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3030E0" w:rsidRDefault="004368EC" w:rsidP="00044BF5">
      <w:pPr>
        <w:tabs>
          <w:tab w:val="left" w:pos="567"/>
        </w:tabs>
        <w:spacing w:line="240" w:lineRule="auto"/>
        <w:jc w:val="center"/>
        <w:rPr>
          <w:rFonts w:ascii="Arial" w:hAnsi="Arial" w:cs="Arial"/>
          <w:b/>
          <w:sz w:val="36"/>
          <w:szCs w:val="28"/>
        </w:rPr>
      </w:pPr>
    </w:p>
    <w:p w14:paraId="429953E3" w14:textId="4E4FF414" w:rsidR="000B6A5D" w:rsidRDefault="006B1839" w:rsidP="006E4E3F">
      <w:pPr>
        <w:tabs>
          <w:tab w:val="left" w:pos="567"/>
        </w:tabs>
        <w:spacing w:line="240" w:lineRule="auto"/>
        <w:jc w:val="center"/>
        <w:rPr>
          <w:rFonts w:ascii="Arial" w:hAnsi="Arial" w:cs="Arial"/>
          <w:b/>
          <w:bCs/>
          <w:sz w:val="36"/>
          <w:szCs w:val="36"/>
        </w:rPr>
      </w:pPr>
      <w:r w:rsidRPr="006B1839">
        <w:rPr>
          <w:rFonts w:ascii="Arial" w:hAnsi="Arial" w:cs="Arial"/>
          <w:b/>
          <w:bCs/>
          <w:sz w:val="36"/>
          <w:szCs w:val="36"/>
        </w:rPr>
        <w:t>Perfil cognitivo de estudiantes con bajo rendimiento intelectual. Asociaciones entre inteligencia y creatividad</w:t>
      </w:r>
    </w:p>
    <w:p w14:paraId="37E04E15" w14:textId="77777777" w:rsidR="006B1839" w:rsidRPr="00FF4C9D" w:rsidRDefault="006B1839" w:rsidP="006E4E3F">
      <w:pPr>
        <w:tabs>
          <w:tab w:val="left" w:pos="567"/>
        </w:tabs>
        <w:spacing w:line="240" w:lineRule="auto"/>
        <w:jc w:val="center"/>
        <w:rPr>
          <w:rFonts w:ascii="Arial" w:hAnsi="Arial" w:cs="Arial"/>
          <w:sz w:val="28"/>
          <w:szCs w:val="24"/>
        </w:rPr>
      </w:pPr>
    </w:p>
    <w:p w14:paraId="3AF8B8F3" w14:textId="0C69970A" w:rsidR="007C7596" w:rsidRPr="006E4E3F" w:rsidRDefault="006B1839" w:rsidP="00044BF5">
      <w:pPr>
        <w:tabs>
          <w:tab w:val="left" w:pos="567"/>
        </w:tabs>
        <w:autoSpaceDE w:val="0"/>
        <w:spacing w:line="240" w:lineRule="auto"/>
        <w:jc w:val="center"/>
        <w:rPr>
          <w:rFonts w:ascii="Arial" w:hAnsi="Arial" w:cs="Arial"/>
          <w:sz w:val="24"/>
          <w:szCs w:val="24"/>
          <w:lang w:val="en-US"/>
        </w:rPr>
      </w:pPr>
      <w:r w:rsidRPr="006B1839">
        <w:rPr>
          <w:rFonts w:ascii="Arial" w:hAnsi="Arial" w:cs="Arial"/>
          <w:sz w:val="28"/>
          <w:szCs w:val="24"/>
          <w:lang w:val="en-US"/>
        </w:rPr>
        <w:t>Cognitive profile of students with low intellectual performance. Associations between intelligence and creativity</w:t>
      </w:r>
    </w:p>
    <w:p w14:paraId="5C664780" w14:textId="4D14ABCA" w:rsidR="009B601A" w:rsidRPr="006E4E3F" w:rsidRDefault="009B601A" w:rsidP="00044BF5">
      <w:pPr>
        <w:tabs>
          <w:tab w:val="left" w:pos="567"/>
        </w:tabs>
        <w:autoSpaceDE w:val="0"/>
        <w:spacing w:line="240" w:lineRule="auto"/>
        <w:jc w:val="center"/>
        <w:rPr>
          <w:rFonts w:ascii="Arial" w:hAnsi="Arial" w:cs="Arial"/>
          <w:sz w:val="24"/>
          <w:szCs w:val="24"/>
          <w:lang w:val="en-US"/>
        </w:rPr>
      </w:pPr>
    </w:p>
    <w:p w14:paraId="2D0F500E" w14:textId="3F7F039A" w:rsidR="00CF285B" w:rsidRPr="006E4E3F" w:rsidRDefault="00CF285B" w:rsidP="00044BF5">
      <w:pPr>
        <w:tabs>
          <w:tab w:val="left" w:pos="567"/>
        </w:tabs>
        <w:autoSpaceDE w:val="0"/>
        <w:spacing w:line="240" w:lineRule="auto"/>
        <w:jc w:val="center"/>
        <w:rPr>
          <w:rFonts w:ascii="Arial" w:hAnsi="Arial" w:cs="Arial"/>
          <w:sz w:val="24"/>
          <w:szCs w:val="24"/>
          <w:lang w:val="en-US"/>
        </w:rPr>
      </w:pPr>
    </w:p>
    <w:p w14:paraId="06B9EE9C" w14:textId="77777777" w:rsidR="00CF285B" w:rsidRPr="006E4E3F" w:rsidRDefault="00CF285B" w:rsidP="00044BF5">
      <w:pPr>
        <w:tabs>
          <w:tab w:val="left" w:pos="567"/>
        </w:tabs>
        <w:autoSpaceDE w:val="0"/>
        <w:spacing w:line="240" w:lineRule="auto"/>
        <w:jc w:val="center"/>
        <w:rPr>
          <w:rFonts w:ascii="Arial" w:hAnsi="Arial" w:cs="Arial"/>
          <w:sz w:val="24"/>
          <w:szCs w:val="24"/>
          <w:lang w:val="en-US"/>
        </w:rPr>
      </w:pPr>
    </w:p>
    <w:p w14:paraId="5AD1ED56" w14:textId="77777777" w:rsidR="009B601A" w:rsidRPr="006E4E3F" w:rsidRDefault="009B601A" w:rsidP="00044BF5">
      <w:pPr>
        <w:tabs>
          <w:tab w:val="left" w:pos="567"/>
        </w:tabs>
        <w:autoSpaceDE w:val="0"/>
        <w:spacing w:line="240" w:lineRule="auto"/>
        <w:jc w:val="center"/>
        <w:rPr>
          <w:rFonts w:ascii="Arial" w:hAnsi="Arial" w:cs="Arial"/>
          <w:sz w:val="24"/>
          <w:szCs w:val="24"/>
          <w:lang w:val="en-US"/>
        </w:rPr>
      </w:pPr>
    </w:p>
    <w:p w14:paraId="428AF567" w14:textId="462FAE21" w:rsidR="00943323" w:rsidRPr="003030E0" w:rsidRDefault="00D07F92" w:rsidP="00044BF5">
      <w:pPr>
        <w:tabs>
          <w:tab w:val="left" w:pos="567"/>
          <w:tab w:val="center" w:pos="4561"/>
          <w:tab w:val="left" w:pos="6915"/>
          <w:tab w:val="left" w:pos="7275"/>
        </w:tabs>
        <w:spacing w:line="240" w:lineRule="auto"/>
        <w:jc w:val="left"/>
        <w:rPr>
          <w:rFonts w:ascii="Arial" w:hAnsi="Arial" w:cs="Arial"/>
          <w:b/>
          <w:color w:val="AEAAAA"/>
          <w:spacing w:val="25"/>
          <w:szCs w:val="22"/>
        </w:rPr>
      </w:pPr>
      <w:r w:rsidRPr="006E4E3F">
        <w:rPr>
          <w:rFonts w:ascii="Arial" w:hAnsi="Arial" w:cs="Arial"/>
          <w:b/>
          <w:spacing w:val="-1"/>
          <w:szCs w:val="22"/>
          <w:lang w:val="en-US"/>
        </w:rPr>
        <w:tab/>
      </w:r>
      <w:r w:rsidRPr="006E4E3F">
        <w:rPr>
          <w:rFonts w:ascii="Arial" w:hAnsi="Arial" w:cs="Arial"/>
          <w:b/>
          <w:spacing w:val="-1"/>
          <w:szCs w:val="22"/>
          <w:lang w:val="en-US"/>
        </w:rPr>
        <w:tab/>
      </w:r>
      <w:r w:rsidR="00943323" w:rsidRPr="003030E0">
        <w:rPr>
          <w:rFonts w:ascii="Arial" w:hAnsi="Arial" w:cs="Arial"/>
          <w:b/>
          <w:color w:val="AEAAAA"/>
          <w:spacing w:val="-1"/>
          <w:szCs w:val="22"/>
        </w:rPr>
        <w:t>Volumen</w:t>
      </w:r>
      <w:r w:rsidR="00943323" w:rsidRPr="003030E0">
        <w:rPr>
          <w:rFonts w:ascii="Arial" w:hAnsi="Arial" w:cs="Arial"/>
          <w:b/>
          <w:color w:val="AEAAAA"/>
          <w:szCs w:val="22"/>
        </w:rPr>
        <w:t xml:space="preserve"> </w:t>
      </w:r>
      <w:r w:rsidR="00713815" w:rsidRPr="003030E0">
        <w:rPr>
          <w:rFonts w:ascii="Arial" w:hAnsi="Arial" w:cs="Arial"/>
          <w:b/>
          <w:color w:val="AEAAAA"/>
          <w:szCs w:val="22"/>
        </w:rPr>
        <w:t>2</w:t>
      </w:r>
      <w:r w:rsidR="000C17CC" w:rsidRPr="003030E0">
        <w:rPr>
          <w:rFonts w:ascii="Arial" w:hAnsi="Arial" w:cs="Arial"/>
          <w:b/>
          <w:color w:val="AEAAAA"/>
          <w:szCs w:val="22"/>
        </w:rPr>
        <w:t>4</w:t>
      </w:r>
      <w:r w:rsidR="00943323" w:rsidRPr="003030E0">
        <w:rPr>
          <w:rFonts w:ascii="Arial" w:hAnsi="Arial" w:cs="Arial"/>
          <w:b/>
          <w:color w:val="AEAAAA"/>
          <w:spacing w:val="-2"/>
          <w:szCs w:val="22"/>
        </w:rPr>
        <w:t>,</w:t>
      </w:r>
      <w:r w:rsidR="00943323" w:rsidRPr="003030E0">
        <w:rPr>
          <w:rFonts w:ascii="Arial" w:hAnsi="Arial" w:cs="Arial"/>
          <w:b/>
          <w:color w:val="AEAAAA"/>
          <w:spacing w:val="-1"/>
          <w:szCs w:val="22"/>
        </w:rPr>
        <w:t xml:space="preserve"> Número </w:t>
      </w:r>
      <w:r w:rsidR="000C17CC" w:rsidRPr="003030E0">
        <w:rPr>
          <w:rFonts w:ascii="Arial" w:hAnsi="Arial" w:cs="Arial"/>
          <w:b/>
          <w:color w:val="AEAAAA"/>
          <w:spacing w:val="-1"/>
          <w:szCs w:val="22"/>
        </w:rPr>
        <w:t>1</w:t>
      </w:r>
      <w:r w:rsidRPr="003030E0">
        <w:rPr>
          <w:rFonts w:ascii="Arial" w:hAnsi="Arial" w:cs="Arial"/>
          <w:b/>
          <w:color w:val="AEAAAA"/>
          <w:spacing w:val="-1"/>
          <w:szCs w:val="22"/>
        </w:rPr>
        <w:tab/>
      </w:r>
      <w:r w:rsidRPr="003030E0">
        <w:rPr>
          <w:rFonts w:ascii="Arial" w:hAnsi="Arial" w:cs="Arial"/>
          <w:b/>
          <w:color w:val="AEAAAA"/>
          <w:spacing w:val="-1"/>
          <w:szCs w:val="22"/>
        </w:rPr>
        <w:tab/>
      </w:r>
    </w:p>
    <w:p w14:paraId="67F53F3E" w14:textId="4BF7F81C" w:rsidR="00943323" w:rsidRPr="00FF4C9D" w:rsidRDefault="000C17CC" w:rsidP="00044BF5">
      <w:pPr>
        <w:tabs>
          <w:tab w:val="left" w:pos="567"/>
        </w:tabs>
        <w:spacing w:line="240" w:lineRule="auto"/>
        <w:jc w:val="center"/>
        <w:rPr>
          <w:rFonts w:ascii="Arial" w:hAnsi="Arial" w:cs="Arial"/>
          <w:color w:val="AEAAAA"/>
          <w:spacing w:val="21"/>
          <w:szCs w:val="22"/>
        </w:rPr>
      </w:pPr>
      <w:r w:rsidRPr="00FF4C9D">
        <w:rPr>
          <w:rFonts w:ascii="Arial" w:hAnsi="Arial" w:cs="Arial"/>
          <w:color w:val="AEAAAA"/>
          <w:spacing w:val="-1"/>
          <w:szCs w:val="22"/>
        </w:rPr>
        <w:t>Enero - Abril</w:t>
      </w:r>
    </w:p>
    <w:p w14:paraId="46880AA9" w14:textId="6096F4D2" w:rsidR="00943323" w:rsidRPr="00FF4C9D" w:rsidRDefault="000030BF" w:rsidP="00044BF5">
      <w:pPr>
        <w:tabs>
          <w:tab w:val="left" w:pos="567"/>
        </w:tabs>
        <w:spacing w:line="240" w:lineRule="auto"/>
        <w:jc w:val="center"/>
        <w:rPr>
          <w:rFonts w:ascii="Arial" w:hAnsi="Arial" w:cs="Arial"/>
          <w:color w:val="AEAAAA"/>
          <w:spacing w:val="-1"/>
          <w:szCs w:val="22"/>
        </w:rPr>
      </w:pPr>
      <w:r w:rsidRPr="00F24452">
        <w:rPr>
          <w:rFonts w:ascii="Arial" w:hAnsi="Arial" w:cs="Arial"/>
          <w:color w:val="AEAAAA"/>
          <w:spacing w:val="-1"/>
          <w:szCs w:val="22"/>
        </w:rPr>
        <w:t xml:space="preserve">pp. </w:t>
      </w:r>
      <w:r w:rsidR="006B1509" w:rsidRPr="00F24452">
        <w:rPr>
          <w:rFonts w:ascii="Arial" w:hAnsi="Arial" w:cs="Arial"/>
          <w:color w:val="AEAAAA"/>
          <w:spacing w:val="-1"/>
          <w:szCs w:val="22"/>
        </w:rPr>
        <w:t>1-</w:t>
      </w:r>
      <w:r w:rsidR="00F24452" w:rsidRPr="00F24452">
        <w:rPr>
          <w:rFonts w:ascii="Arial" w:hAnsi="Arial" w:cs="Arial"/>
          <w:color w:val="AEAAAA"/>
          <w:spacing w:val="-1"/>
          <w:szCs w:val="22"/>
        </w:rPr>
        <w:t>25</w:t>
      </w:r>
    </w:p>
    <w:p w14:paraId="62995967" w14:textId="77777777" w:rsidR="00051752" w:rsidRPr="00FF4C9D" w:rsidRDefault="00051752" w:rsidP="00044BF5">
      <w:pPr>
        <w:tabs>
          <w:tab w:val="left" w:pos="567"/>
        </w:tabs>
        <w:spacing w:line="240" w:lineRule="auto"/>
        <w:jc w:val="center"/>
        <w:rPr>
          <w:rFonts w:ascii="Arial" w:eastAsia="Arial" w:hAnsi="Arial" w:cs="Arial"/>
          <w:color w:val="AEAAAA"/>
          <w:szCs w:val="22"/>
        </w:rPr>
      </w:pPr>
    </w:p>
    <w:p w14:paraId="6C0DC6C4" w14:textId="77777777" w:rsidR="00943323" w:rsidRPr="00FF4C9D" w:rsidRDefault="00943323" w:rsidP="00044BF5">
      <w:pPr>
        <w:pStyle w:val="BodyText2"/>
        <w:tabs>
          <w:tab w:val="left" w:pos="567"/>
        </w:tabs>
        <w:spacing w:line="240" w:lineRule="auto"/>
        <w:jc w:val="center"/>
        <w:rPr>
          <w:rFonts w:cs="Arial"/>
          <w:color w:val="auto"/>
          <w:sz w:val="22"/>
          <w:szCs w:val="22"/>
        </w:rPr>
      </w:pPr>
    </w:p>
    <w:p w14:paraId="1FF14EC7" w14:textId="77777777" w:rsidR="00EE4076" w:rsidRPr="00FF4C9D" w:rsidRDefault="00EE4076" w:rsidP="00044BF5">
      <w:pPr>
        <w:pStyle w:val="BodyText2"/>
        <w:tabs>
          <w:tab w:val="left" w:pos="567"/>
        </w:tabs>
        <w:spacing w:line="240" w:lineRule="auto"/>
        <w:jc w:val="center"/>
        <w:rPr>
          <w:rFonts w:cs="Arial"/>
          <w:color w:val="auto"/>
          <w:sz w:val="22"/>
          <w:szCs w:val="22"/>
        </w:rPr>
      </w:pPr>
    </w:p>
    <w:p w14:paraId="10D1552E" w14:textId="77777777" w:rsidR="006E4E3F" w:rsidRPr="00FF4C9D" w:rsidRDefault="006E4E3F" w:rsidP="00044BF5">
      <w:pPr>
        <w:pStyle w:val="BodyText2"/>
        <w:tabs>
          <w:tab w:val="left" w:pos="567"/>
        </w:tabs>
        <w:spacing w:line="240" w:lineRule="auto"/>
        <w:jc w:val="center"/>
        <w:rPr>
          <w:rFonts w:cs="Arial"/>
          <w:color w:val="auto"/>
          <w:sz w:val="22"/>
          <w:szCs w:val="22"/>
        </w:rPr>
      </w:pPr>
    </w:p>
    <w:p w14:paraId="0D09AA13" w14:textId="61776FB7" w:rsidR="006B1839" w:rsidRDefault="006B1839" w:rsidP="00044BF5">
      <w:pPr>
        <w:tabs>
          <w:tab w:val="left" w:pos="567"/>
        </w:tabs>
        <w:spacing w:line="240" w:lineRule="auto"/>
        <w:jc w:val="center"/>
        <w:rPr>
          <w:rFonts w:ascii="Arial" w:hAnsi="Arial" w:cs="Arial"/>
          <w:sz w:val="32"/>
          <w:szCs w:val="28"/>
        </w:rPr>
      </w:pPr>
      <w:r w:rsidRPr="006B1839">
        <w:rPr>
          <w:rFonts w:ascii="Arial" w:hAnsi="Arial" w:cs="Arial"/>
          <w:sz w:val="32"/>
          <w:szCs w:val="28"/>
        </w:rPr>
        <w:t xml:space="preserve">Blanca Ivet Chávez Soto </w:t>
      </w:r>
    </w:p>
    <w:p w14:paraId="14E28C1D" w14:textId="64FD3F13" w:rsidR="006B1839" w:rsidRDefault="006B1839" w:rsidP="00044BF5">
      <w:pPr>
        <w:tabs>
          <w:tab w:val="left" w:pos="567"/>
        </w:tabs>
        <w:spacing w:line="240" w:lineRule="auto"/>
        <w:jc w:val="center"/>
        <w:rPr>
          <w:rFonts w:ascii="Arial" w:hAnsi="Arial" w:cs="Arial"/>
          <w:sz w:val="32"/>
          <w:szCs w:val="28"/>
        </w:rPr>
      </w:pPr>
      <w:r w:rsidRPr="006B1839">
        <w:rPr>
          <w:rFonts w:ascii="Arial" w:hAnsi="Arial" w:cs="Arial"/>
          <w:sz w:val="32"/>
          <w:szCs w:val="28"/>
        </w:rPr>
        <w:t>Edgar Grimaldo Salaza</w:t>
      </w:r>
      <w:r>
        <w:rPr>
          <w:rFonts w:ascii="Arial" w:hAnsi="Arial" w:cs="Arial"/>
          <w:sz w:val="32"/>
          <w:szCs w:val="28"/>
        </w:rPr>
        <w:t>r</w:t>
      </w:r>
      <w:r w:rsidRPr="006B1839">
        <w:rPr>
          <w:rFonts w:ascii="Arial" w:hAnsi="Arial" w:cs="Arial"/>
          <w:sz w:val="32"/>
          <w:szCs w:val="28"/>
        </w:rPr>
        <w:t xml:space="preserve"> </w:t>
      </w:r>
    </w:p>
    <w:p w14:paraId="1508B855" w14:textId="08184666" w:rsidR="006B1839" w:rsidRDefault="006B1839" w:rsidP="00044BF5">
      <w:pPr>
        <w:tabs>
          <w:tab w:val="left" w:pos="567"/>
        </w:tabs>
        <w:spacing w:line="240" w:lineRule="auto"/>
        <w:jc w:val="center"/>
        <w:rPr>
          <w:rFonts w:ascii="Arial" w:hAnsi="Arial" w:cs="Arial"/>
          <w:sz w:val="32"/>
          <w:szCs w:val="28"/>
        </w:rPr>
      </w:pPr>
      <w:r w:rsidRPr="006B1839">
        <w:rPr>
          <w:rFonts w:ascii="Arial" w:hAnsi="Arial" w:cs="Arial"/>
          <w:sz w:val="32"/>
          <w:szCs w:val="28"/>
        </w:rPr>
        <w:t xml:space="preserve">Alma Castillo Granados </w:t>
      </w:r>
    </w:p>
    <w:p w14:paraId="70FAD21E" w14:textId="5225F3D9" w:rsidR="00982653" w:rsidRPr="00FF4C9D" w:rsidRDefault="006B1839" w:rsidP="00044BF5">
      <w:pPr>
        <w:tabs>
          <w:tab w:val="left" w:pos="567"/>
        </w:tabs>
        <w:spacing w:line="240" w:lineRule="auto"/>
        <w:jc w:val="center"/>
        <w:rPr>
          <w:rFonts w:ascii="Arial" w:hAnsi="Arial" w:cs="Arial"/>
          <w:b/>
          <w:sz w:val="28"/>
          <w:szCs w:val="28"/>
        </w:rPr>
      </w:pPr>
      <w:r w:rsidRPr="006B1839">
        <w:rPr>
          <w:rFonts w:ascii="Arial" w:hAnsi="Arial" w:cs="Arial"/>
          <w:sz w:val="32"/>
          <w:szCs w:val="28"/>
        </w:rPr>
        <w:t>Italia Valeria Rodríguez Reyes</w:t>
      </w:r>
      <w:r w:rsidR="000B6A5D" w:rsidRPr="000B6A5D">
        <w:rPr>
          <w:rFonts w:ascii="Arial" w:hAnsi="Arial" w:cs="Arial"/>
          <w:sz w:val="32"/>
          <w:szCs w:val="28"/>
        </w:rPr>
        <w:t xml:space="preserve"> </w:t>
      </w:r>
    </w:p>
    <w:p w14:paraId="084E908A" w14:textId="77777777" w:rsidR="006E4E3F" w:rsidRPr="00FF4C9D" w:rsidRDefault="006E4E3F" w:rsidP="00044BF5">
      <w:pPr>
        <w:tabs>
          <w:tab w:val="left" w:pos="567"/>
        </w:tabs>
        <w:spacing w:line="240" w:lineRule="auto"/>
        <w:jc w:val="center"/>
        <w:rPr>
          <w:rFonts w:ascii="Arial" w:hAnsi="Arial" w:cs="Arial"/>
          <w:b/>
          <w:sz w:val="28"/>
          <w:szCs w:val="28"/>
        </w:rPr>
      </w:pPr>
    </w:p>
    <w:p w14:paraId="6155F795" w14:textId="77777777" w:rsidR="006E4E3F" w:rsidRPr="00FF4C9D" w:rsidRDefault="006E4E3F" w:rsidP="00044BF5">
      <w:pPr>
        <w:tabs>
          <w:tab w:val="left" w:pos="567"/>
        </w:tabs>
        <w:spacing w:line="240" w:lineRule="auto"/>
        <w:jc w:val="center"/>
        <w:rPr>
          <w:rFonts w:ascii="Arial" w:hAnsi="Arial" w:cs="Arial"/>
          <w:b/>
          <w:sz w:val="28"/>
          <w:szCs w:val="28"/>
        </w:rPr>
      </w:pPr>
    </w:p>
    <w:p w14:paraId="09B53C9B" w14:textId="77777777" w:rsidR="001F0187" w:rsidRPr="00FF4C9D" w:rsidRDefault="001F0187" w:rsidP="00044BF5">
      <w:pPr>
        <w:tabs>
          <w:tab w:val="left" w:pos="567"/>
        </w:tabs>
        <w:spacing w:line="240" w:lineRule="auto"/>
        <w:jc w:val="center"/>
        <w:rPr>
          <w:rFonts w:ascii="Arial" w:hAnsi="Arial" w:cs="Arial"/>
          <w:b/>
          <w:sz w:val="28"/>
          <w:szCs w:val="28"/>
        </w:rPr>
      </w:pPr>
    </w:p>
    <w:p w14:paraId="0455DA8E" w14:textId="77777777" w:rsidR="00134409" w:rsidRPr="00FF4C9D" w:rsidRDefault="00134409" w:rsidP="00044BF5">
      <w:pPr>
        <w:tabs>
          <w:tab w:val="left" w:pos="567"/>
        </w:tabs>
        <w:spacing w:line="240" w:lineRule="auto"/>
        <w:jc w:val="center"/>
        <w:rPr>
          <w:rFonts w:ascii="Arial" w:hAnsi="Arial" w:cs="Arial"/>
          <w:b/>
          <w:color w:val="8496B0"/>
          <w:sz w:val="24"/>
          <w:szCs w:val="28"/>
        </w:rPr>
      </w:pPr>
      <w:r w:rsidRPr="00FF4C9D">
        <w:rPr>
          <w:rFonts w:ascii="Arial" w:hAnsi="Arial" w:cs="Arial"/>
          <w:b/>
          <w:color w:val="8496B0"/>
          <w:sz w:val="24"/>
          <w:szCs w:val="28"/>
        </w:rPr>
        <w:t>Citar este documento según modelo APA</w:t>
      </w:r>
    </w:p>
    <w:p w14:paraId="6CAE22A5" w14:textId="77777777" w:rsidR="00263C5C" w:rsidRPr="00FF4C9D" w:rsidRDefault="00263C5C" w:rsidP="00044BF5">
      <w:pPr>
        <w:tabs>
          <w:tab w:val="left" w:pos="567"/>
        </w:tabs>
        <w:spacing w:line="240" w:lineRule="auto"/>
        <w:jc w:val="center"/>
        <w:rPr>
          <w:rFonts w:ascii="Arial" w:hAnsi="Arial" w:cs="Arial"/>
          <w:b/>
          <w:color w:val="8496B0"/>
          <w:sz w:val="24"/>
          <w:szCs w:val="28"/>
        </w:rPr>
      </w:pPr>
    </w:p>
    <w:p w14:paraId="6F740275" w14:textId="1D918B7B" w:rsidR="00851DD7" w:rsidRPr="004521E6" w:rsidRDefault="006B1839" w:rsidP="00044BF5">
      <w:pPr>
        <w:pStyle w:val="pf0"/>
        <w:tabs>
          <w:tab w:val="left" w:pos="567"/>
        </w:tabs>
        <w:spacing w:before="0" w:beforeAutospacing="0" w:after="0" w:afterAutospacing="0"/>
        <w:ind w:left="709" w:hanging="709"/>
        <w:jc w:val="both"/>
        <w:rPr>
          <w:rFonts w:ascii="Arial" w:hAnsi="Arial" w:cs="Arial"/>
        </w:rPr>
      </w:pPr>
      <w:r>
        <w:rPr>
          <w:rFonts w:ascii="Arial" w:hAnsi="Arial" w:cs="Arial"/>
          <w:color w:val="8496B0" w:themeColor="text2" w:themeTint="99"/>
          <w:szCs w:val="28"/>
        </w:rPr>
        <w:t>Chávez Soto, Blanca Ivet., Grimaldo Salazar, Edgar., Castillo Granados, Alma. y Rodríguez Reyes, Italia Valeria</w:t>
      </w:r>
      <w:r w:rsidR="000B6A5D">
        <w:rPr>
          <w:rFonts w:ascii="Arial" w:hAnsi="Arial" w:cs="Arial"/>
          <w:color w:val="8496B0" w:themeColor="text2" w:themeTint="99"/>
          <w:szCs w:val="28"/>
        </w:rPr>
        <w:t xml:space="preserve">. </w:t>
      </w:r>
      <w:r w:rsidR="00851DD7" w:rsidRPr="00FF4C9D">
        <w:rPr>
          <w:rFonts w:ascii="Arial" w:hAnsi="Arial" w:cs="Arial"/>
          <w:color w:val="8496B0" w:themeColor="text2" w:themeTint="99"/>
          <w:szCs w:val="28"/>
        </w:rPr>
        <w:t xml:space="preserve"> (</w:t>
      </w:r>
      <w:r w:rsidR="005B69C7" w:rsidRPr="00FF4C9D">
        <w:rPr>
          <w:rFonts w:ascii="Arial" w:hAnsi="Arial" w:cs="Arial"/>
          <w:color w:val="8496B0" w:themeColor="text2" w:themeTint="99"/>
          <w:szCs w:val="28"/>
        </w:rPr>
        <w:t>202</w:t>
      </w:r>
      <w:r w:rsidR="000B6A5D">
        <w:rPr>
          <w:rFonts w:ascii="Arial" w:hAnsi="Arial" w:cs="Arial"/>
          <w:color w:val="8496B0" w:themeColor="text2" w:themeTint="99"/>
          <w:szCs w:val="28"/>
        </w:rPr>
        <w:t>4</w:t>
      </w:r>
      <w:r w:rsidR="00851DD7" w:rsidRPr="00FF4C9D">
        <w:rPr>
          <w:rFonts w:ascii="Arial" w:hAnsi="Arial" w:cs="Arial"/>
          <w:color w:val="8496B0" w:themeColor="text2" w:themeTint="99"/>
          <w:szCs w:val="28"/>
        </w:rPr>
        <w:t xml:space="preserve">). </w:t>
      </w:r>
      <w:r w:rsidRPr="006B1839">
        <w:rPr>
          <w:rFonts w:ascii="Arial" w:eastAsia="Noto Sans" w:hAnsi="Arial" w:cs="Arial"/>
          <w:color w:val="8496B0" w:themeColor="text2" w:themeTint="99"/>
          <w:lang w:eastAsia="en-US"/>
        </w:rPr>
        <w:t>Perfil cognitivo de estudiantes con bajo rendimiento intelectual. Asociaciones entre inteligencia y creatividad</w:t>
      </w:r>
      <w:r w:rsidR="00843752" w:rsidRPr="006E4E3F">
        <w:rPr>
          <w:rFonts w:ascii="Arial" w:hAnsi="Arial" w:cs="Arial"/>
          <w:color w:val="8496B0" w:themeColor="text2" w:themeTint="99"/>
        </w:rPr>
        <w:t>.</w:t>
      </w:r>
      <w:r w:rsidR="00851DD7" w:rsidRPr="006E4E3F">
        <w:rPr>
          <w:rFonts w:ascii="Arial" w:hAnsi="Arial" w:cs="Arial"/>
          <w:color w:val="8496B0" w:themeColor="text2" w:themeTint="99"/>
        </w:rPr>
        <w:t xml:space="preserve"> </w:t>
      </w:r>
      <w:r w:rsidR="00851DD7" w:rsidRPr="00980A44">
        <w:rPr>
          <w:rFonts w:ascii="Arial" w:hAnsi="Arial" w:cs="Arial"/>
          <w:i/>
          <w:color w:val="8496B0" w:themeColor="text2" w:themeTint="99"/>
        </w:rPr>
        <w:t xml:space="preserve">Revista </w:t>
      </w:r>
      <w:r w:rsidR="00851DD7" w:rsidRPr="00980A44">
        <w:rPr>
          <w:rFonts w:ascii="Arial" w:hAnsi="Arial" w:cs="Arial"/>
          <w:i/>
          <w:color w:val="8496B0"/>
        </w:rPr>
        <w:t xml:space="preserve">Actualidades Investigativas en Educación, </w:t>
      </w:r>
      <w:r w:rsidR="005B69C7" w:rsidRPr="00980A44">
        <w:rPr>
          <w:rFonts w:ascii="Arial" w:hAnsi="Arial" w:cs="Arial"/>
          <w:i/>
          <w:color w:val="8496B0"/>
        </w:rPr>
        <w:t>2</w:t>
      </w:r>
      <w:r w:rsidR="000C17CC" w:rsidRPr="00980A44">
        <w:rPr>
          <w:rFonts w:ascii="Arial" w:hAnsi="Arial" w:cs="Arial"/>
          <w:i/>
          <w:color w:val="8496B0"/>
        </w:rPr>
        <w:t>4</w:t>
      </w:r>
      <w:r w:rsidR="00502030" w:rsidRPr="00980A44">
        <w:rPr>
          <w:rFonts w:ascii="Arial" w:hAnsi="Arial" w:cs="Arial"/>
          <w:color w:val="8496B0"/>
        </w:rPr>
        <w:t>(</w:t>
      </w:r>
      <w:r w:rsidR="000C17CC" w:rsidRPr="00980A44">
        <w:rPr>
          <w:rFonts w:ascii="Arial" w:hAnsi="Arial" w:cs="Arial"/>
          <w:color w:val="8496B0"/>
        </w:rPr>
        <w:t>1</w:t>
      </w:r>
      <w:r w:rsidR="00502030" w:rsidRPr="00980A44">
        <w:rPr>
          <w:rFonts w:ascii="Arial" w:hAnsi="Arial" w:cs="Arial"/>
          <w:color w:val="8496B0"/>
        </w:rPr>
        <w:t xml:space="preserve">), </w:t>
      </w:r>
      <w:r w:rsidR="00502030" w:rsidRPr="00F24452">
        <w:rPr>
          <w:rFonts w:ascii="Arial" w:hAnsi="Arial" w:cs="Arial"/>
          <w:color w:val="8496B0"/>
        </w:rPr>
        <w:t>1-</w:t>
      </w:r>
      <w:r w:rsidR="00F24452" w:rsidRPr="00F24452">
        <w:rPr>
          <w:rFonts w:ascii="Arial" w:hAnsi="Arial" w:cs="Arial"/>
          <w:color w:val="8496B0"/>
        </w:rPr>
        <w:t>25</w:t>
      </w:r>
      <w:r w:rsidR="00851DD7" w:rsidRPr="00F24452">
        <w:rPr>
          <w:rFonts w:ascii="Arial" w:hAnsi="Arial" w:cs="Arial"/>
          <w:color w:val="8496B0"/>
        </w:rPr>
        <w:t>.</w:t>
      </w:r>
      <w:r w:rsidR="00851DD7" w:rsidRPr="00980A44">
        <w:rPr>
          <w:rFonts w:ascii="Arial" w:hAnsi="Arial" w:cs="Arial"/>
          <w:color w:val="8496B0"/>
        </w:rPr>
        <w:t xml:space="preserve"> </w:t>
      </w:r>
      <w:hyperlink r:id="rId11" w:history="1">
        <w:r w:rsidRPr="006B1839">
          <w:rPr>
            <w:rStyle w:val="Hyperlink"/>
            <w:rFonts w:ascii="Arial" w:hAnsi="Arial" w:cs="Arial"/>
          </w:rPr>
          <w:t>https://doi.org/10.15517/aie.v24i1.55592</w:t>
        </w:r>
      </w:hyperlink>
      <w:r w:rsidRPr="006B1839">
        <w:rPr>
          <w:rFonts w:ascii="Arial" w:hAnsi="Arial" w:cs="Arial"/>
        </w:rPr>
        <w:t xml:space="preserve"> </w:t>
      </w:r>
      <w:r w:rsidR="00C5769B" w:rsidRPr="006B1839">
        <w:rPr>
          <w:rFonts w:ascii="Arial" w:hAnsi="Arial" w:cs="Arial"/>
        </w:rPr>
        <w:t xml:space="preserve"> </w:t>
      </w:r>
      <w:r w:rsidR="00C5769B" w:rsidRPr="004521E6">
        <w:rPr>
          <w:rFonts w:ascii="Arial" w:hAnsi="Arial" w:cs="Arial"/>
        </w:rPr>
        <w:t xml:space="preserve"> </w:t>
      </w:r>
    </w:p>
    <w:p w14:paraId="24BA30F5" w14:textId="3C99B12C" w:rsidR="00CF285B" w:rsidRPr="004521E6" w:rsidRDefault="00CF285B" w:rsidP="00044BF5">
      <w:pPr>
        <w:tabs>
          <w:tab w:val="left" w:pos="567"/>
        </w:tabs>
        <w:autoSpaceDE w:val="0"/>
        <w:autoSpaceDN w:val="0"/>
        <w:adjustRightInd w:val="0"/>
        <w:spacing w:line="240" w:lineRule="auto"/>
        <w:ind w:left="567" w:hanging="567"/>
        <w:rPr>
          <w:rFonts w:ascii="Arial" w:hAnsi="Arial" w:cs="Arial"/>
          <w:szCs w:val="28"/>
        </w:rPr>
      </w:pPr>
    </w:p>
    <w:p w14:paraId="5F5E0BAD" w14:textId="2B1A5614" w:rsidR="004521E6" w:rsidRPr="008A7D7B" w:rsidRDefault="00CF285B" w:rsidP="004521E6">
      <w:pPr>
        <w:tabs>
          <w:tab w:val="left" w:pos="567"/>
        </w:tabs>
        <w:spacing w:line="240" w:lineRule="auto"/>
        <w:jc w:val="center"/>
        <w:rPr>
          <w:rFonts w:ascii="Arial" w:hAnsi="Arial" w:cs="Arial"/>
          <w:b/>
          <w:bCs/>
          <w:sz w:val="28"/>
          <w:szCs w:val="28"/>
        </w:rPr>
      </w:pPr>
      <w:bookmarkStart w:id="0" w:name="_gjdgxs" w:colFirst="0" w:colLast="0"/>
      <w:bookmarkStart w:id="1" w:name="_Hlk103246197"/>
      <w:bookmarkEnd w:id="0"/>
      <w:r w:rsidRPr="004521E6">
        <w:rPr>
          <w:rFonts w:ascii="Arial" w:eastAsia="Arial" w:hAnsi="Arial" w:cs="Arial"/>
        </w:rPr>
        <w:br w:type="page"/>
      </w:r>
      <w:bookmarkStart w:id="2" w:name="_heading=h.gjdgxs" w:colFirst="0" w:colLast="0"/>
      <w:bookmarkEnd w:id="1"/>
      <w:bookmarkEnd w:id="2"/>
      <w:r w:rsidR="00D73791" w:rsidRPr="00D73791">
        <w:rPr>
          <w:rFonts w:ascii="Arial" w:hAnsi="Arial" w:cs="Arial"/>
          <w:b/>
          <w:bCs/>
          <w:sz w:val="28"/>
          <w:szCs w:val="28"/>
        </w:rPr>
        <w:lastRenderedPageBreak/>
        <w:t>Perfil cognitivo de estudiantes con bajo rendimiento intelectual. Asociaciones entre inteligencia y creatividad</w:t>
      </w:r>
    </w:p>
    <w:p w14:paraId="0D7AD1F7" w14:textId="6A5D9B1F" w:rsidR="00241900" w:rsidRDefault="00D73791" w:rsidP="004521E6">
      <w:pPr>
        <w:tabs>
          <w:tab w:val="left" w:pos="567"/>
        </w:tabs>
        <w:spacing w:line="240" w:lineRule="auto"/>
        <w:jc w:val="center"/>
        <w:rPr>
          <w:rFonts w:ascii="Arial" w:hAnsi="Arial" w:cs="Arial"/>
          <w:lang w:val="en-US"/>
        </w:rPr>
      </w:pPr>
      <w:r w:rsidRPr="00D73791">
        <w:rPr>
          <w:rFonts w:ascii="Arial" w:hAnsi="Arial" w:cs="Arial"/>
          <w:lang w:val="en-US"/>
        </w:rPr>
        <w:t>Cognitive profile of students with low intellectual performance. Associations between intelligence and creativity</w:t>
      </w:r>
    </w:p>
    <w:p w14:paraId="2FAD8008" w14:textId="1DF90CBA" w:rsidR="00D73791" w:rsidRPr="00C715B1" w:rsidRDefault="00D73791" w:rsidP="00D73791">
      <w:pPr>
        <w:tabs>
          <w:tab w:val="left" w:pos="567"/>
          <w:tab w:val="left" w:pos="5550"/>
        </w:tabs>
        <w:spacing w:line="240" w:lineRule="auto"/>
        <w:jc w:val="right"/>
        <w:rPr>
          <w:rFonts w:ascii="Arial" w:hAnsi="Arial" w:cs="Arial"/>
          <w:i/>
          <w:iCs/>
          <w:sz w:val="28"/>
          <w:szCs w:val="24"/>
        </w:rPr>
      </w:pPr>
      <w:r w:rsidRPr="00C715B1">
        <w:rPr>
          <w:rFonts w:ascii="Arial" w:hAnsi="Arial" w:cs="Arial"/>
          <w:i/>
          <w:iCs/>
          <w:sz w:val="28"/>
          <w:szCs w:val="24"/>
        </w:rPr>
        <w:t>Blanca Ivet Chávez Soto</w:t>
      </w:r>
      <w:r w:rsidRPr="00C715B1">
        <w:rPr>
          <w:rFonts w:ascii="Arial" w:hAnsi="Arial" w:cs="Arial"/>
          <w:i/>
          <w:iCs/>
          <w:sz w:val="28"/>
          <w:szCs w:val="24"/>
          <w:vertAlign w:val="superscript"/>
        </w:rPr>
        <w:t>1</w:t>
      </w:r>
      <w:r w:rsidRPr="00C715B1">
        <w:rPr>
          <w:rFonts w:ascii="Arial" w:hAnsi="Arial" w:cs="Arial"/>
          <w:i/>
          <w:iCs/>
          <w:sz w:val="28"/>
          <w:szCs w:val="24"/>
        </w:rPr>
        <w:t xml:space="preserve"> </w:t>
      </w:r>
    </w:p>
    <w:p w14:paraId="2E15913E" w14:textId="7669F0B1" w:rsidR="00D73791" w:rsidRPr="00C715B1" w:rsidRDefault="00D73791" w:rsidP="00D73791">
      <w:pPr>
        <w:tabs>
          <w:tab w:val="left" w:pos="567"/>
          <w:tab w:val="left" w:pos="5550"/>
        </w:tabs>
        <w:spacing w:line="240" w:lineRule="auto"/>
        <w:jc w:val="right"/>
        <w:rPr>
          <w:rFonts w:ascii="Arial" w:hAnsi="Arial" w:cs="Arial"/>
          <w:i/>
          <w:iCs/>
          <w:sz w:val="28"/>
          <w:szCs w:val="24"/>
        </w:rPr>
      </w:pPr>
      <w:r w:rsidRPr="00C715B1">
        <w:rPr>
          <w:rFonts w:ascii="Arial" w:hAnsi="Arial" w:cs="Arial"/>
          <w:i/>
          <w:iCs/>
          <w:sz w:val="28"/>
          <w:szCs w:val="24"/>
        </w:rPr>
        <w:t>Edgar Grimaldo Salazar</w:t>
      </w:r>
      <w:r w:rsidRPr="00C715B1">
        <w:rPr>
          <w:rFonts w:ascii="Arial" w:hAnsi="Arial" w:cs="Arial"/>
          <w:i/>
          <w:iCs/>
          <w:sz w:val="28"/>
          <w:szCs w:val="24"/>
          <w:vertAlign w:val="superscript"/>
        </w:rPr>
        <w:t>2</w:t>
      </w:r>
      <w:r w:rsidRPr="00C715B1">
        <w:rPr>
          <w:rFonts w:ascii="Arial" w:hAnsi="Arial" w:cs="Arial"/>
          <w:i/>
          <w:iCs/>
          <w:sz w:val="28"/>
          <w:szCs w:val="24"/>
        </w:rPr>
        <w:t xml:space="preserve"> </w:t>
      </w:r>
    </w:p>
    <w:p w14:paraId="0C71C54D" w14:textId="5943AE2F" w:rsidR="00D73791" w:rsidRPr="00C715B1" w:rsidRDefault="00D73791" w:rsidP="00D73791">
      <w:pPr>
        <w:tabs>
          <w:tab w:val="left" w:pos="567"/>
          <w:tab w:val="left" w:pos="5550"/>
        </w:tabs>
        <w:spacing w:line="240" w:lineRule="auto"/>
        <w:jc w:val="right"/>
        <w:rPr>
          <w:rFonts w:ascii="Arial" w:hAnsi="Arial" w:cs="Arial"/>
          <w:i/>
          <w:iCs/>
          <w:sz w:val="28"/>
          <w:szCs w:val="24"/>
        </w:rPr>
      </w:pPr>
      <w:r w:rsidRPr="00C715B1">
        <w:rPr>
          <w:rFonts w:ascii="Arial" w:hAnsi="Arial" w:cs="Arial"/>
          <w:i/>
          <w:iCs/>
          <w:sz w:val="28"/>
          <w:szCs w:val="24"/>
        </w:rPr>
        <w:t>Alma Castillo Granados</w:t>
      </w:r>
      <w:r w:rsidRPr="00C715B1">
        <w:rPr>
          <w:rFonts w:ascii="Arial" w:hAnsi="Arial" w:cs="Arial"/>
          <w:i/>
          <w:iCs/>
          <w:sz w:val="28"/>
          <w:szCs w:val="24"/>
          <w:vertAlign w:val="superscript"/>
        </w:rPr>
        <w:t>3</w:t>
      </w:r>
      <w:r w:rsidRPr="00C715B1">
        <w:rPr>
          <w:rFonts w:ascii="Arial" w:hAnsi="Arial" w:cs="Arial"/>
          <w:i/>
          <w:iCs/>
          <w:sz w:val="28"/>
          <w:szCs w:val="24"/>
        </w:rPr>
        <w:t xml:space="preserve"> </w:t>
      </w:r>
    </w:p>
    <w:p w14:paraId="42B2A7C4" w14:textId="147E32E5" w:rsidR="004521E6" w:rsidRPr="00FF4C9D" w:rsidRDefault="00D73791" w:rsidP="00D73791">
      <w:pPr>
        <w:tabs>
          <w:tab w:val="left" w:pos="567"/>
          <w:tab w:val="left" w:pos="5550"/>
        </w:tabs>
        <w:spacing w:line="240" w:lineRule="auto"/>
        <w:jc w:val="right"/>
        <w:rPr>
          <w:rFonts w:ascii="Arial" w:hAnsi="Arial" w:cs="Arial"/>
          <w:i/>
          <w:iCs/>
          <w:sz w:val="28"/>
          <w:szCs w:val="24"/>
        </w:rPr>
      </w:pPr>
      <w:r w:rsidRPr="00C715B1">
        <w:rPr>
          <w:rFonts w:ascii="Arial" w:hAnsi="Arial" w:cs="Arial"/>
          <w:i/>
          <w:iCs/>
          <w:sz w:val="28"/>
          <w:szCs w:val="24"/>
        </w:rPr>
        <w:t>Italia Valeria Rodríguez Reyes</w:t>
      </w:r>
      <w:r w:rsidRPr="00C715B1">
        <w:rPr>
          <w:rFonts w:ascii="Arial" w:hAnsi="Arial" w:cs="Arial"/>
          <w:i/>
          <w:iCs/>
          <w:sz w:val="28"/>
          <w:szCs w:val="24"/>
          <w:vertAlign w:val="superscript"/>
        </w:rPr>
        <w:t>4</w:t>
      </w:r>
    </w:p>
    <w:p w14:paraId="3F97F1F7" w14:textId="655980ED" w:rsidR="006E4E3F" w:rsidRDefault="006E4E3F" w:rsidP="004521E6">
      <w:pPr>
        <w:tabs>
          <w:tab w:val="left" w:pos="567"/>
        </w:tabs>
        <w:spacing w:line="240" w:lineRule="auto"/>
        <w:rPr>
          <w:rFonts w:ascii="Arial" w:hAnsi="Arial" w:cs="Arial"/>
          <w:b/>
          <w:bCs/>
          <w:i/>
          <w:iCs/>
          <w:sz w:val="18"/>
          <w:szCs w:val="16"/>
        </w:rPr>
      </w:pPr>
    </w:p>
    <w:p w14:paraId="5ADAE850" w14:textId="692C96F5" w:rsidR="004521E6" w:rsidRPr="004521E6" w:rsidRDefault="004521E6" w:rsidP="004521E6">
      <w:pPr>
        <w:tabs>
          <w:tab w:val="left" w:pos="567"/>
        </w:tabs>
        <w:spacing w:line="240" w:lineRule="auto"/>
        <w:rPr>
          <w:rFonts w:ascii="Arial" w:hAnsi="Arial" w:cs="Arial"/>
          <w:i/>
          <w:iCs/>
          <w:sz w:val="18"/>
          <w:szCs w:val="16"/>
        </w:rPr>
      </w:pPr>
      <w:r w:rsidRPr="004521E6">
        <w:rPr>
          <w:rFonts w:ascii="Arial" w:hAnsi="Arial" w:cs="Arial"/>
          <w:b/>
          <w:bCs/>
          <w:i/>
          <w:iCs/>
          <w:sz w:val="18"/>
          <w:szCs w:val="16"/>
        </w:rPr>
        <w:t>Resumen</w:t>
      </w:r>
      <w:r w:rsidRPr="004521E6">
        <w:rPr>
          <w:rFonts w:ascii="Arial" w:hAnsi="Arial" w:cs="Arial"/>
          <w:i/>
          <w:iCs/>
          <w:sz w:val="18"/>
          <w:szCs w:val="16"/>
        </w:rPr>
        <w:t xml:space="preserve">: </w:t>
      </w:r>
      <w:r w:rsidR="00D73791" w:rsidRPr="00D73791">
        <w:rPr>
          <w:rFonts w:ascii="Arial" w:hAnsi="Arial" w:cs="Arial"/>
          <w:i/>
          <w:iCs/>
          <w:sz w:val="18"/>
          <w:szCs w:val="16"/>
        </w:rPr>
        <w:t xml:space="preserve">El estudiantado con bajo rendimiento intelectual se caracteriza por presentar alteraciones en distintas áreas del funcionamiento cognitivo, académico y conductual. Por ello es indispensable conocer los perfiles cognitivos para realizar las adecuaciones curriculares pertinentes y lograr un mejor desarrollo en la persona. Con base en lo anterior, el objetivo del presente artículo fue identificar si existía relación entre los niveles de inteligencia y creatividad en un grupo de estudiantes con bajo rendimiento intelectual a partir de una evaluación psicopedagógica que ayudara a determinar sus necesidades educativas. Se trató de una investigación cuantitativa y correlacional en la que participaron 23 estudiantes (M </w:t>
      </w:r>
      <w:r w:rsidR="00D73791" w:rsidRPr="00D73791">
        <w:rPr>
          <w:rFonts w:ascii="Arial" w:hAnsi="Arial" w:cs="Arial"/>
          <w:i/>
          <w:iCs/>
          <w:sz w:val="18"/>
          <w:szCs w:val="16"/>
          <w:vertAlign w:val="subscript"/>
        </w:rPr>
        <w:t>edad</w:t>
      </w:r>
      <w:r w:rsidR="00D73791" w:rsidRPr="00D73791">
        <w:rPr>
          <w:rFonts w:ascii="Arial" w:hAnsi="Arial" w:cs="Arial"/>
          <w:i/>
          <w:iCs/>
          <w:sz w:val="18"/>
          <w:szCs w:val="16"/>
        </w:rPr>
        <w:t xml:space="preserve"> 9.04, D. E = 1.51) de tres escuelas primarias públicas de Tlaxcala, México, que fueron remitidos por sus docentes a una evaluación psicopedagógica durante el ciclo escolar 2022-2023. Se aplicaron el Test de Matrices Progresivas de Raven Forma Coloreada, Escala Wechsler de Inteligencia para Niños WISC-IV y la Prueba de Pensamiento Creativo Versión Figural A. En los resultados se encontró que la prueba Raven correlacionó con la dimensión de títulos de la prueba de creatividad (r</w:t>
      </w:r>
      <w:r w:rsidR="00D73791" w:rsidRPr="00D73791">
        <w:rPr>
          <w:rFonts w:ascii="Arial" w:hAnsi="Arial" w:cs="Arial"/>
          <w:i/>
          <w:iCs/>
          <w:sz w:val="18"/>
          <w:szCs w:val="16"/>
          <w:vertAlign w:val="subscript"/>
        </w:rPr>
        <w:t>s</w:t>
      </w:r>
      <w:r w:rsidR="00D73791" w:rsidRPr="00D73791">
        <w:rPr>
          <w:rFonts w:ascii="Arial" w:hAnsi="Arial" w:cs="Arial"/>
          <w:i/>
          <w:iCs/>
          <w:sz w:val="18"/>
          <w:szCs w:val="16"/>
        </w:rPr>
        <w:t xml:space="preserve"> = .462*, sig = .027), también se observó que el razonamiento perceptual evaluado con el WISC-IV se asoció con la creatividad total (r</w:t>
      </w:r>
      <w:r w:rsidR="00D73791" w:rsidRPr="00D73791">
        <w:rPr>
          <w:rFonts w:ascii="Arial" w:hAnsi="Arial" w:cs="Arial"/>
          <w:i/>
          <w:iCs/>
          <w:sz w:val="18"/>
          <w:szCs w:val="16"/>
          <w:vertAlign w:val="subscript"/>
        </w:rPr>
        <w:t>s</w:t>
      </w:r>
      <w:r w:rsidR="00D73791" w:rsidRPr="00D73791">
        <w:rPr>
          <w:rFonts w:ascii="Arial" w:hAnsi="Arial" w:cs="Arial"/>
          <w:i/>
          <w:iCs/>
          <w:sz w:val="18"/>
          <w:szCs w:val="16"/>
        </w:rPr>
        <w:t xml:space="preserve"> = .498*, sig = .016) y con el indicador de fluidez (r</w:t>
      </w:r>
      <w:r w:rsidR="00D73791" w:rsidRPr="00D73791">
        <w:rPr>
          <w:rFonts w:ascii="Arial" w:hAnsi="Arial" w:cs="Arial"/>
          <w:i/>
          <w:iCs/>
          <w:sz w:val="18"/>
          <w:szCs w:val="16"/>
          <w:vertAlign w:val="subscript"/>
        </w:rPr>
        <w:t>s</w:t>
      </w:r>
      <w:r w:rsidR="00D73791" w:rsidRPr="00D73791">
        <w:rPr>
          <w:rFonts w:ascii="Arial" w:hAnsi="Arial" w:cs="Arial"/>
          <w:i/>
          <w:iCs/>
          <w:sz w:val="18"/>
          <w:szCs w:val="16"/>
        </w:rPr>
        <w:t xml:space="preserve"> = .482*, sig = .020). Los resultados anteriores permitieron reconocer el perfil cognitivo del estudiantado y constituyeron la base para las propuestas de intervención dentro del aula de clase.</w:t>
      </w:r>
    </w:p>
    <w:p w14:paraId="1B0F244D" w14:textId="77777777" w:rsidR="004521E6" w:rsidRPr="004521E6" w:rsidRDefault="004521E6" w:rsidP="004521E6">
      <w:pPr>
        <w:tabs>
          <w:tab w:val="left" w:pos="567"/>
        </w:tabs>
        <w:spacing w:line="240" w:lineRule="auto"/>
        <w:rPr>
          <w:rFonts w:ascii="Arial" w:hAnsi="Arial" w:cs="Arial"/>
          <w:i/>
          <w:iCs/>
          <w:sz w:val="18"/>
          <w:szCs w:val="16"/>
        </w:rPr>
      </w:pPr>
    </w:p>
    <w:p w14:paraId="43950279" w14:textId="501B4167" w:rsidR="00241900" w:rsidRDefault="004521E6" w:rsidP="004521E6">
      <w:pPr>
        <w:tabs>
          <w:tab w:val="left" w:pos="567"/>
        </w:tabs>
        <w:spacing w:line="240" w:lineRule="auto"/>
        <w:rPr>
          <w:rFonts w:ascii="Arial" w:hAnsi="Arial" w:cs="Arial"/>
          <w:i/>
          <w:iCs/>
          <w:sz w:val="18"/>
          <w:szCs w:val="16"/>
        </w:rPr>
      </w:pPr>
      <w:r w:rsidRPr="004521E6">
        <w:rPr>
          <w:rFonts w:ascii="Arial" w:hAnsi="Arial" w:cs="Arial"/>
          <w:b/>
          <w:bCs/>
          <w:i/>
          <w:iCs/>
          <w:sz w:val="18"/>
          <w:szCs w:val="16"/>
        </w:rPr>
        <w:t>Palabras clave:</w:t>
      </w:r>
      <w:r w:rsidRPr="004521E6">
        <w:rPr>
          <w:rFonts w:ascii="Arial" w:hAnsi="Arial" w:cs="Arial"/>
          <w:i/>
          <w:iCs/>
          <w:sz w:val="18"/>
          <w:szCs w:val="16"/>
        </w:rPr>
        <w:t xml:space="preserve"> </w:t>
      </w:r>
      <w:r w:rsidR="00D73791">
        <w:rPr>
          <w:rFonts w:ascii="Arial" w:hAnsi="Arial" w:cs="Arial"/>
          <w:i/>
          <w:iCs/>
          <w:sz w:val="18"/>
          <w:szCs w:val="16"/>
        </w:rPr>
        <w:t>e</w:t>
      </w:r>
      <w:r w:rsidR="00D73791" w:rsidRPr="00D73791">
        <w:rPr>
          <w:rFonts w:ascii="Arial" w:hAnsi="Arial" w:cs="Arial"/>
          <w:i/>
          <w:iCs/>
          <w:sz w:val="18"/>
          <w:szCs w:val="16"/>
        </w:rPr>
        <w:t>valuación, escuela primaria, inteligencia, creatividad</w:t>
      </w:r>
    </w:p>
    <w:p w14:paraId="469C0480" w14:textId="77777777" w:rsidR="00D73791" w:rsidRPr="004521E6" w:rsidRDefault="00D73791" w:rsidP="004521E6">
      <w:pPr>
        <w:tabs>
          <w:tab w:val="left" w:pos="567"/>
        </w:tabs>
        <w:spacing w:line="240" w:lineRule="auto"/>
        <w:rPr>
          <w:rFonts w:ascii="Arial" w:hAnsi="Arial" w:cs="Arial"/>
          <w:b/>
          <w:bCs/>
          <w:i/>
          <w:iCs/>
          <w:sz w:val="18"/>
          <w:szCs w:val="16"/>
        </w:rPr>
      </w:pPr>
    </w:p>
    <w:p w14:paraId="3CC08EE6" w14:textId="7C725F18" w:rsidR="00F41A97" w:rsidRPr="00654D69" w:rsidRDefault="000A2444" w:rsidP="00D73791">
      <w:pPr>
        <w:spacing w:line="240" w:lineRule="auto"/>
        <w:rPr>
          <w:rFonts w:ascii="Arial" w:hAnsi="Arial" w:cs="Arial"/>
          <w:b/>
          <w:bCs/>
          <w:i/>
          <w:iCs/>
          <w:sz w:val="18"/>
          <w:szCs w:val="18"/>
        </w:rPr>
      </w:pPr>
      <w:r w:rsidRPr="00280D50">
        <w:rPr>
          <w:rFonts w:ascii="Arial" w:hAnsi="Arial" w:cs="Arial"/>
          <w:b/>
          <w:bCs/>
          <w:noProof/>
          <w:sz w:val="24"/>
          <w:szCs w:val="28"/>
        </w:rPr>
        <mc:AlternateContent>
          <mc:Choice Requires="wps">
            <w:drawing>
              <wp:anchor distT="45720" distB="45720" distL="114300" distR="114300" simplePos="0" relativeHeight="251660290" behindDoc="0" locked="0" layoutInCell="1" allowOverlap="1" wp14:anchorId="59EA1469" wp14:editId="090E6F34">
                <wp:simplePos x="0" y="0"/>
                <wp:positionH relativeFrom="margin">
                  <wp:posOffset>-76835</wp:posOffset>
                </wp:positionH>
                <wp:positionV relativeFrom="paragraph">
                  <wp:posOffset>1214120</wp:posOffset>
                </wp:positionV>
                <wp:extent cx="5505450" cy="27622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2762250"/>
                        </a:xfrm>
                        <a:prstGeom prst="rect">
                          <a:avLst/>
                        </a:prstGeom>
                        <a:solidFill>
                          <a:srgbClr val="FFFFFF"/>
                        </a:solidFill>
                        <a:ln w="9525">
                          <a:noFill/>
                          <a:miter lim="800000"/>
                          <a:headEnd/>
                          <a:tailEnd/>
                        </a:ln>
                      </wps:spPr>
                      <wps:txbx>
                        <w:txbxContent>
                          <w:p w14:paraId="617A589B" w14:textId="6D3038E4" w:rsidR="00280D50" w:rsidRPr="00961C69" w:rsidRDefault="00280D50" w:rsidP="00280D50">
                            <w:pPr>
                              <w:pBdr>
                                <w:top w:val="single" w:sz="4" w:space="1" w:color="auto"/>
                              </w:pBdr>
                              <w:spacing w:line="240" w:lineRule="auto"/>
                              <w:rPr>
                                <w:rFonts w:ascii="Arial" w:hAnsi="Arial" w:cs="Arial"/>
                                <w:i/>
                                <w:iCs/>
                                <w:color w:val="000000"/>
                                <w:sz w:val="18"/>
                                <w:szCs w:val="18"/>
                              </w:rPr>
                            </w:pPr>
                            <w:r w:rsidRPr="00961C69">
                              <w:rPr>
                                <w:rFonts w:ascii="Arial" w:hAnsi="Arial" w:cs="Arial"/>
                                <w:i/>
                                <w:iCs/>
                                <w:sz w:val="18"/>
                                <w:szCs w:val="18"/>
                                <w:vertAlign w:val="superscript"/>
                              </w:rPr>
                              <w:t>1</w:t>
                            </w:r>
                            <w:r w:rsidR="00966DC3" w:rsidRPr="00961C69">
                              <w:rPr>
                                <w:rFonts w:ascii="Arial" w:hAnsi="Arial" w:cs="Arial"/>
                                <w:i/>
                                <w:iCs/>
                                <w:sz w:val="18"/>
                                <w:szCs w:val="18"/>
                              </w:rPr>
                              <w:t>Doctora en psicología en el área de psicología educativa y del desarrollo. Se desempeña como docente de tiempo completo en la Facultad de Estudios Superiores Zaragoza, Universidad Nacional Autónoma de México</w:t>
                            </w:r>
                            <w:r w:rsidR="004F51DC" w:rsidRPr="00961C69">
                              <w:rPr>
                                <w:rFonts w:ascii="Arial" w:hAnsi="Arial" w:cs="Arial"/>
                                <w:i/>
                                <w:iCs/>
                                <w:sz w:val="18"/>
                                <w:szCs w:val="18"/>
                              </w:rPr>
                              <w:t xml:space="preserve">, </w:t>
                            </w:r>
                            <w:r w:rsidR="00966DC3" w:rsidRPr="00961C69">
                              <w:rPr>
                                <w:rFonts w:ascii="Arial" w:hAnsi="Arial" w:cs="Arial"/>
                                <w:i/>
                                <w:iCs/>
                                <w:sz w:val="18"/>
                                <w:szCs w:val="18"/>
                              </w:rPr>
                              <w:t>Estado de México, México</w:t>
                            </w:r>
                            <w:r w:rsidRPr="00961C69">
                              <w:rPr>
                                <w:rFonts w:ascii="Arial" w:hAnsi="Arial" w:cs="Arial"/>
                                <w:i/>
                                <w:iCs/>
                                <w:color w:val="000000"/>
                                <w:sz w:val="18"/>
                                <w:szCs w:val="18"/>
                              </w:rPr>
                              <w:t xml:space="preserve">. </w:t>
                            </w:r>
                            <w:r w:rsidR="004F51DC" w:rsidRPr="00961C69">
                              <w:rPr>
                                <w:rFonts w:ascii="Arial" w:hAnsi="Arial" w:cs="Arial"/>
                                <w:i/>
                                <w:iCs/>
                                <w:color w:val="000000"/>
                                <w:sz w:val="18"/>
                                <w:szCs w:val="18"/>
                              </w:rPr>
                              <w:t>Dirección electrónica:</w:t>
                            </w:r>
                            <w:r w:rsidR="004F51DC" w:rsidRPr="00961C69">
                              <w:rPr>
                                <w:rFonts w:ascii="Arial" w:hAnsi="Arial" w:cs="Arial"/>
                                <w:i/>
                                <w:iCs/>
                                <w:sz w:val="18"/>
                                <w:szCs w:val="18"/>
                              </w:rPr>
                              <w:t xml:space="preserve"> </w:t>
                            </w:r>
                            <w:hyperlink r:id="rId12" w:history="1">
                              <w:r w:rsidR="00966DC3" w:rsidRPr="00961C69">
                                <w:rPr>
                                  <w:rStyle w:val="Hyperlink"/>
                                  <w:rFonts w:ascii="Arial" w:hAnsi="Arial" w:cs="Arial"/>
                                  <w:i/>
                                  <w:iCs/>
                                  <w:sz w:val="18"/>
                                  <w:szCs w:val="18"/>
                                </w:rPr>
                                <w:t>mil_chavez@hotmail.com</w:t>
                              </w:r>
                            </w:hyperlink>
                            <w:r w:rsidR="004F51DC" w:rsidRPr="00961C69">
                              <w:rPr>
                                <w:rFonts w:ascii="Arial" w:hAnsi="Arial" w:cs="Arial"/>
                                <w:i/>
                                <w:iCs/>
                                <w:color w:val="000000"/>
                                <w:sz w:val="18"/>
                                <w:szCs w:val="18"/>
                              </w:rPr>
                              <w:t xml:space="preserve">  </w:t>
                            </w:r>
                            <w:r w:rsidRPr="00961C69">
                              <w:rPr>
                                <w:rFonts w:ascii="Arial" w:hAnsi="Arial" w:cs="Arial"/>
                                <w:i/>
                                <w:iCs/>
                                <w:color w:val="000000"/>
                                <w:sz w:val="18"/>
                                <w:szCs w:val="18"/>
                              </w:rPr>
                              <w:t>Orcid</w:t>
                            </w:r>
                            <w:r w:rsidR="004F51DC" w:rsidRPr="00961C69">
                              <w:rPr>
                                <w:rFonts w:ascii="Arial" w:hAnsi="Arial" w:cs="Arial"/>
                                <w:i/>
                                <w:iCs/>
                                <w:color w:val="000000"/>
                                <w:sz w:val="18"/>
                                <w:szCs w:val="18"/>
                              </w:rPr>
                              <w:t xml:space="preserve"> </w:t>
                            </w:r>
                            <w:hyperlink r:id="rId13" w:history="1">
                              <w:r w:rsidR="00961C69" w:rsidRPr="00961C69">
                                <w:rPr>
                                  <w:rStyle w:val="Hyperlink"/>
                                  <w:rFonts w:ascii="Arial" w:hAnsi="Arial" w:cs="Arial"/>
                                  <w:i/>
                                  <w:iCs/>
                                  <w:sz w:val="18"/>
                                  <w:szCs w:val="18"/>
                                </w:rPr>
                                <w:t>https://orcid.org/0000-0001-5922-2351</w:t>
                              </w:r>
                            </w:hyperlink>
                            <w:r w:rsidR="00961C69" w:rsidRPr="00961C69">
                              <w:rPr>
                                <w:rFonts w:ascii="Arial" w:hAnsi="Arial" w:cs="Arial"/>
                                <w:i/>
                                <w:iCs/>
                                <w:color w:val="000000"/>
                                <w:sz w:val="18"/>
                                <w:szCs w:val="18"/>
                              </w:rPr>
                              <w:t xml:space="preserve"> </w:t>
                            </w:r>
                          </w:p>
                          <w:p w14:paraId="4036628E" w14:textId="014F2FAB" w:rsidR="00961C69" w:rsidRPr="00961C69" w:rsidRDefault="004F51DC" w:rsidP="00280D50">
                            <w:pPr>
                              <w:pBdr>
                                <w:top w:val="single" w:sz="4" w:space="1" w:color="auto"/>
                              </w:pBdr>
                              <w:spacing w:line="240" w:lineRule="auto"/>
                              <w:rPr>
                                <w:rFonts w:ascii="Arial" w:hAnsi="Arial" w:cs="Arial"/>
                                <w:i/>
                                <w:iCs/>
                                <w:color w:val="000000"/>
                                <w:sz w:val="18"/>
                                <w:szCs w:val="18"/>
                              </w:rPr>
                            </w:pPr>
                            <w:r w:rsidRPr="00961C69">
                              <w:rPr>
                                <w:rFonts w:ascii="Arial" w:hAnsi="Arial" w:cs="Arial"/>
                                <w:i/>
                                <w:iCs/>
                                <w:color w:val="000000"/>
                                <w:sz w:val="18"/>
                                <w:szCs w:val="18"/>
                                <w:vertAlign w:val="superscript"/>
                              </w:rPr>
                              <w:t>2</w:t>
                            </w:r>
                            <w:r w:rsidR="00961C69" w:rsidRPr="00961C69">
                              <w:rPr>
                                <w:rFonts w:ascii="Arial" w:hAnsi="Arial" w:cs="Arial"/>
                                <w:i/>
                                <w:iCs/>
                                <w:sz w:val="18"/>
                                <w:szCs w:val="18"/>
                              </w:rPr>
                              <w:t>Maestría en Psicología con residencia en Educación Especial. Actualmente se desempeña como docente de tiempo de asignatura en la Facultad de Estudios Superiores Zaragoza, Universidad Nacional Autónoma de México, Estado de México, México.</w:t>
                            </w:r>
                            <w:r w:rsidRPr="00961C69">
                              <w:rPr>
                                <w:rFonts w:ascii="Arial" w:hAnsi="Arial" w:cs="Arial"/>
                                <w:i/>
                                <w:iCs/>
                                <w:color w:val="000000"/>
                                <w:sz w:val="18"/>
                                <w:szCs w:val="18"/>
                              </w:rPr>
                              <w:t xml:space="preserve"> Dirección electrónica:</w:t>
                            </w:r>
                            <w:r w:rsidR="004D4F9C" w:rsidRPr="00961C69">
                              <w:rPr>
                                <w:rFonts w:ascii="Arial" w:hAnsi="Arial" w:cs="Arial"/>
                                <w:i/>
                                <w:iCs/>
                                <w:sz w:val="18"/>
                                <w:szCs w:val="18"/>
                              </w:rPr>
                              <w:t xml:space="preserve"> </w:t>
                            </w:r>
                            <w:hyperlink r:id="rId14" w:history="1">
                              <w:r w:rsidR="00961C69" w:rsidRPr="00961C69">
                                <w:rPr>
                                  <w:rStyle w:val="Hyperlink"/>
                                  <w:rFonts w:ascii="Arial" w:hAnsi="Arial" w:cs="Arial"/>
                                  <w:i/>
                                  <w:iCs/>
                                  <w:sz w:val="18"/>
                                  <w:szCs w:val="18"/>
                                </w:rPr>
                                <w:t>edgar.salazar.ctn@comunidad.unam.mx</w:t>
                              </w:r>
                            </w:hyperlink>
                            <w:r w:rsidR="00961C69" w:rsidRPr="00961C69">
                              <w:rPr>
                                <w:rFonts w:ascii="Arial" w:hAnsi="Arial" w:cs="Arial"/>
                                <w:i/>
                                <w:iCs/>
                                <w:sz w:val="18"/>
                                <w:szCs w:val="18"/>
                              </w:rPr>
                              <w:t xml:space="preserve"> </w:t>
                            </w:r>
                            <w:r w:rsidRPr="00961C69">
                              <w:rPr>
                                <w:rFonts w:ascii="Arial" w:hAnsi="Arial" w:cs="Arial"/>
                                <w:i/>
                                <w:iCs/>
                                <w:color w:val="000000"/>
                                <w:sz w:val="18"/>
                                <w:szCs w:val="18"/>
                              </w:rPr>
                              <w:t>Orcid</w:t>
                            </w:r>
                            <w:r w:rsidR="00961C69" w:rsidRPr="00961C69">
                              <w:rPr>
                                <w:rFonts w:ascii="Arial" w:hAnsi="Arial" w:cs="Arial"/>
                                <w:i/>
                                <w:iCs/>
                                <w:color w:val="000000"/>
                                <w:sz w:val="18"/>
                                <w:szCs w:val="18"/>
                              </w:rPr>
                              <w:t xml:space="preserve"> </w:t>
                            </w:r>
                            <w:hyperlink r:id="rId15" w:history="1">
                              <w:r w:rsidR="00961C69" w:rsidRPr="00961C69">
                                <w:rPr>
                                  <w:rStyle w:val="Hyperlink"/>
                                  <w:rFonts w:ascii="Arial" w:hAnsi="Arial" w:cs="Arial"/>
                                  <w:i/>
                                  <w:iCs/>
                                  <w:sz w:val="18"/>
                                  <w:szCs w:val="18"/>
                                </w:rPr>
                                <w:t>https://orcid.org/0000-0001-8635-187X</w:t>
                              </w:r>
                            </w:hyperlink>
                            <w:r w:rsidR="00961C69" w:rsidRPr="00961C69">
                              <w:rPr>
                                <w:rFonts w:ascii="Arial" w:hAnsi="Arial" w:cs="Arial"/>
                                <w:i/>
                                <w:iCs/>
                                <w:color w:val="000000"/>
                                <w:sz w:val="18"/>
                                <w:szCs w:val="18"/>
                              </w:rPr>
                              <w:t xml:space="preserve"> </w:t>
                            </w:r>
                          </w:p>
                          <w:p w14:paraId="77721FF5" w14:textId="30286BAA" w:rsidR="004F51DC" w:rsidRPr="00961C69" w:rsidRDefault="004F51DC" w:rsidP="00280D50">
                            <w:pPr>
                              <w:pBdr>
                                <w:top w:val="single" w:sz="4" w:space="1" w:color="auto"/>
                              </w:pBdr>
                              <w:spacing w:line="240" w:lineRule="auto"/>
                              <w:rPr>
                                <w:rFonts w:ascii="Arial" w:hAnsi="Arial" w:cs="Arial"/>
                                <w:i/>
                                <w:iCs/>
                                <w:color w:val="000000"/>
                                <w:sz w:val="18"/>
                                <w:szCs w:val="18"/>
                              </w:rPr>
                            </w:pPr>
                            <w:r w:rsidRPr="00961C69">
                              <w:rPr>
                                <w:rFonts w:ascii="Arial" w:hAnsi="Arial" w:cs="Arial"/>
                                <w:i/>
                                <w:iCs/>
                                <w:color w:val="000000"/>
                                <w:sz w:val="18"/>
                                <w:szCs w:val="18"/>
                                <w:vertAlign w:val="superscript"/>
                              </w:rPr>
                              <w:t>3</w:t>
                            </w:r>
                            <w:r w:rsidRPr="00961C69">
                              <w:rPr>
                                <w:rFonts w:ascii="Arial" w:hAnsi="Arial" w:cs="Arial"/>
                                <w:i/>
                                <w:iCs/>
                                <w:sz w:val="18"/>
                                <w:szCs w:val="18"/>
                                <w:vertAlign w:val="superscript"/>
                              </w:rPr>
                              <w:t xml:space="preserve"> </w:t>
                            </w:r>
                            <w:r w:rsidR="00961C69" w:rsidRPr="00961C69">
                              <w:rPr>
                                <w:rFonts w:ascii="Arial" w:hAnsi="Arial" w:cs="Arial"/>
                                <w:i/>
                                <w:iCs/>
                                <w:sz w:val="18"/>
                                <w:szCs w:val="18"/>
                              </w:rPr>
                              <w:t>Maestría en Desarrollo Organizacional. Actualmente se desempeña como docente de asignatura en la Facultad de Estudios Superiores Zaragoza, Universidad Nacional Autónoma de México, Estado de México, México.</w:t>
                            </w:r>
                            <w:r w:rsidRPr="00961C69">
                              <w:rPr>
                                <w:rFonts w:ascii="Arial" w:hAnsi="Arial" w:cs="Arial"/>
                                <w:i/>
                                <w:iCs/>
                                <w:color w:val="000000"/>
                                <w:sz w:val="18"/>
                                <w:szCs w:val="18"/>
                              </w:rPr>
                              <w:t xml:space="preserve"> Dirección electrónica:</w:t>
                            </w:r>
                            <w:r w:rsidRPr="00961C69">
                              <w:rPr>
                                <w:rFonts w:ascii="Arial" w:hAnsi="Arial" w:cs="Arial"/>
                                <w:i/>
                                <w:iCs/>
                                <w:sz w:val="18"/>
                                <w:szCs w:val="18"/>
                              </w:rPr>
                              <w:t xml:space="preserve"> </w:t>
                            </w:r>
                            <w:hyperlink r:id="rId16" w:history="1">
                              <w:r w:rsidR="00961C69" w:rsidRPr="00961C69">
                                <w:rPr>
                                  <w:rStyle w:val="Hyperlink"/>
                                  <w:rFonts w:ascii="Arial" w:hAnsi="Arial" w:cs="Arial"/>
                                  <w:i/>
                                  <w:iCs/>
                                  <w:sz w:val="18"/>
                                  <w:szCs w:val="18"/>
                                </w:rPr>
                                <w:t>alma.castillo@zaragoza.unam.mx</w:t>
                              </w:r>
                            </w:hyperlink>
                            <w:r w:rsidR="00961C69" w:rsidRPr="00961C69">
                              <w:rPr>
                                <w:rFonts w:ascii="Arial" w:hAnsi="Arial" w:cs="Arial"/>
                                <w:i/>
                                <w:iCs/>
                                <w:sz w:val="18"/>
                                <w:szCs w:val="18"/>
                              </w:rPr>
                              <w:t xml:space="preserve"> </w:t>
                            </w:r>
                            <w:r w:rsidRPr="00961C69">
                              <w:rPr>
                                <w:rFonts w:ascii="Arial" w:hAnsi="Arial" w:cs="Arial"/>
                                <w:i/>
                                <w:iCs/>
                                <w:color w:val="000000"/>
                                <w:sz w:val="18"/>
                                <w:szCs w:val="18"/>
                              </w:rPr>
                              <w:t xml:space="preserve"> Orcid: </w:t>
                            </w:r>
                            <w:hyperlink r:id="rId17" w:history="1">
                              <w:r w:rsidR="00961C69" w:rsidRPr="00961C69">
                                <w:rPr>
                                  <w:rStyle w:val="Hyperlink"/>
                                  <w:rFonts w:ascii="Arial" w:hAnsi="Arial" w:cs="Arial"/>
                                  <w:i/>
                                  <w:iCs/>
                                  <w:sz w:val="18"/>
                                  <w:szCs w:val="18"/>
                                </w:rPr>
                                <w:t>https://orcid.org/0009-0007-2278-7974</w:t>
                              </w:r>
                            </w:hyperlink>
                            <w:r w:rsidR="00961C69" w:rsidRPr="00961C69">
                              <w:rPr>
                                <w:rFonts w:ascii="Arial" w:hAnsi="Arial" w:cs="Arial"/>
                                <w:i/>
                                <w:iCs/>
                                <w:sz w:val="18"/>
                                <w:szCs w:val="18"/>
                              </w:rPr>
                              <w:t xml:space="preserve"> </w:t>
                            </w:r>
                            <w:r w:rsidRPr="00961C69">
                              <w:rPr>
                                <w:rFonts w:ascii="Arial" w:hAnsi="Arial" w:cs="Arial"/>
                                <w:i/>
                                <w:iCs/>
                                <w:sz w:val="18"/>
                                <w:szCs w:val="18"/>
                              </w:rPr>
                              <w:t xml:space="preserve">  </w:t>
                            </w:r>
                            <w:r w:rsidRPr="00961C69">
                              <w:rPr>
                                <w:rFonts w:ascii="Arial" w:hAnsi="Arial" w:cs="Arial"/>
                                <w:i/>
                                <w:iCs/>
                                <w:color w:val="000000"/>
                                <w:sz w:val="18"/>
                                <w:szCs w:val="18"/>
                              </w:rPr>
                              <w:t xml:space="preserve">  </w:t>
                            </w:r>
                          </w:p>
                          <w:p w14:paraId="2802D898" w14:textId="45B4E0E9" w:rsidR="004F51DC" w:rsidRPr="00966DC3" w:rsidRDefault="004F51DC" w:rsidP="00280D50">
                            <w:pPr>
                              <w:pBdr>
                                <w:top w:val="single" w:sz="4" w:space="1" w:color="auto"/>
                              </w:pBdr>
                              <w:spacing w:line="240" w:lineRule="auto"/>
                              <w:rPr>
                                <w:rFonts w:ascii="Arial" w:hAnsi="Arial" w:cs="Arial"/>
                                <w:i/>
                                <w:iCs/>
                                <w:color w:val="0000FF"/>
                                <w:sz w:val="18"/>
                                <w:szCs w:val="16"/>
                              </w:rPr>
                            </w:pPr>
                            <w:r w:rsidRPr="00961C69">
                              <w:rPr>
                                <w:rFonts w:ascii="Arial" w:hAnsi="Arial" w:cs="Arial"/>
                                <w:i/>
                                <w:iCs/>
                                <w:color w:val="000000"/>
                                <w:sz w:val="18"/>
                                <w:szCs w:val="18"/>
                                <w:vertAlign w:val="superscript"/>
                              </w:rPr>
                              <w:t>4</w:t>
                            </w:r>
                            <w:r w:rsidR="00961C69" w:rsidRPr="00961C69">
                              <w:rPr>
                                <w:rFonts w:ascii="Arial" w:hAnsi="Arial" w:cs="Arial"/>
                                <w:i/>
                                <w:iCs/>
                                <w:sz w:val="18"/>
                                <w:szCs w:val="18"/>
                              </w:rPr>
                              <w:t>Licenciatura en psicología, Maestría en Psicología con residencia en Educación Especial</w:t>
                            </w:r>
                            <w:r w:rsidRPr="00961C69">
                              <w:rPr>
                                <w:rFonts w:ascii="Arial" w:hAnsi="Arial" w:cs="Arial"/>
                                <w:i/>
                                <w:iCs/>
                                <w:color w:val="000000"/>
                                <w:sz w:val="18"/>
                                <w:szCs w:val="18"/>
                              </w:rPr>
                              <w:t xml:space="preserve">. </w:t>
                            </w:r>
                            <w:r w:rsidR="00961C69" w:rsidRPr="00961C69">
                              <w:rPr>
                                <w:rFonts w:ascii="Arial" w:hAnsi="Arial" w:cs="Arial"/>
                                <w:i/>
                                <w:iCs/>
                                <w:color w:val="000000"/>
                                <w:sz w:val="18"/>
                                <w:szCs w:val="18"/>
                              </w:rPr>
                              <w:t xml:space="preserve">Universidad Nacional Autónoma de México, Estado de México, México. </w:t>
                            </w:r>
                            <w:r w:rsidRPr="00961C69">
                              <w:rPr>
                                <w:rFonts w:ascii="Arial" w:hAnsi="Arial" w:cs="Arial"/>
                                <w:i/>
                                <w:iCs/>
                                <w:color w:val="000000"/>
                                <w:sz w:val="18"/>
                                <w:szCs w:val="18"/>
                              </w:rPr>
                              <w:t>Dirección electrónica:</w:t>
                            </w:r>
                            <w:r w:rsidR="004D4F9C" w:rsidRPr="00961C69">
                              <w:rPr>
                                <w:rFonts w:ascii="Arial" w:hAnsi="Arial" w:cs="Arial"/>
                                <w:i/>
                                <w:iCs/>
                                <w:sz w:val="18"/>
                                <w:szCs w:val="18"/>
                              </w:rPr>
                              <w:t xml:space="preserve"> </w:t>
                            </w:r>
                            <w:hyperlink r:id="rId18" w:history="1">
                              <w:r w:rsidR="00961C69" w:rsidRPr="00961C69">
                                <w:rPr>
                                  <w:rStyle w:val="Hyperlink"/>
                                  <w:rFonts w:ascii="Arial" w:hAnsi="Arial" w:cs="Arial"/>
                                  <w:i/>
                                  <w:iCs/>
                                  <w:sz w:val="18"/>
                                  <w:szCs w:val="18"/>
                                </w:rPr>
                                <w:t>italiavaleriarr@gmail.com</w:t>
                              </w:r>
                            </w:hyperlink>
                            <w:r w:rsidR="00961C69" w:rsidRPr="00961C69">
                              <w:rPr>
                                <w:rFonts w:ascii="Arial" w:hAnsi="Arial" w:cs="Arial"/>
                                <w:i/>
                                <w:iCs/>
                                <w:sz w:val="18"/>
                                <w:szCs w:val="18"/>
                              </w:rPr>
                              <w:t xml:space="preserve"> </w:t>
                            </w:r>
                            <w:r w:rsidRPr="00961C69">
                              <w:rPr>
                                <w:rFonts w:ascii="Arial" w:hAnsi="Arial" w:cs="Arial"/>
                                <w:i/>
                                <w:iCs/>
                                <w:color w:val="000000"/>
                                <w:sz w:val="18"/>
                                <w:szCs w:val="18"/>
                              </w:rPr>
                              <w:t xml:space="preserve">Orcid </w:t>
                            </w:r>
                            <w:hyperlink r:id="rId19" w:history="1">
                              <w:r w:rsidR="00961C69" w:rsidRPr="00961C69">
                                <w:rPr>
                                  <w:rStyle w:val="Hyperlink"/>
                                  <w:rFonts w:ascii="Arial" w:hAnsi="Arial" w:cs="Arial"/>
                                  <w:i/>
                                  <w:iCs/>
                                  <w:sz w:val="18"/>
                                  <w:szCs w:val="18"/>
                                </w:rPr>
                                <w:t>https://orcid.org/0000-0001-8829-0193</w:t>
                              </w:r>
                            </w:hyperlink>
                            <w:r w:rsidR="00961C69" w:rsidRPr="00961C69">
                              <w:rPr>
                                <w:rFonts w:ascii="Arial" w:hAnsi="Arial" w:cs="Arial"/>
                                <w:i/>
                                <w:iCs/>
                                <w:color w:val="000000"/>
                                <w:sz w:val="18"/>
                                <w:szCs w:val="18"/>
                              </w:rPr>
                              <w:t xml:space="preserve"> </w:t>
                            </w:r>
                            <w:r w:rsidRPr="00966DC3">
                              <w:rPr>
                                <w:rFonts w:ascii="Arial" w:hAnsi="Arial" w:cs="Arial"/>
                                <w:i/>
                                <w:iCs/>
                                <w:color w:val="000000"/>
                                <w:sz w:val="18"/>
                                <w:szCs w:val="16"/>
                              </w:rPr>
                              <w:t xml:space="preserve"> </w:t>
                            </w:r>
                          </w:p>
                          <w:p w14:paraId="6951274E" w14:textId="77777777" w:rsidR="00280D50" w:rsidRPr="00966DC3" w:rsidRDefault="00280D50" w:rsidP="00280D50">
                            <w:pPr>
                              <w:spacing w:line="240" w:lineRule="auto"/>
                              <w:rPr>
                                <w:rFonts w:ascii="Arial" w:hAnsi="Arial" w:cs="Arial"/>
                                <w:i/>
                                <w:iCs/>
                                <w:color w:val="0000FF"/>
                                <w:sz w:val="18"/>
                                <w:szCs w:val="16"/>
                              </w:rPr>
                            </w:pPr>
                          </w:p>
                          <w:p w14:paraId="06A0EF96" w14:textId="77777777" w:rsidR="00280D50" w:rsidRPr="00966DC3" w:rsidRDefault="00280D50" w:rsidP="00280D50">
                            <w:pPr>
                              <w:spacing w:line="240" w:lineRule="auto"/>
                              <w:rPr>
                                <w:rFonts w:ascii="Arial" w:hAnsi="Arial" w:cs="Arial"/>
                                <w:i/>
                                <w:iCs/>
                                <w:sz w:val="18"/>
                                <w:szCs w:val="16"/>
                              </w:rPr>
                            </w:pPr>
                          </w:p>
                          <w:p w14:paraId="6C06D5C4" w14:textId="6B15CB34" w:rsidR="00280D50" w:rsidRPr="00966DC3" w:rsidRDefault="00280D50" w:rsidP="00280D50">
                            <w:pPr>
                              <w:spacing w:line="240" w:lineRule="auto"/>
                              <w:rPr>
                                <w:rFonts w:ascii="Arial" w:hAnsi="Arial" w:cs="Arial"/>
                                <w:i/>
                                <w:iCs/>
                                <w:sz w:val="18"/>
                                <w:szCs w:val="16"/>
                              </w:rPr>
                            </w:pPr>
                            <w:r w:rsidRPr="00966DC3">
                              <w:rPr>
                                <w:rFonts w:ascii="Arial" w:hAnsi="Arial" w:cs="Arial"/>
                                <w:b/>
                                <w:bCs/>
                                <w:i/>
                                <w:iCs/>
                                <w:sz w:val="18"/>
                                <w:szCs w:val="16"/>
                              </w:rPr>
                              <w:t>Artículo recibido</w:t>
                            </w:r>
                            <w:r w:rsidRPr="00966DC3">
                              <w:rPr>
                                <w:rFonts w:ascii="Arial" w:hAnsi="Arial" w:cs="Arial"/>
                                <w:i/>
                                <w:iCs/>
                                <w:sz w:val="18"/>
                                <w:szCs w:val="16"/>
                              </w:rPr>
                              <w:t xml:space="preserve">: </w:t>
                            </w:r>
                            <w:r w:rsidR="00961C69">
                              <w:rPr>
                                <w:rFonts w:ascii="Arial" w:hAnsi="Arial" w:cs="Arial"/>
                                <w:i/>
                                <w:iCs/>
                                <w:sz w:val="18"/>
                                <w:szCs w:val="16"/>
                              </w:rPr>
                              <w:t>30</w:t>
                            </w:r>
                            <w:r w:rsidRPr="00966DC3">
                              <w:rPr>
                                <w:rFonts w:ascii="Arial" w:hAnsi="Arial" w:cs="Arial"/>
                                <w:i/>
                                <w:iCs/>
                                <w:sz w:val="18"/>
                                <w:szCs w:val="16"/>
                              </w:rPr>
                              <w:t xml:space="preserve"> de ju</w:t>
                            </w:r>
                            <w:r w:rsidR="00961C69">
                              <w:rPr>
                                <w:rFonts w:ascii="Arial" w:hAnsi="Arial" w:cs="Arial"/>
                                <w:i/>
                                <w:iCs/>
                                <w:sz w:val="18"/>
                                <w:szCs w:val="16"/>
                              </w:rPr>
                              <w:t>n</w:t>
                            </w:r>
                            <w:r w:rsidRPr="00966DC3">
                              <w:rPr>
                                <w:rFonts w:ascii="Arial" w:hAnsi="Arial" w:cs="Arial"/>
                                <w:i/>
                                <w:iCs/>
                                <w:sz w:val="18"/>
                                <w:szCs w:val="16"/>
                              </w:rPr>
                              <w:t>io, 2023</w:t>
                            </w:r>
                          </w:p>
                          <w:p w14:paraId="32605562" w14:textId="4505F22F" w:rsidR="00280D50" w:rsidRPr="00966DC3" w:rsidRDefault="00280D50" w:rsidP="00280D50">
                            <w:pPr>
                              <w:spacing w:line="240" w:lineRule="auto"/>
                              <w:rPr>
                                <w:rFonts w:ascii="Arial" w:hAnsi="Arial" w:cs="Arial"/>
                                <w:i/>
                                <w:iCs/>
                                <w:sz w:val="18"/>
                                <w:szCs w:val="16"/>
                              </w:rPr>
                            </w:pPr>
                            <w:r w:rsidRPr="00966DC3">
                              <w:rPr>
                                <w:rFonts w:ascii="Arial" w:hAnsi="Arial" w:cs="Arial"/>
                                <w:b/>
                                <w:bCs/>
                                <w:i/>
                                <w:iCs/>
                                <w:sz w:val="18"/>
                                <w:szCs w:val="16"/>
                              </w:rPr>
                              <w:t>Enviado a corrección</w:t>
                            </w:r>
                            <w:r w:rsidRPr="00966DC3">
                              <w:rPr>
                                <w:rFonts w:ascii="Arial" w:hAnsi="Arial" w:cs="Arial"/>
                                <w:i/>
                                <w:iCs/>
                                <w:sz w:val="18"/>
                                <w:szCs w:val="16"/>
                              </w:rPr>
                              <w:t xml:space="preserve">: </w:t>
                            </w:r>
                            <w:r w:rsidR="00961C69">
                              <w:rPr>
                                <w:rFonts w:ascii="Arial" w:hAnsi="Arial" w:cs="Arial"/>
                                <w:i/>
                                <w:iCs/>
                                <w:sz w:val="18"/>
                                <w:szCs w:val="16"/>
                              </w:rPr>
                              <w:t>10</w:t>
                            </w:r>
                            <w:r w:rsidRPr="00966DC3">
                              <w:rPr>
                                <w:rFonts w:ascii="Arial" w:hAnsi="Arial" w:cs="Arial"/>
                                <w:i/>
                                <w:iCs/>
                                <w:sz w:val="18"/>
                                <w:szCs w:val="16"/>
                              </w:rPr>
                              <w:t xml:space="preserve"> de </w:t>
                            </w:r>
                            <w:r w:rsidR="00961C69">
                              <w:rPr>
                                <w:rFonts w:ascii="Arial" w:hAnsi="Arial" w:cs="Arial"/>
                                <w:i/>
                                <w:iCs/>
                                <w:sz w:val="18"/>
                                <w:szCs w:val="16"/>
                              </w:rPr>
                              <w:t>octubre</w:t>
                            </w:r>
                            <w:r w:rsidRPr="00966DC3">
                              <w:rPr>
                                <w:rFonts w:ascii="Arial" w:hAnsi="Arial" w:cs="Arial"/>
                                <w:i/>
                                <w:iCs/>
                                <w:sz w:val="18"/>
                                <w:szCs w:val="16"/>
                              </w:rPr>
                              <w:t>, 2023</w:t>
                            </w:r>
                          </w:p>
                          <w:p w14:paraId="607FA130" w14:textId="0334E1F2" w:rsidR="00280D50" w:rsidRPr="00280D50" w:rsidRDefault="00280D50" w:rsidP="00280D50">
                            <w:pPr>
                              <w:spacing w:line="240" w:lineRule="auto"/>
                              <w:rPr>
                                <w:rFonts w:ascii="Arial" w:hAnsi="Arial" w:cs="Arial"/>
                                <w:i/>
                                <w:iCs/>
                                <w:sz w:val="18"/>
                                <w:szCs w:val="16"/>
                              </w:rPr>
                            </w:pPr>
                            <w:r w:rsidRPr="00966DC3">
                              <w:rPr>
                                <w:rFonts w:ascii="Arial" w:hAnsi="Arial" w:cs="Arial"/>
                                <w:b/>
                                <w:bCs/>
                                <w:i/>
                                <w:iCs/>
                                <w:sz w:val="18"/>
                                <w:szCs w:val="16"/>
                              </w:rPr>
                              <w:t>Aprobado</w:t>
                            </w:r>
                            <w:r w:rsidRPr="00966DC3">
                              <w:rPr>
                                <w:rFonts w:ascii="Arial" w:hAnsi="Arial" w:cs="Arial"/>
                                <w:i/>
                                <w:iCs/>
                                <w:sz w:val="18"/>
                                <w:szCs w:val="16"/>
                              </w:rPr>
                              <w:t>: 2</w:t>
                            </w:r>
                            <w:r w:rsidR="00961C69">
                              <w:rPr>
                                <w:rFonts w:ascii="Arial" w:hAnsi="Arial" w:cs="Arial"/>
                                <w:i/>
                                <w:iCs/>
                                <w:sz w:val="18"/>
                                <w:szCs w:val="16"/>
                              </w:rPr>
                              <w:t>7</w:t>
                            </w:r>
                            <w:r w:rsidRPr="00966DC3">
                              <w:rPr>
                                <w:rFonts w:ascii="Arial" w:hAnsi="Arial" w:cs="Arial"/>
                                <w:i/>
                                <w:iCs/>
                                <w:sz w:val="18"/>
                                <w:szCs w:val="16"/>
                              </w:rPr>
                              <w:t xml:space="preserve"> de noviembre, 2023</w:t>
                            </w:r>
                            <w:r w:rsidR="004D4F9C">
                              <w:rPr>
                                <w:rFonts w:ascii="Arial" w:hAnsi="Arial" w:cs="Arial"/>
                                <w:i/>
                                <w:iCs/>
                                <w:sz w:val="18"/>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EA1469" id="_x0000_t202" coordsize="21600,21600" o:spt="202" path="m,l,21600r21600,l21600,xe">
                <v:stroke joinstyle="miter"/>
                <v:path gradientshapeok="t" o:connecttype="rect"/>
              </v:shapetype>
              <v:shape id="Cuadro de texto 2" o:spid="_x0000_s1026" type="#_x0000_t202" style="position:absolute;left:0;text-align:left;margin-left:-6.05pt;margin-top:95.6pt;width:433.5pt;height:217.5pt;z-index:251660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" stroked="f">
                <v:textbox>
                  <w:txbxContent>
                    <w:p w14:paraId="617A589B" w14:textId="6D3038E4" w:rsidR="00280D50" w:rsidRPr="00961C69" w:rsidRDefault="00280D50" w:rsidP="00280D50">
                      <w:pPr>
                        <w:pBdr>
                          <w:top w:val="single" w:sz="4" w:space="1" w:color="auto"/>
                        </w:pBdr>
                        <w:spacing w:line="240" w:lineRule="auto"/>
                        <w:rPr>
                          <w:rFonts w:ascii="Arial" w:hAnsi="Arial" w:cs="Arial"/>
                          <w:i/>
                          <w:iCs/>
                          <w:color w:val="000000"/>
                          <w:sz w:val="18"/>
                          <w:szCs w:val="18"/>
                        </w:rPr>
                      </w:pPr>
                      <w:r w:rsidRPr="00961C69">
                        <w:rPr>
                          <w:rFonts w:ascii="Arial" w:hAnsi="Arial" w:cs="Arial"/>
                          <w:i/>
                          <w:iCs/>
                          <w:sz w:val="18"/>
                          <w:szCs w:val="18"/>
                          <w:vertAlign w:val="superscript"/>
                        </w:rPr>
                        <w:t>1</w:t>
                      </w:r>
                      <w:r w:rsidR="00966DC3" w:rsidRPr="00961C69">
                        <w:rPr>
                          <w:rFonts w:ascii="Arial" w:hAnsi="Arial" w:cs="Arial"/>
                          <w:i/>
                          <w:iCs/>
                          <w:sz w:val="18"/>
                          <w:szCs w:val="18"/>
                        </w:rPr>
                        <w:t>Doctora en psicología en el área de psicología educativa y del desarrollo. Se desempeña como docente de tiempo completo en la Facultad de Estudios Superiores Zaragoza, Universidad Nacional Autónoma de México</w:t>
                      </w:r>
                      <w:r w:rsidR="004F51DC" w:rsidRPr="00961C69">
                        <w:rPr>
                          <w:rFonts w:ascii="Arial" w:hAnsi="Arial" w:cs="Arial"/>
                          <w:i/>
                          <w:iCs/>
                          <w:sz w:val="18"/>
                          <w:szCs w:val="18"/>
                        </w:rPr>
                        <w:t xml:space="preserve">, </w:t>
                      </w:r>
                      <w:r w:rsidR="00966DC3" w:rsidRPr="00961C69">
                        <w:rPr>
                          <w:rFonts w:ascii="Arial" w:hAnsi="Arial" w:cs="Arial"/>
                          <w:i/>
                          <w:iCs/>
                          <w:sz w:val="18"/>
                          <w:szCs w:val="18"/>
                        </w:rPr>
                        <w:t>Estado de México, México</w:t>
                      </w:r>
                      <w:r w:rsidRPr="00961C69">
                        <w:rPr>
                          <w:rFonts w:ascii="Arial" w:hAnsi="Arial" w:cs="Arial"/>
                          <w:i/>
                          <w:iCs/>
                          <w:color w:val="000000"/>
                          <w:sz w:val="18"/>
                          <w:szCs w:val="18"/>
                        </w:rPr>
                        <w:t xml:space="preserve">. </w:t>
                      </w:r>
                      <w:r w:rsidR="004F51DC" w:rsidRPr="00961C69">
                        <w:rPr>
                          <w:rFonts w:ascii="Arial" w:hAnsi="Arial" w:cs="Arial"/>
                          <w:i/>
                          <w:iCs/>
                          <w:color w:val="000000"/>
                          <w:sz w:val="18"/>
                          <w:szCs w:val="18"/>
                        </w:rPr>
                        <w:t>Dirección electrónica:</w:t>
                      </w:r>
                      <w:r w:rsidR="004F51DC" w:rsidRPr="00961C69">
                        <w:rPr>
                          <w:rFonts w:ascii="Arial" w:hAnsi="Arial" w:cs="Arial"/>
                          <w:i/>
                          <w:iCs/>
                          <w:sz w:val="18"/>
                          <w:szCs w:val="18"/>
                        </w:rPr>
                        <w:t xml:space="preserve"> </w:t>
                      </w:r>
                      <w:hyperlink r:id="rId20" w:history="1">
                        <w:r w:rsidR="00966DC3" w:rsidRPr="00961C69">
                          <w:rPr>
                            <w:rStyle w:val="Hyperlink"/>
                            <w:rFonts w:ascii="Arial" w:hAnsi="Arial" w:cs="Arial"/>
                            <w:i/>
                            <w:iCs/>
                            <w:sz w:val="18"/>
                            <w:szCs w:val="18"/>
                          </w:rPr>
                          <w:t>mil_chavez@hotmail.com</w:t>
                        </w:r>
                      </w:hyperlink>
                      <w:r w:rsidR="004F51DC" w:rsidRPr="00961C69">
                        <w:rPr>
                          <w:rFonts w:ascii="Arial" w:hAnsi="Arial" w:cs="Arial"/>
                          <w:i/>
                          <w:iCs/>
                          <w:color w:val="000000"/>
                          <w:sz w:val="18"/>
                          <w:szCs w:val="18"/>
                        </w:rPr>
                        <w:t xml:space="preserve">  </w:t>
                      </w:r>
                      <w:r w:rsidRPr="00961C69">
                        <w:rPr>
                          <w:rFonts w:ascii="Arial" w:hAnsi="Arial" w:cs="Arial"/>
                          <w:i/>
                          <w:iCs/>
                          <w:color w:val="000000"/>
                          <w:sz w:val="18"/>
                          <w:szCs w:val="18"/>
                        </w:rPr>
                        <w:t>Orcid</w:t>
                      </w:r>
                      <w:r w:rsidR="004F51DC" w:rsidRPr="00961C69">
                        <w:rPr>
                          <w:rFonts w:ascii="Arial" w:hAnsi="Arial" w:cs="Arial"/>
                          <w:i/>
                          <w:iCs/>
                          <w:color w:val="000000"/>
                          <w:sz w:val="18"/>
                          <w:szCs w:val="18"/>
                        </w:rPr>
                        <w:t xml:space="preserve"> </w:t>
                      </w:r>
                      <w:hyperlink r:id="rId21" w:history="1">
                        <w:r w:rsidR="00961C69" w:rsidRPr="00961C69">
                          <w:rPr>
                            <w:rStyle w:val="Hyperlink"/>
                            <w:rFonts w:ascii="Arial" w:hAnsi="Arial" w:cs="Arial"/>
                            <w:i/>
                            <w:iCs/>
                            <w:sz w:val="18"/>
                            <w:szCs w:val="18"/>
                          </w:rPr>
                          <w:t>https://orcid.org/0000-0001-5922-2351</w:t>
                        </w:r>
                      </w:hyperlink>
                      <w:r w:rsidR="00961C69" w:rsidRPr="00961C69">
                        <w:rPr>
                          <w:rFonts w:ascii="Arial" w:hAnsi="Arial" w:cs="Arial"/>
                          <w:i/>
                          <w:iCs/>
                          <w:color w:val="000000"/>
                          <w:sz w:val="18"/>
                          <w:szCs w:val="18"/>
                        </w:rPr>
                        <w:t xml:space="preserve"> </w:t>
                      </w:r>
                    </w:p>
                    <w:p w14:paraId="4036628E" w14:textId="014F2FAB" w:rsidR="00961C69" w:rsidRPr="00961C69" w:rsidRDefault="004F51DC" w:rsidP="00280D50">
                      <w:pPr>
                        <w:pBdr>
                          <w:top w:val="single" w:sz="4" w:space="1" w:color="auto"/>
                        </w:pBdr>
                        <w:spacing w:line="240" w:lineRule="auto"/>
                        <w:rPr>
                          <w:rFonts w:ascii="Arial" w:hAnsi="Arial" w:cs="Arial"/>
                          <w:i/>
                          <w:iCs/>
                          <w:color w:val="000000"/>
                          <w:sz w:val="18"/>
                          <w:szCs w:val="18"/>
                        </w:rPr>
                      </w:pPr>
                      <w:r w:rsidRPr="00961C69">
                        <w:rPr>
                          <w:rFonts w:ascii="Arial" w:hAnsi="Arial" w:cs="Arial"/>
                          <w:i/>
                          <w:iCs/>
                          <w:color w:val="000000"/>
                          <w:sz w:val="18"/>
                          <w:szCs w:val="18"/>
                          <w:vertAlign w:val="superscript"/>
                        </w:rPr>
                        <w:t>2</w:t>
                      </w:r>
                      <w:r w:rsidR="00961C69" w:rsidRPr="00961C69">
                        <w:rPr>
                          <w:rFonts w:ascii="Arial" w:hAnsi="Arial" w:cs="Arial"/>
                          <w:i/>
                          <w:iCs/>
                          <w:sz w:val="18"/>
                          <w:szCs w:val="18"/>
                        </w:rPr>
                        <w:t>Maestría en Psicología con residencia en Educación Especial. Actualmente se desempeña como docente de tiempo de asignatura en la Facultad de Estudios Superiores Zaragoza, Universidad Nacional Autónoma de México, Estado de México, México.</w:t>
                      </w:r>
                      <w:r w:rsidRPr="00961C69">
                        <w:rPr>
                          <w:rFonts w:ascii="Arial" w:hAnsi="Arial" w:cs="Arial"/>
                          <w:i/>
                          <w:iCs/>
                          <w:color w:val="000000"/>
                          <w:sz w:val="18"/>
                          <w:szCs w:val="18"/>
                        </w:rPr>
                        <w:t xml:space="preserve"> Dirección electrónica:</w:t>
                      </w:r>
                      <w:r w:rsidR="004D4F9C" w:rsidRPr="00961C69">
                        <w:rPr>
                          <w:rFonts w:ascii="Arial" w:hAnsi="Arial" w:cs="Arial"/>
                          <w:i/>
                          <w:iCs/>
                          <w:sz w:val="18"/>
                          <w:szCs w:val="18"/>
                        </w:rPr>
                        <w:t xml:space="preserve"> </w:t>
                      </w:r>
                      <w:hyperlink r:id="rId22" w:history="1">
                        <w:r w:rsidR="00961C69" w:rsidRPr="00961C69">
                          <w:rPr>
                            <w:rStyle w:val="Hyperlink"/>
                            <w:rFonts w:ascii="Arial" w:hAnsi="Arial" w:cs="Arial"/>
                            <w:i/>
                            <w:iCs/>
                            <w:sz w:val="18"/>
                            <w:szCs w:val="18"/>
                          </w:rPr>
                          <w:t>edgar.salazar.ctn@comunidad.unam.mx</w:t>
                        </w:r>
                      </w:hyperlink>
                      <w:r w:rsidR="00961C69" w:rsidRPr="00961C69">
                        <w:rPr>
                          <w:rFonts w:ascii="Arial" w:hAnsi="Arial" w:cs="Arial"/>
                          <w:i/>
                          <w:iCs/>
                          <w:sz w:val="18"/>
                          <w:szCs w:val="18"/>
                        </w:rPr>
                        <w:t xml:space="preserve"> </w:t>
                      </w:r>
                      <w:r w:rsidRPr="00961C69">
                        <w:rPr>
                          <w:rFonts w:ascii="Arial" w:hAnsi="Arial" w:cs="Arial"/>
                          <w:i/>
                          <w:iCs/>
                          <w:color w:val="000000"/>
                          <w:sz w:val="18"/>
                          <w:szCs w:val="18"/>
                        </w:rPr>
                        <w:t>Orcid</w:t>
                      </w:r>
                      <w:r w:rsidR="00961C69" w:rsidRPr="00961C69">
                        <w:rPr>
                          <w:rFonts w:ascii="Arial" w:hAnsi="Arial" w:cs="Arial"/>
                          <w:i/>
                          <w:iCs/>
                          <w:color w:val="000000"/>
                          <w:sz w:val="18"/>
                          <w:szCs w:val="18"/>
                        </w:rPr>
                        <w:t xml:space="preserve"> </w:t>
                      </w:r>
                      <w:hyperlink r:id="rId23" w:history="1">
                        <w:r w:rsidR="00961C69" w:rsidRPr="00961C69">
                          <w:rPr>
                            <w:rStyle w:val="Hyperlink"/>
                            <w:rFonts w:ascii="Arial" w:hAnsi="Arial" w:cs="Arial"/>
                            <w:i/>
                            <w:iCs/>
                            <w:sz w:val="18"/>
                            <w:szCs w:val="18"/>
                          </w:rPr>
                          <w:t>https://orcid.org/0000-0001-8635-187X</w:t>
                        </w:r>
                      </w:hyperlink>
                      <w:r w:rsidR="00961C69" w:rsidRPr="00961C69">
                        <w:rPr>
                          <w:rFonts w:ascii="Arial" w:hAnsi="Arial" w:cs="Arial"/>
                          <w:i/>
                          <w:iCs/>
                          <w:color w:val="000000"/>
                          <w:sz w:val="18"/>
                          <w:szCs w:val="18"/>
                        </w:rPr>
                        <w:t xml:space="preserve"> </w:t>
                      </w:r>
                    </w:p>
                    <w:p w14:paraId="77721FF5" w14:textId="30286BAA" w:rsidR="004F51DC" w:rsidRPr="00961C69" w:rsidRDefault="004F51DC" w:rsidP="00280D50">
                      <w:pPr>
                        <w:pBdr>
                          <w:top w:val="single" w:sz="4" w:space="1" w:color="auto"/>
                        </w:pBdr>
                        <w:spacing w:line="240" w:lineRule="auto"/>
                        <w:rPr>
                          <w:rFonts w:ascii="Arial" w:hAnsi="Arial" w:cs="Arial"/>
                          <w:i/>
                          <w:iCs/>
                          <w:color w:val="000000"/>
                          <w:sz w:val="18"/>
                          <w:szCs w:val="18"/>
                        </w:rPr>
                      </w:pPr>
                      <w:r w:rsidRPr="00961C69">
                        <w:rPr>
                          <w:rFonts w:ascii="Arial" w:hAnsi="Arial" w:cs="Arial"/>
                          <w:i/>
                          <w:iCs/>
                          <w:color w:val="000000"/>
                          <w:sz w:val="18"/>
                          <w:szCs w:val="18"/>
                          <w:vertAlign w:val="superscript"/>
                        </w:rPr>
                        <w:t>3</w:t>
                      </w:r>
                      <w:r w:rsidRPr="00961C69">
                        <w:rPr>
                          <w:rFonts w:ascii="Arial" w:hAnsi="Arial" w:cs="Arial"/>
                          <w:i/>
                          <w:iCs/>
                          <w:sz w:val="18"/>
                          <w:szCs w:val="18"/>
                          <w:vertAlign w:val="superscript"/>
                        </w:rPr>
                        <w:t xml:space="preserve"> </w:t>
                      </w:r>
                      <w:r w:rsidR="00961C69" w:rsidRPr="00961C69">
                        <w:rPr>
                          <w:rFonts w:ascii="Arial" w:hAnsi="Arial" w:cs="Arial"/>
                          <w:i/>
                          <w:iCs/>
                          <w:sz w:val="18"/>
                          <w:szCs w:val="18"/>
                        </w:rPr>
                        <w:t>Maestría en Desarrollo Organizacional. Actualmente se desempeña como docente de asignatura en la Facultad de Estudios Superiores Zaragoza, Universidad Nacional Autónoma de México, Estado de México, México.</w:t>
                      </w:r>
                      <w:r w:rsidRPr="00961C69">
                        <w:rPr>
                          <w:rFonts w:ascii="Arial" w:hAnsi="Arial" w:cs="Arial"/>
                          <w:i/>
                          <w:iCs/>
                          <w:color w:val="000000"/>
                          <w:sz w:val="18"/>
                          <w:szCs w:val="18"/>
                        </w:rPr>
                        <w:t xml:space="preserve"> Dirección electrónica:</w:t>
                      </w:r>
                      <w:r w:rsidRPr="00961C69">
                        <w:rPr>
                          <w:rFonts w:ascii="Arial" w:hAnsi="Arial" w:cs="Arial"/>
                          <w:i/>
                          <w:iCs/>
                          <w:sz w:val="18"/>
                          <w:szCs w:val="18"/>
                        </w:rPr>
                        <w:t xml:space="preserve"> </w:t>
                      </w:r>
                      <w:hyperlink r:id="rId24" w:history="1">
                        <w:r w:rsidR="00961C69" w:rsidRPr="00961C69">
                          <w:rPr>
                            <w:rStyle w:val="Hyperlink"/>
                            <w:rFonts w:ascii="Arial" w:hAnsi="Arial" w:cs="Arial"/>
                            <w:i/>
                            <w:iCs/>
                            <w:sz w:val="18"/>
                            <w:szCs w:val="18"/>
                          </w:rPr>
                          <w:t>alma.castillo@zaragoza.unam.mx</w:t>
                        </w:r>
                      </w:hyperlink>
                      <w:r w:rsidR="00961C69" w:rsidRPr="00961C69">
                        <w:rPr>
                          <w:rFonts w:ascii="Arial" w:hAnsi="Arial" w:cs="Arial"/>
                          <w:i/>
                          <w:iCs/>
                          <w:sz w:val="18"/>
                          <w:szCs w:val="18"/>
                        </w:rPr>
                        <w:t xml:space="preserve"> </w:t>
                      </w:r>
                      <w:r w:rsidRPr="00961C69">
                        <w:rPr>
                          <w:rFonts w:ascii="Arial" w:hAnsi="Arial" w:cs="Arial"/>
                          <w:i/>
                          <w:iCs/>
                          <w:color w:val="000000"/>
                          <w:sz w:val="18"/>
                          <w:szCs w:val="18"/>
                        </w:rPr>
                        <w:t xml:space="preserve"> Orcid: </w:t>
                      </w:r>
                      <w:hyperlink r:id="rId25" w:history="1">
                        <w:r w:rsidR="00961C69" w:rsidRPr="00961C69">
                          <w:rPr>
                            <w:rStyle w:val="Hyperlink"/>
                            <w:rFonts w:ascii="Arial" w:hAnsi="Arial" w:cs="Arial"/>
                            <w:i/>
                            <w:iCs/>
                            <w:sz w:val="18"/>
                            <w:szCs w:val="18"/>
                          </w:rPr>
                          <w:t>https://orcid.org/0009-0007-2278-7974</w:t>
                        </w:r>
                      </w:hyperlink>
                      <w:r w:rsidR="00961C69" w:rsidRPr="00961C69">
                        <w:rPr>
                          <w:rFonts w:ascii="Arial" w:hAnsi="Arial" w:cs="Arial"/>
                          <w:i/>
                          <w:iCs/>
                          <w:sz w:val="18"/>
                          <w:szCs w:val="18"/>
                        </w:rPr>
                        <w:t xml:space="preserve"> </w:t>
                      </w:r>
                      <w:r w:rsidRPr="00961C69">
                        <w:rPr>
                          <w:rFonts w:ascii="Arial" w:hAnsi="Arial" w:cs="Arial"/>
                          <w:i/>
                          <w:iCs/>
                          <w:sz w:val="18"/>
                          <w:szCs w:val="18"/>
                        </w:rPr>
                        <w:t xml:space="preserve">  </w:t>
                      </w:r>
                      <w:r w:rsidRPr="00961C69">
                        <w:rPr>
                          <w:rFonts w:ascii="Arial" w:hAnsi="Arial" w:cs="Arial"/>
                          <w:i/>
                          <w:iCs/>
                          <w:color w:val="000000"/>
                          <w:sz w:val="18"/>
                          <w:szCs w:val="18"/>
                        </w:rPr>
                        <w:t xml:space="preserve">  </w:t>
                      </w:r>
                    </w:p>
                    <w:p w14:paraId="2802D898" w14:textId="45B4E0E9" w:rsidR="004F51DC" w:rsidRPr="00966DC3" w:rsidRDefault="004F51DC" w:rsidP="00280D50">
                      <w:pPr>
                        <w:pBdr>
                          <w:top w:val="single" w:sz="4" w:space="1" w:color="auto"/>
                        </w:pBdr>
                        <w:spacing w:line="240" w:lineRule="auto"/>
                        <w:rPr>
                          <w:rFonts w:ascii="Arial" w:hAnsi="Arial" w:cs="Arial"/>
                          <w:i/>
                          <w:iCs/>
                          <w:color w:val="0000FF"/>
                          <w:sz w:val="18"/>
                          <w:szCs w:val="16"/>
                        </w:rPr>
                      </w:pPr>
                      <w:r w:rsidRPr="00961C69">
                        <w:rPr>
                          <w:rFonts w:ascii="Arial" w:hAnsi="Arial" w:cs="Arial"/>
                          <w:i/>
                          <w:iCs/>
                          <w:color w:val="000000"/>
                          <w:sz w:val="18"/>
                          <w:szCs w:val="18"/>
                          <w:vertAlign w:val="superscript"/>
                        </w:rPr>
                        <w:t>4</w:t>
                      </w:r>
                      <w:r w:rsidR="00961C69" w:rsidRPr="00961C69">
                        <w:rPr>
                          <w:rFonts w:ascii="Arial" w:hAnsi="Arial" w:cs="Arial"/>
                          <w:i/>
                          <w:iCs/>
                          <w:sz w:val="18"/>
                          <w:szCs w:val="18"/>
                        </w:rPr>
                        <w:t>Licenciatura en psicología, Maestría en Psicología con residencia en Educación Especial</w:t>
                      </w:r>
                      <w:r w:rsidRPr="00961C69">
                        <w:rPr>
                          <w:rFonts w:ascii="Arial" w:hAnsi="Arial" w:cs="Arial"/>
                          <w:i/>
                          <w:iCs/>
                          <w:color w:val="000000"/>
                          <w:sz w:val="18"/>
                          <w:szCs w:val="18"/>
                        </w:rPr>
                        <w:t xml:space="preserve">. </w:t>
                      </w:r>
                      <w:r w:rsidR="00961C69" w:rsidRPr="00961C69">
                        <w:rPr>
                          <w:rFonts w:ascii="Arial" w:hAnsi="Arial" w:cs="Arial"/>
                          <w:i/>
                          <w:iCs/>
                          <w:color w:val="000000"/>
                          <w:sz w:val="18"/>
                          <w:szCs w:val="18"/>
                        </w:rPr>
                        <w:t xml:space="preserve">Universidad Nacional Autónoma de México, Estado de México, México. </w:t>
                      </w:r>
                      <w:r w:rsidRPr="00961C69">
                        <w:rPr>
                          <w:rFonts w:ascii="Arial" w:hAnsi="Arial" w:cs="Arial"/>
                          <w:i/>
                          <w:iCs/>
                          <w:color w:val="000000"/>
                          <w:sz w:val="18"/>
                          <w:szCs w:val="18"/>
                        </w:rPr>
                        <w:t>Dirección electrónica:</w:t>
                      </w:r>
                      <w:r w:rsidR="004D4F9C" w:rsidRPr="00961C69">
                        <w:rPr>
                          <w:rFonts w:ascii="Arial" w:hAnsi="Arial" w:cs="Arial"/>
                          <w:i/>
                          <w:iCs/>
                          <w:sz w:val="18"/>
                          <w:szCs w:val="18"/>
                        </w:rPr>
                        <w:t xml:space="preserve"> </w:t>
                      </w:r>
                      <w:hyperlink r:id="rId26" w:history="1">
                        <w:r w:rsidR="00961C69" w:rsidRPr="00961C69">
                          <w:rPr>
                            <w:rStyle w:val="Hyperlink"/>
                            <w:rFonts w:ascii="Arial" w:hAnsi="Arial" w:cs="Arial"/>
                            <w:i/>
                            <w:iCs/>
                            <w:sz w:val="18"/>
                            <w:szCs w:val="18"/>
                          </w:rPr>
                          <w:t>italiavaleriarr@gmail.com</w:t>
                        </w:r>
                      </w:hyperlink>
                      <w:r w:rsidR="00961C69" w:rsidRPr="00961C69">
                        <w:rPr>
                          <w:rFonts w:ascii="Arial" w:hAnsi="Arial" w:cs="Arial"/>
                          <w:i/>
                          <w:iCs/>
                          <w:sz w:val="18"/>
                          <w:szCs w:val="18"/>
                        </w:rPr>
                        <w:t xml:space="preserve"> </w:t>
                      </w:r>
                      <w:r w:rsidRPr="00961C69">
                        <w:rPr>
                          <w:rFonts w:ascii="Arial" w:hAnsi="Arial" w:cs="Arial"/>
                          <w:i/>
                          <w:iCs/>
                          <w:color w:val="000000"/>
                          <w:sz w:val="18"/>
                          <w:szCs w:val="18"/>
                        </w:rPr>
                        <w:t xml:space="preserve">Orcid </w:t>
                      </w:r>
                      <w:hyperlink r:id="rId27" w:history="1">
                        <w:r w:rsidR="00961C69" w:rsidRPr="00961C69">
                          <w:rPr>
                            <w:rStyle w:val="Hyperlink"/>
                            <w:rFonts w:ascii="Arial" w:hAnsi="Arial" w:cs="Arial"/>
                            <w:i/>
                            <w:iCs/>
                            <w:sz w:val="18"/>
                            <w:szCs w:val="18"/>
                          </w:rPr>
                          <w:t>https://orcid.org/0000-0001-8829-0193</w:t>
                        </w:r>
                      </w:hyperlink>
                      <w:r w:rsidR="00961C69" w:rsidRPr="00961C69">
                        <w:rPr>
                          <w:rFonts w:ascii="Arial" w:hAnsi="Arial" w:cs="Arial"/>
                          <w:i/>
                          <w:iCs/>
                          <w:color w:val="000000"/>
                          <w:sz w:val="18"/>
                          <w:szCs w:val="18"/>
                        </w:rPr>
                        <w:t xml:space="preserve"> </w:t>
                      </w:r>
                      <w:r w:rsidRPr="00966DC3">
                        <w:rPr>
                          <w:rFonts w:ascii="Arial" w:hAnsi="Arial" w:cs="Arial"/>
                          <w:i/>
                          <w:iCs/>
                          <w:color w:val="000000"/>
                          <w:sz w:val="18"/>
                          <w:szCs w:val="16"/>
                        </w:rPr>
                        <w:t xml:space="preserve"> </w:t>
                      </w:r>
                    </w:p>
                    <w:p w14:paraId="6951274E" w14:textId="77777777" w:rsidR="00280D50" w:rsidRPr="00966DC3" w:rsidRDefault="00280D50" w:rsidP="00280D50">
                      <w:pPr>
                        <w:spacing w:line="240" w:lineRule="auto"/>
                        <w:rPr>
                          <w:rFonts w:ascii="Arial" w:hAnsi="Arial" w:cs="Arial"/>
                          <w:i/>
                          <w:iCs/>
                          <w:color w:val="0000FF"/>
                          <w:sz w:val="18"/>
                          <w:szCs w:val="16"/>
                        </w:rPr>
                      </w:pPr>
                    </w:p>
                    <w:p w14:paraId="06A0EF96" w14:textId="77777777" w:rsidR="00280D50" w:rsidRPr="00966DC3" w:rsidRDefault="00280D50" w:rsidP="00280D50">
                      <w:pPr>
                        <w:spacing w:line="240" w:lineRule="auto"/>
                        <w:rPr>
                          <w:rFonts w:ascii="Arial" w:hAnsi="Arial" w:cs="Arial"/>
                          <w:i/>
                          <w:iCs/>
                          <w:sz w:val="18"/>
                          <w:szCs w:val="16"/>
                        </w:rPr>
                      </w:pPr>
                    </w:p>
                    <w:p w14:paraId="6C06D5C4" w14:textId="6B15CB34" w:rsidR="00280D50" w:rsidRPr="00966DC3" w:rsidRDefault="00280D50" w:rsidP="00280D50">
                      <w:pPr>
                        <w:spacing w:line="240" w:lineRule="auto"/>
                        <w:rPr>
                          <w:rFonts w:ascii="Arial" w:hAnsi="Arial" w:cs="Arial"/>
                          <w:i/>
                          <w:iCs/>
                          <w:sz w:val="18"/>
                          <w:szCs w:val="16"/>
                        </w:rPr>
                      </w:pPr>
                      <w:r w:rsidRPr="00966DC3">
                        <w:rPr>
                          <w:rFonts w:ascii="Arial" w:hAnsi="Arial" w:cs="Arial"/>
                          <w:b/>
                          <w:bCs/>
                          <w:i/>
                          <w:iCs/>
                          <w:sz w:val="18"/>
                          <w:szCs w:val="16"/>
                        </w:rPr>
                        <w:t>Artículo recibido</w:t>
                      </w:r>
                      <w:r w:rsidRPr="00966DC3">
                        <w:rPr>
                          <w:rFonts w:ascii="Arial" w:hAnsi="Arial" w:cs="Arial"/>
                          <w:i/>
                          <w:iCs/>
                          <w:sz w:val="18"/>
                          <w:szCs w:val="16"/>
                        </w:rPr>
                        <w:t xml:space="preserve">: </w:t>
                      </w:r>
                      <w:r w:rsidR="00961C69">
                        <w:rPr>
                          <w:rFonts w:ascii="Arial" w:hAnsi="Arial" w:cs="Arial"/>
                          <w:i/>
                          <w:iCs/>
                          <w:sz w:val="18"/>
                          <w:szCs w:val="16"/>
                        </w:rPr>
                        <w:t>30</w:t>
                      </w:r>
                      <w:r w:rsidRPr="00966DC3">
                        <w:rPr>
                          <w:rFonts w:ascii="Arial" w:hAnsi="Arial" w:cs="Arial"/>
                          <w:i/>
                          <w:iCs/>
                          <w:sz w:val="18"/>
                          <w:szCs w:val="16"/>
                        </w:rPr>
                        <w:t xml:space="preserve"> de ju</w:t>
                      </w:r>
                      <w:r w:rsidR="00961C69">
                        <w:rPr>
                          <w:rFonts w:ascii="Arial" w:hAnsi="Arial" w:cs="Arial"/>
                          <w:i/>
                          <w:iCs/>
                          <w:sz w:val="18"/>
                          <w:szCs w:val="16"/>
                        </w:rPr>
                        <w:t>n</w:t>
                      </w:r>
                      <w:r w:rsidRPr="00966DC3">
                        <w:rPr>
                          <w:rFonts w:ascii="Arial" w:hAnsi="Arial" w:cs="Arial"/>
                          <w:i/>
                          <w:iCs/>
                          <w:sz w:val="18"/>
                          <w:szCs w:val="16"/>
                        </w:rPr>
                        <w:t>io, 2023</w:t>
                      </w:r>
                    </w:p>
                    <w:p w14:paraId="32605562" w14:textId="4505F22F" w:rsidR="00280D50" w:rsidRPr="00966DC3" w:rsidRDefault="00280D50" w:rsidP="00280D50">
                      <w:pPr>
                        <w:spacing w:line="240" w:lineRule="auto"/>
                        <w:rPr>
                          <w:rFonts w:ascii="Arial" w:hAnsi="Arial" w:cs="Arial"/>
                          <w:i/>
                          <w:iCs/>
                          <w:sz w:val="18"/>
                          <w:szCs w:val="16"/>
                        </w:rPr>
                      </w:pPr>
                      <w:r w:rsidRPr="00966DC3">
                        <w:rPr>
                          <w:rFonts w:ascii="Arial" w:hAnsi="Arial" w:cs="Arial"/>
                          <w:b/>
                          <w:bCs/>
                          <w:i/>
                          <w:iCs/>
                          <w:sz w:val="18"/>
                          <w:szCs w:val="16"/>
                        </w:rPr>
                        <w:t>Enviado a corrección</w:t>
                      </w:r>
                      <w:r w:rsidRPr="00966DC3">
                        <w:rPr>
                          <w:rFonts w:ascii="Arial" w:hAnsi="Arial" w:cs="Arial"/>
                          <w:i/>
                          <w:iCs/>
                          <w:sz w:val="18"/>
                          <w:szCs w:val="16"/>
                        </w:rPr>
                        <w:t xml:space="preserve">: </w:t>
                      </w:r>
                      <w:r w:rsidR="00961C69">
                        <w:rPr>
                          <w:rFonts w:ascii="Arial" w:hAnsi="Arial" w:cs="Arial"/>
                          <w:i/>
                          <w:iCs/>
                          <w:sz w:val="18"/>
                          <w:szCs w:val="16"/>
                        </w:rPr>
                        <w:t>10</w:t>
                      </w:r>
                      <w:r w:rsidRPr="00966DC3">
                        <w:rPr>
                          <w:rFonts w:ascii="Arial" w:hAnsi="Arial" w:cs="Arial"/>
                          <w:i/>
                          <w:iCs/>
                          <w:sz w:val="18"/>
                          <w:szCs w:val="16"/>
                        </w:rPr>
                        <w:t xml:space="preserve"> de </w:t>
                      </w:r>
                      <w:r w:rsidR="00961C69">
                        <w:rPr>
                          <w:rFonts w:ascii="Arial" w:hAnsi="Arial" w:cs="Arial"/>
                          <w:i/>
                          <w:iCs/>
                          <w:sz w:val="18"/>
                          <w:szCs w:val="16"/>
                        </w:rPr>
                        <w:t>octubre</w:t>
                      </w:r>
                      <w:r w:rsidRPr="00966DC3">
                        <w:rPr>
                          <w:rFonts w:ascii="Arial" w:hAnsi="Arial" w:cs="Arial"/>
                          <w:i/>
                          <w:iCs/>
                          <w:sz w:val="18"/>
                          <w:szCs w:val="16"/>
                        </w:rPr>
                        <w:t>, 2023</w:t>
                      </w:r>
                    </w:p>
                    <w:p w14:paraId="607FA130" w14:textId="0334E1F2" w:rsidR="00280D50" w:rsidRPr="00280D50" w:rsidRDefault="00280D50" w:rsidP="00280D50">
                      <w:pPr>
                        <w:spacing w:line="240" w:lineRule="auto"/>
                        <w:rPr>
                          <w:rFonts w:ascii="Arial" w:hAnsi="Arial" w:cs="Arial"/>
                          <w:i/>
                          <w:iCs/>
                          <w:sz w:val="18"/>
                          <w:szCs w:val="16"/>
                        </w:rPr>
                      </w:pPr>
                      <w:r w:rsidRPr="00966DC3">
                        <w:rPr>
                          <w:rFonts w:ascii="Arial" w:hAnsi="Arial" w:cs="Arial"/>
                          <w:b/>
                          <w:bCs/>
                          <w:i/>
                          <w:iCs/>
                          <w:sz w:val="18"/>
                          <w:szCs w:val="16"/>
                        </w:rPr>
                        <w:t>Aprobado</w:t>
                      </w:r>
                      <w:r w:rsidRPr="00966DC3">
                        <w:rPr>
                          <w:rFonts w:ascii="Arial" w:hAnsi="Arial" w:cs="Arial"/>
                          <w:i/>
                          <w:iCs/>
                          <w:sz w:val="18"/>
                          <w:szCs w:val="16"/>
                        </w:rPr>
                        <w:t>: 2</w:t>
                      </w:r>
                      <w:r w:rsidR="00961C69">
                        <w:rPr>
                          <w:rFonts w:ascii="Arial" w:hAnsi="Arial" w:cs="Arial"/>
                          <w:i/>
                          <w:iCs/>
                          <w:sz w:val="18"/>
                          <w:szCs w:val="16"/>
                        </w:rPr>
                        <w:t>7</w:t>
                      </w:r>
                      <w:r w:rsidRPr="00966DC3">
                        <w:rPr>
                          <w:rFonts w:ascii="Arial" w:hAnsi="Arial" w:cs="Arial"/>
                          <w:i/>
                          <w:iCs/>
                          <w:sz w:val="18"/>
                          <w:szCs w:val="16"/>
                        </w:rPr>
                        <w:t xml:space="preserve"> de noviembre, 2023</w:t>
                      </w:r>
                      <w:r w:rsidR="004D4F9C">
                        <w:rPr>
                          <w:rFonts w:ascii="Arial" w:hAnsi="Arial" w:cs="Arial"/>
                          <w:i/>
                          <w:iCs/>
                          <w:sz w:val="18"/>
                          <w:szCs w:val="16"/>
                        </w:rPr>
                        <w:t xml:space="preserve"> </w:t>
                      </w:r>
                    </w:p>
                  </w:txbxContent>
                </v:textbox>
                <w10:wrap type="square" anchorx="margin"/>
              </v:shape>
            </w:pict>
          </mc:Fallback>
        </mc:AlternateContent>
      </w:r>
      <w:r w:rsidR="00654D69" w:rsidRPr="004D4F9C">
        <w:rPr>
          <w:rFonts w:ascii="Arial" w:hAnsi="Arial" w:cs="Arial"/>
          <w:b/>
          <w:bCs/>
          <w:i/>
          <w:iCs/>
          <w:sz w:val="18"/>
          <w:szCs w:val="18"/>
        </w:rPr>
        <w:t xml:space="preserve">Abstract: </w:t>
      </w:r>
      <w:r w:rsidR="00654D69" w:rsidRPr="00D73791">
        <w:rPr>
          <w:rFonts w:ascii="Arial" w:hAnsi="Arial" w:cs="Arial"/>
          <w:i/>
          <w:iCs/>
          <w:sz w:val="18"/>
          <w:szCs w:val="18"/>
          <w:lang w:val="en-US"/>
        </w:rPr>
        <w:t>Cognitive profile of students with low intellectual performance. Associations between intelligence and creativity. Summary: Students with low intellectual performance are characterized by presenting alterations in different areas of cognitive, academic and behavioral functioning, which is why it is essential to know their cognitive profiles to make curricular adjustments and achieve better development in the individual. Based on the above, the objective of this article was to identify if there is a relationship between the levels of intelligence and creativity in a group of students with low intellectual performance, based on a psychopedagogical evaluation that helps determine</w:t>
      </w:r>
      <w:r w:rsidR="00654D69">
        <w:rPr>
          <w:rFonts w:ascii="Arial" w:hAnsi="Arial" w:cs="Arial"/>
          <w:i/>
          <w:iCs/>
          <w:sz w:val="18"/>
          <w:szCs w:val="18"/>
          <w:lang w:val="en-US"/>
        </w:rPr>
        <w:t xml:space="preserve"> </w:t>
      </w:r>
      <w:r w:rsidR="00654D69" w:rsidRPr="00D73791">
        <w:rPr>
          <w:rFonts w:ascii="Arial" w:hAnsi="Arial" w:cs="Arial"/>
          <w:i/>
          <w:iCs/>
          <w:sz w:val="18"/>
          <w:szCs w:val="18"/>
          <w:lang w:val="en-US"/>
        </w:rPr>
        <w:t>their educational needs. This is a quantitative and correlational research. 23 students participated (M age 9.04, SD = 1.51) from three public primary schools located in Tlaxcala, Mexico, who were referred by their teachers to a psycho-pedagogical evaluation during the 2022-2023 school year. The Raven Colored Form Progressive Matrices</w:t>
      </w:r>
      <w:r w:rsidR="00654D69">
        <w:rPr>
          <w:rFonts w:ascii="Arial" w:hAnsi="Arial" w:cs="Arial"/>
          <w:b/>
          <w:bCs/>
          <w:i/>
          <w:iCs/>
          <w:sz w:val="18"/>
          <w:szCs w:val="18"/>
        </w:rPr>
        <w:t xml:space="preserve"> </w:t>
      </w:r>
      <w:r w:rsidR="00D73791" w:rsidRPr="00D73791">
        <w:rPr>
          <w:rFonts w:ascii="Arial" w:hAnsi="Arial" w:cs="Arial"/>
          <w:i/>
          <w:iCs/>
          <w:sz w:val="18"/>
          <w:szCs w:val="18"/>
          <w:lang w:val="en-US"/>
        </w:rPr>
        <w:t>Test, Wechsler Intelligence Scale for Children WISC-IV and the Creative Thinking Test Figural Version A were applied. The results found that the Raven test correlated with the titles dimension of the creativity test (rs = .462*, sig = .027), it was also observed that perceptual reasoning evaluated with the WISC-IV was associated with total creativity (rs = .498*, sig = .016) and with the fluency indicator (rs = .482*, sig = .020).</w:t>
      </w:r>
      <w:r w:rsidR="00D73791">
        <w:rPr>
          <w:rFonts w:ascii="Arial" w:hAnsi="Arial" w:cs="Arial"/>
          <w:i/>
          <w:iCs/>
          <w:sz w:val="18"/>
          <w:szCs w:val="18"/>
          <w:lang w:val="en-US"/>
        </w:rPr>
        <w:t xml:space="preserve"> </w:t>
      </w:r>
      <w:r w:rsidR="00D73791" w:rsidRPr="00D73791">
        <w:rPr>
          <w:rFonts w:ascii="Arial" w:hAnsi="Arial" w:cs="Arial"/>
          <w:i/>
          <w:iCs/>
          <w:sz w:val="18"/>
          <w:szCs w:val="18"/>
          <w:lang w:val="en-US"/>
        </w:rPr>
        <w:t>The results found that the Raven test correlated with the titles dimension of the creativity test (rs = .462*, sig = .027), it was also observed that perceptual reasoning evaluated with the WISC-IV was associated with total creativity (rs = .498*, sig = .016) and with the fluency indicator (rs = .482*, sig = .020). The previous results allow us to recognize the cognitive profile of the students and serve as a basis for intervention proposals within the classroom.</w:t>
      </w:r>
    </w:p>
    <w:p w14:paraId="038EAFE7" w14:textId="7E4D7444" w:rsidR="00D73791" w:rsidRPr="00F41A97" w:rsidRDefault="00D73791" w:rsidP="00D73791">
      <w:pPr>
        <w:spacing w:line="240" w:lineRule="auto"/>
      </w:pPr>
    </w:p>
    <w:p w14:paraId="09D20621" w14:textId="749BDF6B" w:rsidR="004521E6" w:rsidRPr="004521E6" w:rsidRDefault="004521E6" w:rsidP="00D279C5">
      <w:pPr>
        <w:pStyle w:val="HTMLPreformatted"/>
        <w:tabs>
          <w:tab w:val="left" w:pos="567"/>
        </w:tabs>
        <w:spacing w:line="240" w:lineRule="atLeast"/>
        <w:rPr>
          <w:rFonts w:ascii="Arial" w:eastAsiaTheme="minorHAnsi" w:hAnsi="Arial" w:cs="Arial"/>
          <w:i/>
          <w:iCs/>
          <w:sz w:val="18"/>
          <w:szCs w:val="18"/>
          <w:lang w:val="en-US" w:eastAsia="en-US"/>
        </w:rPr>
      </w:pPr>
      <w:r w:rsidRPr="00D279C5">
        <w:rPr>
          <w:rFonts w:ascii="Arial" w:hAnsi="Arial" w:cs="Arial"/>
          <w:b/>
          <w:bCs/>
          <w:i/>
          <w:iCs/>
          <w:sz w:val="18"/>
          <w:szCs w:val="20"/>
          <w:lang w:val="en-US"/>
        </w:rPr>
        <w:t>Keyword</w:t>
      </w:r>
      <w:r w:rsidR="00241900">
        <w:rPr>
          <w:rFonts w:ascii="Arial" w:hAnsi="Arial" w:cs="Arial"/>
          <w:b/>
          <w:bCs/>
          <w:i/>
          <w:iCs/>
          <w:sz w:val="18"/>
          <w:szCs w:val="20"/>
          <w:lang w:val="en-US"/>
        </w:rPr>
        <w:t>s</w:t>
      </w:r>
      <w:r w:rsidRPr="00D279C5">
        <w:rPr>
          <w:rFonts w:ascii="Arial" w:hAnsi="Arial" w:cs="Arial"/>
          <w:i/>
          <w:iCs/>
          <w:sz w:val="18"/>
          <w:szCs w:val="20"/>
          <w:lang w:val="en-US"/>
        </w:rPr>
        <w:t xml:space="preserve">: </w:t>
      </w:r>
      <w:r w:rsidR="00D73791">
        <w:rPr>
          <w:rFonts w:ascii="Arial" w:eastAsiaTheme="minorHAnsi" w:hAnsi="Arial" w:cs="Arial"/>
          <w:i/>
          <w:iCs/>
          <w:sz w:val="18"/>
          <w:szCs w:val="18"/>
          <w:lang w:val="en-US" w:eastAsia="en-US"/>
        </w:rPr>
        <w:t>e</w:t>
      </w:r>
      <w:r w:rsidR="00D73791" w:rsidRPr="00D73791">
        <w:rPr>
          <w:rFonts w:ascii="Arial" w:eastAsiaTheme="minorHAnsi" w:hAnsi="Arial" w:cs="Arial"/>
          <w:i/>
          <w:iCs/>
          <w:sz w:val="18"/>
          <w:szCs w:val="18"/>
          <w:lang w:val="en-US" w:eastAsia="en-US"/>
        </w:rPr>
        <w:t>valuation, elementary school, intelligence, creativity</w:t>
      </w:r>
    </w:p>
    <w:p w14:paraId="5941C7ED" w14:textId="07813725" w:rsidR="004521E6" w:rsidRPr="008A7D7B" w:rsidRDefault="004521E6" w:rsidP="004521E6">
      <w:pPr>
        <w:pStyle w:val="ListParagraph"/>
        <w:tabs>
          <w:tab w:val="left" w:pos="567"/>
        </w:tabs>
        <w:spacing w:after="0" w:line="360" w:lineRule="auto"/>
        <w:rPr>
          <w:rFonts w:ascii="Arial" w:hAnsi="Arial" w:cs="Arial"/>
          <w:b/>
          <w:bCs/>
          <w:szCs w:val="24"/>
          <w:lang w:val="en-US"/>
        </w:rPr>
      </w:pPr>
    </w:p>
    <w:p w14:paraId="65857359" w14:textId="66F736BB" w:rsidR="004521E6" w:rsidRPr="00FF4C9D" w:rsidRDefault="004521E6">
      <w:pPr>
        <w:spacing w:line="240" w:lineRule="auto"/>
        <w:jc w:val="left"/>
        <w:rPr>
          <w:rFonts w:ascii="Arial" w:eastAsia="Calibri" w:hAnsi="Arial" w:cs="Arial"/>
          <w:b/>
          <w:bCs/>
          <w:color w:val="00000A"/>
          <w:sz w:val="24"/>
          <w:szCs w:val="28"/>
          <w:lang w:val="en-US" w:eastAsia="zh-CN"/>
        </w:rPr>
      </w:pPr>
    </w:p>
    <w:p w14:paraId="4B9FA1D1" w14:textId="43B08259" w:rsidR="004521E6" w:rsidRPr="00BA2E8C" w:rsidRDefault="004521E6">
      <w:pPr>
        <w:pStyle w:val="ListParagraph"/>
        <w:numPr>
          <w:ilvl w:val="0"/>
          <w:numId w:val="15"/>
        </w:numPr>
        <w:tabs>
          <w:tab w:val="left" w:pos="567"/>
        </w:tabs>
        <w:suppressAutoHyphens w:val="0"/>
        <w:spacing w:after="0" w:line="360" w:lineRule="auto"/>
        <w:ind w:left="567" w:hanging="567"/>
        <w:rPr>
          <w:rFonts w:ascii="Arial" w:hAnsi="Arial" w:cs="Arial"/>
          <w:b/>
          <w:bCs/>
          <w:sz w:val="24"/>
          <w:szCs w:val="28"/>
        </w:rPr>
      </w:pPr>
      <w:r w:rsidRPr="00BA2E8C">
        <w:rPr>
          <w:rFonts w:ascii="Arial" w:hAnsi="Arial" w:cs="Arial"/>
          <w:b/>
          <w:bCs/>
          <w:sz w:val="24"/>
          <w:szCs w:val="28"/>
        </w:rPr>
        <w:t xml:space="preserve">Introducción </w:t>
      </w:r>
    </w:p>
    <w:p w14:paraId="7C5FAC6F" w14:textId="77777777" w:rsidR="00BA2E8C" w:rsidRPr="00EE7AC8" w:rsidRDefault="004521E6" w:rsidP="00BA2E8C">
      <w:pPr>
        <w:ind w:firstLine="567"/>
        <w:rPr>
          <w:rFonts w:ascii="Arial" w:hAnsi="Arial" w:cs="Arial"/>
        </w:rPr>
      </w:pPr>
      <w:r w:rsidRPr="008A7D7B">
        <w:rPr>
          <w:rFonts w:ascii="Arial" w:hAnsi="Arial" w:cs="Arial"/>
          <w:lang w:val="es-ES_tradnl"/>
        </w:rPr>
        <w:tab/>
      </w:r>
      <w:r w:rsidR="00BA2E8C" w:rsidRPr="00EE7AC8">
        <w:rPr>
          <w:rFonts w:ascii="Arial" w:hAnsi="Arial" w:cs="Arial"/>
        </w:rPr>
        <w:t>La Organización Mundial de la Salud (OMS, 2021) reconoció que</w:t>
      </w:r>
      <w:r w:rsidR="00BA2E8C">
        <w:rPr>
          <w:rFonts w:ascii="Arial" w:hAnsi="Arial" w:cs="Arial"/>
        </w:rPr>
        <w:t>,</w:t>
      </w:r>
      <w:r w:rsidR="00BA2E8C" w:rsidRPr="00EE7AC8">
        <w:rPr>
          <w:rFonts w:ascii="Arial" w:hAnsi="Arial" w:cs="Arial"/>
        </w:rPr>
        <w:t xml:space="preserve"> aproximadamente</w:t>
      </w:r>
      <w:r w:rsidR="00BA2E8C">
        <w:rPr>
          <w:rFonts w:ascii="Arial" w:hAnsi="Arial" w:cs="Arial"/>
        </w:rPr>
        <w:t>,</w:t>
      </w:r>
      <w:r w:rsidR="00BA2E8C" w:rsidRPr="00EE7AC8">
        <w:rPr>
          <w:rFonts w:ascii="Arial" w:hAnsi="Arial" w:cs="Arial"/>
        </w:rPr>
        <w:t xml:space="preserve"> un 15</w:t>
      </w:r>
      <w:r w:rsidR="00BA2E8C">
        <w:rPr>
          <w:rFonts w:ascii="Arial" w:hAnsi="Arial" w:cs="Arial"/>
        </w:rPr>
        <w:t xml:space="preserve"> </w:t>
      </w:r>
      <w:r w:rsidR="00BA2E8C" w:rsidRPr="00EE7AC8">
        <w:rPr>
          <w:rFonts w:ascii="Arial" w:hAnsi="Arial" w:cs="Arial"/>
        </w:rPr>
        <w:t>% de la población</w:t>
      </w:r>
      <w:r w:rsidR="00BA2E8C">
        <w:rPr>
          <w:rFonts w:ascii="Arial" w:hAnsi="Arial" w:cs="Arial"/>
        </w:rPr>
        <w:t xml:space="preserve"> mundial</w:t>
      </w:r>
      <w:r w:rsidR="00BA2E8C" w:rsidRPr="00EE7AC8">
        <w:rPr>
          <w:rFonts w:ascii="Arial" w:hAnsi="Arial" w:cs="Arial"/>
        </w:rPr>
        <w:t xml:space="preserve"> presenta algún tipo de discapacidad, </w:t>
      </w:r>
      <w:r w:rsidR="00BA2E8C">
        <w:rPr>
          <w:rFonts w:ascii="Arial" w:hAnsi="Arial" w:cs="Arial"/>
        </w:rPr>
        <w:t xml:space="preserve">que </w:t>
      </w:r>
      <w:r w:rsidR="00BA2E8C" w:rsidRPr="00EE7AC8">
        <w:rPr>
          <w:rFonts w:ascii="Arial" w:hAnsi="Arial" w:cs="Arial"/>
        </w:rPr>
        <w:t>tienen su origen en distintos factores biológicos y sociales, además estas condiciones suelen asociarse a otras barreras físicas, psicosociales y políticas, que las llevan a la exclusión. Al respecto, en los datos de la encuesta realizada por el INEGI (Instituto Nacional de Estadística y Geografía)</w:t>
      </w:r>
      <w:r w:rsidR="00BA2E8C">
        <w:rPr>
          <w:rFonts w:ascii="Arial" w:hAnsi="Arial" w:cs="Arial"/>
        </w:rPr>
        <w:t>,</w:t>
      </w:r>
      <w:r w:rsidR="00BA2E8C" w:rsidRPr="00EE7AC8">
        <w:rPr>
          <w:rFonts w:ascii="Arial" w:hAnsi="Arial" w:cs="Arial"/>
        </w:rPr>
        <w:t xml:space="preserve"> en México</w:t>
      </w:r>
      <w:r w:rsidR="00BA2E8C">
        <w:rPr>
          <w:rFonts w:ascii="Arial" w:hAnsi="Arial" w:cs="Arial"/>
        </w:rPr>
        <w:t>,</w:t>
      </w:r>
      <w:r w:rsidR="00BA2E8C" w:rsidRPr="00EE7AC8">
        <w:rPr>
          <w:rFonts w:ascii="Arial" w:hAnsi="Arial" w:cs="Arial"/>
        </w:rPr>
        <w:t xml:space="preserve"> durante el 2020 se reportó que el 22</w:t>
      </w:r>
      <w:r w:rsidR="00BA2E8C">
        <w:rPr>
          <w:rFonts w:ascii="Arial" w:hAnsi="Arial" w:cs="Arial"/>
        </w:rPr>
        <w:t xml:space="preserve"> </w:t>
      </w:r>
      <w:r w:rsidR="00BA2E8C" w:rsidRPr="00EE7AC8">
        <w:rPr>
          <w:rFonts w:ascii="Arial" w:hAnsi="Arial" w:cs="Arial"/>
        </w:rPr>
        <w:t>% de la población general presentaba algún tipo de bajo rendimiento intelectual. También, se puso en evidencia que alrededor de 3.5 millones de niños y niñas entre 0 y 17 años presentaban alguna discapacidad y esta cifra corresponde a un 9.2</w:t>
      </w:r>
      <w:r w:rsidR="00BA2E8C">
        <w:rPr>
          <w:rFonts w:ascii="Arial" w:hAnsi="Arial" w:cs="Arial"/>
        </w:rPr>
        <w:t xml:space="preserve"> </w:t>
      </w:r>
      <w:r w:rsidR="00BA2E8C" w:rsidRPr="00EE7AC8">
        <w:rPr>
          <w:rFonts w:ascii="Arial" w:hAnsi="Arial" w:cs="Arial"/>
        </w:rPr>
        <w:t xml:space="preserve">% de la población infantil ubicada en dicho rango de edad. </w:t>
      </w:r>
    </w:p>
    <w:p w14:paraId="7D671681" w14:textId="77777777" w:rsidR="00BA2E8C" w:rsidRPr="00EE7AC8" w:rsidRDefault="00BA2E8C" w:rsidP="00BA2E8C">
      <w:pPr>
        <w:ind w:firstLine="567"/>
        <w:rPr>
          <w:rFonts w:ascii="Arial" w:hAnsi="Arial" w:cs="Arial"/>
        </w:rPr>
      </w:pPr>
      <w:r w:rsidRPr="00EE7AC8">
        <w:rPr>
          <w:rFonts w:ascii="Arial" w:hAnsi="Arial" w:cs="Arial"/>
        </w:rPr>
        <w:t xml:space="preserve">De forma adicional, el Fondo de las Naciones Unidas para la Infancia (UNICEF) indicó que las niñas y </w:t>
      </w:r>
      <w:r>
        <w:rPr>
          <w:rFonts w:ascii="Arial" w:hAnsi="Arial" w:cs="Arial"/>
        </w:rPr>
        <w:t xml:space="preserve">los </w:t>
      </w:r>
      <w:r w:rsidRPr="00EE7AC8">
        <w:rPr>
          <w:rFonts w:ascii="Arial" w:hAnsi="Arial" w:cs="Arial"/>
        </w:rPr>
        <w:t>niños con discapacidad presentan algunos de los siguientes obstáculos (UNICEF, 2021):</w:t>
      </w:r>
    </w:p>
    <w:p w14:paraId="76D7608D" w14:textId="77777777" w:rsidR="00BA2E8C" w:rsidRPr="00EE7AC8" w:rsidRDefault="00BA2E8C">
      <w:pPr>
        <w:pStyle w:val="ListParagraph"/>
        <w:numPr>
          <w:ilvl w:val="0"/>
          <w:numId w:val="21"/>
        </w:numPr>
        <w:suppressAutoHyphens w:val="0"/>
        <w:spacing w:after="0" w:line="360" w:lineRule="auto"/>
        <w:ind w:left="567" w:hanging="283"/>
        <w:jc w:val="both"/>
        <w:rPr>
          <w:rFonts w:ascii="Arial" w:hAnsi="Arial" w:cs="Arial"/>
        </w:rPr>
      </w:pPr>
      <w:r w:rsidRPr="00EE7AC8">
        <w:rPr>
          <w:rFonts w:ascii="Arial" w:hAnsi="Arial" w:cs="Arial"/>
        </w:rPr>
        <w:t>24</w:t>
      </w:r>
      <w:r>
        <w:rPr>
          <w:rFonts w:ascii="Arial" w:hAnsi="Arial" w:cs="Arial"/>
        </w:rPr>
        <w:t xml:space="preserve"> </w:t>
      </w:r>
      <w:r w:rsidRPr="00EE7AC8">
        <w:rPr>
          <w:rFonts w:ascii="Arial" w:hAnsi="Arial" w:cs="Arial"/>
        </w:rPr>
        <w:t>% menos de probabilidades de recibir una atención temprana</w:t>
      </w:r>
    </w:p>
    <w:p w14:paraId="3F9FEDA5" w14:textId="77777777" w:rsidR="00BA2E8C" w:rsidRPr="00EE7AC8" w:rsidRDefault="00BA2E8C">
      <w:pPr>
        <w:pStyle w:val="ListParagraph"/>
        <w:numPr>
          <w:ilvl w:val="0"/>
          <w:numId w:val="21"/>
        </w:numPr>
        <w:suppressAutoHyphens w:val="0"/>
        <w:spacing w:after="0" w:line="360" w:lineRule="auto"/>
        <w:ind w:left="567" w:hanging="283"/>
        <w:jc w:val="both"/>
        <w:rPr>
          <w:rFonts w:ascii="Arial" w:hAnsi="Arial" w:cs="Arial"/>
        </w:rPr>
      </w:pPr>
      <w:r w:rsidRPr="00EE7AC8">
        <w:rPr>
          <w:rFonts w:ascii="Arial" w:hAnsi="Arial" w:cs="Arial"/>
        </w:rPr>
        <w:t>42</w:t>
      </w:r>
      <w:r>
        <w:rPr>
          <w:rFonts w:ascii="Arial" w:hAnsi="Arial" w:cs="Arial"/>
        </w:rPr>
        <w:t xml:space="preserve"> </w:t>
      </w:r>
      <w:r w:rsidRPr="00EE7AC8">
        <w:rPr>
          <w:rFonts w:ascii="Arial" w:hAnsi="Arial" w:cs="Arial"/>
        </w:rPr>
        <w:t>% menos de probabilidades de tener conocimientos básicos de lectura, escritura y aritmética</w:t>
      </w:r>
    </w:p>
    <w:p w14:paraId="756CA67C" w14:textId="77777777" w:rsidR="00BA2E8C" w:rsidRPr="00EE7AC8" w:rsidRDefault="00BA2E8C">
      <w:pPr>
        <w:pStyle w:val="ListParagraph"/>
        <w:numPr>
          <w:ilvl w:val="0"/>
          <w:numId w:val="21"/>
        </w:numPr>
        <w:suppressAutoHyphens w:val="0"/>
        <w:spacing w:after="0" w:line="360" w:lineRule="auto"/>
        <w:ind w:left="567" w:hanging="283"/>
        <w:jc w:val="both"/>
        <w:rPr>
          <w:rFonts w:ascii="Arial" w:hAnsi="Arial" w:cs="Arial"/>
        </w:rPr>
      </w:pPr>
      <w:r w:rsidRPr="00EE7AC8">
        <w:rPr>
          <w:rFonts w:ascii="Arial" w:hAnsi="Arial" w:cs="Arial"/>
        </w:rPr>
        <w:t>34</w:t>
      </w:r>
      <w:r>
        <w:rPr>
          <w:rFonts w:ascii="Arial" w:hAnsi="Arial" w:cs="Arial"/>
        </w:rPr>
        <w:t xml:space="preserve"> </w:t>
      </w:r>
      <w:r w:rsidRPr="00EE7AC8">
        <w:rPr>
          <w:rFonts w:ascii="Arial" w:hAnsi="Arial" w:cs="Arial"/>
        </w:rPr>
        <w:t>% más de probabilidades de sufrir retraso en el crecimiento</w:t>
      </w:r>
    </w:p>
    <w:p w14:paraId="643BD131" w14:textId="77777777" w:rsidR="00BA2E8C" w:rsidRPr="00EE7AC8" w:rsidRDefault="00BA2E8C">
      <w:pPr>
        <w:pStyle w:val="ListParagraph"/>
        <w:numPr>
          <w:ilvl w:val="0"/>
          <w:numId w:val="21"/>
        </w:numPr>
        <w:suppressAutoHyphens w:val="0"/>
        <w:spacing w:after="0" w:line="360" w:lineRule="auto"/>
        <w:ind w:left="567" w:hanging="283"/>
        <w:jc w:val="both"/>
        <w:rPr>
          <w:rFonts w:ascii="Arial" w:hAnsi="Arial" w:cs="Arial"/>
        </w:rPr>
      </w:pPr>
      <w:r w:rsidRPr="00EE7AC8">
        <w:rPr>
          <w:rFonts w:ascii="Arial" w:hAnsi="Arial" w:cs="Arial"/>
        </w:rPr>
        <w:t>49</w:t>
      </w:r>
      <w:r>
        <w:rPr>
          <w:rFonts w:ascii="Arial" w:hAnsi="Arial" w:cs="Arial"/>
        </w:rPr>
        <w:t xml:space="preserve"> </w:t>
      </w:r>
      <w:r w:rsidRPr="00EE7AC8">
        <w:rPr>
          <w:rFonts w:ascii="Arial" w:hAnsi="Arial" w:cs="Arial"/>
        </w:rPr>
        <w:t>% de probabilidades de no asistir a la escuela</w:t>
      </w:r>
    </w:p>
    <w:p w14:paraId="65D51F3D" w14:textId="77777777" w:rsidR="00BA2E8C" w:rsidRPr="00EE7AC8" w:rsidRDefault="00BA2E8C">
      <w:pPr>
        <w:pStyle w:val="ListParagraph"/>
        <w:numPr>
          <w:ilvl w:val="0"/>
          <w:numId w:val="21"/>
        </w:numPr>
        <w:suppressAutoHyphens w:val="0"/>
        <w:spacing w:after="0" w:line="360" w:lineRule="auto"/>
        <w:ind w:left="567" w:hanging="283"/>
        <w:jc w:val="both"/>
        <w:rPr>
          <w:rFonts w:ascii="Arial" w:hAnsi="Arial" w:cs="Arial"/>
        </w:rPr>
      </w:pPr>
      <w:r w:rsidRPr="00EE7AC8">
        <w:rPr>
          <w:rFonts w:ascii="Arial" w:hAnsi="Arial" w:cs="Arial"/>
        </w:rPr>
        <w:t>47</w:t>
      </w:r>
      <w:r>
        <w:rPr>
          <w:rFonts w:ascii="Arial" w:hAnsi="Arial" w:cs="Arial"/>
        </w:rPr>
        <w:t xml:space="preserve"> </w:t>
      </w:r>
      <w:r w:rsidRPr="00EE7AC8">
        <w:rPr>
          <w:rFonts w:ascii="Arial" w:hAnsi="Arial" w:cs="Arial"/>
        </w:rPr>
        <w:t xml:space="preserve">% de probabilidades de que </w:t>
      </w:r>
      <w:r>
        <w:rPr>
          <w:rFonts w:ascii="Arial" w:hAnsi="Arial" w:cs="Arial"/>
        </w:rPr>
        <w:t>este grupo estudiantil</w:t>
      </w:r>
      <w:r w:rsidRPr="00EE7AC8">
        <w:rPr>
          <w:rFonts w:ascii="Arial" w:hAnsi="Arial" w:cs="Arial"/>
        </w:rPr>
        <w:t xml:space="preserve"> no asistirá a la escuela primaria, un 33</w:t>
      </w:r>
      <w:r>
        <w:rPr>
          <w:rFonts w:ascii="Arial" w:hAnsi="Arial" w:cs="Arial"/>
        </w:rPr>
        <w:t xml:space="preserve"> </w:t>
      </w:r>
      <w:r w:rsidRPr="00EE7AC8">
        <w:rPr>
          <w:rFonts w:ascii="Arial" w:hAnsi="Arial" w:cs="Arial"/>
        </w:rPr>
        <w:t>% al primer ciclo de secundaria y 27</w:t>
      </w:r>
      <w:r>
        <w:rPr>
          <w:rFonts w:ascii="Arial" w:hAnsi="Arial" w:cs="Arial"/>
        </w:rPr>
        <w:t xml:space="preserve"> </w:t>
      </w:r>
      <w:r w:rsidRPr="00EE7AC8">
        <w:rPr>
          <w:rFonts w:ascii="Arial" w:hAnsi="Arial" w:cs="Arial"/>
        </w:rPr>
        <w:t>% al segundo ciclo de secundaria</w:t>
      </w:r>
    </w:p>
    <w:p w14:paraId="3C1C4A37" w14:textId="77777777" w:rsidR="00BA2E8C" w:rsidRPr="00EE7AC8" w:rsidRDefault="00BA2E8C">
      <w:pPr>
        <w:pStyle w:val="ListParagraph"/>
        <w:numPr>
          <w:ilvl w:val="0"/>
          <w:numId w:val="21"/>
        </w:numPr>
        <w:suppressAutoHyphens w:val="0"/>
        <w:spacing w:after="0" w:line="360" w:lineRule="auto"/>
        <w:ind w:left="567" w:hanging="283"/>
        <w:jc w:val="both"/>
        <w:rPr>
          <w:rFonts w:ascii="Arial" w:hAnsi="Arial" w:cs="Arial"/>
        </w:rPr>
      </w:pPr>
      <w:r w:rsidRPr="00EE7AC8">
        <w:rPr>
          <w:rFonts w:ascii="Arial" w:hAnsi="Arial" w:cs="Arial"/>
        </w:rPr>
        <w:t>51</w:t>
      </w:r>
      <w:r>
        <w:rPr>
          <w:rFonts w:ascii="Arial" w:hAnsi="Arial" w:cs="Arial"/>
        </w:rPr>
        <w:t xml:space="preserve"> </w:t>
      </w:r>
      <w:r w:rsidRPr="00EE7AC8">
        <w:rPr>
          <w:rFonts w:ascii="Arial" w:hAnsi="Arial" w:cs="Arial"/>
        </w:rPr>
        <w:t>% más probabilidades de sentirse triste</w:t>
      </w:r>
    </w:p>
    <w:p w14:paraId="2457FEC4" w14:textId="77777777" w:rsidR="00BA2E8C" w:rsidRPr="00EE7AC8" w:rsidRDefault="00BA2E8C">
      <w:pPr>
        <w:pStyle w:val="ListParagraph"/>
        <w:numPr>
          <w:ilvl w:val="0"/>
          <w:numId w:val="21"/>
        </w:numPr>
        <w:suppressAutoHyphens w:val="0"/>
        <w:spacing w:after="0" w:line="360" w:lineRule="auto"/>
        <w:ind w:left="567" w:hanging="283"/>
        <w:jc w:val="both"/>
        <w:rPr>
          <w:rFonts w:ascii="Arial" w:hAnsi="Arial" w:cs="Arial"/>
        </w:rPr>
      </w:pPr>
      <w:r w:rsidRPr="00EE7AC8">
        <w:rPr>
          <w:rFonts w:ascii="Arial" w:hAnsi="Arial" w:cs="Arial"/>
        </w:rPr>
        <w:t>41</w:t>
      </w:r>
      <w:r>
        <w:rPr>
          <w:rFonts w:ascii="Arial" w:hAnsi="Arial" w:cs="Arial"/>
        </w:rPr>
        <w:t xml:space="preserve"> </w:t>
      </w:r>
      <w:r w:rsidRPr="00EE7AC8">
        <w:rPr>
          <w:rFonts w:ascii="Arial" w:hAnsi="Arial" w:cs="Arial"/>
        </w:rPr>
        <w:t xml:space="preserve">% más probabilidades de </w:t>
      </w:r>
      <w:r>
        <w:rPr>
          <w:rFonts w:ascii="Arial" w:hAnsi="Arial" w:cs="Arial"/>
        </w:rPr>
        <w:t>sentir discriminación.</w:t>
      </w:r>
    </w:p>
    <w:p w14:paraId="0B6FB2FA" w14:textId="77777777" w:rsidR="00BA2E8C" w:rsidRDefault="00BA2E8C" w:rsidP="00BA2E8C">
      <w:pPr>
        <w:ind w:firstLine="567"/>
        <w:rPr>
          <w:rFonts w:ascii="Arial" w:hAnsi="Arial" w:cs="Arial"/>
        </w:rPr>
      </w:pPr>
    </w:p>
    <w:p w14:paraId="5ED5766D" w14:textId="4D387F12" w:rsidR="00BA2E8C" w:rsidRPr="00EE7AC8" w:rsidRDefault="00BA2E8C" w:rsidP="00BA2E8C">
      <w:pPr>
        <w:ind w:firstLine="567"/>
        <w:rPr>
          <w:rFonts w:ascii="Arial" w:hAnsi="Arial" w:cs="Arial"/>
        </w:rPr>
      </w:pPr>
      <w:r w:rsidRPr="00EE7AC8">
        <w:rPr>
          <w:rFonts w:ascii="Arial" w:hAnsi="Arial" w:cs="Arial"/>
        </w:rPr>
        <w:t>En este sentido, es pertinente indicar que la educación es un derecho fundamental de los seres humanos independientemente de sus características cognitivas, físicas y sociales. Ante esto</w:t>
      </w:r>
      <w:r>
        <w:rPr>
          <w:rFonts w:ascii="Arial" w:hAnsi="Arial" w:cs="Arial"/>
        </w:rPr>
        <w:t>,</w:t>
      </w:r>
      <w:r w:rsidRPr="00EE7AC8">
        <w:rPr>
          <w:rFonts w:ascii="Arial" w:hAnsi="Arial" w:cs="Arial"/>
        </w:rPr>
        <w:t xml:space="preserve"> se reconoce que la escuela tiene una deuda pendiente con las niñas y</w:t>
      </w:r>
      <w:r>
        <w:rPr>
          <w:rFonts w:ascii="Arial" w:hAnsi="Arial" w:cs="Arial"/>
        </w:rPr>
        <w:t xml:space="preserve"> con los</w:t>
      </w:r>
      <w:r w:rsidRPr="00EE7AC8">
        <w:rPr>
          <w:rFonts w:ascii="Arial" w:hAnsi="Arial" w:cs="Arial"/>
        </w:rPr>
        <w:t xml:space="preserve"> niños que presentan algún tipo de discapacidad debido a que</w:t>
      </w:r>
      <w:r>
        <w:rPr>
          <w:rFonts w:ascii="Arial" w:hAnsi="Arial" w:cs="Arial"/>
        </w:rPr>
        <w:t>,</w:t>
      </w:r>
      <w:r w:rsidRPr="00EE7AC8">
        <w:rPr>
          <w:rFonts w:ascii="Arial" w:hAnsi="Arial" w:cs="Arial"/>
        </w:rPr>
        <w:t xml:space="preserve"> en ocasiones</w:t>
      </w:r>
      <w:r>
        <w:rPr>
          <w:rFonts w:ascii="Arial" w:hAnsi="Arial" w:cs="Arial"/>
        </w:rPr>
        <w:t>,</w:t>
      </w:r>
      <w:r w:rsidRPr="00EE7AC8">
        <w:rPr>
          <w:rFonts w:ascii="Arial" w:hAnsi="Arial" w:cs="Arial"/>
        </w:rPr>
        <w:t xml:space="preserve"> </w:t>
      </w:r>
      <w:r>
        <w:rPr>
          <w:rFonts w:ascii="Arial" w:hAnsi="Arial" w:cs="Arial"/>
        </w:rPr>
        <w:t>se excluyen</w:t>
      </w:r>
      <w:r w:rsidRPr="00EE7AC8">
        <w:rPr>
          <w:rFonts w:ascii="Arial" w:hAnsi="Arial" w:cs="Arial"/>
        </w:rPr>
        <w:t xml:space="preserve"> dentro del sistema educativo</w:t>
      </w:r>
      <w:r>
        <w:rPr>
          <w:rFonts w:ascii="Arial" w:hAnsi="Arial" w:cs="Arial"/>
        </w:rPr>
        <w:t>.</w:t>
      </w:r>
      <w:r w:rsidRPr="00EE7AC8">
        <w:rPr>
          <w:rFonts w:ascii="Arial" w:hAnsi="Arial" w:cs="Arial"/>
        </w:rPr>
        <w:t xml:space="preserve"> </w:t>
      </w:r>
      <w:r>
        <w:rPr>
          <w:rFonts w:ascii="Arial" w:hAnsi="Arial" w:cs="Arial"/>
        </w:rPr>
        <w:t>P</w:t>
      </w:r>
      <w:r w:rsidRPr="00EE7AC8">
        <w:rPr>
          <w:rFonts w:ascii="Arial" w:hAnsi="Arial" w:cs="Arial"/>
        </w:rPr>
        <w:t>or lo tanto, la población con discapacidad está en una situación de vulnerabilidad social (UNICEF, 2022).</w:t>
      </w:r>
    </w:p>
    <w:p w14:paraId="3E2D098A" w14:textId="77777777" w:rsidR="00BA2E8C" w:rsidRPr="00EE7AC8" w:rsidRDefault="00BA2E8C" w:rsidP="00BA2E8C">
      <w:pPr>
        <w:ind w:firstLine="567"/>
        <w:rPr>
          <w:rFonts w:ascii="Arial" w:hAnsi="Arial" w:cs="Arial"/>
        </w:rPr>
      </w:pPr>
      <w:r w:rsidRPr="00EE7AC8">
        <w:rPr>
          <w:rFonts w:ascii="Arial" w:hAnsi="Arial" w:cs="Arial"/>
        </w:rPr>
        <w:t>Se debe señalar que</w:t>
      </w:r>
      <w:r>
        <w:rPr>
          <w:rFonts w:ascii="Arial" w:hAnsi="Arial" w:cs="Arial"/>
        </w:rPr>
        <w:t>,</w:t>
      </w:r>
      <w:r w:rsidRPr="00EE7AC8">
        <w:rPr>
          <w:rFonts w:ascii="Arial" w:hAnsi="Arial" w:cs="Arial"/>
        </w:rPr>
        <w:t xml:space="preserve"> en México</w:t>
      </w:r>
      <w:r>
        <w:rPr>
          <w:rFonts w:ascii="Arial" w:hAnsi="Arial" w:cs="Arial"/>
        </w:rPr>
        <w:t>,</w:t>
      </w:r>
      <w:r w:rsidRPr="00EE7AC8">
        <w:rPr>
          <w:rFonts w:ascii="Arial" w:hAnsi="Arial" w:cs="Arial"/>
        </w:rPr>
        <w:t xml:space="preserve"> en 1992</w:t>
      </w:r>
      <w:r>
        <w:rPr>
          <w:rFonts w:ascii="Arial" w:hAnsi="Arial" w:cs="Arial"/>
        </w:rPr>
        <w:t>,</w:t>
      </w:r>
      <w:r w:rsidRPr="00EE7AC8">
        <w:rPr>
          <w:rFonts w:ascii="Arial" w:hAnsi="Arial" w:cs="Arial"/>
        </w:rPr>
        <w:t xml:space="preserve"> a través del Acuerdo Nacional para la Modernización, se reformó el artículo tercero constitucional y se promulgó la Ley General de Educación para impulsar el proceso de integración de</w:t>
      </w:r>
      <w:r>
        <w:rPr>
          <w:rFonts w:ascii="Arial" w:hAnsi="Arial" w:cs="Arial"/>
        </w:rPr>
        <w:t xml:space="preserve">l estudiantado </w:t>
      </w:r>
      <w:r w:rsidRPr="00EE7AC8">
        <w:rPr>
          <w:rFonts w:ascii="Arial" w:hAnsi="Arial" w:cs="Arial"/>
        </w:rPr>
        <w:t xml:space="preserve">con discapacidad a las escuelas de educación básica regular, lo cual implicó una transformación en los servicios de educación especial </w:t>
      </w:r>
      <w:r>
        <w:rPr>
          <w:rFonts w:ascii="Arial" w:hAnsi="Arial" w:cs="Arial"/>
        </w:rPr>
        <w:t>otorgados</w:t>
      </w:r>
      <w:r w:rsidRPr="00EE7AC8">
        <w:rPr>
          <w:rFonts w:ascii="Arial" w:hAnsi="Arial" w:cs="Arial"/>
        </w:rPr>
        <w:t xml:space="preserve"> tradicionalmente por el estado (Secretaría de Educación Pública [SEP], 2010)</w:t>
      </w:r>
      <w:r>
        <w:rPr>
          <w:rFonts w:ascii="Arial" w:hAnsi="Arial" w:cs="Arial"/>
        </w:rPr>
        <w:t>.</w:t>
      </w:r>
      <w:r w:rsidRPr="00EE7AC8">
        <w:rPr>
          <w:rFonts w:ascii="Arial" w:hAnsi="Arial" w:cs="Arial"/>
        </w:rPr>
        <w:t xml:space="preserve"> </w:t>
      </w:r>
      <w:r>
        <w:rPr>
          <w:rFonts w:ascii="Arial" w:hAnsi="Arial" w:cs="Arial"/>
        </w:rPr>
        <w:t>E</w:t>
      </w:r>
      <w:r w:rsidRPr="00EE7AC8">
        <w:rPr>
          <w:rFonts w:ascii="Arial" w:hAnsi="Arial" w:cs="Arial"/>
        </w:rPr>
        <w:t xml:space="preserve">sto obligó a las instituciones educativas a brindar atención a </w:t>
      </w:r>
      <w:r>
        <w:rPr>
          <w:rFonts w:ascii="Arial" w:hAnsi="Arial" w:cs="Arial"/>
        </w:rPr>
        <w:t>todo el estudiantado</w:t>
      </w:r>
      <w:r w:rsidRPr="00EE7AC8">
        <w:rPr>
          <w:rFonts w:ascii="Arial" w:hAnsi="Arial" w:cs="Arial"/>
        </w:rPr>
        <w:t xml:space="preserve"> independientemente de su</w:t>
      </w:r>
      <w:r>
        <w:rPr>
          <w:rFonts w:ascii="Arial" w:hAnsi="Arial" w:cs="Arial"/>
        </w:rPr>
        <w:t>s</w:t>
      </w:r>
      <w:r w:rsidRPr="00EE7AC8">
        <w:rPr>
          <w:rFonts w:ascii="Arial" w:hAnsi="Arial" w:cs="Arial"/>
        </w:rPr>
        <w:t xml:space="preserve"> condiciones, </w:t>
      </w:r>
      <w:r>
        <w:rPr>
          <w:rFonts w:ascii="Arial" w:hAnsi="Arial" w:cs="Arial"/>
        </w:rPr>
        <w:t>hecho que,</w:t>
      </w:r>
      <w:r w:rsidRPr="00EE7AC8">
        <w:rPr>
          <w:rFonts w:ascii="Arial" w:hAnsi="Arial" w:cs="Arial"/>
        </w:rPr>
        <w:t xml:space="preserve"> a su vez</w:t>
      </w:r>
      <w:r>
        <w:rPr>
          <w:rFonts w:ascii="Arial" w:hAnsi="Arial" w:cs="Arial"/>
        </w:rPr>
        <w:t>,</w:t>
      </w:r>
      <w:r w:rsidRPr="00EE7AC8">
        <w:rPr>
          <w:rFonts w:ascii="Arial" w:hAnsi="Arial" w:cs="Arial"/>
        </w:rPr>
        <w:t xml:space="preserve"> generó otras problemáticas, por ejemplo</w:t>
      </w:r>
      <w:r>
        <w:rPr>
          <w:rFonts w:ascii="Arial" w:hAnsi="Arial" w:cs="Arial"/>
        </w:rPr>
        <w:t>,</w:t>
      </w:r>
      <w:r w:rsidRPr="00EE7AC8">
        <w:rPr>
          <w:rFonts w:ascii="Arial" w:hAnsi="Arial" w:cs="Arial"/>
        </w:rPr>
        <w:t xml:space="preserve"> ¿a quién le corresponde detectar o reconocer a los grupos de niños y niñas con necesidades especiales? y ¿qué tipo de atención educativa se realiza dentro de las aulas?</w:t>
      </w:r>
    </w:p>
    <w:p w14:paraId="60D3DA15" w14:textId="77777777" w:rsidR="00BA2E8C" w:rsidRPr="00EE7AC8" w:rsidRDefault="00BA2E8C" w:rsidP="00BA2E8C">
      <w:pPr>
        <w:ind w:firstLine="567"/>
        <w:rPr>
          <w:rFonts w:ascii="Arial" w:hAnsi="Arial" w:cs="Arial"/>
          <w:lang w:val="es-ES"/>
        </w:rPr>
      </w:pPr>
      <w:r w:rsidRPr="00EE7AC8">
        <w:rPr>
          <w:rFonts w:ascii="Arial" w:hAnsi="Arial" w:cs="Arial"/>
        </w:rPr>
        <w:t>Al respecto, el profesorado ha tomado un papel trascendente en la detección de aquellos estudiantes que requieren de un apoyo diferenciado</w:t>
      </w:r>
      <w:r>
        <w:rPr>
          <w:rFonts w:ascii="Arial" w:hAnsi="Arial" w:cs="Arial"/>
        </w:rPr>
        <w:t xml:space="preserve"> y cuyos</w:t>
      </w:r>
      <w:r w:rsidRPr="00EE7AC8">
        <w:rPr>
          <w:rFonts w:ascii="Arial" w:hAnsi="Arial" w:cs="Arial"/>
        </w:rPr>
        <w:t xml:space="preserve"> retos son mayores en el ámbito escolar</w:t>
      </w:r>
      <w:r>
        <w:rPr>
          <w:rFonts w:ascii="Arial" w:hAnsi="Arial" w:cs="Arial"/>
        </w:rPr>
        <w:t>.</w:t>
      </w:r>
      <w:r w:rsidRPr="00EE7AC8">
        <w:rPr>
          <w:rFonts w:ascii="Arial" w:hAnsi="Arial" w:cs="Arial"/>
        </w:rPr>
        <w:t xml:space="preserve"> </w:t>
      </w:r>
      <w:r>
        <w:rPr>
          <w:rFonts w:ascii="Arial" w:hAnsi="Arial" w:cs="Arial"/>
        </w:rPr>
        <w:t>D</w:t>
      </w:r>
      <w:r w:rsidRPr="00EE7AC8">
        <w:rPr>
          <w:rFonts w:ascii="Arial" w:hAnsi="Arial" w:cs="Arial"/>
        </w:rPr>
        <w:t xml:space="preserve">e ahí la necesidad de contar con un equipo de profesionales que trabaje a través de la multidisciplinariedad (docentes, </w:t>
      </w:r>
      <w:r>
        <w:rPr>
          <w:rFonts w:ascii="Arial" w:hAnsi="Arial" w:cs="Arial"/>
        </w:rPr>
        <w:t>docentes</w:t>
      </w:r>
      <w:r w:rsidRPr="00EE7AC8">
        <w:rPr>
          <w:rFonts w:ascii="Arial" w:hAnsi="Arial" w:cs="Arial"/>
        </w:rPr>
        <w:t xml:space="preserve"> de educación especial, terapeutas físicos, de lenguaje, </w:t>
      </w:r>
      <w:r>
        <w:rPr>
          <w:rFonts w:ascii="Arial" w:hAnsi="Arial" w:cs="Arial"/>
        </w:rPr>
        <w:t xml:space="preserve">especialistas en </w:t>
      </w:r>
      <w:r w:rsidRPr="00EE7AC8">
        <w:rPr>
          <w:rFonts w:ascii="Arial" w:hAnsi="Arial" w:cs="Arial"/>
        </w:rPr>
        <w:t>m</w:t>
      </w:r>
      <w:r>
        <w:rPr>
          <w:rFonts w:ascii="Arial" w:hAnsi="Arial" w:cs="Arial"/>
        </w:rPr>
        <w:t>edicina</w:t>
      </w:r>
      <w:r w:rsidRPr="00EE7AC8">
        <w:rPr>
          <w:rFonts w:ascii="Arial" w:hAnsi="Arial" w:cs="Arial"/>
        </w:rPr>
        <w:t xml:space="preserve"> y psic</w:t>
      </w:r>
      <w:r>
        <w:rPr>
          <w:rFonts w:ascii="Arial" w:hAnsi="Arial" w:cs="Arial"/>
        </w:rPr>
        <w:t>ología</w:t>
      </w:r>
      <w:r w:rsidRPr="00EE7AC8">
        <w:rPr>
          <w:rFonts w:ascii="Arial" w:hAnsi="Arial" w:cs="Arial"/>
        </w:rPr>
        <w:t xml:space="preserve">) para ayudar a proponer adecuaciones curriculares y alternativas acordes con los requisitos de cada estudiante. Por ello, en el presente artículo se tuvo como objetivo identificar </w:t>
      </w:r>
      <w:r w:rsidRPr="00EE7AC8">
        <w:rPr>
          <w:rFonts w:ascii="Arial" w:hAnsi="Arial" w:cs="Arial"/>
          <w:lang w:val="es-ES"/>
        </w:rPr>
        <w:t>si existe relación entre los niveles de inteligencia y creatividad en un grupo de estudiantes con bajo rendimiento intelectual a partir de una evaluación psicopedagógica que ayude a determinar sus necesidades educativas.</w:t>
      </w:r>
    </w:p>
    <w:p w14:paraId="3A62477F" w14:textId="77777777" w:rsidR="00BA2E8C" w:rsidRPr="00EE7AC8" w:rsidRDefault="00BA2E8C" w:rsidP="00BA2E8C">
      <w:pPr>
        <w:ind w:firstLine="567"/>
        <w:rPr>
          <w:rFonts w:ascii="Arial" w:hAnsi="Arial" w:cs="Arial"/>
          <w:lang w:val="es-ES"/>
        </w:rPr>
      </w:pPr>
    </w:p>
    <w:p w14:paraId="675DB43E" w14:textId="5BC6D2A3" w:rsidR="00BA2E8C" w:rsidRPr="00BA2E8C" w:rsidRDefault="00BA2E8C">
      <w:pPr>
        <w:pStyle w:val="ListParagraph"/>
        <w:numPr>
          <w:ilvl w:val="0"/>
          <w:numId w:val="24"/>
        </w:numPr>
        <w:rPr>
          <w:rFonts w:ascii="Arial" w:hAnsi="Arial" w:cs="Arial"/>
          <w:b/>
          <w:bCs/>
          <w:sz w:val="24"/>
          <w:szCs w:val="24"/>
        </w:rPr>
      </w:pPr>
      <w:r w:rsidRPr="00BA2E8C">
        <w:rPr>
          <w:rFonts w:ascii="Arial" w:hAnsi="Arial" w:cs="Arial"/>
          <w:b/>
          <w:bCs/>
          <w:sz w:val="24"/>
          <w:szCs w:val="24"/>
        </w:rPr>
        <w:t>Referente teórico</w:t>
      </w:r>
    </w:p>
    <w:p w14:paraId="10D897F3" w14:textId="77777777" w:rsidR="00BA2E8C" w:rsidRPr="00EE7AC8" w:rsidRDefault="00BA2E8C">
      <w:pPr>
        <w:pStyle w:val="ListParagraph"/>
        <w:numPr>
          <w:ilvl w:val="1"/>
          <w:numId w:val="24"/>
        </w:numPr>
        <w:suppressAutoHyphens w:val="0"/>
        <w:spacing w:after="0" w:line="259" w:lineRule="auto"/>
        <w:ind w:left="567" w:hanging="567"/>
        <w:rPr>
          <w:rFonts w:ascii="Arial" w:hAnsi="Arial" w:cs="Arial"/>
          <w:b/>
          <w:bCs/>
          <w:sz w:val="24"/>
          <w:szCs w:val="24"/>
        </w:rPr>
      </w:pPr>
      <w:r w:rsidRPr="00EE7AC8">
        <w:rPr>
          <w:rFonts w:ascii="Arial" w:hAnsi="Arial" w:cs="Arial"/>
          <w:b/>
          <w:bCs/>
          <w:sz w:val="24"/>
          <w:szCs w:val="24"/>
        </w:rPr>
        <w:t>Estudiantes con bajo rendimiento intelectual</w:t>
      </w:r>
    </w:p>
    <w:p w14:paraId="604A0E8E" w14:textId="77777777" w:rsidR="00BA2E8C" w:rsidRPr="00EE7AC8" w:rsidRDefault="00BA2E8C" w:rsidP="00BA2E8C">
      <w:pPr>
        <w:spacing w:before="240"/>
        <w:ind w:firstLine="567"/>
        <w:rPr>
          <w:rFonts w:ascii="Arial" w:hAnsi="Arial" w:cs="Arial"/>
          <w:color w:val="000000" w:themeColor="text1"/>
        </w:rPr>
      </w:pPr>
      <w:r w:rsidRPr="00EE7AC8">
        <w:rPr>
          <w:rFonts w:ascii="Arial" w:hAnsi="Arial" w:cs="Arial"/>
          <w:color w:val="000000" w:themeColor="text1"/>
        </w:rPr>
        <w:t xml:space="preserve">El bajo rendimiento intelectual no es un concepto popular en las prácticas pedagógicas, </w:t>
      </w:r>
      <w:r>
        <w:rPr>
          <w:rFonts w:ascii="Arial" w:hAnsi="Arial" w:cs="Arial"/>
          <w:color w:val="000000" w:themeColor="text1"/>
        </w:rPr>
        <w:t>ya que</w:t>
      </w:r>
      <w:r w:rsidRPr="00EE7AC8">
        <w:rPr>
          <w:rFonts w:ascii="Arial" w:hAnsi="Arial" w:cs="Arial"/>
          <w:color w:val="000000" w:themeColor="text1"/>
        </w:rPr>
        <w:t xml:space="preserve"> suele asociarse con otros términos, pero este constructo hace referencia aquellos individuos que presentan un coeficiente intelectual (C.I.) por debajo de 89, es un estado particular de funcionamiento que se ha definido por su carácter de frontera entre la normalidad y el extremo bajo inferior de la curva de distribución de la inteligencia (Rodríguez, 2021). Se debe mencionar que su evaluación se tiene que complementar con el análisis de la conducta personal, social y el rendimiento académico (Luque et al., 2014).</w:t>
      </w:r>
    </w:p>
    <w:p w14:paraId="141D5028" w14:textId="77777777" w:rsidR="00BA2E8C" w:rsidRPr="00EE7AC8" w:rsidRDefault="00BA2E8C" w:rsidP="00BA2E8C">
      <w:pPr>
        <w:ind w:firstLine="567"/>
        <w:rPr>
          <w:rFonts w:ascii="Arial" w:hAnsi="Arial" w:cs="Arial"/>
          <w:color w:val="000000" w:themeColor="text1"/>
        </w:rPr>
      </w:pPr>
      <w:r w:rsidRPr="00EE7AC8">
        <w:rPr>
          <w:rFonts w:ascii="Arial" w:hAnsi="Arial" w:cs="Arial"/>
          <w:color w:val="000000" w:themeColor="text1"/>
        </w:rPr>
        <w:t xml:space="preserve">Al respecto, Wechsler (2007) propuso la clasificación </w:t>
      </w:r>
      <w:r w:rsidRPr="00C710F4">
        <w:rPr>
          <w:rFonts w:ascii="Arial" w:hAnsi="Arial" w:cs="Arial"/>
          <w:i/>
          <w:iCs/>
          <w:color w:val="000000" w:themeColor="text1"/>
        </w:rPr>
        <w:t>capacidad intelectual limítrofe</w:t>
      </w:r>
      <w:r w:rsidRPr="00EE7AC8">
        <w:rPr>
          <w:rFonts w:ascii="Arial" w:hAnsi="Arial" w:cs="Arial"/>
          <w:color w:val="000000" w:themeColor="text1"/>
        </w:rPr>
        <w:t xml:space="preserve"> para aquellas personas con puntuaciones en el C.I. entre 70-80. </w:t>
      </w:r>
      <w:r>
        <w:rPr>
          <w:rFonts w:ascii="Arial" w:hAnsi="Arial" w:cs="Arial"/>
          <w:color w:val="000000" w:themeColor="text1"/>
        </w:rPr>
        <w:t>No obstante,</w:t>
      </w:r>
      <w:r w:rsidRPr="00EE7AC8">
        <w:rPr>
          <w:rFonts w:ascii="Arial" w:hAnsi="Arial" w:cs="Arial"/>
          <w:color w:val="000000" w:themeColor="text1"/>
        </w:rPr>
        <w:t xml:space="preserve"> algunos autores consideran que los individuos ubicados en esta categoría</w:t>
      </w:r>
      <w:r>
        <w:rPr>
          <w:rFonts w:ascii="Arial" w:hAnsi="Arial" w:cs="Arial"/>
          <w:color w:val="000000" w:themeColor="text1"/>
        </w:rPr>
        <w:t>,</w:t>
      </w:r>
      <w:r w:rsidRPr="00EE7AC8">
        <w:rPr>
          <w:rFonts w:ascii="Arial" w:hAnsi="Arial" w:cs="Arial"/>
          <w:color w:val="000000" w:themeColor="text1"/>
        </w:rPr>
        <w:t xml:space="preserve"> en ocasiones</w:t>
      </w:r>
      <w:r>
        <w:rPr>
          <w:rFonts w:ascii="Arial" w:hAnsi="Arial" w:cs="Arial"/>
          <w:color w:val="000000" w:themeColor="text1"/>
        </w:rPr>
        <w:t>,</w:t>
      </w:r>
      <w:r w:rsidRPr="00EE7AC8">
        <w:rPr>
          <w:rFonts w:ascii="Arial" w:hAnsi="Arial" w:cs="Arial"/>
          <w:color w:val="000000" w:themeColor="text1"/>
        </w:rPr>
        <w:t xml:space="preserve"> no tienen una discapacidad intelectual como tal, s</w:t>
      </w:r>
      <w:r>
        <w:rPr>
          <w:rFonts w:ascii="Arial" w:hAnsi="Arial" w:cs="Arial"/>
          <w:color w:val="000000" w:themeColor="text1"/>
        </w:rPr>
        <w:t>o</w:t>
      </w:r>
      <w:r w:rsidRPr="00EE7AC8">
        <w:rPr>
          <w:rFonts w:ascii="Arial" w:hAnsi="Arial" w:cs="Arial"/>
          <w:color w:val="000000" w:themeColor="text1"/>
        </w:rPr>
        <w:t xml:space="preserve">lo presentan un C.I. que se ubica por debajo del promedio, porque existen otros factores que influyen en el desarrollo cognitivo (Medina et al., 2015; Orozco- Hormaza et al., 2011). Es pertinente comentar que algunas de las características del alumnado con bajo rendimiento intelectual ubicado en este rango de C.I. muestra dificultades en el lenguaje y la lectura, su pensamiento es más concreto, </w:t>
      </w:r>
      <w:r>
        <w:rPr>
          <w:rFonts w:ascii="Arial" w:hAnsi="Arial" w:cs="Arial"/>
          <w:color w:val="000000" w:themeColor="text1"/>
        </w:rPr>
        <w:t xml:space="preserve">experimenta </w:t>
      </w:r>
      <w:r w:rsidRPr="00EE7AC8">
        <w:rPr>
          <w:rFonts w:ascii="Arial" w:hAnsi="Arial" w:cs="Arial"/>
          <w:color w:val="000000" w:themeColor="text1"/>
        </w:rPr>
        <w:t xml:space="preserve">problemas para manipular imágenes, esquemas y representaciones, lo que conlleva a un bajo nivel de pensamiento abstracto, también tiene problemas en las estrategias de planeación, anticipación y baja motivación (Gutiérrez y Maldonado, 2012). </w:t>
      </w:r>
    </w:p>
    <w:p w14:paraId="4398B798" w14:textId="77777777" w:rsidR="00BA2E8C" w:rsidRPr="00EE7AC8" w:rsidRDefault="00BA2E8C" w:rsidP="00BA2E8C">
      <w:pPr>
        <w:ind w:firstLine="567"/>
        <w:rPr>
          <w:rFonts w:ascii="Arial" w:hAnsi="Arial" w:cs="Arial"/>
          <w:color w:val="000000" w:themeColor="text1"/>
        </w:rPr>
      </w:pPr>
      <w:r>
        <w:rPr>
          <w:rFonts w:ascii="Arial" w:hAnsi="Arial" w:cs="Arial"/>
          <w:color w:val="000000" w:themeColor="text1"/>
        </w:rPr>
        <w:t>D</w:t>
      </w:r>
      <w:r w:rsidRPr="00EE7AC8">
        <w:rPr>
          <w:rFonts w:ascii="Arial" w:hAnsi="Arial" w:cs="Arial"/>
          <w:color w:val="000000" w:themeColor="text1"/>
        </w:rPr>
        <w:t>iversos autores como Almomani et al. (2014), Nouchi y Kawashima (2014) reconocieron que la capacidad intelectual es resultado de distintas funciones cognitivas (percepción, atención, memoria, toma de decisiones y comprensión del lenguaje)</w:t>
      </w:r>
      <w:r>
        <w:rPr>
          <w:rFonts w:ascii="Arial" w:hAnsi="Arial" w:cs="Arial"/>
          <w:color w:val="000000" w:themeColor="text1"/>
        </w:rPr>
        <w:t>,</w:t>
      </w:r>
      <w:r w:rsidRPr="00EE7AC8">
        <w:rPr>
          <w:rFonts w:ascii="Arial" w:hAnsi="Arial" w:cs="Arial"/>
          <w:color w:val="000000" w:themeColor="text1"/>
        </w:rPr>
        <w:t xml:space="preserve"> las cuales son esenciales para la vida diaria</w:t>
      </w:r>
      <w:r>
        <w:rPr>
          <w:rFonts w:ascii="Arial" w:hAnsi="Arial" w:cs="Arial"/>
          <w:color w:val="000000" w:themeColor="text1"/>
        </w:rPr>
        <w:t>.</w:t>
      </w:r>
      <w:r w:rsidRPr="00EE7AC8">
        <w:rPr>
          <w:rFonts w:ascii="Arial" w:hAnsi="Arial" w:cs="Arial"/>
          <w:color w:val="000000" w:themeColor="text1"/>
        </w:rPr>
        <w:t xml:space="preserve"> </w:t>
      </w:r>
      <w:r>
        <w:rPr>
          <w:rFonts w:ascii="Arial" w:hAnsi="Arial" w:cs="Arial"/>
          <w:color w:val="000000" w:themeColor="text1"/>
        </w:rPr>
        <w:t>A</w:t>
      </w:r>
      <w:r w:rsidRPr="00EE7AC8">
        <w:rPr>
          <w:rFonts w:ascii="Arial" w:hAnsi="Arial" w:cs="Arial"/>
          <w:color w:val="000000" w:themeColor="text1"/>
        </w:rPr>
        <w:t>demás</w:t>
      </w:r>
      <w:r>
        <w:rPr>
          <w:rFonts w:ascii="Arial" w:hAnsi="Arial" w:cs="Arial"/>
          <w:color w:val="000000" w:themeColor="text1"/>
        </w:rPr>
        <w:t>,</w:t>
      </w:r>
      <w:r w:rsidRPr="00EE7AC8">
        <w:rPr>
          <w:rFonts w:ascii="Arial" w:hAnsi="Arial" w:cs="Arial"/>
          <w:color w:val="000000" w:themeColor="text1"/>
        </w:rPr>
        <w:t xml:space="preserve"> consideraron que estas habilidades incrementan de manera secuencial conforme el niño y la niña crecen. Para Prieto (1989)</w:t>
      </w:r>
      <w:r>
        <w:rPr>
          <w:rFonts w:ascii="Arial" w:hAnsi="Arial" w:cs="Arial"/>
          <w:color w:val="000000" w:themeColor="text1"/>
        </w:rPr>
        <w:t>,</w:t>
      </w:r>
      <w:r w:rsidRPr="00EE7AC8">
        <w:rPr>
          <w:rFonts w:ascii="Arial" w:hAnsi="Arial" w:cs="Arial"/>
          <w:color w:val="000000" w:themeColor="text1"/>
        </w:rPr>
        <w:t xml:space="preserve"> estos procesos son prerrequisitos básicos de la inteligencia, los cuales ayudan a la adaptación y a la adquisición del aprendizaje, es así como un inadecuado desarrollo de dichas capacidades provoca un bajo rendimiento intelectual. Para conocer más al respecto, a continuación, se detallan algunas características cognitivas que </w:t>
      </w:r>
      <w:r>
        <w:rPr>
          <w:rFonts w:ascii="Arial" w:hAnsi="Arial" w:cs="Arial"/>
          <w:color w:val="000000" w:themeColor="text1"/>
        </w:rPr>
        <w:t>presenta la niñez</w:t>
      </w:r>
      <w:r w:rsidRPr="00EE7AC8">
        <w:rPr>
          <w:rFonts w:ascii="Arial" w:hAnsi="Arial" w:cs="Arial"/>
          <w:color w:val="000000" w:themeColor="text1"/>
        </w:rPr>
        <w:t xml:space="preserve"> con bajo rendimiento intelectual</w:t>
      </w:r>
      <w:r>
        <w:rPr>
          <w:rFonts w:ascii="Arial" w:hAnsi="Arial" w:cs="Arial"/>
          <w:color w:val="000000" w:themeColor="text1"/>
        </w:rPr>
        <w:t xml:space="preserve"> según </w:t>
      </w:r>
      <w:r w:rsidRPr="00EE7AC8">
        <w:rPr>
          <w:rFonts w:ascii="Arial" w:hAnsi="Arial" w:cs="Arial"/>
          <w:color w:val="000000" w:themeColor="text1"/>
        </w:rPr>
        <w:t xml:space="preserve">su rango de C.I. </w:t>
      </w:r>
      <w:bookmarkStart w:id="3" w:name="_Toc55494097"/>
    </w:p>
    <w:p w14:paraId="54C80A60" w14:textId="77777777" w:rsidR="00BA2E8C" w:rsidRPr="00EE7AC8" w:rsidRDefault="00BA2E8C">
      <w:pPr>
        <w:pStyle w:val="ListParagraph"/>
        <w:numPr>
          <w:ilvl w:val="0"/>
          <w:numId w:val="18"/>
        </w:numPr>
        <w:suppressAutoHyphens w:val="0"/>
        <w:spacing w:after="0" w:line="360" w:lineRule="auto"/>
        <w:ind w:left="284" w:hanging="284"/>
        <w:jc w:val="both"/>
        <w:rPr>
          <w:rFonts w:ascii="Arial" w:hAnsi="Arial" w:cs="Arial"/>
          <w:color w:val="000000" w:themeColor="text1"/>
        </w:rPr>
      </w:pPr>
      <w:r w:rsidRPr="00EE7AC8">
        <w:rPr>
          <w:rFonts w:ascii="Arial" w:hAnsi="Arial" w:cs="Arial"/>
          <w:b/>
          <w:bCs/>
          <w:color w:val="000000" w:themeColor="text1"/>
        </w:rPr>
        <w:t>Promedio-bajo</w:t>
      </w:r>
      <w:bookmarkEnd w:id="3"/>
      <w:r w:rsidRPr="00EE7AC8">
        <w:rPr>
          <w:rFonts w:ascii="Arial" w:hAnsi="Arial" w:cs="Arial"/>
          <w:b/>
          <w:bCs/>
          <w:color w:val="000000" w:themeColor="text1"/>
        </w:rPr>
        <w:t xml:space="preserve">: </w:t>
      </w:r>
      <w:r>
        <w:rPr>
          <w:rFonts w:ascii="Arial" w:hAnsi="Arial" w:cs="Arial"/>
          <w:color w:val="000000" w:themeColor="text1"/>
        </w:rPr>
        <w:t xml:space="preserve">Las personas </w:t>
      </w:r>
      <w:r w:rsidRPr="00EE7AC8">
        <w:rPr>
          <w:rFonts w:ascii="Arial" w:hAnsi="Arial" w:cs="Arial"/>
          <w:color w:val="000000" w:themeColor="text1"/>
        </w:rPr>
        <w:t>con un C.I. entre 80-89, considerado un rango normal, pero en el extremo inferior</w:t>
      </w:r>
      <w:r>
        <w:rPr>
          <w:rFonts w:ascii="Arial" w:hAnsi="Arial" w:cs="Arial"/>
          <w:color w:val="000000" w:themeColor="text1"/>
        </w:rPr>
        <w:t>, presentan</w:t>
      </w:r>
      <w:r w:rsidRPr="00EE7AC8">
        <w:rPr>
          <w:rFonts w:ascii="Arial" w:hAnsi="Arial" w:cs="Arial"/>
          <w:color w:val="000000" w:themeColor="text1"/>
        </w:rPr>
        <w:t xml:space="preserve"> dificultades en el área cognitiva que afectan su rendimiento y aprendizaje, presentan problemas en su funcionamiento diario a nivel familiar, social y escolar. Algunos autores como Atuesta y Vásquez (2009)</w:t>
      </w:r>
      <w:r>
        <w:rPr>
          <w:rFonts w:ascii="Arial" w:hAnsi="Arial" w:cs="Arial"/>
          <w:color w:val="000000" w:themeColor="text1"/>
        </w:rPr>
        <w:t xml:space="preserve"> y</w:t>
      </w:r>
      <w:r w:rsidRPr="00EE7AC8">
        <w:rPr>
          <w:rFonts w:ascii="Arial" w:hAnsi="Arial" w:cs="Arial"/>
          <w:color w:val="000000" w:themeColor="text1"/>
        </w:rPr>
        <w:t xml:space="preserve"> Claypool et al. (2008) indicaron que el alumnado ubicado en este rango</w:t>
      </w:r>
      <w:r>
        <w:rPr>
          <w:rFonts w:ascii="Arial" w:hAnsi="Arial" w:cs="Arial"/>
          <w:color w:val="000000" w:themeColor="text1"/>
        </w:rPr>
        <w:t>,</w:t>
      </w:r>
      <w:r w:rsidRPr="00EE7AC8">
        <w:rPr>
          <w:rFonts w:ascii="Arial" w:hAnsi="Arial" w:cs="Arial"/>
          <w:color w:val="000000" w:themeColor="text1"/>
        </w:rPr>
        <w:t xml:space="preserve"> en ocasiones</w:t>
      </w:r>
      <w:r>
        <w:rPr>
          <w:rFonts w:ascii="Arial" w:hAnsi="Arial" w:cs="Arial"/>
          <w:color w:val="000000" w:themeColor="text1"/>
        </w:rPr>
        <w:t>,</w:t>
      </w:r>
      <w:r w:rsidRPr="00EE7AC8">
        <w:rPr>
          <w:rFonts w:ascii="Arial" w:hAnsi="Arial" w:cs="Arial"/>
          <w:color w:val="000000" w:themeColor="text1"/>
        </w:rPr>
        <w:t xml:space="preserve"> pasa desapercibido en la escuela, lo cual representa un problema porque al no ser atendidos están en riesgo de fracaso escolar. </w:t>
      </w:r>
      <w:bookmarkStart w:id="4" w:name="_Toc55494098"/>
    </w:p>
    <w:p w14:paraId="1942DBA5" w14:textId="77777777" w:rsidR="00BA2E8C" w:rsidRPr="00EE7AC8" w:rsidRDefault="00BA2E8C">
      <w:pPr>
        <w:pStyle w:val="ListParagraph"/>
        <w:numPr>
          <w:ilvl w:val="0"/>
          <w:numId w:val="18"/>
        </w:numPr>
        <w:suppressAutoHyphens w:val="0"/>
        <w:spacing w:after="0" w:line="360" w:lineRule="auto"/>
        <w:ind w:left="284" w:hanging="284"/>
        <w:jc w:val="both"/>
        <w:rPr>
          <w:rFonts w:ascii="Arial" w:hAnsi="Arial" w:cs="Arial"/>
          <w:color w:val="000000" w:themeColor="text1"/>
        </w:rPr>
      </w:pPr>
      <w:r w:rsidRPr="00EE7AC8">
        <w:rPr>
          <w:rFonts w:ascii="Arial" w:hAnsi="Arial" w:cs="Arial"/>
          <w:b/>
          <w:bCs/>
          <w:color w:val="000000" w:themeColor="text1"/>
        </w:rPr>
        <w:t>Rango limítrofe</w:t>
      </w:r>
      <w:bookmarkEnd w:id="4"/>
      <w:r w:rsidRPr="00EE7AC8">
        <w:rPr>
          <w:rFonts w:ascii="Arial" w:hAnsi="Arial" w:cs="Arial"/>
          <w:b/>
          <w:bCs/>
          <w:color w:val="000000" w:themeColor="text1"/>
        </w:rPr>
        <w:t xml:space="preserve">: </w:t>
      </w:r>
      <w:r>
        <w:rPr>
          <w:rFonts w:ascii="Arial" w:hAnsi="Arial" w:cs="Arial"/>
          <w:color w:val="000000" w:themeColor="text1"/>
        </w:rPr>
        <w:t>L</w:t>
      </w:r>
      <w:r w:rsidRPr="00EE7AC8">
        <w:rPr>
          <w:rFonts w:ascii="Arial" w:hAnsi="Arial" w:cs="Arial"/>
          <w:color w:val="000000" w:themeColor="text1"/>
        </w:rPr>
        <w:t>as personas con puntuaciones de C.I. entre 70-79</w:t>
      </w:r>
      <w:r>
        <w:rPr>
          <w:rFonts w:ascii="Arial" w:hAnsi="Arial" w:cs="Arial"/>
          <w:color w:val="000000" w:themeColor="text1"/>
        </w:rPr>
        <w:t>,</w:t>
      </w:r>
      <w:r w:rsidRPr="005C280F">
        <w:rPr>
          <w:rFonts w:ascii="Arial" w:hAnsi="Arial" w:cs="Arial"/>
          <w:color w:val="000000" w:themeColor="text1"/>
        </w:rPr>
        <w:t xml:space="preserve"> </w:t>
      </w:r>
      <w:r>
        <w:rPr>
          <w:rFonts w:ascii="Arial" w:hAnsi="Arial" w:cs="Arial"/>
          <w:color w:val="000000" w:themeColor="text1"/>
        </w:rPr>
        <w:t>p</w:t>
      </w:r>
      <w:r w:rsidRPr="00EE7AC8">
        <w:rPr>
          <w:rFonts w:ascii="Arial" w:hAnsi="Arial" w:cs="Arial"/>
          <w:color w:val="000000" w:themeColor="text1"/>
        </w:rPr>
        <w:t>ara Wechsler (2007)</w:t>
      </w:r>
      <w:r>
        <w:rPr>
          <w:rFonts w:ascii="Arial" w:hAnsi="Arial" w:cs="Arial"/>
          <w:color w:val="000000" w:themeColor="text1"/>
        </w:rPr>
        <w:t>,</w:t>
      </w:r>
      <w:r w:rsidRPr="00EE7AC8">
        <w:rPr>
          <w:rFonts w:ascii="Arial" w:hAnsi="Arial" w:cs="Arial"/>
          <w:color w:val="000000" w:themeColor="text1"/>
        </w:rPr>
        <w:t xml:space="preserve"> poseen una capacidad intelectual limítrofe (CIL) y esta se ha vinculado con una de las principales causas de bajo rendimiento académico y fracaso escolar puesto que se asoció con dificultades en el procesamiento cognitivo (Alvarán et al., 2016). Además, se consideró que la base de esta condición se debe a alguna disfunción neurológica que provoca alteraciones en las funciones cognitivas implicadas en el aprendizaje y la interacción social (Luque et al., 2014). </w:t>
      </w:r>
      <w:bookmarkStart w:id="5" w:name="_Toc55494099"/>
    </w:p>
    <w:p w14:paraId="34F10975" w14:textId="77777777" w:rsidR="00BA2E8C" w:rsidRPr="00EE7AC8" w:rsidRDefault="00BA2E8C">
      <w:pPr>
        <w:pStyle w:val="ListParagraph"/>
        <w:numPr>
          <w:ilvl w:val="0"/>
          <w:numId w:val="18"/>
        </w:numPr>
        <w:suppressAutoHyphens w:val="0"/>
        <w:spacing w:after="0" w:line="360" w:lineRule="auto"/>
        <w:ind w:left="284" w:hanging="284"/>
        <w:jc w:val="both"/>
        <w:rPr>
          <w:rFonts w:ascii="Arial" w:hAnsi="Arial" w:cs="Arial"/>
          <w:color w:val="000000" w:themeColor="text1"/>
        </w:rPr>
      </w:pPr>
      <w:r w:rsidRPr="00EE7AC8">
        <w:rPr>
          <w:rFonts w:ascii="Arial" w:hAnsi="Arial" w:cs="Arial"/>
          <w:b/>
          <w:bCs/>
          <w:color w:val="000000" w:themeColor="text1"/>
        </w:rPr>
        <w:t>Rango muy bajo</w:t>
      </w:r>
      <w:bookmarkEnd w:id="5"/>
      <w:r w:rsidRPr="00EE7AC8">
        <w:rPr>
          <w:rFonts w:ascii="Arial" w:hAnsi="Arial" w:cs="Arial"/>
          <w:b/>
          <w:bCs/>
          <w:color w:val="000000" w:themeColor="text1"/>
        </w:rPr>
        <w:t>:</w:t>
      </w:r>
      <w:r>
        <w:rPr>
          <w:rFonts w:ascii="Arial" w:hAnsi="Arial" w:cs="Arial"/>
          <w:b/>
          <w:bCs/>
          <w:color w:val="000000" w:themeColor="text1"/>
        </w:rPr>
        <w:t xml:space="preserve"> </w:t>
      </w:r>
      <w:r w:rsidRPr="00B04FB7">
        <w:rPr>
          <w:rFonts w:ascii="Arial" w:hAnsi="Arial" w:cs="Arial"/>
          <w:color w:val="000000" w:themeColor="text1"/>
        </w:rPr>
        <w:t>Aquí se ubica</w:t>
      </w:r>
      <w:r>
        <w:rPr>
          <w:rFonts w:ascii="Arial" w:hAnsi="Arial" w:cs="Arial"/>
          <w:color w:val="000000" w:themeColor="text1"/>
        </w:rPr>
        <w:t>n personas</w:t>
      </w:r>
      <w:r w:rsidRPr="00EE7AC8">
        <w:rPr>
          <w:rFonts w:ascii="Arial" w:hAnsi="Arial" w:cs="Arial"/>
          <w:color w:val="000000" w:themeColor="text1"/>
        </w:rPr>
        <w:t xml:space="preserve"> con puntuaciones menores </w:t>
      </w:r>
      <w:r>
        <w:rPr>
          <w:rFonts w:ascii="Arial" w:hAnsi="Arial" w:cs="Arial"/>
          <w:color w:val="000000" w:themeColor="text1"/>
        </w:rPr>
        <w:t>a</w:t>
      </w:r>
      <w:r w:rsidRPr="00EE7AC8">
        <w:rPr>
          <w:rFonts w:ascii="Arial" w:hAnsi="Arial" w:cs="Arial"/>
          <w:color w:val="000000" w:themeColor="text1"/>
        </w:rPr>
        <w:t xml:space="preserve"> 70</w:t>
      </w:r>
      <w:r>
        <w:rPr>
          <w:rFonts w:ascii="Arial" w:hAnsi="Arial" w:cs="Arial"/>
          <w:color w:val="000000" w:themeColor="text1"/>
        </w:rPr>
        <w:t xml:space="preserve"> en el C.I y</w:t>
      </w:r>
      <w:r w:rsidRPr="00EE7AC8">
        <w:rPr>
          <w:rFonts w:ascii="Arial" w:hAnsi="Arial" w:cs="Arial"/>
          <w:color w:val="000000" w:themeColor="text1"/>
        </w:rPr>
        <w:t xml:space="preserve"> en esta categoría existen diferentes grados de discapacidad intelectual o subtipos (Ke y Liu, 2017) que van desde </w:t>
      </w:r>
      <w:r>
        <w:rPr>
          <w:rFonts w:ascii="Arial" w:hAnsi="Arial" w:cs="Arial"/>
          <w:color w:val="000000" w:themeColor="text1"/>
        </w:rPr>
        <w:t>l</w:t>
      </w:r>
      <w:r w:rsidRPr="00EE7AC8">
        <w:rPr>
          <w:rFonts w:ascii="Arial" w:hAnsi="Arial" w:cs="Arial"/>
          <w:color w:val="000000" w:themeColor="text1"/>
        </w:rPr>
        <w:t xml:space="preserve">eve (C.I. entre 50 y 69), </w:t>
      </w:r>
      <w:r>
        <w:rPr>
          <w:rFonts w:ascii="Arial" w:hAnsi="Arial" w:cs="Arial"/>
          <w:color w:val="000000" w:themeColor="text1"/>
        </w:rPr>
        <w:t>m</w:t>
      </w:r>
      <w:r w:rsidRPr="00EE7AC8">
        <w:rPr>
          <w:rFonts w:ascii="Arial" w:hAnsi="Arial" w:cs="Arial"/>
          <w:color w:val="000000" w:themeColor="text1"/>
        </w:rPr>
        <w:t xml:space="preserve">oderada (C.I. entre 35 y 49) y </w:t>
      </w:r>
      <w:r>
        <w:rPr>
          <w:rFonts w:ascii="Arial" w:hAnsi="Arial" w:cs="Arial"/>
          <w:color w:val="000000" w:themeColor="text1"/>
        </w:rPr>
        <w:t>g</w:t>
      </w:r>
      <w:r w:rsidRPr="00EE7AC8">
        <w:rPr>
          <w:rFonts w:ascii="Arial" w:hAnsi="Arial" w:cs="Arial"/>
          <w:color w:val="000000" w:themeColor="text1"/>
        </w:rPr>
        <w:t>rave (C.I. entre 20 y 34)</w:t>
      </w:r>
      <w:r>
        <w:rPr>
          <w:rFonts w:ascii="Arial" w:hAnsi="Arial" w:cs="Arial"/>
          <w:color w:val="000000" w:themeColor="text1"/>
        </w:rPr>
        <w:t>.</w:t>
      </w:r>
      <w:r w:rsidRPr="00EE7AC8">
        <w:rPr>
          <w:rFonts w:ascii="Arial" w:hAnsi="Arial" w:cs="Arial"/>
          <w:color w:val="000000" w:themeColor="text1"/>
        </w:rPr>
        <w:t xml:space="preserve"> </w:t>
      </w:r>
      <w:r>
        <w:rPr>
          <w:rFonts w:ascii="Arial" w:hAnsi="Arial" w:cs="Arial"/>
          <w:color w:val="000000" w:themeColor="text1"/>
        </w:rPr>
        <w:t>D</w:t>
      </w:r>
      <w:r w:rsidRPr="00EE7AC8">
        <w:rPr>
          <w:rFonts w:ascii="Arial" w:hAnsi="Arial" w:cs="Arial"/>
          <w:color w:val="000000" w:themeColor="text1"/>
        </w:rPr>
        <w:t>e acuerdo con estos parámetros</w:t>
      </w:r>
      <w:r>
        <w:rPr>
          <w:rFonts w:ascii="Arial" w:hAnsi="Arial" w:cs="Arial"/>
          <w:color w:val="000000" w:themeColor="text1"/>
        </w:rPr>
        <w:t>,</w:t>
      </w:r>
      <w:r w:rsidRPr="00EE7AC8">
        <w:rPr>
          <w:rFonts w:ascii="Arial" w:hAnsi="Arial" w:cs="Arial"/>
          <w:color w:val="000000" w:themeColor="text1"/>
        </w:rPr>
        <w:t xml:space="preserve"> las funciones cognitivas se verán limitadas y presentarán problemas en distintos ámbitos sociales. </w:t>
      </w:r>
    </w:p>
    <w:p w14:paraId="1E04900B" w14:textId="77777777" w:rsidR="00BA2E8C" w:rsidRPr="00EE7AC8" w:rsidRDefault="00BA2E8C" w:rsidP="00BA2E8C">
      <w:pPr>
        <w:ind w:firstLine="567"/>
        <w:rPr>
          <w:rFonts w:ascii="Arial" w:hAnsi="Arial" w:cs="Arial"/>
          <w:color w:val="000000" w:themeColor="text1"/>
        </w:rPr>
      </w:pPr>
      <w:r>
        <w:rPr>
          <w:rFonts w:ascii="Arial" w:hAnsi="Arial" w:cs="Arial"/>
          <w:color w:val="000000" w:themeColor="text1"/>
        </w:rPr>
        <w:t>Según</w:t>
      </w:r>
      <w:r w:rsidRPr="00EE7AC8">
        <w:rPr>
          <w:rFonts w:ascii="Arial" w:hAnsi="Arial" w:cs="Arial"/>
          <w:color w:val="000000" w:themeColor="text1"/>
        </w:rPr>
        <w:t xml:space="preserve"> el grado de severidad, los niños y </w:t>
      </w:r>
      <w:r>
        <w:rPr>
          <w:rFonts w:ascii="Arial" w:hAnsi="Arial" w:cs="Arial"/>
          <w:color w:val="000000" w:themeColor="text1"/>
        </w:rPr>
        <w:t xml:space="preserve">las </w:t>
      </w:r>
      <w:r w:rsidRPr="00EE7AC8">
        <w:rPr>
          <w:rFonts w:ascii="Arial" w:hAnsi="Arial" w:cs="Arial"/>
          <w:color w:val="000000" w:themeColor="text1"/>
        </w:rPr>
        <w:t>niñas con bajo rendimiento intelectual</w:t>
      </w:r>
      <w:r>
        <w:rPr>
          <w:rFonts w:ascii="Arial" w:hAnsi="Arial" w:cs="Arial"/>
          <w:color w:val="000000" w:themeColor="text1"/>
        </w:rPr>
        <w:t>,</w:t>
      </w:r>
      <w:r w:rsidRPr="00EE7AC8">
        <w:rPr>
          <w:rFonts w:ascii="Arial" w:hAnsi="Arial" w:cs="Arial"/>
          <w:color w:val="000000" w:themeColor="text1"/>
        </w:rPr>
        <w:t xml:space="preserve"> en ocasiones</w:t>
      </w:r>
      <w:r>
        <w:rPr>
          <w:rFonts w:ascii="Arial" w:hAnsi="Arial" w:cs="Arial"/>
          <w:color w:val="000000" w:themeColor="text1"/>
        </w:rPr>
        <w:t>,</w:t>
      </w:r>
      <w:r w:rsidRPr="00EE7AC8">
        <w:rPr>
          <w:rFonts w:ascii="Arial" w:hAnsi="Arial" w:cs="Arial"/>
          <w:color w:val="000000" w:themeColor="text1"/>
        </w:rPr>
        <w:t xml:space="preserve"> logran desarrollar algunas de sus funciones intelectuales</w:t>
      </w:r>
      <w:r>
        <w:rPr>
          <w:rFonts w:ascii="Arial" w:hAnsi="Arial" w:cs="Arial"/>
          <w:color w:val="000000" w:themeColor="text1"/>
        </w:rPr>
        <w:t>,</w:t>
      </w:r>
      <w:r w:rsidRPr="00EE7AC8">
        <w:rPr>
          <w:rFonts w:ascii="Arial" w:hAnsi="Arial" w:cs="Arial"/>
          <w:color w:val="000000" w:themeColor="text1"/>
        </w:rPr>
        <w:t xml:space="preserve"> las cuales les permiten desenvolverse en su medio, en mayor o menor grado</w:t>
      </w:r>
      <w:r>
        <w:rPr>
          <w:rFonts w:ascii="Arial" w:hAnsi="Arial" w:cs="Arial"/>
          <w:color w:val="000000" w:themeColor="text1"/>
        </w:rPr>
        <w:t>,</w:t>
      </w:r>
      <w:r w:rsidRPr="00EE7AC8">
        <w:rPr>
          <w:rFonts w:ascii="Arial" w:hAnsi="Arial" w:cs="Arial"/>
          <w:color w:val="000000" w:themeColor="text1"/>
        </w:rPr>
        <w:t xml:space="preserve"> y para lograrlo se requiere de una intervención que favorezca su potencial para que se adapten a las exigencias de su entorno lo mejor posible (Rodríguez, 2021). </w:t>
      </w:r>
    </w:p>
    <w:p w14:paraId="3016B4DD" w14:textId="77777777" w:rsidR="00BA2E8C" w:rsidRPr="00EE7AC8" w:rsidRDefault="00BA2E8C" w:rsidP="00BA2E8C">
      <w:pPr>
        <w:ind w:firstLine="567"/>
        <w:rPr>
          <w:rFonts w:ascii="Arial" w:hAnsi="Arial" w:cs="Arial"/>
          <w:color w:val="000000" w:themeColor="text1"/>
        </w:rPr>
      </w:pPr>
    </w:p>
    <w:p w14:paraId="722544F8" w14:textId="77777777" w:rsidR="00BA2E8C" w:rsidRPr="00EE7AC8" w:rsidRDefault="00BA2E8C" w:rsidP="00BA2E8C">
      <w:pPr>
        <w:pStyle w:val="Heading2"/>
        <w:spacing w:line="360" w:lineRule="auto"/>
        <w:rPr>
          <w:rFonts w:cs="Arial"/>
          <w:b w:val="0"/>
          <w:sz w:val="22"/>
          <w:szCs w:val="22"/>
        </w:rPr>
      </w:pPr>
      <w:bookmarkStart w:id="6" w:name="_Toc55494100"/>
      <w:r w:rsidRPr="00EE7AC8">
        <w:rPr>
          <w:rFonts w:cs="Arial"/>
          <w:sz w:val="22"/>
          <w:szCs w:val="22"/>
        </w:rPr>
        <w:t>2.2.1 Factores que influyen en el bajo rendimiento intelectual</w:t>
      </w:r>
      <w:bookmarkEnd w:id="6"/>
    </w:p>
    <w:p w14:paraId="1AD3D143" w14:textId="77777777" w:rsidR="00BA2E8C" w:rsidRPr="00EE7AC8" w:rsidRDefault="00BA2E8C" w:rsidP="00BA2E8C">
      <w:pPr>
        <w:spacing w:before="240"/>
        <w:ind w:firstLine="567"/>
        <w:rPr>
          <w:rFonts w:ascii="Arial" w:hAnsi="Arial" w:cs="Arial"/>
          <w:color w:val="000000" w:themeColor="text1"/>
        </w:rPr>
      </w:pPr>
      <w:r w:rsidRPr="00EE7AC8">
        <w:rPr>
          <w:rFonts w:ascii="Arial" w:hAnsi="Arial" w:cs="Arial"/>
          <w:color w:val="000000" w:themeColor="text1"/>
        </w:rPr>
        <w:t>El bajo rendimiento intelectual en el alumnado es una de las principales causas del fracaso escolar (Alvarán et al., 2016). Además, esta condición en ocasiones tiene como base subyacente disfunciones neurológicas que provocan alteraciones en la adquisición de las capacidades cognitivas implicadas en el aprendizaje y en la interacción social (Luque et al., 2014). Es así como se ha reconocido que la inteligencia es una capacidad que</w:t>
      </w:r>
      <w:r>
        <w:rPr>
          <w:rFonts w:ascii="Arial" w:hAnsi="Arial" w:cs="Arial"/>
          <w:color w:val="000000" w:themeColor="text1"/>
        </w:rPr>
        <w:t>,</w:t>
      </w:r>
      <w:r w:rsidRPr="00EE7AC8">
        <w:rPr>
          <w:rFonts w:ascii="Arial" w:hAnsi="Arial" w:cs="Arial"/>
          <w:color w:val="000000" w:themeColor="text1"/>
        </w:rPr>
        <w:t xml:space="preserve"> en cierto grado</w:t>
      </w:r>
      <w:r>
        <w:rPr>
          <w:rFonts w:ascii="Arial" w:hAnsi="Arial" w:cs="Arial"/>
          <w:color w:val="000000" w:themeColor="text1"/>
        </w:rPr>
        <w:t>,</w:t>
      </w:r>
      <w:r w:rsidRPr="00EE7AC8">
        <w:rPr>
          <w:rFonts w:ascii="Arial" w:hAnsi="Arial" w:cs="Arial"/>
          <w:color w:val="000000" w:themeColor="text1"/>
        </w:rPr>
        <w:t xml:space="preserve"> está determinada por los genes, pero su desarrollo está influenciado por variables familiares y escolares (Nisbett et al., 2012). De esta forma</w:t>
      </w:r>
      <w:r>
        <w:rPr>
          <w:rFonts w:ascii="Arial" w:hAnsi="Arial" w:cs="Arial"/>
          <w:color w:val="000000" w:themeColor="text1"/>
        </w:rPr>
        <w:t>,</w:t>
      </w:r>
      <w:r w:rsidRPr="00EE7AC8">
        <w:rPr>
          <w:rFonts w:ascii="Arial" w:hAnsi="Arial" w:cs="Arial"/>
          <w:color w:val="000000" w:themeColor="text1"/>
        </w:rPr>
        <w:t xml:space="preserve"> se considera que existe un grupo de factores intrínsecos (propios del organismo) y extrínsecos (factores del entorno familiar, social y/o escolar) que actúan como condicionantes de esta situación.</w:t>
      </w:r>
      <w:bookmarkStart w:id="7" w:name="_Toc55494101"/>
    </w:p>
    <w:p w14:paraId="4B0FB1DC" w14:textId="77777777" w:rsidR="00BA2E8C" w:rsidRPr="00EE7AC8" w:rsidRDefault="00BA2E8C">
      <w:pPr>
        <w:pStyle w:val="ListParagraph"/>
        <w:numPr>
          <w:ilvl w:val="0"/>
          <w:numId w:val="19"/>
        </w:numPr>
        <w:suppressAutoHyphens w:val="0"/>
        <w:spacing w:after="0" w:line="360" w:lineRule="auto"/>
        <w:ind w:left="426"/>
        <w:jc w:val="both"/>
        <w:rPr>
          <w:rFonts w:ascii="Arial" w:hAnsi="Arial" w:cs="Arial"/>
          <w:color w:val="000000" w:themeColor="text1"/>
        </w:rPr>
      </w:pPr>
      <w:r w:rsidRPr="00EE7AC8">
        <w:rPr>
          <w:rFonts w:ascii="Arial" w:hAnsi="Arial" w:cs="Arial"/>
          <w:b/>
          <w:bCs/>
          <w:color w:val="000000" w:themeColor="text1"/>
        </w:rPr>
        <w:t>Intrínsecos</w:t>
      </w:r>
      <w:bookmarkEnd w:id="7"/>
      <w:r w:rsidRPr="00EE7AC8">
        <w:rPr>
          <w:rFonts w:ascii="Arial" w:hAnsi="Arial" w:cs="Arial"/>
          <w:b/>
          <w:bCs/>
          <w:color w:val="000000" w:themeColor="text1"/>
        </w:rPr>
        <w:t xml:space="preserve">: </w:t>
      </w:r>
      <w:r w:rsidRPr="00EE7AC8">
        <w:rPr>
          <w:rFonts w:ascii="Arial" w:hAnsi="Arial" w:cs="Arial"/>
          <w:color w:val="000000" w:themeColor="text1"/>
        </w:rPr>
        <w:t xml:space="preserve">Son aquellos que se derivan de una alteración o disfunción neurológica que interfieren en el desarrollo de funciones psicológicas directamente implicadas en el aprendizaje (Romero y Lavigne, 2004). Algunos de los aspectos biológicos que se han encontrado son enfermedades de la madre en el periodo prenatal, el ser prematuro, lesiones al momento del nacimiento y otros tipos de trastornos neonatales (Junta de Andalucía, 2014). </w:t>
      </w:r>
    </w:p>
    <w:p w14:paraId="34271971" w14:textId="77777777" w:rsidR="00BA2E8C" w:rsidRPr="00EE7AC8" w:rsidRDefault="00BA2E8C">
      <w:pPr>
        <w:pStyle w:val="ListParagraph"/>
        <w:numPr>
          <w:ilvl w:val="0"/>
          <w:numId w:val="17"/>
        </w:numPr>
        <w:suppressAutoHyphens w:val="0"/>
        <w:spacing w:after="0" w:line="360" w:lineRule="auto"/>
        <w:ind w:left="425" w:hanging="357"/>
        <w:contextualSpacing w:val="0"/>
        <w:jc w:val="both"/>
        <w:rPr>
          <w:rFonts w:ascii="Arial" w:hAnsi="Arial" w:cs="Arial"/>
          <w:color w:val="000000" w:themeColor="text1"/>
        </w:rPr>
      </w:pPr>
      <w:bookmarkStart w:id="8" w:name="_Toc55494102"/>
      <w:r w:rsidRPr="00EE7AC8">
        <w:rPr>
          <w:rFonts w:ascii="Arial" w:hAnsi="Arial" w:cs="Arial"/>
          <w:b/>
          <w:bCs/>
          <w:color w:val="000000" w:themeColor="text1"/>
        </w:rPr>
        <w:t>Extrínsecos</w:t>
      </w:r>
      <w:bookmarkEnd w:id="8"/>
      <w:r w:rsidRPr="00EE7AC8">
        <w:rPr>
          <w:rFonts w:ascii="Arial" w:hAnsi="Arial" w:cs="Arial"/>
          <w:b/>
          <w:bCs/>
          <w:color w:val="000000" w:themeColor="text1"/>
        </w:rPr>
        <w:t xml:space="preserve">: </w:t>
      </w:r>
      <w:r>
        <w:rPr>
          <w:rFonts w:ascii="Arial" w:hAnsi="Arial" w:cs="Arial"/>
          <w:color w:val="000000" w:themeColor="text1"/>
        </w:rPr>
        <w:t>H</w:t>
      </w:r>
      <w:r w:rsidRPr="00EE7AC8">
        <w:rPr>
          <w:rFonts w:ascii="Arial" w:hAnsi="Arial" w:cs="Arial"/>
          <w:color w:val="000000" w:themeColor="text1"/>
        </w:rPr>
        <w:t>ace</w:t>
      </w:r>
      <w:r>
        <w:rPr>
          <w:rFonts w:ascii="Arial" w:hAnsi="Arial" w:cs="Arial"/>
          <w:color w:val="000000" w:themeColor="text1"/>
        </w:rPr>
        <w:t>n</w:t>
      </w:r>
      <w:r w:rsidRPr="00EE7AC8">
        <w:rPr>
          <w:rFonts w:ascii="Arial" w:hAnsi="Arial" w:cs="Arial"/>
          <w:color w:val="000000" w:themeColor="text1"/>
        </w:rPr>
        <w:t xml:space="preserve"> referencia </w:t>
      </w:r>
      <w:r w:rsidRPr="00EE7AC8">
        <w:rPr>
          <w:rFonts w:ascii="Arial" w:hAnsi="Arial" w:cs="Arial"/>
        </w:rPr>
        <w:t xml:space="preserve">a las variables contextuales involucradas en el desarrollo adecuado de </w:t>
      </w:r>
      <w:r>
        <w:rPr>
          <w:rFonts w:ascii="Arial" w:hAnsi="Arial" w:cs="Arial"/>
        </w:rPr>
        <w:t>las personas</w:t>
      </w:r>
      <w:r w:rsidRPr="00EE7AC8">
        <w:rPr>
          <w:rFonts w:ascii="Arial" w:hAnsi="Arial" w:cs="Arial"/>
        </w:rPr>
        <w:t xml:space="preserve">, en </w:t>
      </w:r>
      <w:r>
        <w:rPr>
          <w:rFonts w:ascii="Arial" w:hAnsi="Arial" w:cs="Arial"/>
        </w:rPr>
        <w:t>e</w:t>
      </w:r>
      <w:r w:rsidRPr="00EE7AC8">
        <w:rPr>
          <w:rFonts w:ascii="Arial" w:hAnsi="Arial" w:cs="Arial"/>
        </w:rPr>
        <w:t xml:space="preserve">stas se incluyeron prácticas educativas inadecuadas para las necesidades específicas </w:t>
      </w:r>
      <w:r>
        <w:rPr>
          <w:rFonts w:ascii="Arial" w:hAnsi="Arial" w:cs="Arial"/>
        </w:rPr>
        <w:t>de la niñez</w:t>
      </w:r>
      <w:r w:rsidRPr="00EE7AC8">
        <w:rPr>
          <w:rFonts w:ascii="Arial" w:hAnsi="Arial" w:cs="Arial"/>
        </w:rPr>
        <w:t>, ambientes poco estimulantes e</w:t>
      </w:r>
      <w:r>
        <w:rPr>
          <w:rFonts w:ascii="Arial" w:hAnsi="Arial" w:cs="Arial"/>
        </w:rPr>
        <w:t>,</w:t>
      </w:r>
      <w:r w:rsidRPr="00EE7AC8">
        <w:rPr>
          <w:rFonts w:ascii="Arial" w:hAnsi="Arial" w:cs="Arial"/>
        </w:rPr>
        <w:t xml:space="preserve"> incluso</w:t>
      </w:r>
      <w:r>
        <w:rPr>
          <w:rFonts w:ascii="Arial" w:hAnsi="Arial" w:cs="Arial"/>
        </w:rPr>
        <w:t>,</w:t>
      </w:r>
      <w:r w:rsidRPr="00EE7AC8">
        <w:rPr>
          <w:rFonts w:ascii="Arial" w:hAnsi="Arial" w:cs="Arial"/>
        </w:rPr>
        <w:t xml:space="preserve"> de riesgo. L</w:t>
      </w:r>
      <w:r w:rsidRPr="00EE7AC8">
        <w:rPr>
          <w:rFonts w:ascii="Arial" w:hAnsi="Arial" w:cs="Arial"/>
          <w:color w:val="000000" w:themeColor="text1"/>
        </w:rPr>
        <w:t>a Junta de Andalucía (2014) identificó algunas causas externas relacionadas con el bajo rendimiento intelectual de las personas</w:t>
      </w:r>
      <w:r>
        <w:rPr>
          <w:rFonts w:ascii="Arial" w:hAnsi="Arial" w:cs="Arial"/>
          <w:color w:val="000000" w:themeColor="text1"/>
        </w:rPr>
        <w:t>,</w:t>
      </w:r>
      <w:r w:rsidRPr="00EE7AC8">
        <w:rPr>
          <w:rFonts w:ascii="Arial" w:hAnsi="Arial" w:cs="Arial"/>
          <w:color w:val="000000" w:themeColor="text1"/>
        </w:rPr>
        <w:t xml:space="preserve"> como los aspectos sociales (vivir en un ambiente de pobreza, mala nutrición, violencia doméstica y falta de cuidados en la etapa infantil), conductuales (abandono de los hijos e hijas, deprivación social) y educativas (ambientes escolares poco estimulantes, falta de apoyos por parte de </w:t>
      </w:r>
      <w:r>
        <w:rPr>
          <w:rFonts w:ascii="Arial" w:hAnsi="Arial" w:cs="Arial"/>
          <w:color w:val="000000" w:themeColor="text1"/>
        </w:rPr>
        <w:t>las personas progenitoras</w:t>
      </w:r>
      <w:r w:rsidRPr="00EE7AC8">
        <w:rPr>
          <w:rFonts w:ascii="Arial" w:hAnsi="Arial" w:cs="Arial"/>
          <w:color w:val="000000" w:themeColor="text1"/>
        </w:rPr>
        <w:t>, diagnóstico tardío o falta de intervención temprana).</w:t>
      </w:r>
    </w:p>
    <w:p w14:paraId="5B07D9B1" w14:textId="77777777" w:rsidR="00BA2E8C" w:rsidRPr="00EE7AC8" w:rsidRDefault="00BA2E8C" w:rsidP="00BA2E8C">
      <w:pPr>
        <w:pStyle w:val="ListParagraph"/>
        <w:spacing w:after="0" w:line="360" w:lineRule="auto"/>
        <w:ind w:left="425"/>
        <w:contextualSpacing w:val="0"/>
        <w:jc w:val="both"/>
        <w:rPr>
          <w:rFonts w:ascii="Arial" w:hAnsi="Arial" w:cs="Arial"/>
          <w:color w:val="000000" w:themeColor="text1"/>
        </w:rPr>
      </w:pPr>
    </w:p>
    <w:p w14:paraId="57374CBE" w14:textId="77777777" w:rsidR="00BA2E8C" w:rsidRPr="00EE7AC8" w:rsidRDefault="00BA2E8C">
      <w:pPr>
        <w:pStyle w:val="ListParagraph"/>
        <w:numPr>
          <w:ilvl w:val="2"/>
          <w:numId w:val="20"/>
        </w:numPr>
        <w:suppressAutoHyphens w:val="0"/>
        <w:spacing w:after="0" w:line="360" w:lineRule="auto"/>
        <w:jc w:val="both"/>
        <w:rPr>
          <w:rFonts w:ascii="Arial" w:hAnsi="Arial" w:cs="Arial"/>
          <w:b/>
          <w:sz w:val="24"/>
          <w:szCs w:val="24"/>
        </w:rPr>
      </w:pPr>
      <w:bookmarkStart w:id="9" w:name="_Toc55494104"/>
      <w:r w:rsidRPr="00EE7AC8">
        <w:rPr>
          <w:rFonts w:ascii="Arial" w:hAnsi="Arial" w:cs="Arial"/>
          <w:b/>
          <w:sz w:val="24"/>
          <w:szCs w:val="24"/>
        </w:rPr>
        <w:t xml:space="preserve">Evaluación </w:t>
      </w:r>
      <w:r>
        <w:rPr>
          <w:rFonts w:ascii="Arial" w:hAnsi="Arial" w:cs="Arial"/>
          <w:b/>
          <w:sz w:val="24"/>
          <w:szCs w:val="24"/>
        </w:rPr>
        <w:t>del estudiantado</w:t>
      </w:r>
      <w:r w:rsidRPr="00EE7AC8">
        <w:rPr>
          <w:rFonts w:ascii="Arial" w:hAnsi="Arial" w:cs="Arial"/>
          <w:b/>
          <w:sz w:val="24"/>
          <w:szCs w:val="24"/>
        </w:rPr>
        <w:t xml:space="preserve"> con </w:t>
      </w:r>
      <w:r>
        <w:rPr>
          <w:rFonts w:ascii="Arial" w:hAnsi="Arial" w:cs="Arial"/>
          <w:b/>
          <w:sz w:val="24"/>
          <w:szCs w:val="24"/>
        </w:rPr>
        <w:t>b</w:t>
      </w:r>
      <w:r w:rsidRPr="00EE7AC8">
        <w:rPr>
          <w:rFonts w:ascii="Arial" w:hAnsi="Arial" w:cs="Arial"/>
          <w:b/>
          <w:sz w:val="24"/>
          <w:szCs w:val="24"/>
        </w:rPr>
        <w:t xml:space="preserve">ajo </w:t>
      </w:r>
      <w:r>
        <w:rPr>
          <w:rFonts w:ascii="Arial" w:hAnsi="Arial" w:cs="Arial"/>
          <w:b/>
          <w:sz w:val="24"/>
          <w:szCs w:val="24"/>
        </w:rPr>
        <w:t>r</w:t>
      </w:r>
      <w:r w:rsidRPr="00EE7AC8">
        <w:rPr>
          <w:rFonts w:ascii="Arial" w:hAnsi="Arial" w:cs="Arial"/>
          <w:b/>
          <w:sz w:val="24"/>
          <w:szCs w:val="24"/>
        </w:rPr>
        <w:t xml:space="preserve">endimiento </w:t>
      </w:r>
      <w:r>
        <w:rPr>
          <w:rFonts w:ascii="Arial" w:hAnsi="Arial" w:cs="Arial"/>
          <w:b/>
          <w:sz w:val="24"/>
          <w:szCs w:val="24"/>
        </w:rPr>
        <w:t>i</w:t>
      </w:r>
      <w:r w:rsidRPr="00EE7AC8">
        <w:rPr>
          <w:rFonts w:ascii="Arial" w:hAnsi="Arial" w:cs="Arial"/>
          <w:b/>
          <w:sz w:val="24"/>
          <w:szCs w:val="24"/>
        </w:rPr>
        <w:t>ntelectual</w:t>
      </w:r>
      <w:bookmarkEnd w:id="9"/>
    </w:p>
    <w:p w14:paraId="7F87EF02" w14:textId="77777777" w:rsidR="00BA2E8C" w:rsidRPr="00EE7AC8" w:rsidRDefault="00BA2E8C" w:rsidP="00BA2E8C">
      <w:pPr>
        <w:spacing w:before="240"/>
        <w:ind w:firstLine="567"/>
        <w:rPr>
          <w:rFonts w:ascii="Arial" w:hAnsi="Arial" w:cs="Arial"/>
        </w:rPr>
      </w:pPr>
      <w:r w:rsidRPr="00EE7AC8">
        <w:rPr>
          <w:rFonts w:ascii="Arial" w:hAnsi="Arial" w:cs="Arial"/>
        </w:rPr>
        <w:t>Feuerstein (1980) indicó que hay una acción bidireccional entre la capacidad intelectual y la educación, es decir</w:t>
      </w:r>
      <w:r>
        <w:rPr>
          <w:rFonts w:ascii="Arial" w:hAnsi="Arial" w:cs="Arial"/>
        </w:rPr>
        <w:t>,</w:t>
      </w:r>
      <w:r w:rsidRPr="00EE7AC8">
        <w:rPr>
          <w:rFonts w:ascii="Arial" w:hAnsi="Arial" w:cs="Arial"/>
        </w:rPr>
        <w:t xml:space="preserve"> que las funciones cognoscitivas son importantes para el aprendizaje adecuado de los contenidos escolares y</w:t>
      </w:r>
      <w:r>
        <w:rPr>
          <w:rFonts w:ascii="Arial" w:hAnsi="Arial" w:cs="Arial"/>
        </w:rPr>
        <w:t xml:space="preserve"> viceversa, </w:t>
      </w:r>
      <w:r w:rsidRPr="00EE7AC8">
        <w:rPr>
          <w:rFonts w:ascii="Arial" w:hAnsi="Arial" w:cs="Arial"/>
        </w:rPr>
        <w:t xml:space="preserve">con la práctica educativa se tiene un impacto positivo en los procesos básicos del pensamiento. Por esta razón, es fundamental evaluar y dar seguimiento </w:t>
      </w:r>
      <w:r>
        <w:rPr>
          <w:rFonts w:ascii="Arial" w:hAnsi="Arial" w:cs="Arial"/>
        </w:rPr>
        <w:t>al estudiantado</w:t>
      </w:r>
      <w:r w:rsidRPr="00EE7AC8">
        <w:rPr>
          <w:rFonts w:ascii="Arial" w:hAnsi="Arial" w:cs="Arial"/>
        </w:rPr>
        <w:t xml:space="preserve"> que presenta bajo rendimiento intelectual en los contextos educativos </w:t>
      </w:r>
      <w:r w:rsidRPr="00EE7AC8">
        <w:rPr>
          <w:rFonts w:ascii="Arial" w:hAnsi="Arial" w:cs="Arial"/>
          <w:color w:val="000000" w:themeColor="text1"/>
        </w:rPr>
        <w:t>(Muñoz-Quezada y Moncada, 2017; Rodríguez, 2021)</w:t>
      </w:r>
      <w:r w:rsidRPr="00EE7AC8">
        <w:rPr>
          <w:rFonts w:ascii="Arial" w:hAnsi="Arial" w:cs="Arial"/>
        </w:rPr>
        <w:t xml:space="preserve">. </w:t>
      </w:r>
    </w:p>
    <w:p w14:paraId="1CE925B3" w14:textId="77777777" w:rsidR="00BA2E8C" w:rsidRPr="00EE7AC8" w:rsidRDefault="00BA2E8C" w:rsidP="00BA2E8C">
      <w:pPr>
        <w:ind w:firstLine="567"/>
        <w:rPr>
          <w:rFonts w:ascii="Arial" w:hAnsi="Arial" w:cs="Arial"/>
        </w:rPr>
      </w:pPr>
      <w:r>
        <w:rPr>
          <w:rFonts w:ascii="Arial" w:hAnsi="Arial" w:cs="Arial"/>
        </w:rPr>
        <w:t>U</w:t>
      </w:r>
      <w:r w:rsidRPr="00EE7AC8">
        <w:rPr>
          <w:rFonts w:ascii="Arial" w:hAnsi="Arial" w:cs="Arial"/>
        </w:rPr>
        <w:t xml:space="preserve">na de las finalidades de los instrumentos que evalúan las habilidades cognitivas en </w:t>
      </w:r>
      <w:r>
        <w:rPr>
          <w:rFonts w:ascii="Arial" w:hAnsi="Arial" w:cs="Arial"/>
        </w:rPr>
        <w:t xml:space="preserve">la etapa infantil </w:t>
      </w:r>
      <w:r w:rsidRPr="00EE7AC8">
        <w:rPr>
          <w:rFonts w:ascii="Arial" w:hAnsi="Arial" w:cs="Arial"/>
        </w:rPr>
        <w:t xml:space="preserve">ha sido el examinar las diferencias individuales en cuanto al rendimiento escolar y predecir </w:t>
      </w:r>
      <w:r>
        <w:rPr>
          <w:rFonts w:ascii="Arial" w:hAnsi="Arial" w:cs="Arial"/>
        </w:rPr>
        <w:t>el</w:t>
      </w:r>
      <w:r w:rsidRPr="00EE7AC8">
        <w:rPr>
          <w:rFonts w:ascii="Arial" w:hAnsi="Arial" w:cs="Arial"/>
        </w:rPr>
        <w:t xml:space="preserve"> logro académico </w:t>
      </w:r>
      <w:r>
        <w:rPr>
          <w:rFonts w:ascii="Arial" w:hAnsi="Arial" w:cs="Arial"/>
        </w:rPr>
        <w:t xml:space="preserve">del estudiantado </w:t>
      </w:r>
      <w:r w:rsidRPr="00EE7AC8">
        <w:rPr>
          <w:rFonts w:ascii="Arial" w:hAnsi="Arial" w:cs="Arial"/>
        </w:rPr>
        <w:t xml:space="preserve">(Kaya et al., 2015). </w:t>
      </w:r>
      <w:r w:rsidRPr="00EE7AC8">
        <w:rPr>
          <w:rFonts w:ascii="Arial" w:hAnsi="Arial" w:cs="Arial"/>
          <w:color w:val="000000" w:themeColor="text1"/>
        </w:rPr>
        <w:t>De igual forma, la valoración de la capacidad cognitiva se ha propuesto desde diferentes aristas, entre las cuales se encuentran las pruebas de inteligencia, los instrumentos neuropsicológicos y la evaluación dinámica, que no son excluyentes, sino complementari</w:t>
      </w:r>
      <w:r>
        <w:rPr>
          <w:rFonts w:ascii="Arial" w:hAnsi="Arial" w:cs="Arial"/>
          <w:color w:val="000000" w:themeColor="text1"/>
        </w:rPr>
        <w:t>o</w:t>
      </w:r>
      <w:r w:rsidRPr="00EE7AC8">
        <w:rPr>
          <w:rFonts w:ascii="Arial" w:hAnsi="Arial" w:cs="Arial"/>
          <w:color w:val="000000" w:themeColor="text1"/>
        </w:rPr>
        <w:t xml:space="preserve">s para obtener un diagnóstico más preciso y diferencial adecuado a las características de la población. </w:t>
      </w:r>
      <w:r>
        <w:rPr>
          <w:rFonts w:ascii="Arial" w:hAnsi="Arial" w:cs="Arial"/>
          <w:color w:val="000000" w:themeColor="text1"/>
        </w:rPr>
        <w:t>Emp</w:t>
      </w:r>
      <w:r w:rsidRPr="00EE7AC8">
        <w:rPr>
          <w:rFonts w:ascii="Arial" w:hAnsi="Arial" w:cs="Arial"/>
          <w:color w:val="000000" w:themeColor="text1"/>
        </w:rPr>
        <w:t>ero,</w:t>
      </w:r>
      <w:r w:rsidRPr="00EE7AC8">
        <w:rPr>
          <w:rFonts w:ascii="Arial" w:hAnsi="Arial" w:cs="Arial"/>
        </w:rPr>
        <w:t xml:space="preserve"> Feuerstein (1980) reconoció que las pruebas de inteligencia están diseñadas para evaluar las funciones cognitivas de</w:t>
      </w:r>
      <w:r>
        <w:rPr>
          <w:rFonts w:ascii="Arial" w:hAnsi="Arial" w:cs="Arial"/>
        </w:rPr>
        <w:t>l estudiantado.</w:t>
      </w:r>
      <w:r w:rsidRPr="00EE7AC8">
        <w:rPr>
          <w:rFonts w:ascii="Arial" w:hAnsi="Arial" w:cs="Arial"/>
        </w:rPr>
        <w:t xml:space="preserve"> Además, si </w:t>
      </w:r>
      <w:r>
        <w:rPr>
          <w:rFonts w:ascii="Arial" w:hAnsi="Arial" w:cs="Arial"/>
        </w:rPr>
        <w:t>e</w:t>
      </w:r>
      <w:r w:rsidRPr="00EE7AC8">
        <w:rPr>
          <w:rFonts w:ascii="Arial" w:hAnsi="Arial" w:cs="Arial"/>
        </w:rPr>
        <w:t xml:space="preserve">stas son aplicadas a los niños y </w:t>
      </w:r>
      <w:r>
        <w:rPr>
          <w:rFonts w:ascii="Arial" w:hAnsi="Arial" w:cs="Arial"/>
        </w:rPr>
        <w:t xml:space="preserve">a las </w:t>
      </w:r>
      <w:r w:rsidRPr="00EE7AC8">
        <w:rPr>
          <w:rFonts w:ascii="Arial" w:hAnsi="Arial" w:cs="Arial"/>
        </w:rPr>
        <w:t xml:space="preserve">niñas se pueden reconocer áreas altas y de oportunidad que sirven para diseñar propuestas que ayuden a mejorar su capacidad intelectual y favorezcan su rendimiento académico. En la actualidad, existe una amplia variedad de instrumentos que permiten la exploración de las funciones cognitivas, </w:t>
      </w:r>
      <w:r>
        <w:rPr>
          <w:rFonts w:ascii="Arial" w:hAnsi="Arial" w:cs="Arial"/>
        </w:rPr>
        <w:t xml:space="preserve">ejemplo de ello son </w:t>
      </w:r>
      <w:r w:rsidRPr="00EE7AC8">
        <w:rPr>
          <w:rFonts w:ascii="Arial" w:hAnsi="Arial" w:cs="Arial"/>
        </w:rPr>
        <w:t>las pruebas de inteligencia</w:t>
      </w:r>
      <w:r>
        <w:rPr>
          <w:rFonts w:ascii="Arial" w:hAnsi="Arial" w:cs="Arial"/>
        </w:rPr>
        <w:t>.</w:t>
      </w:r>
      <w:r w:rsidRPr="00EE7AC8">
        <w:rPr>
          <w:rFonts w:ascii="Arial" w:hAnsi="Arial" w:cs="Arial"/>
        </w:rPr>
        <w:t xml:space="preserve"> </w:t>
      </w:r>
      <w:r>
        <w:rPr>
          <w:rFonts w:ascii="Arial" w:hAnsi="Arial" w:cs="Arial"/>
        </w:rPr>
        <w:t>A</w:t>
      </w:r>
      <w:r w:rsidRPr="00EE7AC8">
        <w:rPr>
          <w:rFonts w:ascii="Arial" w:hAnsi="Arial" w:cs="Arial"/>
        </w:rPr>
        <w:t xml:space="preserve">lgunas de las que se han empleado en el contexto psicopedagógico mexicano son: </w:t>
      </w:r>
    </w:p>
    <w:p w14:paraId="3758152D" w14:textId="77777777" w:rsidR="00BA2E8C" w:rsidRPr="00EE7AC8" w:rsidRDefault="00BA2E8C">
      <w:pPr>
        <w:pStyle w:val="ListParagraph"/>
        <w:numPr>
          <w:ilvl w:val="0"/>
          <w:numId w:val="17"/>
        </w:numPr>
        <w:suppressAutoHyphens w:val="0"/>
        <w:spacing w:after="0" w:line="360" w:lineRule="auto"/>
        <w:ind w:left="567" w:hanging="568"/>
        <w:jc w:val="both"/>
        <w:rPr>
          <w:rFonts w:ascii="Arial" w:hAnsi="Arial" w:cs="Arial"/>
        </w:rPr>
      </w:pPr>
      <w:r w:rsidRPr="00EE7AC8">
        <w:rPr>
          <w:rFonts w:ascii="Arial" w:hAnsi="Arial" w:cs="Arial"/>
        </w:rPr>
        <w:t>Test de Matrices Progresivas de Raven (Raven et al.,1996): Prueba no verbal que mide el factor g a través de la evaluación de los procesos de deducción de relaciones (Rossi-Casé et al., 2014). Es uno de los más utilizados para valorar la inteligencia porque su aplicación puede ser individual o colectiva, se adapta a la eda</w:t>
      </w:r>
      <w:r>
        <w:rPr>
          <w:rFonts w:ascii="Arial" w:hAnsi="Arial" w:cs="Arial"/>
        </w:rPr>
        <w:t>d</w:t>
      </w:r>
      <w:r w:rsidRPr="00EE7AC8">
        <w:rPr>
          <w:rFonts w:ascii="Arial" w:hAnsi="Arial" w:cs="Arial"/>
        </w:rPr>
        <w:t>, a</w:t>
      </w:r>
      <w:r>
        <w:rPr>
          <w:rFonts w:ascii="Arial" w:hAnsi="Arial" w:cs="Arial"/>
        </w:rPr>
        <w:t>l</w:t>
      </w:r>
      <w:r w:rsidRPr="00EE7AC8">
        <w:rPr>
          <w:rFonts w:ascii="Arial" w:hAnsi="Arial" w:cs="Arial"/>
        </w:rPr>
        <w:t xml:space="preserve"> nivel intelectual y </w:t>
      </w:r>
      <w:r>
        <w:rPr>
          <w:rFonts w:ascii="Arial" w:hAnsi="Arial" w:cs="Arial"/>
        </w:rPr>
        <w:t>al</w:t>
      </w:r>
      <w:r w:rsidRPr="00EE7AC8">
        <w:rPr>
          <w:rFonts w:ascii="Arial" w:hAnsi="Arial" w:cs="Arial"/>
        </w:rPr>
        <w:t xml:space="preserve"> bajo componente verbal</w:t>
      </w:r>
      <w:r>
        <w:rPr>
          <w:rFonts w:ascii="Arial" w:hAnsi="Arial" w:cs="Arial"/>
        </w:rPr>
        <w:t xml:space="preserve"> lo cual</w:t>
      </w:r>
      <w:r w:rsidRPr="00EE7AC8">
        <w:rPr>
          <w:rFonts w:ascii="Arial" w:hAnsi="Arial" w:cs="Arial"/>
        </w:rPr>
        <w:t xml:space="preserve"> facilita la instrucción cuando se emplea en poblaciones con necesidades especiales (Cairo et al., 2000). Es un instrumento útil para el tamizaje porque ayuda a identificar </w:t>
      </w:r>
      <w:r>
        <w:rPr>
          <w:rFonts w:ascii="Arial" w:hAnsi="Arial" w:cs="Arial"/>
        </w:rPr>
        <w:t>la población</w:t>
      </w:r>
      <w:r w:rsidRPr="00EE7AC8">
        <w:rPr>
          <w:rFonts w:ascii="Arial" w:hAnsi="Arial" w:cs="Arial"/>
        </w:rPr>
        <w:t xml:space="preserve"> que requiere de una evaluación más profunda (Mansilla et al., 2012).</w:t>
      </w:r>
    </w:p>
    <w:p w14:paraId="49312E52" w14:textId="77777777" w:rsidR="00BA2E8C" w:rsidRPr="00EE7AC8" w:rsidRDefault="00BA2E8C">
      <w:pPr>
        <w:pStyle w:val="ListParagraph"/>
        <w:numPr>
          <w:ilvl w:val="0"/>
          <w:numId w:val="17"/>
        </w:numPr>
        <w:suppressAutoHyphens w:val="0"/>
        <w:spacing w:after="0" w:line="360" w:lineRule="auto"/>
        <w:ind w:left="567" w:hanging="568"/>
        <w:jc w:val="both"/>
        <w:rPr>
          <w:rFonts w:ascii="Arial" w:hAnsi="Arial" w:cs="Arial"/>
        </w:rPr>
      </w:pPr>
      <w:r w:rsidRPr="00EE7AC8">
        <w:rPr>
          <w:rFonts w:ascii="Arial" w:hAnsi="Arial" w:cs="Arial"/>
        </w:rPr>
        <w:t xml:space="preserve">Escala Wechsler de Inteligencia para Niños-IV (WISC IV): Mide una serie de funciones cognoscitivas a través de cuatro índices: verbal, razonamiento perceptual, memoria de trabajo y velocidad de procesamiento. Proporciona una puntuación estimada del C.I. promedio del rendimiento del individuo y se clasifica de acuerdo con su ubicación en la curva normal, de tal forma que los puntajes situados en el extremo inferior indican un bajo rendimiento intelectual en una o más áreas, lo que puede representar, desde una dificultad leve, hasta una condición más severa (Wechsler, 2007). La clasificación brinda una herramienta útil porque aporta información importante en la identificación de las necesidades del alumnado para brindar la respuesta educativa pertinente (Claypool et al., 2008). </w:t>
      </w:r>
    </w:p>
    <w:p w14:paraId="75EBB6E7" w14:textId="77777777" w:rsidR="00BA2E8C" w:rsidRDefault="00BA2E8C" w:rsidP="00BA2E8C">
      <w:pPr>
        <w:ind w:firstLine="567"/>
        <w:rPr>
          <w:rFonts w:ascii="Arial" w:hAnsi="Arial" w:cs="Arial"/>
        </w:rPr>
      </w:pPr>
    </w:p>
    <w:p w14:paraId="7ECAEADC" w14:textId="730730E5" w:rsidR="00BA2E8C" w:rsidRPr="00EE7AC8" w:rsidRDefault="00BA2E8C" w:rsidP="00BA2E8C">
      <w:pPr>
        <w:ind w:firstLine="567"/>
        <w:rPr>
          <w:rFonts w:ascii="Arial" w:hAnsi="Arial" w:cs="Arial"/>
        </w:rPr>
      </w:pPr>
      <w:r w:rsidRPr="00EE7AC8">
        <w:rPr>
          <w:rFonts w:ascii="Arial" w:hAnsi="Arial" w:cs="Arial"/>
        </w:rPr>
        <w:t>De forma adicional para el presente estudio se consideró importante complementar la evaluación de</w:t>
      </w:r>
      <w:r>
        <w:rPr>
          <w:rFonts w:ascii="Arial" w:hAnsi="Arial" w:cs="Arial"/>
        </w:rPr>
        <w:t xml:space="preserve">l estudiantado </w:t>
      </w:r>
      <w:r w:rsidRPr="00EE7AC8">
        <w:rPr>
          <w:rFonts w:ascii="Arial" w:hAnsi="Arial" w:cs="Arial"/>
        </w:rPr>
        <w:t>con bajo rendimiento intelectual con la Prueba de Pensamiento Creativo Versión Figural A de Torrance para determinar su pertinencia en la detección de estudiantes y conocer sus capacidades. Al respecto, Duarte (2003) indicó que la creatividad es un recurso psicológico para atender a los niños con necesidades especiales, en este sentido Mampaso et al. (2022) reconoció la importancia de evaluar el proceso creativo porque es parte importante del pensamiento divergente y se vincula con la resolución de problemas, elementos que se les dificultan a los estudiantes con bajo rendimiento intelectual.</w:t>
      </w:r>
    </w:p>
    <w:p w14:paraId="49A0E96A" w14:textId="77777777" w:rsidR="00BA2E8C" w:rsidRPr="00EE7AC8" w:rsidRDefault="00BA2E8C" w:rsidP="00BA2E8C">
      <w:pPr>
        <w:ind w:firstLine="567"/>
        <w:rPr>
          <w:rFonts w:ascii="Arial" w:hAnsi="Arial" w:cs="Arial"/>
        </w:rPr>
      </w:pPr>
      <w:r w:rsidRPr="00EE7AC8">
        <w:rPr>
          <w:rFonts w:ascii="Arial" w:hAnsi="Arial" w:cs="Arial"/>
        </w:rPr>
        <w:t xml:space="preserve"> La creatividad es un término complejo, estudiado desde diferentes disciplinas, en el caso de la psicología se mencionó que el constructo hace referencia a una capacidad que el ser humano posee y ejerce al buscar e inventar posibilidades que no s</w:t>
      </w:r>
      <w:r>
        <w:rPr>
          <w:rFonts w:ascii="Arial" w:hAnsi="Arial" w:cs="Arial"/>
        </w:rPr>
        <w:t>o</w:t>
      </w:r>
      <w:r w:rsidRPr="00EE7AC8">
        <w:rPr>
          <w:rFonts w:ascii="Arial" w:hAnsi="Arial" w:cs="Arial"/>
        </w:rPr>
        <w:t>lo se ven determinadas por estímulos externos (Vecina, 2006). Por lo tanto, es un potencial del individuo que está compuesto por factores cognoscitivos, afectivos, intelectuales y volitivos</w:t>
      </w:r>
      <w:r>
        <w:rPr>
          <w:rFonts w:ascii="Arial" w:hAnsi="Arial" w:cs="Arial"/>
        </w:rPr>
        <w:t>,</w:t>
      </w:r>
      <w:r w:rsidRPr="00EE7AC8">
        <w:rPr>
          <w:rFonts w:ascii="Arial" w:hAnsi="Arial" w:cs="Arial"/>
        </w:rPr>
        <w:t xml:space="preserve"> los cuales se desarrollan a través de un contexto facilitador (Cantero, 2010).</w:t>
      </w:r>
    </w:p>
    <w:p w14:paraId="3D276C23" w14:textId="77777777" w:rsidR="00BA2E8C" w:rsidRPr="00EE7AC8" w:rsidRDefault="00BA2E8C" w:rsidP="00BA2E8C">
      <w:pPr>
        <w:ind w:firstLine="567"/>
        <w:rPr>
          <w:rFonts w:ascii="Arial" w:hAnsi="Arial" w:cs="Arial"/>
        </w:rPr>
      </w:pPr>
      <w:r w:rsidRPr="00EE7AC8">
        <w:rPr>
          <w:rFonts w:ascii="Arial" w:hAnsi="Arial" w:cs="Arial"/>
        </w:rPr>
        <w:t>Para Torrance (1977, 2008)</w:t>
      </w:r>
      <w:r>
        <w:rPr>
          <w:rFonts w:ascii="Arial" w:hAnsi="Arial" w:cs="Arial"/>
        </w:rPr>
        <w:t>,</w:t>
      </w:r>
      <w:r w:rsidRPr="00EE7AC8">
        <w:rPr>
          <w:rFonts w:ascii="Arial" w:hAnsi="Arial" w:cs="Arial"/>
        </w:rPr>
        <w:t xml:space="preserve"> la creatividad es una capacidad humana que se evalúa a través de los siguientes factores: fluidez, flexibilidad, originalidad y elaboración. Con base en estos postulados, el autor diseñó la Prueba para evaluar la creatividad gráfica</w:t>
      </w:r>
      <w:r>
        <w:rPr>
          <w:rFonts w:ascii="Arial" w:hAnsi="Arial" w:cs="Arial"/>
        </w:rPr>
        <w:t>,</w:t>
      </w:r>
      <w:r w:rsidRPr="00EE7AC8">
        <w:rPr>
          <w:rFonts w:ascii="Arial" w:hAnsi="Arial" w:cs="Arial"/>
        </w:rPr>
        <w:t xml:space="preserve"> que es la habilidad de producir ideas novedosas, originales y laboriosas a partir de dibujos, signos gráficos o visuales (Piedrahita y Aristizabal, 2016). La Prueba de Pensamiento Creativo  </w:t>
      </w:r>
      <w:r>
        <w:rPr>
          <w:rFonts w:ascii="Arial" w:hAnsi="Arial" w:cs="Arial"/>
        </w:rPr>
        <w:t>V</w:t>
      </w:r>
      <w:r w:rsidRPr="00EE7AC8">
        <w:rPr>
          <w:rFonts w:ascii="Arial" w:hAnsi="Arial" w:cs="Arial"/>
        </w:rPr>
        <w:t xml:space="preserve">ersión </w:t>
      </w:r>
      <w:r>
        <w:rPr>
          <w:rFonts w:ascii="Arial" w:hAnsi="Arial" w:cs="Arial"/>
        </w:rPr>
        <w:t>F</w:t>
      </w:r>
      <w:r w:rsidRPr="00EE7AC8">
        <w:rPr>
          <w:rFonts w:ascii="Arial" w:hAnsi="Arial" w:cs="Arial"/>
        </w:rPr>
        <w:t>igural</w:t>
      </w:r>
      <w:r>
        <w:rPr>
          <w:rFonts w:ascii="Arial" w:hAnsi="Arial" w:cs="Arial"/>
        </w:rPr>
        <w:t xml:space="preserve"> A</w:t>
      </w:r>
      <w:r w:rsidRPr="00EE7AC8">
        <w:rPr>
          <w:rFonts w:ascii="Arial" w:hAnsi="Arial" w:cs="Arial"/>
        </w:rPr>
        <w:t xml:space="preserve"> (</w:t>
      </w:r>
      <w:r>
        <w:rPr>
          <w:rFonts w:ascii="Arial" w:hAnsi="Arial" w:cs="Arial"/>
        </w:rPr>
        <w:t xml:space="preserve">Torrance, </w:t>
      </w:r>
      <w:r w:rsidRPr="00EE7AC8">
        <w:rPr>
          <w:rFonts w:ascii="Arial" w:hAnsi="Arial" w:cs="Arial"/>
        </w:rPr>
        <w:t>2008) tiene como propósito evaluar el nivel de creatividad a partir de los dibujos creados en tres actividades, las cuales se califican</w:t>
      </w:r>
      <w:r>
        <w:rPr>
          <w:rFonts w:ascii="Arial" w:hAnsi="Arial" w:cs="Arial"/>
        </w:rPr>
        <w:t xml:space="preserve"> mediante </w:t>
      </w:r>
      <w:r w:rsidRPr="00EE7AC8">
        <w:rPr>
          <w:rFonts w:ascii="Arial" w:hAnsi="Arial" w:cs="Arial"/>
        </w:rPr>
        <w:t xml:space="preserve">los siguientes indicadores: fluidez (número de ideas), </w:t>
      </w:r>
      <w:r>
        <w:rPr>
          <w:rFonts w:ascii="Arial" w:hAnsi="Arial" w:cs="Arial"/>
        </w:rPr>
        <w:t>o</w:t>
      </w:r>
      <w:r w:rsidRPr="00EE7AC8">
        <w:rPr>
          <w:rFonts w:ascii="Arial" w:hAnsi="Arial" w:cs="Arial"/>
        </w:rPr>
        <w:t xml:space="preserve">riginalidad (soluciones únicas o novedosas), </w:t>
      </w:r>
      <w:r>
        <w:rPr>
          <w:rFonts w:ascii="Arial" w:hAnsi="Arial" w:cs="Arial"/>
        </w:rPr>
        <w:t>e</w:t>
      </w:r>
      <w:r w:rsidRPr="00EE7AC8">
        <w:rPr>
          <w:rFonts w:ascii="Arial" w:hAnsi="Arial" w:cs="Arial"/>
        </w:rPr>
        <w:t xml:space="preserve">laboración (detalles en una respuesta), </w:t>
      </w:r>
      <w:r>
        <w:rPr>
          <w:rFonts w:ascii="Arial" w:hAnsi="Arial" w:cs="Arial"/>
        </w:rPr>
        <w:t>t</w:t>
      </w:r>
      <w:r w:rsidRPr="00EE7AC8">
        <w:rPr>
          <w:rFonts w:ascii="Arial" w:hAnsi="Arial" w:cs="Arial"/>
        </w:rPr>
        <w:t xml:space="preserve">ítulos (ideas sintetizadas y originales del diseño) y </w:t>
      </w:r>
      <w:r>
        <w:rPr>
          <w:rFonts w:ascii="Arial" w:hAnsi="Arial" w:cs="Arial"/>
        </w:rPr>
        <w:t>c</w:t>
      </w:r>
      <w:r w:rsidRPr="00EE7AC8">
        <w:rPr>
          <w:rFonts w:ascii="Arial" w:hAnsi="Arial" w:cs="Arial"/>
        </w:rPr>
        <w:t>ierre (persistencia en los detalles del dibujo).</w:t>
      </w:r>
    </w:p>
    <w:p w14:paraId="2C6C5262" w14:textId="77777777" w:rsidR="00BA2E8C" w:rsidRPr="00EE7AC8" w:rsidRDefault="00BA2E8C" w:rsidP="00BA2E8C">
      <w:pPr>
        <w:ind w:firstLine="567"/>
        <w:rPr>
          <w:rFonts w:ascii="Arial" w:hAnsi="Arial" w:cs="Arial"/>
        </w:rPr>
      </w:pPr>
      <w:r w:rsidRPr="00EE7AC8">
        <w:rPr>
          <w:rFonts w:ascii="Arial" w:hAnsi="Arial" w:cs="Arial"/>
        </w:rPr>
        <w:t>El incorporar la creatividad como elemento de evaluación en los estudiantes con bajo rendimiento intelectual</w:t>
      </w:r>
      <w:r>
        <w:rPr>
          <w:rFonts w:ascii="Arial" w:hAnsi="Arial" w:cs="Arial"/>
        </w:rPr>
        <w:t xml:space="preserve"> </w:t>
      </w:r>
      <w:r w:rsidRPr="00EE7AC8">
        <w:rPr>
          <w:rFonts w:ascii="Arial" w:hAnsi="Arial" w:cs="Arial"/>
        </w:rPr>
        <w:t>es de suma importancia</w:t>
      </w:r>
      <w:r>
        <w:rPr>
          <w:rFonts w:ascii="Arial" w:hAnsi="Arial" w:cs="Arial"/>
        </w:rPr>
        <w:t>,</w:t>
      </w:r>
      <w:r w:rsidRPr="00EE7AC8">
        <w:rPr>
          <w:rFonts w:ascii="Arial" w:hAnsi="Arial" w:cs="Arial"/>
        </w:rPr>
        <w:t xml:space="preserve"> tal y como se reportó en un estudio al encontrar que</w:t>
      </w:r>
      <w:r>
        <w:rPr>
          <w:rFonts w:ascii="Arial" w:hAnsi="Arial" w:cs="Arial"/>
        </w:rPr>
        <w:t>,</w:t>
      </w:r>
      <w:r w:rsidRPr="00EE7AC8">
        <w:rPr>
          <w:rFonts w:ascii="Arial" w:hAnsi="Arial" w:cs="Arial"/>
        </w:rPr>
        <w:t xml:space="preserve"> en un grupo de 91 estudiantes con bajo rendimiento intelectual</w:t>
      </w:r>
      <w:r>
        <w:rPr>
          <w:rFonts w:ascii="Arial" w:hAnsi="Arial" w:cs="Arial"/>
        </w:rPr>
        <w:t>,</w:t>
      </w:r>
      <w:r w:rsidRPr="00EE7AC8">
        <w:rPr>
          <w:rFonts w:ascii="Arial" w:hAnsi="Arial" w:cs="Arial"/>
        </w:rPr>
        <w:t xml:space="preserve"> los baremos obtenidos a través de la prueba CREA mostraron una puntuación promedio de 34,62, lo cual los ubicó por debajo de la norma, ante esta situación los autores recomendaron incorporar en las estrategias educativas actividades que prom</w:t>
      </w:r>
      <w:r>
        <w:rPr>
          <w:rFonts w:ascii="Arial" w:hAnsi="Arial" w:cs="Arial"/>
        </w:rPr>
        <w:t>ovieran</w:t>
      </w:r>
      <w:r w:rsidRPr="00EE7AC8">
        <w:rPr>
          <w:rFonts w:ascii="Arial" w:hAnsi="Arial" w:cs="Arial"/>
        </w:rPr>
        <w:t xml:space="preserve"> el pensamiento divergente (Mampaso et al., 2022).</w:t>
      </w:r>
    </w:p>
    <w:p w14:paraId="52A14102" w14:textId="77777777" w:rsidR="00BA2E8C" w:rsidRPr="00EE7AC8" w:rsidRDefault="00BA2E8C" w:rsidP="00BA2E8C">
      <w:pPr>
        <w:ind w:firstLine="567"/>
        <w:rPr>
          <w:rFonts w:ascii="Arial" w:hAnsi="Arial" w:cs="Arial"/>
        </w:rPr>
      </w:pPr>
      <w:r w:rsidRPr="00EE7AC8">
        <w:rPr>
          <w:rFonts w:ascii="Arial" w:hAnsi="Arial" w:cs="Arial"/>
        </w:rPr>
        <w:t>Para Chávez (2022)</w:t>
      </w:r>
      <w:r>
        <w:rPr>
          <w:rFonts w:ascii="Arial" w:hAnsi="Arial" w:cs="Arial"/>
        </w:rPr>
        <w:t>,</w:t>
      </w:r>
      <w:r w:rsidRPr="00EE7AC8">
        <w:rPr>
          <w:rFonts w:ascii="Arial" w:hAnsi="Arial" w:cs="Arial"/>
        </w:rPr>
        <w:t xml:space="preserve"> el instrumentar actividades creativas en la educación es importante porque</w:t>
      </w:r>
      <w:r>
        <w:rPr>
          <w:rFonts w:ascii="Arial" w:hAnsi="Arial" w:cs="Arial"/>
        </w:rPr>
        <w:t>,</w:t>
      </w:r>
      <w:r w:rsidRPr="00EE7AC8">
        <w:rPr>
          <w:rFonts w:ascii="Arial" w:hAnsi="Arial" w:cs="Arial"/>
        </w:rPr>
        <w:t xml:space="preserve"> en los estudiantes</w:t>
      </w:r>
      <w:r>
        <w:rPr>
          <w:rFonts w:ascii="Arial" w:hAnsi="Arial" w:cs="Arial"/>
        </w:rPr>
        <w:t>,</w:t>
      </w:r>
      <w:r w:rsidRPr="00EE7AC8">
        <w:rPr>
          <w:rFonts w:ascii="Arial" w:hAnsi="Arial" w:cs="Arial"/>
        </w:rPr>
        <w:t xml:space="preserve"> con bajo rendimiento intelectual se favorecen distintas habilidades físicas y cognitivas. Lo anterior se demostró en una investigación que tuvo como objetivo desarrollar un programa para promocionar las habilidades sociales y creativas a través de juegos cooperativos para estudiantes con bajo rendimiento intelectual, al término de la intervención se obtuvieron resultados positivos (Arrigoni y Solans, 2018).</w:t>
      </w:r>
    </w:p>
    <w:p w14:paraId="0F47C78A" w14:textId="77777777" w:rsidR="00BA2E8C" w:rsidRPr="00EE7AC8" w:rsidRDefault="00BA2E8C" w:rsidP="00BA2E8C">
      <w:pPr>
        <w:ind w:firstLine="567"/>
        <w:rPr>
          <w:rFonts w:ascii="Arial" w:hAnsi="Arial" w:cs="Arial"/>
          <w:lang w:val="es-ES"/>
        </w:rPr>
      </w:pPr>
      <w:r w:rsidRPr="00EE7AC8">
        <w:rPr>
          <w:rFonts w:ascii="Arial" w:hAnsi="Arial" w:cs="Arial"/>
        </w:rPr>
        <w:t>Con base en lo previamente descrito y al reconocer la importancia de realizar una evaluación que incorpore distintos elementos cognitivos para conocer el perfil, así como las necesidades educativas de los estudiantes con bajo rendimiento intelectual</w:t>
      </w:r>
      <w:r>
        <w:rPr>
          <w:rFonts w:ascii="Arial" w:hAnsi="Arial" w:cs="Arial"/>
        </w:rPr>
        <w:t>,</w:t>
      </w:r>
      <w:r w:rsidRPr="00EE7AC8">
        <w:rPr>
          <w:rFonts w:ascii="Arial" w:hAnsi="Arial" w:cs="Arial"/>
        </w:rPr>
        <w:t xml:space="preserve"> surge el interés por </w:t>
      </w:r>
      <w:r w:rsidRPr="00EE7AC8">
        <w:rPr>
          <w:rFonts w:ascii="Arial" w:hAnsi="Arial" w:cs="Arial"/>
          <w:lang w:val="es-ES"/>
        </w:rPr>
        <w:t>identificar si existe relación entre los niveles de inteligencia y creatividad en un grupo de estudiantes con bajo rendimiento intelectual.</w:t>
      </w:r>
    </w:p>
    <w:p w14:paraId="4FBEBC7E" w14:textId="77777777" w:rsidR="00BA2E8C" w:rsidRPr="00EE7AC8" w:rsidRDefault="00BA2E8C" w:rsidP="00BA2E8C">
      <w:pPr>
        <w:ind w:firstLine="567"/>
        <w:rPr>
          <w:rFonts w:ascii="Arial" w:hAnsi="Arial" w:cs="Arial"/>
          <w:lang w:val="es-ES"/>
        </w:rPr>
      </w:pPr>
    </w:p>
    <w:p w14:paraId="635212ED" w14:textId="0B3931E5" w:rsidR="00BA2E8C" w:rsidRPr="00BA2E8C" w:rsidRDefault="00BA2E8C">
      <w:pPr>
        <w:pStyle w:val="ListParagraph"/>
        <w:numPr>
          <w:ilvl w:val="0"/>
          <w:numId w:val="20"/>
        </w:numPr>
        <w:rPr>
          <w:rFonts w:ascii="Arial" w:hAnsi="Arial" w:cs="Arial"/>
          <w:b/>
          <w:bCs/>
          <w:sz w:val="24"/>
          <w:szCs w:val="24"/>
        </w:rPr>
      </w:pPr>
      <w:r w:rsidRPr="00BA2E8C">
        <w:rPr>
          <w:rFonts w:ascii="Arial" w:hAnsi="Arial" w:cs="Arial"/>
          <w:b/>
          <w:bCs/>
          <w:sz w:val="24"/>
          <w:szCs w:val="24"/>
        </w:rPr>
        <w:t>Metodología</w:t>
      </w:r>
    </w:p>
    <w:p w14:paraId="5EACF02D" w14:textId="77777777" w:rsidR="00BA2E8C" w:rsidRPr="00EE7AC8" w:rsidRDefault="00BA2E8C" w:rsidP="00BA2E8C">
      <w:pPr>
        <w:rPr>
          <w:rFonts w:ascii="Arial" w:hAnsi="Arial" w:cs="Arial"/>
          <w:b/>
          <w:bCs/>
          <w:sz w:val="24"/>
          <w:szCs w:val="24"/>
          <w:lang w:val="es-ES"/>
        </w:rPr>
      </w:pPr>
      <w:r w:rsidRPr="00EE7AC8">
        <w:rPr>
          <w:rFonts w:ascii="Arial" w:hAnsi="Arial" w:cs="Arial"/>
          <w:b/>
          <w:bCs/>
          <w:sz w:val="24"/>
          <w:szCs w:val="24"/>
          <w:lang w:val="es-ES"/>
        </w:rPr>
        <w:t>3.1 Tipo de estudio</w:t>
      </w:r>
    </w:p>
    <w:p w14:paraId="2B86E5A3" w14:textId="77777777" w:rsidR="00BA2E8C" w:rsidRPr="00EE7AC8" w:rsidRDefault="00BA2E8C" w:rsidP="00BA2E8C">
      <w:pPr>
        <w:ind w:firstLine="567"/>
        <w:rPr>
          <w:rFonts w:ascii="Arial" w:hAnsi="Arial" w:cs="Arial"/>
          <w:lang w:val="es-ES"/>
        </w:rPr>
      </w:pPr>
      <w:r w:rsidRPr="00EE7AC8">
        <w:rPr>
          <w:rFonts w:ascii="Arial" w:hAnsi="Arial" w:cs="Arial"/>
          <w:lang w:val="es-ES"/>
        </w:rPr>
        <w:t>El presente estudio se ubica en un paradigma positivista que se caracteriza por sostener que los fenómenos estudiados son medibles y cuantificables</w:t>
      </w:r>
      <w:r>
        <w:rPr>
          <w:rFonts w:ascii="Arial" w:hAnsi="Arial" w:cs="Arial"/>
          <w:lang w:val="es-ES"/>
        </w:rPr>
        <w:t>; p</w:t>
      </w:r>
      <w:r w:rsidRPr="00EE7AC8">
        <w:rPr>
          <w:rFonts w:ascii="Arial" w:hAnsi="Arial" w:cs="Arial"/>
          <w:lang w:val="es-ES"/>
        </w:rPr>
        <w:t xml:space="preserve">or </w:t>
      </w:r>
      <w:r>
        <w:rPr>
          <w:rFonts w:ascii="Arial" w:hAnsi="Arial" w:cs="Arial"/>
          <w:lang w:val="es-ES"/>
        </w:rPr>
        <w:t>ende</w:t>
      </w:r>
      <w:r w:rsidRPr="00EE7AC8">
        <w:rPr>
          <w:rFonts w:ascii="Arial" w:hAnsi="Arial" w:cs="Arial"/>
          <w:lang w:val="es-ES"/>
        </w:rPr>
        <w:t>, el enfoque es cuantitativo</w:t>
      </w:r>
      <w:r>
        <w:rPr>
          <w:rFonts w:ascii="Arial" w:hAnsi="Arial" w:cs="Arial"/>
          <w:lang w:val="es-ES"/>
        </w:rPr>
        <w:t>. E</w:t>
      </w:r>
      <w:r w:rsidRPr="00EE7AC8">
        <w:rPr>
          <w:rFonts w:ascii="Arial" w:hAnsi="Arial" w:cs="Arial"/>
          <w:lang w:val="es-ES"/>
        </w:rPr>
        <w:t>n este sentido</w:t>
      </w:r>
      <w:r>
        <w:rPr>
          <w:rFonts w:ascii="Arial" w:hAnsi="Arial" w:cs="Arial"/>
          <w:lang w:val="es-ES"/>
        </w:rPr>
        <w:t>,</w:t>
      </w:r>
      <w:r w:rsidRPr="00EE7AC8">
        <w:rPr>
          <w:rFonts w:ascii="Arial" w:hAnsi="Arial" w:cs="Arial"/>
          <w:lang w:val="es-ES"/>
        </w:rPr>
        <w:t xml:space="preserve"> las variables evaluadas con los estudiantes de esta investigación son numéricas y ayudan a determinar interacciones entre las pruebas a través de la estadística.</w:t>
      </w:r>
    </w:p>
    <w:p w14:paraId="71245848" w14:textId="77777777" w:rsidR="00BA2E8C" w:rsidRPr="00EE7AC8" w:rsidRDefault="00BA2E8C" w:rsidP="00BA2E8C">
      <w:pPr>
        <w:ind w:firstLine="567"/>
        <w:rPr>
          <w:rFonts w:ascii="Arial" w:hAnsi="Arial" w:cs="Arial"/>
          <w:lang w:val="es-ES"/>
        </w:rPr>
      </w:pPr>
    </w:p>
    <w:p w14:paraId="1A5BB998" w14:textId="77777777" w:rsidR="00BA2E8C" w:rsidRPr="00EE7AC8" w:rsidRDefault="00BA2E8C" w:rsidP="00BA2E8C">
      <w:pPr>
        <w:ind w:firstLine="567"/>
        <w:rPr>
          <w:rFonts w:ascii="Arial" w:hAnsi="Arial" w:cs="Arial"/>
          <w:lang w:val="es-ES"/>
        </w:rPr>
      </w:pPr>
      <w:r w:rsidRPr="00EE7AC8">
        <w:rPr>
          <w:rFonts w:ascii="Arial" w:hAnsi="Arial" w:cs="Arial"/>
          <w:lang w:val="es-ES"/>
        </w:rPr>
        <w:t>Es un tipo de estudio transversal porque los instrumentos aplicados a los estudiantes se realizaron en un solo momento. Además, es correlacional debido a que se buscó conocer el perfil de los estudiantes a través de las asociaciones de las variables del estudio</w:t>
      </w:r>
      <w:r>
        <w:rPr>
          <w:rFonts w:ascii="Arial" w:hAnsi="Arial" w:cs="Arial"/>
          <w:lang w:val="es-ES"/>
        </w:rPr>
        <w:t>.</w:t>
      </w:r>
      <w:r w:rsidRPr="00EE7AC8">
        <w:rPr>
          <w:rFonts w:ascii="Arial" w:hAnsi="Arial" w:cs="Arial"/>
          <w:lang w:val="es-ES"/>
        </w:rPr>
        <w:t xml:space="preserve"> </w:t>
      </w:r>
      <w:r>
        <w:rPr>
          <w:rFonts w:ascii="Arial" w:hAnsi="Arial" w:cs="Arial"/>
          <w:lang w:val="es-ES"/>
        </w:rPr>
        <w:t>E</w:t>
      </w:r>
      <w:r w:rsidRPr="00EE7AC8">
        <w:rPr>
          <w:rFonts w:ascii="Arial" w:hAnsi="Arial" w:cs="Arial"/>
          <w:lang w:val="es-ES"/>
        </w:rPr>
        <w:t>n este caso</w:t>
      </w:r>
      <w:r>
        <w:rPr>
          <w:rFonts w:ascii="Arial" w:hAnsi="Arial" w:cs="Arial"/>
          <w:lang w:val="es-ES"/>
        </w:rPr>
        <w:t>,</w:t>
      </w:r>
      <w:r w:rsidRPr="00EE7AC8">
        <w:rPr>
          <w:rFonts w:ascii="Arial" w:hAnsi="Arial" w:cs="Arial"/>
          <w:lang w:val="es-ES"/>
        </w:rPr>
        <w:t xml:space="preserve"> se pretende determinar la relación entre el razonamiento perceptual evaluado a través de la prueba de Raven, la creatividad gráfica (Prueba de </w:t>
      </w:r>
      <w:r>
        <w:rPr>
          <w:rFonts w:ascii="Arial" w:hAnsi="Arial" w:cs="Arial"/>
          <w:lang w:val="es-ES"/>
        </w:rPr>
        <w:t>P</w:t>
      </w:r>
      <w:r w:rsidRPr="00EE7AC8">
        <w:rPr>
          <w:rFonts w:ascii="Arial" w:hAnsi="Arial" w:cs="Arial"/>
          <w:lang w:val="es-ES"/>
        </w:rPr>
        <w:t xml:space="preserve">ensamiento Creativo </w:t>
      </w:r>
      <w:r>
        <w:rPr>
          <w:rFonts w:ascii="Arial" w:hAnsi="Arial" w:cs="Arial"/>
          <w:lang w:val="es-ES"/>
        </w:rPr>
        <w:t>V</w:t>
      </w:r>
      <w:r w:rsidRPr="00EE7AC8">
        <w:rPr>
          <w:rFonts w:ascii="Arial" w:hAnsi="Arial" w:cs="Arial"/>
          <w:lang w:val="es-ES"/>
        </w:rPr>
        <w:t xml:space="preserve">ersión </w:t>
      </w:r>
      <w:r>
        <w:rPr>
          <w:rFonts w:ascii="Arial" w:hAnsi="Arial" w:cs="Arial"/>
          <w:lang w:val="es-ES"/>
        </w:rPr>
        <w:t>F</w:t>
      </w:r>
      <w:r w:rsidRPr="00EE7AC8">
        <w:rPr>
          <w:rFonts w:ascii="Arial" w:hAnsi="Arial" w:cs="Arial"/>
          <w:lang w:val="es-ES"/>
        </w:rPr>
        <w:t>igural A de Torrance) y la capacidad intelectual general determinada por la prueba WISC-IV (Hernández Sampieri et al., 2014).</w:t>
      </w:r>
    </w:p>
    <w:p w14:paraId="4BEBC460" w14:textId="77777777" w:rsidR="00BA2E8C" w:rsidRPr="00EE7AC8" w:rsidRDefault="00BA2E8C" w:rsidP="00BA2E8C">
      <w:pPr>
        <w:rPr>
          <w:rFonts w:ascii="Arial" w:hAnsi="Arial" w:cs="Arial"/>
          <w:b/>
          <w:bCs/>
          <w:sz w:val="24"/>
          <w:szCs w:val="24"/>
          <w:lang w:val="es-ES"/>
        </w:rPr>
      </w:pPr>
    </w:p>
    <w:p w14:paraId="2ED96DA5" w14:textId="77777777" w:rsidR="00BA2E8C" w:rsidRPr="00EE7AC8" w:rsidRDefault="00BA2E8C" w:rsidP="00BA2E8C">
      <w:pPr>
        <w:rPr>
          <w:rFonts w:ascii="Arial" w:hAnsi="Arial" w:cs="Arial"/>
          <w:b/>
          <w:bCs/>
          <w:sz w:val="24"/>
          <w:szCs w:val="24"/>
          <w:lang w:val="es-ES"/>
        </w:rPr>
      </w:pPr>
      <w:r w:rsidRPr="00EE7AC8">
        <w:rPr>
          <w:rFonts w:ascii="Arial" w:hAnsi="Arial" w:cs="Arial"/>
          <w:b/>
          <w:bCs/>
          <w:sz w:val="24"/>
          <w:szCs w:val="24"/>
          <w:lang w:val="es-ES"/>
        </w:rPr>
        <w:t>3.2 Unidad de análisis</w:t>
      </w:r>
    </w:p>
    <w:p w14:paraId="66501374" w14:textId="77777777" w:rsidR="00BA2E8C" w:rsidRPr="00EE7AC8" w:rsidRDefault="00BA2E8C" w:rsidP="00BA2E8C">
      <w:pPr>
        <w:ind w:firstLine="567"/>
        <w:rPr>
          <w:rFonts w:ascii="Arial" w:hAnsi="Arial" w:cs="Arial"/>
          <w:lang w:val="es-ES"/>
        </w:rPr>
      </w:pPr>
      <w:r w:rsidRPr="00EE7AC8">
        <w:rPr>
          <w:rFonts w:ascii="Arial" w:hAnsi="Arial" w:cs="Arial"/>
          <w:lang w:val="es-ES"/>
        </w:rPr>
        <w:t>El muestreo empleado para el estudio fue no probabilístico por conveniencia</w:t>
      </w:r>
      <w:r>
        <w:rPr>
          <w:rFonts w:ascii="Arial" w:hAnsi="Arial" w:cs="Arial"/>
          <w:lang w:val="es-ES"/>
        </w:rPr>
        <w:t xml:space="preserve"> </w:t>
      </w:r>
      <w:r w:rsidRPr="00EE7AC8">
        <w:rPr>
          <w:rFonts w:ascii="Arial" w:hAnsi="Arial" w:cs="Arial"/>
          <w:lang w:val="es-ES"/>
        </w:rPr>
        <w:t>debido a que los estudiantes fueron referidos por el profesorado</w:t>
      </w:r>
      <w:r>
        <w:rPr>
          <w:rFonts w:ascii="Arial" w:hAnsi="Arial" w:cs="Arial"/>
          <w:lang w:val="es-ES"/>
        </w:rPr>
        <w:t>,</w:t>
      </w:r>
      <w:r w:rsidRPr="00EE7AC8">
        <w:rPr>
          <w:rFonts w:ascii="Arial" w:hAnsi="Arial" w:cs="Arial"/>
          <w:lang w:val="es-ES"/>
        </w:rPr>
        <w:t xml:space="preserve"> además</w:t>
      </w:r>
      <w:r>
        <w:rPr>
          <w:rFonts w:ascii="Arial" w:hAnsi="Arial" w:cs="Arial"/>
          <w:lang w:val="es-ES"/>
        </w:rPr>
        <w:t>,</w:t>
      </w:r>
      <w:r w:rsidRPr="00EE7AC8">
        <w:rPr>
          <w:rFonts w:ascii="Arial" w:hAnsi="Arial" w:cs="Arial"/>
          <w:lang w:val="es-ES"/>
        </w:rPr>
        <w:t xml:space="preserve"> se contó con el consentimiento informado de los padres de familia. Se trabajó con el alumnado durante los meses de octubre y noviembre del 2022 y se evaluaron a los estudiantes de tres escuelas primarias públicas del Estado de Tlaxcala, en México. </w:t>
      </w:r>
    </w:p>
    <w:p w14:paraId="2907320B" w14:textId="77777777" w:rsidR="00BA2E8C" w:rsidRPr="00EE7AC8" w:rsidRDefault="00BA2E8C" w:rsidP="00BA2E8C">
      <w:pPr>
        <w:ind w:firstLine="567"/>
        <w:rPr>
          <w:rFonts w:ascii="Arial" w:hAnsi="Arial" w:cs="Arial"/>
          <w:lang w:val="es-ES"/>
        </w:rPr>
      </w:pPr>
      <w:r w:rsidRPr="00EE7AC8">
        <w:rPr>
          <w:rFonts w:ascii="Arial" w:hAnsi="Arial" w:cs="Arial"/>
          <w:lang w:val="es-ES"/>
        </w:rPr>
        <w:t xml:space="preserve">Participaron 23 estudiantes de educación primaria con un rango de edad de seis a </w:t>
      </w:r>
      <w:r>
        <w:rPr>
          <w:rFonts w:ascii="Arial" w:hAnsi="Arial" w:cs="Arial"/>
          <w:lang w:val="es-ES"/>
        </w:rPr>
        <w:t xml:space="preserve">once </w:t>
      </w:r>
      <w:r w:rsidRPr="00EE7AC8">
        <w:rPr>
          <w:rFonts w:ascii="Arial" w:hAnsi="Arial" w:cs="Arial"/>
          <w:lang w:val="es-ES"/>
        </w:rPr>
        <w:t xml:space="preserve">años (M edad 9.04, D. E. = 1.61), diez del sexo femenino y trece del masculino, </w:t>
      </w:r>
      <w:r>
        <w:rPr>
          <w:rFonts w:ascii="Arial" w:hAnsi="Arial" w:cs="Arial"/>
          <w:lang w:val="es-ES"/>
        </w:rPr>
        <w:t>quienes</w:t>
      </w:r>
      <w:r w:rsidRPr="00EE7AC8">
        <w:rPr>
          <w:rFonts w:ascii="Arial" w:hAnsi="Arial" w:cs="Arial"/>
          <w:lang w:val="es-ES"/>
        </w:rPr>
        <w:t xml:space="preserve"> fueron remitidos por </w:t>
      </w:r>
      <w:r>
        <w:rPr>
          <w:rFonts w:ascii="Arial" w:hAnsi="Arial" w:cs="Arial"/>
          <w:lang w:val="es-ES"/>
        </w:rPr>
        <w:t xml:space="preserve">el cuerpo docente </w:t>
      </w:r>
      <w:r w:rsidRPr="00EE7AC8">
        <w:rPr>
          <w:rFonts w:ascii="Arial" w:hAnsi="Arial" w:cs="Arial"/>
          <w:lang w:val="es-ES"/>
        </w:rPr>
        <w:t>docentes</w:t>
      </w:r>
      <w:r>
        <w:rPr>
          <w:rFonts w:ascii="Arial" w:hAnsi="Arial" w:cs="Arial"/>
          <w:lang w:val="es-ES"/>
        </w:rPr>
        <w:t xml:space="preserve"> que </w:t>
      </w:r>
      <w:r w:rsidRPr="00EE7AC8">
        <w:rPr>
          <w:rFonts w:ascii="Arial" w:hAnsi="Arial" w:cs="Arial"/>
          <w:lang w:val="es-ES"/>
        </w:rPr>
        <w:t>percibi</w:t>
      </w:r>
      <w:r>
        <w:rPr>
          <w:rFonts w:ascii="Arial" w:hAnsi="Arial" w:cs="Arial"/>
          <w:lang w:val="es-ES"/>
        </w:rPr>
        <w:t>ó</w:t>
      </w:r>
      <w:r w:rsidRPr="00EE7AC8">
        <w:rPr>
          <w:rFonts w:ascii="Arial" w:hAnsi="Arial" w:cs="Arial"/>
          <w:lang w:val="es-ES"/>
        </w:rPr>
        <w:t xml:space="preserve"> que las alumnas y </w:t>
      </w:r>
      <w:r>
        <w:rPr>
          <w:rFonts w:ascii="Arial" w:hAnsi="Arial" w:cs="Arial"/>
          <w:lang w:val="es-ES"/>
        </w:rPr>
        <w:t xml:space="preserve">los </w:t>
      </w:r>
      <w:r w:rsidRPr="00EE7AC8">
        <w:rPr>
          <w:rFonts w:ascii="Arial" w:hAnsi="Arial" w:cs="Arial"/>
          <w:lang w:val="es-ES"/>
        </w:rPr>
        <w:t>alumnos tenían dificultades en distintas capacidades cognitivas o emocionales</w:t>
      </w:r>
      <w:r>
        <w:rPr>
          <w:rFonts w:ascii="Arial" w:hAnsi="Arial" w:cs="Arial"/>
          <w:lang w:val="es-ES"/>
        </w:rPr>
        <w:t>,</w:t>
      </w:r>
      <w:r w:rsidRPr="00EE7AC8">
        <w:rPr>
          <w:rFonts w:ascii="Arial" w:hAnsi="Arial" w:cs="Arial"/>
          <w:lang w:val="es-ES"/>
        </w:rPr>
        <w:t xml:space="preserve"> las cuales influían en la adquisición de los aprendizajes esperados.</w:t>
      </w:r>
    </w:p>
    <w:p w14:paraId="14178EDD" w14:textId="77777777" w:rsidR="00BA2E8C" w:rsidRPr="00EE7AC8" w:rsidRDefault="00BA2E8C" w:rsidP="00BA2E8C">
      <w:pPr>
        <w:ind w:firstLine="567"/>
        <w:rPr>
          <w:rFonts w:ascii="Arial" w:hAnsi="Arial" w:cs="Arial"/>
          <w:lang w:val="es-ES"/>
        </w:rPr>
      </w:pPr>
      <w:r w:rsidRPr="00EE7AC8">
        <w:rPr>
          <w:rFonts w:ascii="Arial" w:hAnsi="Arial" w:cs="Arial"/>
          <w:lang w:val="es-ES"/>
        </w:rPr>
        <w:t>Con base en lo anterior, como criterios de inclusión</w:t>
      </w:r>
      <w:r>
        <w:rPr>
          <w:rFonts w:ascii="Arial" w:hAnsi="Arial" w:cs="Arial"/>
          <w:lang w:val="es-ES"/>
        </w:rPr>
        <w:t>,</w:t>
      </w:r>
      <w:r w:rsidRPr="00EE7AC8">
        <w:rPr>
          <w:rFonts w:ascii="Arial" w:hAnsi="Arial" w:cs="Arial"/>
          <w:lang w:val="es-ES"/>
        </w:rPr>
        <w:t xml:space="preserve"> se tom</w:t>
      </w:r>
      <w:r>
        <w:rPr>
          <w:rFonts w:ascii="Arial" w:hAnsi="Arial" w:cs="Arial"/>
          <w:lang w:val="es-ES"/>
        </w:rPr>
        <w:t>ó</w:t>
      </w:r>
      <w:r w:rsidRPr="00EE7AC8">
        <w:rPr>
          <w:rFonts w:ascii="Arial" w:hAnsi="Arial" w:cs="Arial"/>
          <w:lang w:val="es-ES"/>
        </w:rPr>
        <w:t xml:space="preserve"> en cuenta </w:t>
      </w:r>
      <w:r>
        <w:rPr>
          <w:rFonts w:ascii="Arial" w:hAnsi="Arial" w:cs="Arial"/>
          <w:lang w:val="es-ES"/>
        </w:rPr>
        <w:t>el estudiantado</w:t>
      </w:r>
      <w:r w:rsidRPr="00EE7AC8">
        <w:rPr>
          <w:rFonts w:ascii="Arial" w:hAnsi="Arial" w:cs="Arial"/>
          <w:lang w:val="es-ES"/>
        </w:rPr>
        <w:t xml:space="preserve"> con problemas para aprender que fue referido por sus docentes</w:t>
      </w:r>
      <w:r>
        <w:rPr>
          <w:rFonts w:ascii="Arial" w:hAnsi="Arial" w:cs="Arial"/>
          <w:lang w:val="es-ES"/>
        </w:rPr>
        <w:t xml:space="preserve">, </w:t>
      </w:r>
      <w:r w:rsidRPr="00EE7AC8">
        <w:rPr>
          <w:rFonts w:ascii="Arial" w:hAnsi="Arial" w:cs="Arial"/>
          <w:lang w:val="es-ES"/>
        </w:rPr>
        <w:t xml:space="preserve">que tuviera el consentimiento informado firmado por sus padres y </w:t>
      </w:r>
      <w:r>
        <w:rPr>
          <w:rFonts w:ascii="Arial" w:hAnsi="Arial" w:cs="Arial"/>
          <w:lang w:val="es-ES"/>
        </w:rPr>
        <w:t>que</w:t>
      </w:r>
      <w:r w:rsidRPr="00EE7AC8">
        <w:rPr>
          <w:rFonts w:ascii="Arial" w:hAnsi="Arial" w:cs="Arial"/>
          <w:lang w:val="es-ES"/>
        </w:rPr>
        <w:t xml:space="preserve"> contara con el asentimiento del alumnado. En cuanto a los criterios de exclusión</w:t>
      </w:r>
      <w:r>
        <w:rPr>
          <w:rFonts w:ascii="Arial" w:hAnsi="Arial" w:cs="Arial"/>
          <w:lang w:val="es-ES"/>
        </w:rPr>
        <w:t>,</w:t>
      </w:r>
      <w:r w:rsidRPr="00EE7AC8">
        <w:rPr>
          <w:rFonts w:ascii="Arial" w:hAnsi="Arial" w:cs="Arial"/>
          <w:lang w:val="es-ES"/>
        </w:rPr>
        <w:t xml:space="preserve"> se consideró para </w:t>
      </w:r>
      <w:r>
        <w:rPr>
          <w:rFonts w:ascii="Arial" w:hAnsi="Arial" w:cs="Arial"/>
          <w:lang w:val="es-ES"/>
        </w:rPr>
        <w:t>para la población</w:t>
      </w:r>
      <w:r w:rsidRPr="00EE7AC8">
        <w:rPr>
          <w:rFonts w:ascii="Arial" w:hAnsi="Arial" w:cs="Arial"/>
          <w:lang w:val="es-ES"/>
        </w:rPr>
        <w:t xml:space="preserve"> que no hubiera contestado alguno de los instrumentos psicológicos empleados para la evaluación.</w:t>
      </w:r>
    </w:p>
    <w:p w14:paraId="66D076F8" w14:textId="77777777" w:rsidR="00BA2E8C" w:rsidRPr="00EE7AC8" w:rsidRDefault="00BA2E8C" w:rsidP="00BA2E8C">
      <w:pPr>
        <w:ind w:firstLine="708"/>
        <w:rPr>
          <w:rFonts w:ascii="Arial" w:hAnsi="Arial" w:cs="Arial"/>
          <w:lang w:val="es-ES"/>
        </w:rPr>
      </w:pPr>
    </w:p>
    <w:p w14:paraId="6670FB42" w14:textId="77777777" w:rsidR="00BA2E8C" w:rsidRPr="00EE7AC8" w:rsidRDefault="00BA2E8C" w:rsidP="00BA2E8C">
      <w:pPr>
        <w:rPr>
          <w:rFonts w:ascii="Arial" w:hAnsi="Arial" w:cs="Arial"/>
          <w:b/>
          <w:bCs/>
          <w:sz w:val="24"/>
          <w:szCs w:val="24"/>
          <w:lang w:val="es-ES"/>
        </w:rPr>
      </w:pPr>
      <w:r w:rsidRPr="00EE7AC8">
        <w:rPr>
          <w:rFonts w:ascii="Arial" w:hAnsi="Arial" w:cs="Arial"/>
          <w:b/>
          <w:bCs/>
          <w:sz w:val="24"/>
          <w:szCs w:val="24"/>
          <w:lang w:val="es-ES"/>
        </w:rPr>
        <w:t>3.3 Técnicas de recolección</w:t>
      </w:r>
    </w:p>
    <w:p w14:paraId="1763F3C9" w14:textId="77777777" w:rsidR="00BA2E8C" w:rsidRPr="00657D97" w:rsidRDefault="00BA2E8C" w:rsidP="00BA2E8C">
      <w:pPr>
        <w:ind w:firstLine="567"/>
        <w:rPr>
          <w:rFonts w:ascii="Arial" w:hAnsi="Arial" w:cs="Arial"/>
          <w:lang w:val="es-ES"/>
        </w:rPr>
      </w:pPr>
      <w:r w:rsidRPr="00657D97">
        <w:rPr>
          <w:rFonts w:ascii="Arial" w:hAnsi="Arial" w:cs="Arial"/>
          <w:lang w:val="es-ES"/>
        </w:rPr>
        <w:t>Para realizar la evaluación del estudiantado seleccionado por el profesorado, se emplearon los instrumentos que se presentan a continuación:</w:t>
      </w:r>
    </w:p>
    <w:p w14:paraId="708C3391" w14:textId="77777777" w:rsidR="00BA2E8C" w:rsidRPr="00EE7AC8" w:rsidRDefault="00BA2E8C">
      <w:pPr>
        <w:pStyle w:val="ListParagraph"/>
        <w:numPr>
          <w:ilvl w:val="0"/>
          <w:numId w:val="16"/>
        </w:numPr>
        <w:suppressAutoHyphens w:val="0"/>
        <w:spacing w:after="0" w:line="360" w:lineRule="auto"/>
        <w:jc w:val="both"/>
        <w:rPr>
          <w:rFonts w:ascii="Arial" w:hAnsi="Arial" w:cs="Arial"/>
        </w:rPr>
      </w:pPr>
      <w:r w:rsidRPr="00EE7AC8">
        <w:rPr>
          <w:rFonts w:ascii="Arial" w:hAnsi="Arial" w:cs="Arial"/>
          <w:b/>
          <w:bCs/>
        </w:rPr>
        <w:t>Consentimiento informado:</w:t>
      </w:r>
      <w:r w:rsidRPr="00EE7AC8">
        <w:rPr>
          <w:rFonts w:ascii="Arial" w:hAnsi="Arial" w:cs="Arial"/>
        </w:rPr>
        <w:t xml:space="preserve"> </w:t>
      </w:r>
      <w:r>
        <w:rPr>
          <w:rFonts w:ascii="Arial" w:hAnsi="Arial" w:cs="Arial"/>
        </w:rPr>
        <w:t>T</w:t>
      </w:r>
      <w:r w:rsidRPr="00EE7AC8">
        <w:rPr>
          <w:rFonts w:ascii="Arial" w:hAnsi="Arial" w:cs="Arial"/>
        </w:rPr>
        <w:t>iene como fin informar a los participantes sobre el procedimiento que se llevó a cabo durante la investigación, además de sus derechos y deberes en caso de aceptar participar. Para esta investigación el consentimiento informado fue revisado y firmado por los tutores de cada estudiante.</w:t>
      </w:r>
    </w:p>
    <w:p w14:paraId="4DA341CD" w14:textId="77777777" w:rsidR="00BA2E8C" w:rsidRPr="00EE7AC8" w:rsidRDefault="00BA2E8C">
      <w:pPr>
        <w:pStyle w:val="ListParagraph"/>
        <w:numPr>
          <w:ilvl w:val="0"/>
          <w:numId w:val="16"/>
        </w:numPr>
        <w:suppressAutoHyphens w:val="0"/>
        <w:spacing w:after="0" w:line="360" w:lineRule="auto"/>
        <w:jc w:val="both"/>
        <w:rPr>
          <w:rFonts w:ascii="Arial" w:hAnsi="Arial" w:cs="Arial"/>
        </w:rPr>
      </w:pPr>
      <w:r w:rsidRPr="00EE7AC8">
        <w:rPr>
          <w:rFonts w:ascii="Arial" w:hAnsi="Arial" w:cs="Arial"/>
          <w:b/>
          <w:bCs/>
        </w:rPr>
        <w:t>Test de Matrices Progresivas de Raven Forma Coloreada:</w:t>
      </w:r>
      <w:r w:rsidRPr="00EE7AC8">
        <w:rPr>
          <w:rFonts w:ascii="Arial" w:hAnsi="Arial" w:cs="Arial"/>
        </w:rPr>
        <w:t xml:space="preserve"> </w:t>
      </w:r>
      <w:r>
        <w:rPr>
          <w:rFonts w:ascii="Arial" w:hAnsi="Arial" w:cs="Arial"/>
        </w:rPr>
        <w:t>Ti</w:t>
      </w:r>
      <w:r w:rsidRPr="00EE7AC8">
        <w:rPr>
          <w:rFonts w:ascii="Arial" w:hAnsi="Arial" w:cs="Arial"/>
        </w:rPr>
        <w:t xml:space="preserve">ene como propósito </w:t>
      </w:r>
      <w:r w:rsidRPr="006D62E7">
        <w:rPr>
          <w:rFonts w:ascii="Arial" w:hAnsi="Arial" w:cs="Arial"/>
        </w:rPr>
        <w:t>medir la capacidad intelectual del estudiantado en términos del factor g de Spearman</w:t>
      </w:r>
      <w:r w:rsidRPr="00EE7AC8">
        <w:rPr>
          <w:rFonts w:ascii="Arial" w:hAnsi="Arial" w:cs="Arial"/>
        </w:rPr>
        <w:t xml:space="preserve"> a partir del razonamiento visoespacial</w:t>
      </w:r>
      <w:r>
        <w:rPr>
          <w:rFonts w:ascii="Arial" w:hAnsi="Arial" w:cs="Arial"/>
        </w:rPr>
        <w:t>,</w:t>
      </w:r>
      <w:r w:rsidRPr="00EE7AC8">
        <w:rPr>
          <w:rFonts w:ascii="Arial" w:hAnsi="Arial" w:cs="Arial"/>
        </w:rPr>
        <w:t xml:space="preserve"> consta de 36 problemas de completamiento ordenados de menor a mayor dificultad, la respuesta correcta se encuentra mezclada entre otras cinco que son erróneas. Los reactivos se distribuyen en tres series A, AB y B, con doce actividades cada una. Este instrumento cuenta con una confiablidad test-retest r= 0.774 y un Alpha de Cronbach de 0.88</w:t>
      </w:r>
      <w:r>
        <w:rPr>
          <w:rFonts w:ascii="Arial" w:hAnsi="Arial" w:cs="Arial"/>
        </w:rPr>
        <w:t>,</w:t>
      </w:r>
      <w:r w:rsidRPr="00EE7AC8">
        <w:rPr>
          <w:rFonts w:ascii="Arial" w:hAnsi="Arial" w:cs="Arial"/>
        </w:rPr>
        <w:t xml:space="preserve"> </w:t>
      </w:r>
      <w:r>
        <w:rPr>
          <w:rFonts w:ascii="Arial" w:hAnsi="Arial" w:cs="Arial"/>
        </w:rPr>
        <w:t>los cuales</w:t>
      </w:r>
      <w:r w:rsidRPr="00EE7AC8">
        <w:rPr>
          <w:rFonts w:ascii="Arial" w:hAnsi="Arial" w:cs="Arial"/>
        </w:rPr>
        <w:t xml:space="preserve"> apoyan la consistencia del instrumento (Chávez, 2014).</w:t>
      </w:r>
    </w:p>
    <w:p w14:paraId="0B2046B1" w14:textId="77777777" w:rsidR="00BA2E8C" w:rsidRPr="00EE7AC8" w:rsidRDefault="00BA2E8C">
      <w:pPr>
        <w:pStyle w:val="ListParagraph"/>
        <w:numPr>
          <w:ilvl w:val="0"/>
          <w:numId w:val="16"/>
        </w:numPr>
        <w:suppressAutoHyphens w:val="0"/>
        <w:spacing w:after="0" w:line="360" w:lineRule="auto"/>
        <w:jc w:val="both"/>
        <w:rPr>
          <w:rFonts w:ascii="Arial" w:hAnsi="Arial" w:cs="Arial"/>
        </w:rPr>
      </w:pPr>
      <w:r w:rsidRPr="00EE7AC8">
        <w:rPr>
          <w:rFonts w:ascii="Arial" w:hAnsi="Arial" w:cs="Arial"/>
          <w:b/>
          <w:bCs/>
        </w:rPr>
        <w:t>Prueba de Pensamiento Creativo Versión Figural A:</w:t>
      </w:r>
      <w:r w:rsidRPr="00EE7AC8">
        <w:rPr>
          <w:rFonts w:ascii="Arial" w:hAnsi="Arial" w:cs="Arial"/>
        </w:rPr>
        <w:t xml:space="preserve"> </w:t>
      </w:r>
      <w:r>
        <w:rPr>
          <w:rFonts w:ascii="Arial" w:hAnsi="Arial" w:cs="Arial"/>
        </w:rPr>
        <w:t>E</w:t>
      </w:r>
      <w:r w:rsidRPr="00EE7AC8">
        <w:rPr>
          <w:rFonts w:ascii="Arial" w:hAnsi="Arial" w:cs="Arial"/>
        </w:rPr>
        <w:t>valúa la creatividad gráfica con tres actividades: componer un dibujo, acabar un dibujo y líneas paralelas, que se califican con los indicadores de fluidez, originalidad, elaboración, títulos y resistencia al cierre prematuro (Torrance, 2008). Este instrumento cuenta con una validación</w:t>
      </w:r>
      <w:r>
        <w:rPr>
          <w:rFonts w:ascii="Arial" w:hAnsi="Arial" w:cs="Arial"/>
        </w:rPr>
        <w:t xml:space="preserve"> en niñas y niños </w:t>
      </w:r>
      <w:r w:rsidRPr="00EE7AC8">
        <w:rPr>
          <w:rFonts w:ascii="Arial" w:eastAsia="Times New Roman" w:hAnsi="Arial" w:cs="Arial"/>
          <w:color w:val="000000"/>
          <w:lang w:eastAsia="es-MX"/>
        </w:rPr>
        <w:t>mexicanos de educación primaria de la delegación Iztapalapa, Ciudad de México, con la cual se obtuvo un Alpha de Cronbach de 0.90.</w:t>
      </w:r>
    </w:p>
    <w:p w14:paraId="7044B962" w14:textId="77777777" w:rsidR="00BA2E8C" w:rsidRPr="00EE7AC8" w:rsidRDefault="00BA2E8C">
      <w:pPr>
        <w:pStyle w:val="ListParagraph"/>
        <w:numPr>
          <w:ilvl w:val="0"/>
          <w:numId w:val="16"/>
        </w:numPr>
        <w:suppressAutoHyphens w:val="0"/>
        <w:spacing w:after="0" w:line="360" w:lineRule="auto"/>
        <w:jc w:val="both"/>
        <w:rPr>
          <w:rFonts w:ascii="Arial" w:hAnsi="Arial" w:cs="Arial"/>
        </w:rPr>
      </w:pPr>
      <w:r w:rsidRPr="00EE7AC8">
        <w:rPr>
          <w:rFonts w:ascii="Arial" w:hAnsi="Arial" w:cs="Arial"/>
          <w:b/>
          <w:bCs/>
        </w:rPr>
        <w:t>Escala Wechsler de Inteligencia para Niños WISC-IV (Wechsler, 2007):</w:t>
      </w:r>
      <w:r w:rsidRPr="00EE7AC8">
        <w:rPr>
          <w:rFonts w:ascii="Arial" w:hAnsi="Arial" w:cs="Arial"/>
        </w:rPr>
        <w:t xml:space="preserve"> </w:t>
      </w:r>
      <w:r>
        <w:rPr>
          <w:rFonts w:ascii="Arial" w:hAnsi="Arial" w:cs="Arial"/>
        </w:rPr>
        <w:t>E</w:t>
      </w:r>
      <w:r w:rsidRPr="00EE7AC8">
        <w:rPr>
          <w:rFonts w:ascii="Arial" w:hAnsi="Arial" w:cs="Arial"/>
        </w:rPr>
        <w:t>valúa la capacidad intelectual</w:t>
      </w:r>
      <w:r>
        <w:rPr>
          <w:rFonts w:ascii="Arial" w:hAnsi="Arial" w:cs="Arial"/>
        </w:rPr>
        <w:t xml:space="preserve">, </w:t>
      </w:r>
      <w:r w:rsidRPr="00EE7AC8">
        <w:rPr>
          <w:rFonts w:ascii="Arial" w:hAnsi="Arial" w:cs="Arial"/>
        </w:rPr>
        <w:t xml:space="preserve">se obtiene un perfil de puntuaciones escalares, para un C.I. a través de cuatro escalas con 15 pruebas (diez principales y cinco opcionales): </w:t>
      </w:r>
    </w:p>
    <w:p w14:paraId="1788D093" w14:textId="77777777" w:rsidR="00BA2E8C" w:rsidRPr="00EE7AC8" w:rsidRDefault="00BA2E8C">
      <w:pPr>
        <w:pStyle w:val="ListParagraph"/>
        <w:numPr>
          <w:ilvl w:val="0"/>
          <w:numId w:val="23"/>
        </w:numPr>
        <w:suppressAutoHyphens w:val="0"/>
        <w:spacing w:after="0" w:line="360" w:lineRule="auto"/>
        <w:jc w:val="both"/>
        <w:rPr>
          <w:rFonts w:ascii="Arial" w:hAnsi="Arial" w:cs="Arial"/>
        </w:rPr>
      </w:pPr>
      <w:r w:rsidRPr="00EE7AC8">
        <w:rPr>
          <w:rFonts w:ascii="Arial" w:hAnsi="Arial" w:cs="Arial"/>
        </w:rPr>
        <w:t>Verbal: comprensión, vocabulario, semejanzas, información y razonamiento de pistas</w:t>
      </w:r>
    </w:p>
    <w:p w14:paraId="76B6677F" w14:textId="77777777" w:rsidR="00BA2E8C" w:rsidRPr="00EE7AC8" w:rsidRDefault="00BA2E8C">
      <w:pPr>
        <w:pStyle w:val="ListParagraph"/>
        <w:numPr>
          <w:ilvl w:val="0"/>
          <w:numId w:val="23"/>
        </w:numPr>
        <w:suppressAutoHyphens w:val="0"/>
        <w:spacing w:after="0" w:line="360" w:lineRule="auto"/>
        <w:jc w:val="both"/>
        <w:rPr>
          <w:rFonts w:ascii="Arial" w:hAnsi="Arial" w:cs="Arial"/>
        </w:rPr>
      </w:pPr>
      <w:r w:rsidRPr="00EE7AC8">
        <w:rPr>
          <w:rFonts w:ascii="Arial" w:hAnsi="Arial" w:cs="Arial"/>
        </w:rPr>
        <w:t xml:space="preserve">Razonamiento </w:t>
      </w:r>
      <w:r>
        <w:rPr>
          <w:rFonts w:ascii="Arial" w:hAnsi="Arial" w:cs="Arial"/>
        </w:rPr>
        <w:t>p</w:t>
      </w:r>
      <w:r w:rsidRPr="00EE7AC8">
        <w:rPr>
          <w:rFonts w:ascii="Arial" w:hAnsi="Arial" w:cs="Arial"/>
        </w:rPr>
        <w:t>erceptivo: diseño de cubos, matrices, concepto con dibujos y figuras incompletas</w:t>
      </w:r>
    </w:p>
    <w:p w14:paraId="4EAD7A02" w14:textId="77777777" w:rsidR="00BA2E8C" w:rsidRPr="00EE7AC8" w:rsidRDefault="00BA2E8C">
      <w:pPr>
        <w:pStyle w:val="ListParagraph"/>
        <w:numPr>
          <w:ilvl w:val="0"/>
          <w:numId w:val="23"/>
        </w:numPr>
        <w:suppressAutoHyphens w:val="0"/>
        <w:spacing w:after="0" w:line="360" w:lineRule="auto"/>
        <w:jc w:val="both"/>
        <w:rPr>
          <w:rFonts w:ascii="Arial" w:hAnsi="Arial" w:cs="Arial"/>
        </w:rPr>
      </w:pPr>
      <w:r w:rsidRPr="00EE7AC8">
        <w:rPr>
          <w:rFonts w:ascii="Arial" w:hAnsi="Arial" w:cs="Arial"/>
        </w:rPr>
        <w:t xml:space="preserve">Memoria de </w:t>
      </w:r>
      <w:r>
        <w:rPr>
          <w:rFonts w:ascii="Arial" w:hAnsi="Arial" w:cs="Arial"/>
        </w:rPr>
        <w:t>t</w:t>
      </w:r>
      <w:r w:rsidRPr="00EE7AC8">
        <w:rPr>
          <w:rFonts w:ascii="Arial" w:hAnsi="Arial" w:cs="Arial"/>
        </w:rPr>
        <w:t>rabajo: retención de dígitos, sucesión de números y letras y aritmética</w:t>
      </w:r>
    </w:p>
    <w:p w14:paraId="702E76C4" w14:textId="77777777" w:rsidR="00BA2E8C" w:rsidRPr="00EE7AC8" w:rsidRDefault="00BA2E8C">
      <w:pPr>
        <w:pStyle w:val="ListParagraph"/>
        <w:numPr>
          <w:ilvl w:val="0"/>
          <w:numId w:val="23"/>
        </w:numPr>
        <w:suppressAutoHyphens w:val="0"/>
        <w:spacing w:after="0" w:line="360" w:lineRule="auto"/>
        <w:jc w:val="both"/>
        <w:rPr>
          <w:rFonts w:ascii="Arial" w:hAnsi="Arial" w:cs="Arial"/>
        </w:rPr>
      </w:pPr>
      <w:r w:rsidRPr="00EE7AC8">
        <w:rPr>
          <w:rFonts w:ascii="Arial" w:hAnsi="Arial" w:cs="Arial"/>
        </w:rPr>
        <w:t xml:space="preserve">Velocidad de </w:t>
      </w:r>
      <w:r>
        <w:rPr>
          <w:rFonts w:ascii="Arial" w:hAnsi="Arial" w:cs="Arial"/>
        </w:rPr>
        <w:t>p</w:t>
      </w:r>
      <w:r w:rsidRPr="00EE7AC8">
        <w:rPr>
          <w:rFonts w:ascii="Arial" w:hAnsi="Arial" w:cs="Arial"/>
        </w:rPr>
        <w:t>rocesamiento: claves, búsqueda de símbolos y animales.</w:t>
      </w:r>
    </w:p>
    <w:p w14:paraId="418F2774" w14:textId="77777777" w:rsidR="00BA2E8C" w:rsidRPr="006D62E7" w:rsidRDefault="00BA2E8C" w:rsidP="00BA2E8C">
      <w:pPr>
        <w:ind w:left="360" w:firstLine="348"/>
        <w:rPr>
          <w:rFonts w:ascii="Arial" w:hAnsi="Arial" w:cs="Arial"/>
          <w:color w:val="C00000"/>
          <w:lang w:val="es-ES"/>
        </w:rPr>
      </w:pPr>
    </w:p>
    <w:p w14:paraId="2BE9567F" w14:textId="77777777" w:rsidR="00BA2E8C" w:rsidRPr="006D62E7" w:rsidRDefault="00BA2E8C" w:rsidP="00BA2E8C">
      <w:pPr>
        <w:ind w:firstLine="567"/>
        <w:rPr>
          <w:rFonts w:ascii="Arial" w:hAnsi="Arial" w:cs="Arial"/>
          <w:lang w:val="es-ES"/>
        </w:rPr>
      </w:pPr>
      <w:r w:rsidRPr="006D62E7">
        <w:rPr>
          <w:rFonts w:ascii="Arial" w:hAnsi="Arial" w:cs="Arial"/>
          <w:lang w:val="es-ES"/>
        </w:rPr>
        <w:t>Cabe mencionar que estos instrumentos se aplicaron de forma individual a</w:t>
      </w:r>
      <w:r>
        <w:rPr>
          <w:rFonts w:ascii="Arial" w:hAnsi="Arial" w:cs="Arial"/>
          <w:lang w:val="es-ES"/>
        </w:rPr>
        <w:t>l estudiantado</w:t>
      </w:r>
      <w:r w:rsidRPr="006D62E7">
        <w:rPr>
          <w:rFonts w:ascii="Arial" w:hAnsi="Arial" w:cs="Arial"/>
          <w:lang w:val="es-ES"/>
        </w:rPr>
        <w:t xml:space="preserve"> seleccionado por los profesores. En la siguiente sección, con el propósito de que se comprenda cómo se realizaron estas actividades, se explica el proceso llevado a cabo en la institución educativa.</w:t>
      </w:r>
    </w:p>
    <w:p w14:paraId="31A8194F" w14:textId="77777777" w:rsidR="00BA2E8C" w:rsidRPr="006D62E7" w:rsidRDefault="00BA2E8C" w:rsidP="00BA2E8C">
      <w:pPr>
        <w:rPr>
          <w:rFonts w:ascii="Arial" w:hAnsi="Arial" w:cs="Arial"/>
          <w:lang w:val="es-ES"/>
        </w:rPr>
      </w:pPr>
    </w:p>
    <w:p w14:paraId="18DFB701" w14:textId="77777777" w:rsidR="00BA2E8C" w:rsidRPr="00EE7AC8" w:rsidRDefault="00BA2E8C" w:rsidP="00BA2E8C">
      <w:pPr>
        <w:rPr>
          <w:rFonts w:ascii="Arial" w:hAnsi="Arial" w:cs="Arial"/>
          <w:b/>
          <w:bCs/>
          <w:sz w:val="24"/>
          <w:szCs w:val="24"/>
          <w:lang w:val="es-ES"/>
        </w:rPr>
      </w:pPr>
      <w:r w:rsidRPr="00EE7AC8">
        <w:rPr>
          <w:rFonts w:ascii="Arial" w:hAnsi="Arial" w:cs="Arial"/>
          <w:b/>
          <w:bCs/>
          <w:sz w:val="24"/>
          <w:szCs w:val="24"/>
          <w:lang w:val="es-ES"/>
        </w:rPr>
        <w:t>3.4 Procesamiento de análisis</w:t>
      </w:r>
    </w:p>
    <w:p w14:paraId="597C69E5" w14:textId="77777777" w:rsidR="00BA2E8C" w:rsidRPr="00EE7AC8" w:rsidRDefault="00BA2E8C" w:rsidP="00BA2E8C">
      <w:pPr>
        <w:ind w:firstLine="567"/>
        <w:rPr>
          <w:rFonts w:ascii="Arial" w:hAnsi="Arial" w:cs="Arial"/>
          <w:lang w:val="es-ES"/>
        </w:rPr>
      </w:pPr>
      <w:r w:rsidRPr="00EE7AC8">
        <w:rPr>
          <w:rFonts w:ascii="Arial" w:hAnsi="Arial" w:cs="Arial"/>
          <w:lang w:val="es-ES"/>
        </w:rPr>
        <w:t xml:space="preserve">Se estableció un acuerdo con la supervisora de </w:t>
      </w:r>
      <w:r>
        <w:rPr>
          <w:rFonts w:ascii="Arial" w:hAnsi="Arial" w:cs="Arial"/>
          <w:lang w:val="es-ES"/>
        </w:rPr>
        <w:t>z</w:t>
      </w:r>
      <w:r w:rsidRPr="00EE7AC8">
        <w:rPr>
          <w:rFonts w:ascii="Arial" w:hAnsi="Arial" w:cs="Arial"/>
          <w:lang w:val="es-ES"/>
        </w:rPr>
        <w:t xml:space="preserve">ona a cargo de las Unidades de USAER (Unidad de Servicio y Atención a la Educación Regular) de Apizaco, Tlaxcala. Se colaboró con </w:t>
      </w:r>
      <w:r w:rsidRPr="006D62E7">
        <w:rPr>
          <w:rFonts w:ascii="Arial" w:hAnsi="Arial" w:cs="Arial"/>
          <w:lang w:val="es-ES"/>
        </w:rPr>
        <w:t xml:space="preserve">la aplicación de una batería de pruebas a los niños y </w:t>
      </w:r>
      <w:r>
        <w:rPr>
          <w:rFonts w:ascii="Arial" w:hAnsi="Arial" w:cs="Arial"/>
          <w:lang w:val="es-ES"/>
        </w:rPr>
        <w:t xml:space="preserve">las </w:t>
      </w:r>
      <w:r w:rsidRPr="006D62E7">
        <w:rPr>
          <w:rFonts w:ascii="Arial" w:hAnsi="Arial" w:cs="Arial"/>
          <w:lang w:val="es-ES"/>
        </w:rPr>
        <w:t xml:space="preserve">niñas que fueron referidos por </w:t>
      </w:r>
      <w:r>
        <w:rPr>
          <w:rFonts w:ascii="Arial" w:hAnsi="Arial" w:cs="Arial"/>
          <w:lang w:val="es-ES"/>
        </w:rPr>
        <w:t xml:space="preserve">el profesorado </w:t>
      </w:r>
      <w:r w:rsidRPr="00EE7AC8">
        <w:rPr>
          <w:rFonts w:ascii="Arial" w:hAnsi="Arial" w:cs="Arial"/>
          <w:lang w:val="es-ES"/>
        </w:rPr>
        <w:t>al encontrar que tenían dificultades para acceder a los contenidos académicos dentro del plan de estudios impartidos en educación primaria. Con base en la solicitud</w:t>
      </w:r>
      <w:r>
        <w:rPr>
          <w:rFonts w:ascii="Arial" w:hAnsi="Arial" w:cs="Arial"/>
          <w:lang w:val="es-ES"/>
        </w:rPr>
        <w:t>,</w:t>
      </w:r>
      <w:r w:rsidRPr="00EE7AC8">
        <w:rPr>
          <w:rFonts w:ascii="Arial" w:hAnsi="Arial" w:cs="Arial"/>
          <w:lang w:val="es-ES"/>
        </w:rPr>
        <w:t xml:space="preserve"> se seleccionaron algunos instrumentos psicopedagógicos que cumplían con los requisitos psicométricos para ser aplicados en esta población. Después, se estableció la fecha para la reunión con las madres y así se les comentó el propósito del estudio para que firmaran el consentimiento informado.</w:t>
      </w:r>
    </w:p>
    <w:p w14:paraId="14F74971" w14:textId="77777777" w:rsidR="00BA2E8C" w:rsidRPr="00EE7AC8" w:rsidRDefault="00BA2E8C" w:rsidP="00BA2E8C">
      <w:pPr>
        <w:ind w:firstLine="567"/>
        <w:rPr>
          <w:rFonts w:ascii="Arial" w:hAnsi="Arial" w:cs="Arial"/>
          <w:lang w:val="es-ES"/>
        </w:rPr>
      </w:pPr>
      <w:r w:rsidRPr="006D62E7">
        <w:rPr>
          <w:rFonts w:ascii="Arial" w:hAnsi="Arial" w:cs="Arial"/>
          <w:lang w:val="es-ES"/>
        </w:rPr>
        <w:t>Posteriormente, se establecieron los horarios con el profesorado para la aplicación de</w:t>
      </w:r>
      <w:r w:rsidRPr="00EE7AC8">
        <w:rPr>
          <w:rFonts w:ascii="Arial" w:hAnsi="Arial" w:cs="Arial"/>
          <w:lang w:val="es-ES"/>
        </w:rPr>
        <w:t xml:space="preserve"> los instrumentos con los estudiantes, esto se realizó en el mes de octubre de 2022, con dos sesiones semanales con una duración de una hora. El total de sesiones empleadas para cada estudiante osciló entre cuatro y cinco, esto dependió de las características del alumnado para llevar a cabo las distintas actividades.</w:t>
      </w:r>
    </w:p>
    <w:p w14:paraId="6DC91FF5" w14:textId="77777777" w:rsidR="00BA2E8C" w:rsidRPr="00EE7AC8" w:rsidRDefault="00BA2E8C" w:rsidP="00BA2E8C">
      <w:pPr>
        <w:ind w:firstLine="567"/>
        <w:rPr>
          <w:rFonts w:ascii="Arial" w:hAnsi="Arial" w:cs="Arial"/>
          <w:color w:val="FF0000"/>
          <w:lang w:val="es-ES"/>
        </w:rPr>
      </w:pPr>
      <w:r w:rsidRPr="006D62E7">
        <w:rPr>
          <w:rFonts w:ascii="Arial" w:hAnsi="Arial" w:cs="Arial"/>
          <w:lang w:val="es-ES"/>
        </w:rPr>
        <w:t xml:space="preserve">Una vez concluida la fase de evaluación y bajo el paradigma positivo que se empleó en el presente estudio, se analizaron de forma cuantitativa los datos. Para las pruebas estandarizadas, como el Test de Matrices Progresivas de Raven y la Prueba de Pensamiento Creativo de </w:t>
      </w:r>
      <w:r w:rsidRPr="00EE7AC8">
        <w:rPr>
          <w:rFonts w:ascii="Arial" w:hAnsi="Arial" w:cs="Arial"/>
          <w:lang w:val="es-ES"/>
        </w:rPr>
        <w:t>Torrance</w:t>
      </w:r>
      <w:r>
        <w:rPr>
          <w:rFonts w:ascii="Arial" w:hAnsi="Arial" w:cs="Arial"/>
          <w:lang w:val="es-ES"/>
        </w:rPr>
        <w:t xml:space="preserve"> Versión Figural A,</w:t>
      </w:r>
      <w:r w:rsidRPr="00EE7AC8">
        <w:rPr>
          <w:rFonts w:ascii="Arial" w:hAnsi="Arial" w:cs="Arial"/>
          <w:lang w:val="es-ES"/>
        </w:rPr>
        <w:t xml:space="preserve"> se analizaron los puntajes de los estudiantes mediante estadística descriptiva y con base en los percentiles obtenidos con sus pares de edad. La Escala WISC IV se valoró a partir de las estimaciones establecidas en el manual de calificación del instrumento. Además, se realizó </w:t>
      </w:r>
      <w:r w:rsidRPr="006D62E7">
        <w:rPr>
          <w:rFonts w:ascii="Arial" w:hAnsi="Arial" w:cs="Arial"/>
          <w:lang w:val="es-ES"/>
        </w:rPr>
        <w:t>una correlación de Spearman Rho para determinar la asociación entre las variables cognitivas y la obtención del perfil de los estudiantes.</w:t>
      </w:r>
    </w:p>
    <w:p w14:paraId="57DBE4C7" w14:textId="77777777" w:rsidR="00BA2E8C" w:rsidRPr="00EE7AC8" w:rsidRDefault="00BA2E8C" w:rsidP="00BA2E8C">
      <w:pPr>
        <w:ind w:firstLine="585"/>
        <w:rPr>
          <w:rFonts w:ascii="Arial" w:hAnsi="Arial" w:cs="Arial"/>
          <w:lang w:val="es-ES"/>
        </w:rPr>
      </w:pPr>
    </w:p>
    <w:p w14:paraId="29E479FD" w14:textId="77777777" w:rsidR="00BA2E8C" w:rsidRPr="00EE7AC8" w:rsidRDefault="00BA2E8C">
      <w:pPr>
        <w:pStyle w:val="ListParagraph"/>
        <w:numPr>
          <w:ilvl w:val="0"/>
          <w:numId w:val="20"/>
        </w:numPr>
        <w:suppressAutoHyphens w:val="0"/>
        <w:spacing w:after="0" w:line="360" w:lineRule="auto"/>
        <w:jc w:val="both"/>
        <w:rPr>
          <w:rFonts w:ascii="Arial" w:hAnsi="Arial" w:cs="Arial"/>
          <w:b/>
          <w:bCs/>
          <w:sz w:val="24"/>
          <w:szCs w:val="24"/>
        </w:rPr>
      </w:pPr>
      <w:r w:rsidRPr="00EE7AC8">
        <w:rPr>
          <w:rFonts w:ascii="Arial" w:hAnsi="Arial" w:cs="Arial"/>
          <w:b/>
          <w:bCs/>
          <w:sz w:val="24"/>
          <w:szCs w:val="24"/>
        </w:rPr>
        <w:t>Resultados</w:t>
      </w:r>
    </w:p>
    <w:p w14:paraId="3D28B4A1" w14:textId="77777777" w:rsidR="00BA2E8C" w:rsidRPr="00EE7AC8" w:rsidRDefault="00BA2E8C" w:rsidP="00BA2E8C">
      <w:pPr>
        <w:ind w:firstLine="567"/>
        <w:rPr>
          <w:rFonts w:ascii="Arial" w:hAnsi="Arial" w:cs="Arial"/>
          <w:lang w:val="es-ES"/>
        </w:rPr>
      </w:pPr>
      <w:r w:rsidRPr="00EE7AC8">
        <w:rPr>
          <w:rFonts w:ascii="Arial" w:hAnsi="Arial" w:cs="Arial"/>
          <w:lang w:val="es-ES"/>
        </w:rPr>
        <w:t xml:space="preserve">En la Tabla 1 se muestran los resultados de los 23 estudiantes evaluados con el Test de Matrices Progresivas de Raven, la Prueba de Pensamiento Creativo de Torrance Versión Figural A y el C.I. Total obtenido en el WISC-IV. Se observó que </w:t>
      </w:r>
      <w:r>
        <w:rPr>
          <w:rFonts w:ascii="Arial" w:hAnsi="Arial" w:cs="Arial"/>
          <w:lang w:val="es-ES"/>
        </w:rPr>
        <w:t xml:space="preserve">los niños y las niñas </w:t>
      </w:r>
      <w:r w:rsidRPr="00EE7AC8">
        <w:rPr>
          <w:rFonts w:ascii="Arial" w:hAnsi="Arial" w:cs="Arial"/>
          <w:lang w:val="es-ES"/>
        </w:rPr>
        <w:t>en el razonamiento perceptual evaluado a través de la Prueba de Raven mostraron puntajes que variaron de 11 hasta 35 puntos, se debe mencionar que nueve de los 23 estudiantes presentaron percentiles iguales o superiores a la media de acuerdo con las puntuaciones obtenidas en estudiantes de su misma edad. En cuanto a la Prueba de Creatividad de Torrance</w:t>
      </w:r>
      <w:r>
        <w:rPr>
          <w:rFonts w:ascii="Arial" w:hAnsi="Arial" w:cs="Arial"/>
          <w:lang w:val="es-ES"/>
        </w:rPr>
        <w:t>,</w:t>
      </w:r>
      <w:r w:rsidRPr="00EE7AC8">
        <w:rPr>
          <w:rFonts w:ascii="Arial" w:hAnsi="Arial" w:cs="Arial"/>
          <w:lang w:val="es-ES"/>
        </w:rPr>
        <w:t xml:space="preserve"> se observaron estimaciones que oscilaron entre el 2 y el 57</w:t>
      </w:r>
      <w:r>
        <w:rPr>
          <w:rFonts w:ascii="Arial" w:hAnsi="Arial" w:cs="Arial"/>
          <w:lang w:val="es-ES"/>
        </w:rPr>
        <w:t>,</w:t>
      </w:r>
      <w:r w:rsidRPr="00EE7AC8">
        <w:rPr>
          <w:rFonts w:ascii="Arial" w:hAnsi="Arial" w:cs="Arial"/>
          <w:lang w:val="es-ES"/>
        </w:rPr>
        <w:t xml:space="preserve"> con respecto a los percentiles se encontró a cinco estudiantes por encima del promedio y los 19 restante se ubicaron por debajo del percentil 30. En cuanto al C.I Total se observó que 14 estudiantes se situaron en el nivel muy bajo, seis en el nivel bajo y tres en el promedio bajo.</w:t>
      </w:r>
    </w:p>
    <w:p w14:paraId="5DA65689" w14:textId="77777777" w:rsidR="00BA2E8C" w:rsidRPr="00EE7AC8" w:rsidRDefault="00BA2E8C" w:rsidP="00BA2E8C">
      <w:pPr>
        <w:spacing w:line="240" w:lineRule="auto"/>
        <w:ind w:firstLine="585"/>
        <w:jc w:val="center"/>
        <w:rPr>
          <w:rFonts w:ascii="Arial" w:hAnsi="Arial" w:cs="Arial"/>
          <w:b/>
          <w:bCs/>
          <w:sz w:val="20"/>
          <w:lang w:val="es-ES"/>
        </w:rPr>
      </w:pPr>
    </w:p>
    <w:p w14:paraId="54D3B305" w14:textId="77777777" w:rsidR="00BA2E8C" w:rsidRDefault="00BA2E8C" w:rsidP="00BA2E8C">
      <w:pPr>
        <w:spacing w:line="240" w:lineRule="auto"/>
        <w:jc w:val="center"/>
        <w:rPr>
          <w:rFonts w:ascii="Arial" w:hAnsi="Arial" w:cs="Arial"/>
          <w:b/>
          <w:bCs/>
          <w:sz w:val="20"/>
          <w:lang w:val="es-ES"/>
        </w:rPr>
      </w:pPr>
    </w:p>
    <w:p w14:paraId="68C8E091" w14:textId="77777777" w:rsidR="00BA2E8C" w:rsidRDefault="00BA2E8C" w:rsidP="00BA2E8C">
      <w:pPr>
        <w:spacing w:line="240" w:lineRule="auto"/>
        <w:jc w:val="center"/>
        <w:rPr>
          <w:rFonts w:ascii="Arial" w:hAnsi="Arial" w:cs="Arial"/>
          <w:b/>
          <w:bCs/>
          <w:sz w:val="20"/>
          <w:lang w:val="es-ES"/>
        </w:rPr>
      </w:pPr>
    </w:p>
    <w:p w14:paraId="51529BA3" w14:textId="7D5C194D" w:rsidR="00BA2E8C" w:rsidRPr="00EE7AC8" w:rsidRDefault="00BA2E8C" w:rsidP="00BA2E8C">
      <w:pPr>
        <w:spacing w:line="240" w:lineRule="auto"/>
        <w:jc w:val="center"/>
        <w:rPr>
          <w:rFonts w:ascii="Arial" w:hAnsi="Arial" w:cs="Arial"/>
          <w:b/>
          <w:bCs/>
          <w:sz w:val="20"/>
          <w:lang w:val="es-ES"/>
        </w:rPr>
      </w:pPr>
      <w:r w:rsidRPr="00EE7AC8">
        <w:rPr>
          <w:rFonts w:ascii="Arial" w:hAnsi="Arial" w:cs="Arial"/>
          <w:b/>
          <w:bCs/>
          <w:sz w:val="20"/>
          <w:lang w:val="es-ES"/>
        </w:rPr>
        <w:t>Tabla 1</w:t>
      </w:r>
      <w:r>
        <w:rPr>
          <w:rFonts w:ascii="Arial" w:hAnsi="Arial" w:cs="Arial"/>
          <w:b/>
          <w:bCs/>
          <w:sz w:val="20"/>
          <w:lang w:val="es-ES"/>
        </w:rPr>
        <w:t>.</w:t>
      </w:r>
    </w:p>
    <w:p w14:paraId="69299C32" w14:textId="77777777" w:rsidR="00BA2E8C" w:rsidRPr="00EE7AC8" w:rsidRDefault="00BA2E8C" w:rsidP="00BA2E8C">
      <w:pPr>
        <w:spacing w:line="240" w:lineRule="auto"/>
        <w:jc w:val="center"/>
        <w:rPr>
          <w:rFonts w:ascii="Arial" w:hAnsi="Arial" w:cs="Arial"/>
          <w:b/>
          <w:bCs/>
          <w:sz w:val="20"/>
          <w:lang w:val="es-ES"/>
        </w:rPr>
      </w:pPr>
    </w:p>
    <w:p w14:paraId="7C5A1E26" w14:textId="77777777" w:rsidR="00BA2E8C" w:rsidRPr="00EE7AC8" w:rsidRDefault="00BA2E8C" w:rsidP="00BA2E8C">
      <w:pPr>
        <w:spacing w:line="240" w:lineRule="auto"/>
        <w:jc w:val="center"/>
        <w:rPr>
          <w:rFonts w:ascii="Arial" w:hAnsi="Arial" w:cs="Arial"/>
          <w:b/>
          <w:bCs/>
          <w:sz w:val="20"/>
          <w:lang w:val="es-ES"/>
        </w:rPr>
      </w:pPr>
      <w:r w:rsidRPr="00EE7AC8">
        <w:rPr>
          <w:rFonts w:ascii="Arial" w:hAnsi="Arial" w:cs="Arial"/>
          <w:b/>
          <w:bCs/>
          <w:sz w:val="20"/>
          <w:lang w:val="es-ES"/>
        </w:rPr>
        <w:t xml:space="preserve">Puntajes de los estudiantes en las pruebas de creatividad, Raven y el C.I obtenido </w:t>
      </w:r>
    </w:p>
    <w:p w14:paraId="28439EE7" w14:textId="77777777" w:rsidR="00BA2E8C" w:rsidRPr="00EE7AC8" w:rsidRDefault="00BA2E8C" w:rsidP="00BA2E8C">
      <w:pPr>
        <w:spacing w:line="240" w:lineRule="auto"/>
        <w:jc w:val="center"/>
        <w:rPr>
          <w:rFonts w:ascii="Arial" w:hAnsi="Arial" w:cs="Arial"/>
          <w:b/>
          <w:bCs/>
          <w:sz w:val="20"/>
          <w:lang w:val="es-ES"/>
        </w:rPr>
      </w:pPr>
      <w:r w:rsidRPr="00EE7AC8">
        <w:rPr>
          <w:rFonts w:ascii="Arial" w:hAnsi="Arial" w:cs="Arial"/>
          <w:b/>
          <w:bCs/>
          <w:sz w:val="20"/>
          <w:lang w:val="es-ES"/>
        </w:rPr>
        <w:t xml:space="preserve">en el WISC IV </w:t>
      </w:r>
    </w:p>
    <w:tbl>
      <w:tblPr>
        <w:tblStyle w:val="TableGrid"/>
        <w:tblW w:w="94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
        <w:gridCol w:w="1183"/>
        <w:gridCol w:w="1117"/>
        <w:gridCol w:w="685"/>
        <w:gridCol w:w="795"/>
        <w:gridCol w:w="1034"/>
        <w:gridCol w:w="1019"/>
        <w:gridCol w:w="995"/>
        <w:gridCol w:w="867"/>
        <w:gridCol w:w="1651"/>
      </w:tblGrid>
      <w:tr w:rsidR="00BA2E8C" w:rsidRPr="00EE7AC8" w14:paraId="3F583977" w14:textId="77777777" w:rsidTr="0014110A">
        <w:trPr>
          <w:gridBefore w:val="1"/>
          <w:wBefore w:w="108" w:type="dxa"/>
          <w:jc w:val="center"/>
        </w:trPr>
        <w:tc>
          <w:tcPr>
            <w:tcW w:w="1180" w:type="dxa"/>
            <w:tcBorders>
              <w:top w:val="single" w:sz="4" w:space="0" w:color="auto"/>
              <w:bottom w:val="single" w:sz="4" w:space="0" w:color="auto"/>
            </w:tcBorders>
          </w:tcPr>
          <w:p w14:paraId="4533CA9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INICIALES</w:t>
            </w:r>
          </w:p>
        </w:tc>
        <w:tc>
          <w:tcPr>
            <w:tcW w:w="1115" w:type="dxa"/>
            <w:tcBorders>
              <w:top w:val="single" w:sz="4" w:space="0" w:color="auto"/>
              <w:bottom w:val="single" w:sz="4" w:space="0" w:color="auto"/>
            </w:tcBorders>
          </w:tcPr>
          <w:p w14:paraId="6EEF4E4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Sexo</w:t>
            </w:r>
          </w:p>
        </w:tc>
        <w:tc>
          <w:tcPr>
            <w:tcW w:w="685" w:type="dxa"/>
            <w:tcBorders>
              <w:top w:val="single" w:sz="4" w:space="0" w:color="auto"/>
              <w:bottom w:val="single" w:sz="4" w:space="0" w:color="auto"/>
            </w:tcBorders>
          </w:tcPr>
          <w:p w14:paraId="6D9A002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 xml:space="preserve">Edad </w:t>
            </w:r>
          </w:p>
        </w:tc>
        <w:tc>
          <w:tcPr>
            <w:tcW w:w="793" w:type="dxa"/>
            <w:tcBorders>
              <w:top w:val="single" w:sz="4" w:space="0" w:color="auto"/>
              <w:bottom w:val="single" w:sz="4" w:space="0" w:color="auto"/>
            </w:tcBorders>
          </w:tcPr>
          <w:p w14:paraId="4805EC8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Raven</w:t>
            </w:r>
          </w:p>
        </w:tc>
        <w:tc>
          <w:tcPr>
            <w:tcW w:w="1034" w:type="dxa"/>
            <w:tcBorders>
              <w:top w:val="single" w:sz="4" w:space="0" w:color="auto"/>
              <w:bottom w:val="single" w:sz="4" w:space="0" w:color="auto"/>
            </w:tcBorders>
          </w:tcPr>
          <w:p w14:paraId="2650E99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Percentil</w:t>
            </w:r>
          </w:p>
        </w:tc>
        <w:tc>
          <w:tcPr>
            <w:tcW w:w="1019" w:type="dxa"/>
            <w:tcBorders>
              <w:top w:val="single" w:sz="4" w:space="0" w:color="auto"/>
              <w:bottom w:val="single" w:sz="4" w:space="0" w:color="auto"/>
            </w:tcBorders>
          </w:tcPr>
          <w:p w14:paraId="091D1B5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Torrance</w:t>
            </w:r>
          </w:p>
        </w:tc>
        <w:tc>
          <w:tcPr>
            <w:tcW w:w="995" w:type="dxa"/>
            <w:tcBorders>
              <w:top w:val="single" w:sz="4" w:space="0" w:color="auto"/>
              <w:bottom w:val="single" w:sz="4" w:space="0" w:color="auto"/>
            </w:tcBorders>
          </w:tcPr>
          <w:p w14:paraId="3CADE2B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Percentil</w:t>
            </w:r>
          </w:p>
        </w:tc>
        <w:tc>
          <w:tcPr>
            <w:tcW w:w="2524" w:type="dxa"/>
            <w:gridSpan w:val="2"/>
            <w:tcBorders>
              <w:top w:val="single" w:sz="4" w:space="0" w:color="auto"/>
              <w:bottom w:val="single" w:sz="4" w:space="0" w:color="auto"/>
            </w:tcBorders>
          </w:tcPr>
          <w:p w14:paraId="75E0779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C.I. WISC IV</w:t>
            </w:r>
          </w:p>
        </w:tc>
      </w:tr>
      <w:tr w:rsidR="00BA2E8C" w:rsidRPr="00EE7AC8" w14:paraId="6D7B1F22" w14:textId="77777777" w:rsidTr="0014110A">
        <w:trPr>
          <w:gridBefore w:val="1"/>
          <w:wBefore w:w="108" w:type="dxa"/>
          <w:jc w:val="center"/>
        </w:trPr>
        <w:tc>
          <w:tcPr>
            <w:tcW w:w="1180" w:type="dxa"/>
            <w:tcBorders>
              <w:top w:val="single" w:sz="4" w:space="0" w:color="auto"/>
            </w:tcBorders>
          </w:tcPr>
          <w:p w14:paraId="36A155D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A.F.P.</w:t>
            </w:r>
          </w:p>
        </w:tc>
        <w:tc>
          <w:tcPr>
            <w:tcW w:w="1115" w:type="dxa"/>
            <w:tcBorders>
              <w:top w:val="single" w:sz="4" w:space="0" w:color="auto"/>
            </w:tcBorders>
          </w:tcPr>
          <w:p w14:paraId="6666B0C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Borders>
              <w:top w:val="single" w:sz="4" w:space="0" w:color="auto"/>
            </w:tcBorders>
          </w:tcPr>
          <w:p w14:paraId="0C98D1C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w:t>
            </w:r>
          </w:p>
        </w:tc>
        <w:tc>
          <w:tcPr>
            <w:tcW w:w="793" w:type="dxa"/>
            <w:tcBorders>
              <w:top w:val="single" w:sz="4" w:space="0" w:color="auto"/>
            </w:tcBorders>
          </w:tcPr>
          <w:p w14:paraId="5DB4B96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12</w:t>
            </w:r>
          </w:p>
        </w:tc>
        <w:tc>
          <w:tcPr>
            <w:tcW w:w="1034" w:type="dxa"/>
            <w:tcBorders>
              <w:top w:val="single" w:sz="4" w:space="0" w:color="auto"/>
            </w:tcBorders>
            <w:shd w:val="clear" w:color="auto" w:fill="FFFFFF" w:themeFill="background1"/>
          </w:tcPr>
          <w:p w14:paraId="793A674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1019" w:type="dxa"/>
            <w:tcBorders>
              <w:top w:val="single" w:sz="4" w:space="0" w:color="auto"/>
            </w:tcBorders>
            <w:shd w:val="clear" w:color="auto" w:fill="FFFFFF" w:themeFill="background1"/>
          </w:tcPr>
          <w:p w14:paraId="5099297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w:t>
            </w:r>
          </w:p>
        </w:tc>
        <w:tc>
          <w:tcPr>
            <w:tcW w:w="995" w:type="dxa"/>
            <w:tcBorders>
              <w:top w:val="single" w:sz="4" w:space="0" w:color="auto"/>
            </w:tcBorders>
            <w:shd w:val="clear" w:color="auto" w:fill="FFFFFF" w:themeFill="background1"/>
          </w:tcPr>
          <w:p w14:paraId="1ED7D0A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868" w:type="dxa"/>
            <w:tcBorders>
              <w:top w:val="single" w:sz="4" w:space="0" w:color="auto"/>
            </w:tcBorders>
            <w:shd w:val="clear" w:color="auto" w:fill="FFFFFF" w:themeFill="background1"/>
          </w:tcPr>
          <w:p w14:paraId="586C997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65</w:t>
            </w:r>
          </w:p>
        </w:tc>
        <w:tc>
          <w:tcPr>
            <w:tcW w:w="1656" w:type="dxa"/>
            <w:tcBorders>
              <w:top w:val="single" w:sz="4" w:space="0" w:color="auto"/>
            </w:tcBorders>
            <w:shd w:val="clear" w:color="auto" w:fill="FFFFFF" w:themeFill="background1"/>
          </w:tcPr>
          <w:p w14:paraId="5949562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2B250C1A" w14:textId="77777777" w:rsidTr="0014110A">
        <w:trPr>
          <w:gridBefore w:val="1"/>
          <w:wBefore w:w="108" w:type="dxa"/>
          <w:jc w:val="center"/>
        </w:trPr>
        <w:tc>
          <w:tcPr>
            <w:tcW w:w="1180" w:type="dxa"/>
          </w:tcPr>
          <w:p w14:paraId="27665D0E" w14:textId="77777777" w:rsidR="00BA2E8C" w:rsidRPr="00EE7AC8" w:rsidRDefault="00BA2E8C" w:rsidP="00BA2E8C">
            <w:pPr>
              <w:spacing w:before="120" w:line="240" w:lineRule="auto"/>
              <w:jc w:val="center"/>
              <w:rPr>
                <w:rFonts w:ascii="Arial" w:hAnsi="Arial" w:cs="Arial"/>
                <w:i/>
                <w:iCs/>
                <w:sz w:val="20"/>
                <w:lang w:val="es-ES"/>
              </w:rPr>
            </w:pPr>
            <w:r w:rsidRPr="00EE7AC8">
              <w:rPr>
                <w:rFonts w:ascii="Arial" w:hAnsi="Arial" w:cs="Arial"/>
                <w:sz w:val="20"/>
                <w:lang w:val="es-ES"/>
              </w:rPr>
              <w:t>J.A.F.</w:t>
            </w:r>
          </w:p>
        </w:tc>
        <w:tc>
          <w:tcPr>
            <w:tcW w:w="1115" w:type="dxa"/>
          </w:tcPr>
          <w:p w14:paraId="1D0CA5C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Pr>
          <w:p w14:paraId="093F6B0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w:t>
            </w:r>
          </w:p>
        </w:tc>
        <w:tc>
          <w:tcPr>
            <w:tcW w:w="793" w:type="dxa"/>
            <w:shd w:val="clear" w:color="auto" w:fill="E7E6E6" w:themeFill="background2"/>
          </w:tcPr>
          <w:p w14:paraId="60FAA35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28</w:t>
            </w:r>
          </w:p>
        </w:tc>
        <w:tc>
          <w:tcPr>
            <w:tcW w:w="1034" w:type="dxa"/>
            <w:shd w:val="clear" w:color="auto" w:fill="E7E6E6" w:themeFill="background2"/>
          </w:tcPr>
          <w:p w14:paraId="0A58533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80</w:t>
            </w:r>
          </w:p>
        </w:tc>
        <w:tc>
          <w:tcPr>
            <w:tcW w:w="1019" w:type="dxa"/>
            <w:shd w:val="clear" w:color="auto" w:fill="E7E6E6" w:themeFill="background2"/>
          </w:tcPr>
          <w:p w14:paraId="797D10F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55</w:t>
            </w:r>
          </w:p>
        </w:tc>
        <w:tc>
          <w:tcPr>
            <w:tcW w:w="995" w:type="dxa"/>
            <w:shd w:val="clear" w:color="auto" w:fill="E7E6E6" w:themeFill="background2"/>
          </w:tcPr>
          <w:p w14:paraId="4E009F1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60</w:t>
            </w:r>
          </w:p>
        </w:tc>
        <w:tc>
          <w:tcPr>
            <w:tcW w:w="868" w:type="dxa"/>
            <w:shd w:val="clear" w:color="auto" w:fill="FFFFFF" w:themeFill="background1"/>
          </w:tcPr>
          <w:p w14:paraId="08E4C4D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67</w:t>
            </w:r>
          </w:p>
        </w:tc>
        <w:tc>
          <w:tcPr>
            <w:tcW w:w="1656" w:type="dxa"/>
            <w:shd w:val="clear" w:color="auto" w:fill="FFFFFF" w:themeFill="background1"/>
          </w:tcPr>
          <w:p w14:paraId="4B5F895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6191D5B1" w14:textId="77777777" w:rsidTr="0014110A">
        <w:trPr>
          <w:gridBefore w:val="1"/>
          <w:wBefore w:w="108" w:type="dxa"/>
          <w:jc w:val="center"/>
        </w:trPr>
        <w:tc>
          <w:tcPr>
            <w:tcW w:w="1180" w:type="dxa"/>
          </w:tcPr>
          <w:p w14:paraId="474E031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P.L.T.</w:t>
            </w:r>
          </w:p>
        </w:tc>
        <w:tc>
          <w:tcPr>
            <w:tcW w:w="1115" w:type="dxa"/>
          </w:tcPr>
          <w:p w14:paraId="16D91AF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Femenino</w:t>
            </w:r>
          </w:p>
        </w:tc>
        <w:tc>
          <w:tcPr>
            <w:tcW w:w="685" w:type="dxa"/>
          </w:tcPr>
          <w:p w14:paraId="21EC438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w:t>
            </w:r>
          </w:p>
        </w:tc>
        <w:tc>
          <w:tcPr>
            <w:tcW w:w="793" w:type="dxa"/>
            <w:shd w:val="clear" w:color="auto" w:fill="E7E6E6" w:themeFill="background2"/>
          </w:tcPr>
          <w:p w14:paraId="7FE69A8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21</w:t>
            </w:r>
          </w:p>
        </w:tc>
        <w:tc>
          <w:tcPr>
            <w:tcW w:w="1034" w:type="dxa"/>
            <w:shd w:val="clear" w:color="auto" w:fill="E7E6E6" w:themeFill="background2"/>
          </w:tcPr>
          <w:p w14:paraId="4CC3381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50</w:t>
            </w:r>
          </w:p>
        </w:tc>
        <w:tc>
          <w:tcPr>
            <w:tcW w:w="1019" w:type="dxa"/>
            <w:shd w:val="clear" w:color="auto" w:fill="E7E6E6" w:themeFill="background2"/>
          </w:tcPr>
          <w:p w14:paraId="784C68C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57</w:t>
            </w:r>
          </w:p>
        </w:tc>
        <w:tc>
          <w:tcPr>
            <w:tcW w:w="995" w:type="dxa"/>
            <w:shd w:val="clear" w:color="auto" w:fill="E7E6E6" w:themeFill="background2"/>
          </w:tcPr>
          <w:p w14:paraId="265D907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75</w:t>
            </w:r>
          </w:p>
        </w:tc>
        <w:tc>
          <w:tcPr>
            <w:tcW w:w="868" w:type="dxa"/>
            <w:shd w:val="clear" w:color="auto" w:fill="FFFFFF" w:themeFill="background1"/>
          </w:tcPr>
          <w:p w14:paraId="6E7CC36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84</w:t>
            </w:r>
          </w:p>
        </w:tc>
        <w:tc>
          <w:tcPr>
            <w:tcW w:w="1656" w:type="dxa"/>
            <w:shd w:val="clear" w:color="auto" w:fill="FFFFFF" w:themeFill="background1"/>
          </w:tcPr>
          <w:p w14:paraId="4360546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Promedio bajo</w:t>
            </w:r>
          </w:p>
        </w:tc>
      </w:tr>
      <w:tr w:rsidR="00BA2E8C" w:rsidRPr="00EE7AC8" w14:paraId="592A649D" w14:textId="77777777" w:rsidTr="0014110A">
        <w:trPr>
          <w:gridBefore w:val="1"/>
          <w:wBefore w:w="108" w:type="dxa"/>
          <w:jc w:val="center"/>
        </w:trPr>
        <w:tc>
          <w:tcPr>
            <w:tcW w:w="1180" w:type="dxa"/>
          </w:tcPr>
          <w:p w14:paraId="32BFD9F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J.X.C</w:t>
            </w:r>
          </w:p>
        </w:tc>
        <w:tc>
          <w:tcPr>
            <w:tcW w:w="1115" w:type="dxa"/>
          </w:tcPr>
          <w:p w14:paraId="0518C8F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Femenino</w:t>
            </w:r>
          </w:p>
        </w:tc>
        <w:tc>
          <w:tcPr>
            <w:tcW w:w="685" w:type="dxa"/>
          </w:tcPr>
          <w:p w14:paraId="22E1AFF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w:t>
            </w:r>
          </w:p>
        </w:tc>
        <w:tc>
          <w:tcPr>
            <w:tcW w:w="793" w:type="dxa"/>
            <w:shd w:val="clear" w:color="auto" w:fill="E7E6E6" w:themeFill="background2"/>
          </w:tcPr>
          <w:p w14:paraId="4727D46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26</w:t>
            </w:r>
          </w:p>
        </w:tc>
        <w:tc>
          <w:tcPr>
            <w:tcW w:w="1034" w:type="dxa"/>
            <w:shd w:val="clear" w:color="auto" w:fill="E7E6E6" w:themeFill="background2"/>
          </w:tcPr>
          <w:p w14:paraId="5E0CF03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75</w:t>
            </w:r>
          </w:p>
        </w:tc>
        <w:tc>
          <w:tcPr>
            <w:tcW w:w="1019" w:type="dxa"/>
            <w:shd w:val="clear" w:color="auto" w:fill="FFFFFF" w:themeFill="background1"/>
          </w:tcPr>
          <w:p w14:paraId="3168B55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w:t>
            </w:r>
          </w:p>
        </w:tc>
        <w:tc>
          <w:tcPr>
            <w:tcW w:w="995" w:type="dxa"/>
            <w:shd w:val="clear" w:color="auto" w:fill="FFFFFF" w:themeFill="background1"/>
          </w:tcPr>
          <w:p w14:paraId="190297E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868" w:type="dxa"/>
            <w:shd w:val="clear" w:color="auto" w:fill="FFFFFF" w:themeFill="background1"/>
          </w:tcPr>
          <w:p w14:paraId="1389B6E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47</w:t>
            </w:r>
          </w:p>
        </w:tc>
        <w:tc>
          <w:tcPr>
            <w:tcW w:w="1656" w:type="dxa"/>
            <w:shd w:val="clear" w:color="auto" w:fill="FFFFFF" w:themeFill="background1"/>
          </w:tcPr>
          <w:p w14:paraId="253ABB2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0179FFB6" w14:textId="77777777" w:rsidTr="0014110A">
        <w:trPr>
          <w:gridBefore w:val="1"/>
          <w:wBefore w:w="108" w:type="dxa"/>
          <w:jc w:val="center"/>
        </w:trPr>
        <w:tc>
          <w:tcPr>
            <w:tcW w:w="1180" w:type="dxa"/>
          </w:tcPr>
          <w:p w14:paraId="4A62C3A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A.A.F.</w:t>
            </w:r>
          </w:p>
        </w:tc>
        <w:tc>
          <w:tcPr>
            <w:tcW w:w="1115" w:type="dxa"/>
          </w:tcPr>
          <w:p w14:paraId="49F80D9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Pr>
          <w:p w14:paraId="4C2D6D3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w:t>
            </w:r>
          </w:p>
        </w:tc>
        <w:tc>
          <w:tcPr>
            <w:tcW w:w="793" w:type="dxa"/>
          </w:tcPr>
          <w:p w14:paraId="05C37BE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11</w:t>
            </w:r>
          </w:p>
        </w:tc>
        <w:tc>
          <w:tcPr>
            <w:tcW w:w="1034" w:type="dxa"/>
            <w:shd w:val="clear" w:color="auto" w:fill="FFFFFF" w:themeFill="background1"/>
          </w:tcPr>
          <w:p w14:paraId="3775D54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1019" w:type="dxa"/>
            <w:shd w:val="clear" w:color="auto" w:fill="FFFFFF" w:themeFill="background1"/>
          </w:tcPr>
          <w:p w14:paraId="3E8364F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24</w:t>
            </w:r>
          </w:p>
        </w:tc>
        <w:tc>
          <w:tcPr>
            <w:tcW w:w="995" w:type="dxa"/>
            <w:shd w:val="clear" w:color="auto" w:fill="FFFFFF" w:themeFill="background1"/>
          </w:tcPr>
          <w:p w14:paraId="51C4908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15</w:t>
            </w:r>
          </w:p>
        </w:tc>
        <w:tc>
          <w:tcPr>
            <w:tcW w:w="868" w:type="dxa"/>
            <w:shd w:val="clear" w:color="auto" w:fill="FFFFFF" w:themeFill="background1"/>
          </w:tcPr>
          <w:p w14:paraId="7CEA35A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49</w:t>
            </w:r>
          </w:p>
        </w:tc>
        <w:tc>
          <w:tcPr>
            <w:tcW w:w="1656" w:type="dxa"/>
            <w:shd w:val="clear" w:color="auto" w:fill="FFFFFF" w:themeFill="background1"/>
          </w:tcPr>
          <w:p w14:paraId="40185B7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22EDEBFD" w14:textId="77777777" w:rsidTr="0014110A">
        <w:trPr>
          <w:gridBefore w:val="1"/>
          <w:wBefore w:w="108" w:type="dxa"/>
          <w:trHeight w:val="80"/>
          <w:jc w:val="center"/>
        </w:trPr>
        <w:tc>
          <w:tcPr>
            <w:tcW w:w="1180" w:type="dxa"/>
          </w:tcPr>
          <w:p w14:paraId="405398E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M.X.F.</w:t>
            </w:r>
          </w:p>
        </w:tc>
        <w:tc>
          <w:tcPr>
            <w:tcW w:w="1115" w:type="dxa"/>
          </w:tcPr>
          <w:p w14:paraId="621E6B3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Femenino</w:t>
            </w:r>
          </w:p>
        </w:tc>
        <w:tc>
          <w:tcPr>
            <w:tcW w:w="685" w:type="dxa"/>
          </w:tcPr>
          <w:p w14:paraId="44047F0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w:t>
            </w:r>
          </w:p>
        </w:tc>
        <w:tc>
          <w:tcPr>
            <w:tcW w:w="793" w:type="dxa"/>
          </w:tcPr>
          <w:p w14:paraId="7B8A7CD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19</w:t>
            </w:r>
          </w:p>
        </w:tc>
        <w:tc>
          <w:tcPr>
            <w:tcW w:w="1034" w:type="dxa"/>
            <w:shd w:val="clear" w:color="auto" w:fill="FFFFFF" w:themeFill="background1"/>
          </w:tcPr>
          <w:p w14:paraId="0AE45EF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20</w:t>
            </w:r>
          </w:p>
        </w:tc>
        <w:tc>
          <w:tcPr>
            <w:tcW w:w="1019" w:type="dxa"/>
            <w:shd w:val="clear" w:color="auto" w:fill="FFFFFF" w:themeFill="background1"/>
          </w:tcPr>
          <w:p w14:paraId="761CAE6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39</w:t>
            </w:r>
          </w:p>
        </w:tc>
        <w:tc>
          <w:tcPr>
            <w:tcW w:w="995" w:type="dxa"/>
            <w:shd w:val="clear" w:color="auto" w:fill="FFFFFF" w:themeFill="background1"/>
          </w:tcPr>
          <w:p w14:paraId="455BA2D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30</w:t>
            </w:r>
          </w:p>
        </w:tc>
        <w:tc>
          <w:tcPr>
            <w:tcW w:w="868" w:type="dxa"/>
            <w:shd w:val="clear" w:color="auto" w:fill="FFFFFF" w:themeFill="background1"/>
          </w:tcPr>
          <w:p w14:paraId="67833B5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48</w:t>
            </w:r>
          </w:p>
        </w:tc>
        <w:tc>
          <w:tcPr>
            <w:tcW w:w="1656" w:type="dxa"/>
            <w:shd w:val="clear" w:color="auto" w:fill="FFFFFF" w:themeFill="background1"/>
          </w:tcPr>
          <w:p w14:paraId="30896B8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564C93CF" w14:textId="77777777" w:rsidTr="0014110A">
        <w:trPr>
          <w:gridBefore w:val="1"/>
          <w:wBefore w:w="108" w:type="dxa"/>
          <w:jc w:val="center"/>
        </w:trPr>
        <w:tc>
          <w:tcPr>
            <w:tcW w:w="1180" w:type="dxa"/>
          </w:tcPr>
          <w:p w14:paraId="1C82FE4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F.T.M.</w:t>
            </w:r>
          </w:p>
        </w:tc>
        <w:tc>
          <w:tcPr>
            <w:tcW w:w="1115" w:type="dxa"/>
          </w:tcPr>
          <w:p w14:paraId="6861106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Pr>
          <w:p w14:paraId="6EBF24D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w:t>
            </w:r>
          </w:p>
        </w:tc>
        <w:tc>
          <w:tcPr>
            <w:tcW w:w="793" w:type="dxa"/>
            <w:shd w:val="clear" w:color="auto" w:fill="E7E6E6" w:themeFill="background2"/>
            <w:vAlign w:val="bottom"/>
          </w:tcPr>
          <w:p w14:paraId="35F6569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24</w:t>
            </w:r>
          </w:p>
        </w:tc>
        <w:tc>
          <w:tcPr>
            <w:tcW w:w="1034" w:type="dxa"/>
            <w:shd w:val="clear" w:color="auto" w:fill="E7E6E6" w:themeFill="background2"/>
          </w:tcPr>
          <w:p w14:paraId="466538D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50</w:t>
            </w:r>
          </w:p>
        </w:tc>
        <w:tc>
          <w:tcPr>
            <w:tcW w:w="1019" w:type="dxa"/>
            <w:shd w:val="clear" w:color="auto" w:fill="E7E6E6" w:themeFill="background2"/>
            <w:vAlign w:val="bottom"/>
          </w:tcPr>
          <w:p w14:paraId="3441B93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44</w:t>
            </w:r>
          </w:p>
        </w:tc>
        <w:tc>
          <w:tcPr>
            <w:tcW w:w="995" w:type="dxa"/>
            <w:shd w:val="clear" w:color="auto" w:fill="E7E6E6" w:themeFill="background2"/>
          </w:tcPr>
          <w:p w14:paraId="586A4BA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50</w:t>
            </w:r>
          </w:p>
        </w:tc>
        <w:tc>
          <w:tcPr>
            <w:tcW w:w="868" w:type="dxa"/>
            <w:shd w:val="clear" w:color="auto" w:fill="FFFFFF" w:themeFill="background1"/>
          </w:tcPr>
          <w:p w14:paraId="00E5A1D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70</w:t>
            </w:r>
          </w:p>
        </w:tc>
        <w:tc>
          <w:tcPr>
            <w:tcW w:w="1656" w:type="dxa"/>
            <w:shd w:val="clear" w:color="auto" w:fill="FFFFFF" w:themeFill="background1"/>
          </w:tcPr>
          <w:p w14:paraId="047D4F0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Bajo</w:t>
            </w:r>
          </w:p>
        </w:tc>
      </w:tr>
      <w:tr w:rsidR="00BA2E8C" w:rsidRPr="00EE7AC8" w14:paraId="3C990225" w14:textId="77777777" w:rsidTr="0014110A">
        <w:trPr>
          <w:gridBefore w:val="1"/>
          <w:wBefore w:w="108" w:type="dxa"/>
          <w:jc w:val="center"/>
        </w:trPr>
        <w:tc>
          <w:tcPr>
            <w:tcW w:w="1180" w:type="dxa"/>
          </w:tcPr>
          <w:p w14:paraId="52CF453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J.A.P.</w:t>
            </w:r>
          </w:p>
        </w:tc>
        <w:tc>
          <w:tcPr>
            <w:tcW w:w="1115" w:type="dxa"/>
          </w:tcPr>
          <w:p w14:paraId="74A062B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Pr>
          <w:p w14:paraId="47F7143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w:t>
            </w:r>
          </w:p>
        </w:tc>
        <w:tc>
          <w:tcPr>
            <w:tcW w:w="793" w:type="dxa"/>
          </w:tcPr>
          <w:p w14:paraId="6CCF5BD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21</w:t>
            </w:r>
          </w:p>
        </w:tc>
        <w:tc>
          <w:tcPr>
            <w:tcW w:w="1034" w:type="dxa"/>
            <w:shd w:val="clear" w:color="auto" w:fill="FFFFFF" w:themeFill="background1"/>
          </w:tcPr>
          <w:p w14:paraId="6A0258F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25</w:t>
            </w:r>
          </w:p>
        </w:tc>
        <w:tc>
          <w:tcPr>
            <w:tcW w:w="1019" w:type="dxa"/>
            <w:shd w:val="clear" w:color="auto" w:fill="FFFFFF" w:themeFill="background1"/>
          </w:tcPr>
          <w:p w14:paraId="771BAEE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13</w:t>
            </w:r>
          </w:p>
        </w:tc>
        <w:tc>
          <w:tcPr>
            <w:tcW w:w="995" w:type="dxa"/>
            <w:shd w:val="clear" w:color="auto" w:fill="FFFFFF" w:themeFill="background1"/>
          </w:tcPr>
          <w:p w14:paraId="7C11D67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868" w:type="dxa"/>
            <w:shd w:val="clear" w:color="auto" w:fill="FFFFFF" w:themeFill="background1"/>
          </w:tcPr>
          <w:p w14:paraId="535C971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84</w:t>
            </w:r>
          </w:p>
        </w:tc>
        <w:tc>
          <w:tcPr>
            <w:tcW w:w="1656" w:type="dxa"/>
            <w:shd w:val="clear" w:color="auto" w:fill="FFFFFF" w:themeFill="background1"/>
          </w:tcPr>
          <w:p w14:paraId="221C8EA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Promedio bajo</w:t>
            </w:r>
          </w:p>
        </w:tc>
      </w:tr>
      <w:tr w:rsidR="00BA2E8C" w:rsidRPr="00EE7AC8" w14:paraId="5FC3599E" w14:textId="77777777" w:rsidTr="0014110A">
        <w:trPr>
          <w:gridBefore w:val="1"/>
          <w:wBefore w:w="108" w:type="dxa"/>
          <w:jc w:val="center"/>
        </w:trPr>
        <w:tc>
          <w:tcPr>
            <w:tcW w:w="1180" w:type="dxa"/>
          </w:tcPr>
          <w:p w14:paraId="54F413B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M.J.A.</w:t>
            </w:r>
          </w:p>
        </w:tc>
        <w:tc>
          <w:tcPr>
            <w:tcW w:w="1115" w:type="dxa"/>
          </w:tcPr>
          <w:p w14:paraId="32A632B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Femenino</w:t>
            </w:r>
          </w:p>
        </w:tc>
        <w:tc>
          <w:tcPr>
            <w:tcW w:w="685" w:type="dxa"/>
          </w:tcPr>
          <w:p w14:paraId="2CF5913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9</w:t>
            </w:r>
          </w:p>
        </w:tc>
        <w:tc>
          <w:tcPr>
            <w:tcW w:w="793" w:type="dxa"/>
          </w:tcPr>
          <w:p w14:paraId="63D1D8C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22</w:t>
            </w:r>
          </w:p>
        </w:tc>
        <w:tc>
          <w:tcPr>
            <w:tcW w:w="1034" w:type="dxa"/>
            <w:shd w:val="clear" w:color="auto" w:fill="FFFFFF" w:themeFill="background1"/>
          </w:tcPr>
          <w:p w14:paraId="047641A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20</w:t>
            </w:r>
          </w:p>
        </w:tc>
        <w:tc>
          <w:tcPr>
            <w:tcW w:w="1019" w:type="dxa"/>
            <w:shd w:val="clear" w:color="auto" w:fill="E7E6E6" w:themeFill="background2"/>
          </w:tcPr>
          <w:p w14:paraId="47C18B1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57</w:t>
            </w:r>
          </w:p>
        </w:tc>
        <w:tc>
          <w:tcPr>
            <w:tcW w:w="995" w:type="dxa"/>
            <w:shd w:val="clear" w:color="auto" w:fill="E7E6E6" w:themeFill="background2"/>
          </w:tcPr>
          <w:p w14:paraId="6700FE7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70</w:t>
            </w:r>
          </w:p>
        </w:tc>
        <w:tc>
          <w:tcPr>
            <w:tcW w:w="868" w:type="dxa"/>
            <w:shd w:val="clear" w:color="auto" w:fill="FFFFFF" w:themeFill="background1"/>
          </w:tcPr>
          <w:p w14:paraId="2C2FF02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73</w:t>
            </w:r>
          </w:p>
        </w:tc>
        <w:tc>
          <w:tcPr>
            <w:tcW w:w="1656" w:type="dxa"/>
            <w:shd w:val="clear" w:color="auto" w:fill="FFFFFF" w:themeFill="background1"/>
          </w:tcPr>
          <w:p w14:paraId="461CF3D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Bajo</w:t>
            </w:r>
          </w:p>
        </w:tc>
      </w:tr>
      <w:tr w:rsidR="00BA2E8C" w:rsidRPr="00EE7AC8" w14:paraId="46473D8E" w14:textId="77777777" w:rsidTr="0014110A">
        <w:trPr>
          <w:gridBefore w:val="1"/>
          <w:wBefore w:w="108" w:type="dxa"/>
          <w:jc w:val="center"/>
        </w:trPr>
        <w:tc>
          <w:tcPr>
            <w:tcW w:w="1180" w:type="dxa"/>
            <w:shd w:val="clear" w:color="auto" w:fill="auto"/>
          </w:tcPr>
          <w:p w14:paraId="6451EC6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A.O.X.</w:t>
            </w:r>
          </w:p>
        </w:tc>
        <w:tc>
          <w:tcPr>
            <w:tcW w:w="1115" w:type="dxa"/>
          </w:tcPr>
          <w:p w14:paraId="35E7C5E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Femenino</w:t>
            </w:r>
          </w:p>
        </w:tc>
        <w:tc>
          <w:tcPr>
            <w:tcW w:w="685" w:type="dxa"/>
          </w:tcPr>
          <w:p w14:paraId="179FDA2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9</w:t>
            </w:r>
          </w:p>
        </w:tc>
        <w:tc>
          <w:tcPr>
            <w:tcW w:w="793" w:type="dxa"/>
            <w:shd w:val="clear" w:color="auto" w:fill="E7E6E6" w:themeFill="background2"/>
          </w:tcPr>
          <w:p w14:paraId="6A80DC9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26</w:t>
            </w:r>
          </w:p>
        </w:tc>
        <w:tc>
          <w:tcPr>
            <w:tcW w:w="1034" w:type="dxa"/>
            <w:shd w:val="clear" w:color="auto" w:fill="E7E6E6" w:themeFill="background2"/>
          </w:tcPr>
          <w:p w14:paraId="6C9B5F3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50</w:t>
            </w:r>
          </w:p>
        </w:tc>
        <w:tc>
          <w:tcPr>
            <w:tcW w:w="1019" w:type="dxa"/>
            <w:shd w:val="clear" w:color="auto" w:fill="FFFFFF" w:themeFill="background1"/>
          </w:tcPr>
          <w:p w14:paraId="1FA0194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39</w:t>
            </w:r>
          </w:p>
        </w:tc>
        <w:tc>
          <w:tcPr>
            <w:tcW w:w="995" w:type="dxa"/>
            <w:shd w:val="clear" w:color="auto" w:fill="FFFFFF" w:themeFill="background1"/>
          </w:tcPr>
          <w:p w14:paraId="5BF63BB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25</w:t>
            </w:r>
          </w:p>
        </w:tc>
        <w:tc>
          <w:tcPr>
            <w:tcW w:w="868" w:type="dxa"/>
            <w:shd w:val="clear" w:color="auto" w:fill="FFFFFF" w:themeFill="background1"/>
          </w:tcPr>
          <w:p w14:paraId="105DB88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59</w:t>
            </w:r>
          </w:p>
        </w:tc>
        <w:tc>
          <w:tcPr>
            <w:tcW w:w="1656" w:type="dxa"/>
            <w:shd w:val="clear" w:color="auto" w:fill="FFFFFF" w:themeFill="background1"/>
          </w:tcPr>
          <w:p w14:paraId="767D76E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48244CDB" w14:textId="77777777" w:rsidTr="0014110A">
        <w:trPr>
          <w:gridBefore w:val="1"/>
          <w:wBefore w:w="108" w:type="dxa"/>
          <w:jc w:val="center"/>
        </w:trPr>
        <w:tc>
          <w:tcPr>
            <w:tcW w:w="1180" w:type="dxa"/>
          </w:tcPr>
          <w:p w14:paraId="36114EE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C.M.C.</w:t>
            </w:r>
          </w:p>
        </w:tc>
        <w:tc>
          <w:tcPr>
            <w:tcW w:w="1115" w:type="dxa"/>
          </w:tcPr>
          <w:p w14:paraId="510D818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Pr>
          <w:p w14:paraId="0E2E46E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793" w:type="dxa"/>
          </w:tcPr>
          <w:p w14:paraId="2062A3E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22</w:t>
            </w:r>
          </w:p>
        </w:tc>
        <w:tc>
          <w:tcPr>
            <w:tcW w:w="1034" w:type="dxa"/>
            <w:shd w:val="clear" w:color="auto" w:fill="FFFFFF" w:themeFill="background1"/>
          </w:tcPr>
          <w:p w14:paraId="033666D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15</w:t>
            </w:r>
          </w:p>
        </w:tc>
        <w:tc>
          <w:tcPr>
            <w:tcW w:w="1019" w:type="dxa"/>
            <w:shd w:val="clear" w:color="auto" w:fill="FFFFFF" w:themeFill="background1"/>
          </w:tcPr>
          <w:p w14:paraId="5913964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w:t>
            </w:r>
          </w:p>
        </w:tc>
        <w:tc>
          <w:tcPr>
            <w:tcW w:w="995" w:type="dxa"/>
            <w:shd w:val="clear" w:color="auto" w:fill="FFFFFF" w:themeFill="background1"/>
          </w:tcPr>
          <w:p w14:paraId="5F79E62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868" w:type="dxa"/>
            <w:shd w:val="clear" w:color="auto" w:fill="FFFFFF" w:themeFill="background1"/>
          </w:tcPr>
          <w:p w14:paraId="627F89B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60</w:t>
            </w:r>
          </w:p>
        </w:tc>
        <w:tc>
          <w:tcPr>
            <w:tcW w:w="1656" w:type="dxa"/>
            <w:shd w:val="clear" w:color="auto" w:fill="FFFFFF" w:themeFill="background1"/>
          </w:tcPr>
          <w:p w14:paraId="51D3DF2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59E5281E" w14:textId="77777777" w:rsidTr="0014110A">
        <w:trPr>
          <w:jc w:val="center"/>
        </w:trPr>
        <w:tc>
          <w:tcPr>
            <w:tcW w:w="1288" w:type="dxa"/>
            <w:gridSpan w:val="2"/>
          </w:tcPr>
          <w:p w14:paraId="33A5532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K.E.F.</w:t>
            </w:r>
          </w:p>
        </w:tc>
        <w:tc>
          <w:tcPr>
            <w:tcW w:w="1115" w:type="dxa"/>
          </w:tcPr>
          <w:p w14:paraId="6874316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Femenino</w:t>
            </w:r>
          </w:p>
        </w:tc>
        <w:tc>
          <w:tcPr>
            <w:tcW w:w="685" w:type="dxa"/>
          </w:tcPr>
          <w:p w14:paraId="4C98DAC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793" w:type="dxa"/>
          </w:tcPr>
          <w:p w14:paraId="1F0E806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20</w:t>
            </w:r>
          </w:p>
        </w:tc>
        <w:tc>
          <w:tcPr>
            <w:tcW w:w="1034" w:type="dxa"/>
            <w:shd w:val="clear" w:color="auto" w:fill="FFFFFF" w:themeFill="background1"/>
          </w:tcPr>
          <w:p w14:paraId="0A61B7E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1019" w:type="dxa"/>
            <w:shd w:val="clear" w:color="auto" w:fill="FFFFFF" w:themeFill="background1"/>
          </w:tcPr>
          <w:p w14:paraId="61D8FEB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30</w:t>
            </w:r>
          </w:p>
        </w:tc>
        <w:tc>
          <w:tcPr>
            <w:tcW w:w="995" w:type="dxa"/>
            <w:shd w:val="clear" w:color="auto" w:fill="FFFFFF" w:themeFill="background1"/>
          </w:tcPr>
          <w:p w14:paraId="5CB1B97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868" w:type="dxa"/>
            <w:shd w:val="clear" w:color="auto" w:fill="FFFFFF" w:themeFill="background1"/>
          </w:tcPr>
          <w:p w14:paraId="29248FB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70</w:t>
            </w:r>
          </w:p>
        </w:tc>
        <w:tc>
          <w:tcPr>
            <w:tcW w:w="1656" w:type="dxa"/>
            <w:shd w:val="clear" w:color="auto" w:fill="FFFFFF" w:themeFill="background1"/>
          </w:tcPr>
          <w:p w14:paraId="7AA9A9D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Bajo</w:t>
            </w:r>
          </w:p>
        </w:tc>
      </w:tr>
      <w:tr w:rsidR="00BA2E8C" w:rsidRPr="00EE7AC8" w14:paraId="3632D41C" w14:textId="77777777" w:rsidTr="0014110A">
        <w:trPr>
          <w:trHeight w:val="73"/>
          <w:jc w:val="center"/>
        </w:trPr>
        <w:tc>
          <w:tcPr>
            <w:tcW w:w="1288" w:type="dxa"/>
            <w:gridSpan w:val="2"/>
          </w:tcPr>
          <w:p w14:paraId="4740FBB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L.A.M.</w:t>
            </w:r>
          </w:p>
        </w:tc>
        <w:tc>
          <w:tcPr>
            <w:tcW w:w="1115" w:type="dxa"/>
          </w:tcPr>
          <w:p w14:paraId="230555C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Femenino</w:t>
            </w:r>
          </w:p>
        </w:tc>
        <w:tc>
          <w:tcPr>
            <w:tcW w:w="685" w:type="dxa"/>
          </w:tcPr>
          <w:p w14:paraId="1EB872E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793" w:type="dxa"/>
            <w:shd w:val="clear" w:color="auto" w:fill="E7E6E6" w:themeFill="background2"/>
            <w:vAlign w:val="bottom"/>
          </w:tcPr>
          <w:p w14:paraId="251D104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30</w:t>
            </w:r>
          </w:p>
        </w:tc>
        <w:tc>
          <w:tcPr>
            <w:tcW w:w="1034" w:type="dxa"/>
            <w:shd w:val="clear" w:color="auto" w:fill="E7E6E6" w:themeFill="background2"/>
          </w:tcPr>
          <w:p w14:paraId="6706B0D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60</w:t>
            </w:r>
          </w:p>
        </w:tc>
        <w:tc>
          <w:tcPr>
            <w:tcW w:w="1019" w:type="dxa"/>
            <w:shd w:val="clear" w:color="auto" w:fill="FFFFFF" w:themeFill="background1"/>
            <w:vAlign w:val="bottom"/>
          </w:tcPr>
          <w:p w14:paraId="06BAE64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31</w:t>
            </w:r>
          </w:p>
        </w:tc>
        <w:tc>
          <w:tcPr>
            <w:tcW w:w="995" w:type="dxa"/>
            <w:shd w:val="clear" w:color="auto" w:fill="FFFFFF" w:themeFill="background1"/>
          </w:tcPr>
          <w:p w14:paraId="4B21C24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868" w:type="dxa"/>
            <w:shd w:val="clear" w:color="auto" w:fill="FFFFFF" w:themeFill="background1"/>
          </w:tcPr>
          <w:p w14:paraId="69281C3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87</w:t>
            </w:r>
          </w:p>
        </w:tc>
        <w:tc>
          <w:tcPr>
            <w:tcW w:w="1656" w:type="dxa"/>
            <w:shd w:val="clear" w:color="auto" w:fill="FFFFFF" w:themeFill="background1"/>
          </w:tcPr>
          <w:p w14:paraId="42CFBA8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Promedio bajo</w:t>
            </w:r>
          </w:p>
        </w:tc>
      </w:tr>
      <w:tr w:rsidR="00BA2E8C" w:rsidRPr="00EE7AC8" w14:paraId="04323D42" w14:textId="77777777" w:rsidTr="0014110A">
        <w:trPr>
          <w:jc w:val="center"/>
        </w:trPr>
        <w:tc>
          <w:tcPr>
            <w:tcW w:w="1288" w:type="dxa"/>
            <w:gridSpan w:val="2"/>
          </w:tcPr>
          <w:p w14:paraId="5700099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M.B.O.</w:t>
            </w:r>
          </w:p>
        </w:tc>
        <w:tc>
          <w:tcPr>
            <w:tcW w:w="1115" w:type="dxa"/>
          </w:tcPr>
          <w:p w14:paraId="377BDFE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Femenino</w:t>
            </w:r>
          </w:p>
        </w:tc>
        <w:tc>
          <w:tcPr>
            <w:tcW w:w="685" w:type="dxa"/>
          </w:tcPr>
          <w:p w14:paraId="2648C3A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793" w:type="dxa"/>
          </w:tcPr>
          <w:p w14:paraId="5085F23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21</w:t>
            </w:r>
          </w:p>
        </w:tc>
        <w:tc>
          <w:tcPr>
            <w:tcW w:w="1034" w:type="dxa"/>
            <w:shd w:val="clear" w:color="auto" w:fill="FFFFFF" w:themeFill="background1"/>
          </w:tcPr>
          <w:p w14:paraId="3DAA3C6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1019" w:type="dxa"/>
            <w:shd w:val="clear" w:color="auto" w:fill="FFFFFF" w:themeFill="background1"/>
          </w:tcPr>
          <w:p w14:paraId="46DC81D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w:t>
            </w:r>
          </w:p>
        </w:tc>
        <w:tc>
          <w:tcPr>
            <w:tcW w:w="995" w:type="dxa"/>
            <w:shd w:val="clear" w:color="auto" w:fill="FFFFFF" w:themeFill="background1"/>
          </w:tcPr>
          <w:p w14:paraId="146D7B4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868" w:type="dxa"/>
            <w:shd w:val="clear" w:color="auto" w:fill="FFFFFF" w:themeFill="background1"/>
          </w:tcPr>
          <w:p w14:paraId="471E534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60</w:t>
            </w:r>
          </w:p>
        </w:tc>
        <w:tc>
          <w:tcPr>
            <w:tcW w:w="1656" w:type="dxa"/>
            <w:shd w:val="clear" w:color="auto" w:fill="FFFFFF" w:themeFill="background1"/>
          </w:tcPr>
          <w:p w14:paraId="716D2BB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3EE87E44" w14:textId="77777777" w:rsidTr="0014110A">
        <w:trPr>
          <w:jc w:val="center"/>
        </w:trPr>
        <w:tc>
          <w:tcPr>
            <w:tcW w:w="1288" w:type="dxa"/>
            <w:gridSpan w:val="2"/>
          </w:tcPr>
          <w:p w14:paraId="1664CE8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S.S.C.</w:t>
            </w:r>
          </w:p>
        </w:tc>
        <w:tc>
          <w:tcPr>
            <w:tcW w:w="1115" w:type="dxa"/>
          </w:tcPr>
          <w:p w14:paraId="34545B8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Pr>
          <w:p w14:paraId="23470F6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793" w:type="dxa"/>
            <w:vAlign w:val="bottom"/>
          </w:tcPr>
          <w:p w14:paraId="782683F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21</w:t>
            </w:r>
          </w:p>
        </w:tc>
        <w:tc>
          <w:tcPr>
            <w:tcW w:w="1034" w:type="dxa"/>
            <w:shd w:val="clear" w:color="auto" w:fill="FFFFFF" w:themeFill="background1"/>
          </w:tcPr>
          <w:p w14:paraId="78A242C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1019" w:type="dxa"/>
            <w:shd w:val="clear" w:color="auto" w:fill="FFFFFF" w:themeFill="background1"/>
            <w:vAlign w:val="bottom"/>
          </w:tcPr>
          <w:p w14:paraId="03E872E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12</w:t>
            </w:r>
          </w:p>
        </w:tc>
        <w:tc>
          <w:tcPr>
            <w:tcW w:w="995" w:type="dxa"/>
            <w:shd w:val="clear" w:color="auto" w:fill="FFFFFF" w:themeFill="background1"/>
          </w:tcPr>
          <w:p w14:paraId="078C109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868" w:type="dxa"/>
          </w:tcPr>
          <w:p w14:paraId="23640A3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54</w:t>
            </w:r>
          </w:p>
        </w:tc>
        <w:tc>
          <w:tcPr>
            <w:tcW w:w="1656" w:type="dxa"/>
          </w:tcPr>
          <w:p w14:paraId="4FE9297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3E0C0905" w14:textId="77777777" w:rsidTr="0014110A">
        <w:trPr>
          <w:jc w:val="center"/>
        </w:trPr>
        <w:tc>
          <w:tcPr>
            <w:tcW w:w="1288" w:type="dxa"/>
            <w:gridSpan w:val="2"/>
          </w:tcPr>
          <w:p w14:paraId="7840CDD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M.N.C.</w:t>
            </w:r>
          </w:p>
        </w:tc>
        <w:tc>
          <w:tcPr>
            <w:tcW w:w="1115" w:type="dxa"/>
          </w:tcPr>
          <w:p w14:paraId="6925BAD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Femenino</w:t>
            </w:r>
          </w:p>
        </w:tc>
        <w:tc>
          <w:tcPr>
            <w:tcW w:w="685" w:type="dxa"/>
          </w:tcPr>
          <w:p w14:paraId="677D051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793" w:type="dxa"/>
          </w:tcPr>
          <w:p w14:paraId="42395EC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24</w:t>
            </w:r>
          </w:p>
        </w:tc>
        <w:tc>
          <w:tcPr>
            <w:tcW w:w="1034" w:type="dxa"/>
            <w:shd w:val="clear" w:color="auto" w:fill="FFFFFF" w:themeFill="background1"/>
          </w:tcPr>
          <w:p w14:paraId="2DF507A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25</w:t>
            </w:r>
          </w:p>
        </w:tc>
        <w:tc>
          <w:tcPr>
            <w:tcW w:w="1019" w:type="dxa"/>
            <w:shd w:val="clear" w:color="auto" w:fill="FFFFFF" w:themeFill="background1"/>
          </w:tcPr>
          <w:p w14:paraId="2C34517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23</w:t>
            </w:r>
          </w:p>
        </w:tc>
        <w:tc>
          <w:tcPr>
            <w:tcW w:w="995" w:type="dxa"/>
            <w:shd w:val="clear" w:color="auto" w:fill="FFFFFF" w:themeFill="background1"/>
          </w:tcPr>
          <w:p w14:paraId="6E25FEF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868" w:type="dxa"/>
          </w:tcPr>
          <w:p w14:paraId="42B4626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54</w:t>
            </w:r>
          </w:p>
        </w:tc>
        <w:tc>
          <w:tcPr>
            <w:tcW w:w="1656" w:type="dxa"/>
          </w:tcPr>
          <w:p w14:paraId="1D2F639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74252D43" w14:textId="77777777" w:rsidTr="0014110A">
        <w:trPr>
          <w:jc w:val="center"/>
        </w:trPr>
        <w:tc>
          <w:tcPr>
            <w:tcW w:w="1288" w:type="dxa"/>
            <w:gridSpan w:val="2"/>
          </w:tcPr>
          <w:p w14:paraId="6EC2E00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S.B.V.</w:t>
            </w:r>
          </w:p>
        </w:tc>
        <w:tc>
          <w:tcPr>
            <w:tcW w:w="1115" w:type="dxa"/>
          </w:tcPr>
          <w:p w14:paraId="4518626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Pr>
          <w:p w14:paraId="5382D8D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793" w:type="dxa"/>
            <w:shd w:val="clear" w:color="auto" w:fill="E7E6E6" w:themeFill="background2"/>
          </w:tcPr>
          <w:p w14:paraId="5DC4788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35</w:t>
            </w:r>
          </w:p>
        </w:tc>
        <w:tc>
          <w:tcPr>
            <w:tcW w:w="1034" w:type="dxa"/>
            <w:shd w:val="clear" w:color="auto" w:fill="E7E6E6" w:themeFill="background2"/>
          </w:tcPr>
          <w:p w14:paraId="5550D27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95</w:t>
            </w:r>
          </w:p>
        </w:tc>
        <w:tc>
          <w:tcPr>
            <w:tcW w:w="1019" w:type="dxa"/>
            <w:shd w:val="clear" w:color="auto" w:fill="FFFFFF" w:themeFill="background1"/>
          </w:tcPr>
          <w:p w14:paraId="18A82AD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38</w:t>
            </w:r>
          </w:p>
        </w:tc>
        <w:tc>
          <w:tcPr>
            <w:tcW w:w="995" w:type="dxa"/>
            <w:shd w:val="clear" w:color="auto" w:fill="FFFFFF" w:themeFill="background1"/>
          </w:tcPr>
          <w:p w14:paraId="0680C97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25</w:t>
            </w:r>
          </w:p>
        </w:tc>
        <w:tc>
          <w:tcPr>
            <w:tcW w:w="868" w:type="dxa"/>
          </w:tcPr>
          <w:p w14:paraId="15BC71C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78</w:t>
            </w:r>
          </w:p>
        </w:tc>
        <w:tc>
          <w:tcPr>
            <w:tcW w:w="1656" w:type="dxa"/>
          </w:tcPr>
          <w:p w14:paraId="7966B47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Bajo</w:t>
            </w:r>
          </w:p>
        </w:tc>
      </w:tr>
      <w:tr w:rsidR="00BA2E8C" w:rsidRPr="00EE7AC8" w14:paraId="493CC32E" w14:textId="77777777" w:rsidTr="0014110A">
        <w:trPr>
          <w:jc w:val="center"/>
        </w:trPr>
        <w:tc>
          <w:tcPr>
            <w:tcW w:w="1288" w:type="dxa"/>
            <w:gridSpan w:val="2"/>
          </w:tcPr>
          <w:p w14:paraId="514657D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L.A.A.</w:t>
            </w:r>
          </w:p>
        </w:tc>
        <w:tc>
          <w:tcPr>
            <w:tcW w:w="1115" w:type="dxa"/>
          </w:tcPr>
          <w:p w14:paraId="12A5316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Pr>
          <w:p w14:paraId="6665ACF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793" w:type="dxa"/>
            <w:shd w:val="clear" w:color="auto" w:fill="E7E6E6" w:themeFill="background2"/>
            <w:vAlign w:val="bottom"/>
          </w:tcPr>
          <w:p w14:paraId="65A84F9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29</w:t>
            </w:r>
          </w:p>
        </w:tc>
        <w:tc>
          <w:tcPr>
            <w:tcW w:w="1034" w:type="dxa"/>
            <w:shd w:val="clear" w:color="auto" w:fill="E7E6E6" w:themeFill="background2"/>
          </w:tcPr>
          <w:p w14:paraId="050192D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50</w:t>
            </w:r>
          </w:p>
        </w:tc>
        <w:tc>
          <w:tcPr>
            <w:tcW w:w="1019" w:type="dxa"/>
            <w:shd w:val="clear" w:color="auto" w:fill="FFFFFF" w:themeFill="background1"/>
          </w:tcPr>
          <w:p w14:paraId="286A42A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22</w:t>
            </w:r>
          </w:p>
        </w:tc>
        <w:tc>
          <w:tcPr>
            <w:tcW w:w="995" w:type="dxa"/>
            <w:shd w:val="clear" w:color="auto" w:fill="FFFFFF" w:themeFill="background1"/>
          </w:tcPr>
          <w:p w14:paraId="0F8BDBA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868" w:type="dxa"/>
          </w:tcPr>
          <w:p w14:paraId="03759CF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73</w:t>
            </w:r>
          </w:p>
        </w:tc>
        <w:tc>
          <w:tcPr>
            <w:tcW w:w="1656" w:type="dxa"/>
          </w:tcPr>
          <w:p w14:paraId="52134B4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Bajo</w:t>
            </w:r>
          </w:p>
        </w:tc>
      </w:tr>
      <w:tr w:rsidR="00BA2E8C" w:rsidRPr="00EE7AC8" w14:paraId="773694AB" w14:textId="77777777" w:rsidTr="0014110A">
        <w:trPr>
          <w:jc w:val="center"/>
        </w:trPr>
        <w:tc>
          <w:tcPr>
            <w:tcW w:w="1288" w:type="dxa"/>
            <w:gridSpan w:val="2"/>
          </w:tcPr>
          <w:p w14:paraId="3B189F5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G.E..P</w:t>
            </w:r>
          </w:p>
        </w:tc>
        <w:tc>
          <w:tcPr>
            <w:tcW w:w="1115" w:type="dxa"/>
          </w:tcPr>
          <w:p w14:paraId="3AA6A2F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Pr>
          <w:p w14:paraId="25C6414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793" w:type="dxa"/>
            <w:vAlign w:val="bottom"/>
          </w:tcPr>
          <w:p w14:paraId="41C259E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22</w:t>
            </w:r>
          </w:p>
        </w:tc>
        <w:tc>
          <w:tcPr>
            <w:tcW w:w="1034" w:type="dxa"/>
            <w:shd w:val="clear" w:color="auto" w:fill="FFFFFF" w:themeFill="background1"/>
          </w:tcPr>
          <w:p w14:paraId="5800572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1019" w:type="dxa"/>
            <w:shd w:val="clear" w:color="auto" w:fill="FFFFFF" w:themeFill="background1"/>
          </w:tcPr>
          <w:p w14:paraId="201C314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39</w:t>
            </w:r>
          </w:p>
        </w:tc>
        <w:tc>
          <w:tcPr>
            <w:tcW w:w="995" w:type="dxa"/>
            <w:shd w:val="clear" w:color="auto" w:fill="FFFFFF" w:themeFill="background1"/>
          </w:tcPr>
          <w:p w14:paraId="749B873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25</w:t>
            </w:r>
          </w:p>
        </w:tc>
        <w:tc>
          <w:tcPr>
            <w:tcW w:w="868" w:type="dxa"/>
          </w:tcPr>
          <w:p w14:paraId="0DA071E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64</w:t>
            </w:r>
          </w:p>
        </w:tc>
        <w:tc>
          <w:tcPr>
            <w:tcW w:w="1656" w:type="dxa"/>
          </w:tcPr>
          <w:p w14:paraId="5F3E61B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6D486693" w14:textId="77777777" w:rsidTr="0014110A">
        <w:trPr>
          <w:trHeight w:val="193"/>
          <w:jc w:val="center"/>
        </w:trPr>
        <w:tc>
          <w:tcPr>
            <w:tcW w:w="1288" w:type="dxa"/>
            <w:gridSpan w:val="2"/>
          </w:tcPr>
          <w:p w14:paraId="03F26E5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K.U.L.</w:t>
            </w:r>
          </w:p>
        </w:tc>
        <w:tc>
          <w:tcPr>
            <w:tcW w:w="1115" w:type="dxa"/>
          </w:tcPr>
          <w:p w14:paraId="0680C49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Pr>
          <w:p w14:paraId="1501E64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11</w:t>
            </w:r>
          </w:p>
        </w:tc>
        <w:tc>
          <w:tcPr>
            <w:tcW w:w="793" w:type="dxa"/>
          </w:tcPr>
          <w:p w14:paraId="04EB6E4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21</w:t>
            </w:r>
          </w:p>
        </w:tc>
        <w:tc>
          <w:tcPr>
            <w:tcW w:w="1034" w:type="dxa"/>
            <w:shd w:val="clear" w:color="auto" w:fill="FFFFFF" w:themeFill="background1"/>
          </w:tcPr>
          <w:p w14:paraId="56F2A71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1019" w:type="dxa"/>
            <w:shd w:val="clear" w:color="auto" w:fill="FFFFFF" w:themeFill="background1"/>
          </w:tcPr>
          <w:p w14:paraId="3601A6A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27</w:t>
            </w:r>
          </w:p>
        </w:tc>
        <w:tc>
          <w:tcPr>
            <w:tcW w:w="995" w:type="dxa"/>
            <w:shd w:val="clear" w:color="auto" w:fill="FFFFFF" w:themeFill="background1"/>
          </w:tcPr>
          <w:p w14:paraId="78641BF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868" w:type="dxa"/>
          </w:tcPr>
          <w:p w14:paraId="3391491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50</w:t>
            </w:r>
          </w:p>
        </w:tc>
        <w:tc>
          <w:tcPr>
            <w:tcW w:w="1656" w:type="dxa"/>
          </w:tcPr>
          <w:p w14:paraId="67ACDA8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1F981735" w14:textId="77777777" w:rsidTr="0014110A">
        <w:trPr>
          <w:jc w:val="center"/>
        </w:trPr>
        <w:tc>
          <w:tcPr>
            <w:tcW w:w="1288" w:type="dxa"/>
            <w:gridSpan w:val="2"/>
          </w:tcPr>
          <w:p w14:paraId="0D94071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J.J.A.</w:t>
            </w:r>
          </w:p>
        </w:tc>
        <w:tc>
          <w:tcPr>
            <w:tcW w:w="1115" w:type="dxa"/>
          </w:tcPr>
          <w:p w14:paraId="02E0062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Pr>
          <w:p w14:paraId="675893A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11</w:t>
            </w:r>
          </w:p>
        </w:tc>
        <w:tc>
          <w:tcPr>
            <w:tcW w:w="793" w:type="dxa"/>
            <w:vAlign w:val="bottom"/>
          </w:tcPr>
          <w:p w14:paraId="4C25622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26</w:t>
            </w:r>
          </w:p>
        </w:tc>
        <w:tc>
          <w:tcPr>
            <w:tcW w:w="1034" w:type="dxa"/>
            <w:shd w:val="clear" w:color="auto" w:fill="FFFFFF" w:themeFill="background1"/>
          </w:tcPr>
          <w:p w14:paraId="513480D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25</w:t>
            </w:r>
          </w:p>
        </w:tc>
        <w:tc>
          <w:tcPr>
            <w:tcW w:w="1019" w:type="dxa"/>
            <w:shd w:val="clear" w:color="auto" w:fill="FFFFFF" w:themeFill="background1"/>
            <w:vAlign w:val="bottom"/>
          </w:tcPr>
          <w:p w14:paraId="6640655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18</w:t>
            </w:r>
          </w:p>
        </w:tc>
        <w:tc>
          <w:tcPr>
            <w:tcW w:w="995" w:type="dxa"/>
            <w:shd w:val="clear" w:color="auto" w:fill="FFFFFF" w:themeFill="background1"/>
          </w:tcPr>
          <w:p w14:paraId="4F7BB5C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868" w:type="dxa"/>
          </w:tcPr>
          <w:p w14:paraId="57F8AB7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41</w:t>
            </w:r>
          </w:p>
        </w:tc>
        <w:tc>
          <w:tcPr>
            <w:tcW w:w="1656" w:type="dxa"/>
          </w:tcPr>
          <w:p w14:paraId="79D5F15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66B2895A" w14:textId="77777777" w:rsidTr="0014110A">
        <w:trPr>
          <w:jc w:val="center"/>
        </w:trPr>
        <w:tc>
          <w:tcPr>
            <w:tcW w:w="1288" w:type="dxa"/>
            <w:gridSpan w:val="2"/>
          </w:tcPr>
          <w:p w14:paraId="28BF111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J.M..N</w:t>
            </w:r>
          </w:p>
        </w:tc>
        <w:tc>
          <w:tcPr>
            <w:tcW w:w="1115" w:type="dxa"/>
          </w:tcPr>
          <w:p w14:paraId="45005C9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Masculino</w:t>
            </w:r>
          </w:p>
        </w:tc>
        <w:tc>
          <w:tcPr>
            <w:tcW w:w="685" w:type="dxa"/>
          </w:tcPr>
          <w:p w14:paraId="39ED5C5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11</w:t>
            </w:r>
          </w:p>
        </w:tc>
        <w:tc>
          <w:tcPr>
            <w:tcW w:w="793" w:type="dxa"/>
            <w:vAlign w:val="bottom"/>
          </w:tcPr>
          <w:p w14:paraId="61FC014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18</w:t>
            </w:r>
          </w:p>
        </w:tc>
        <w:tc>
          <w:tcPr>
            <w:tcW w:w="1034" w:type="dxa"/>
            <w:shd w:val="clear" w:color="auto" w:fill="FFFFFF" w:themeFill="background1"/>
          </w:tcPr>
          <w:p w14:paraId="1BCA80F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1019" w:type="dxa"/>
            <w:shd w:val="clear" w:color="auto" w:fill="FFFFFF" w:themeFill="background1"/>
            <w:vAlign w:val="bottom"/>
          </w:tcPr>
          <w:p w14:paraId="42C2AB6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44</w:t>
            </w:r>
          </w:p>
        </w:tc>
        <w:tc>
          <w:tcPr>
            <w:tcW w:w="995" w:type="dxa"/>
            <w:shd w:val="clear" w:color="auto" w:fill="FFFFFF" w:themeFill="background1"/>
          </w:tcPr>
          <w:p w14:paraId="4137155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25</w:t>
            </w:r>
          </w:p>
        </w:tc>
        <w:tc>
          <w:tcPr>
            <w:tcW w:w="868" w:type="dxa"/>
          </w:tcPr>
          <w:p w14:paraId="793A92E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53</w:t>
            </w:r>
          </w:p>
        </w:tc>
        <w:tc>
          <w:tcPr>
            <w:tcW w:w="1656" w:type="dxa"/>
          </w:tcPr>
          <w:p w14:paraId="5722A22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Muy bajo</w:t>
            </w:r>
          </w:p>
        </w:tc>
      </w:tr>
      <w:tr w:rsidR="00BA2E8C" w:rsidRPr="00EE7AC8" w14:paraId="60F96C74" w14:textId="77777777" w:rsidTr="0014110A">
        <w:trPr>
          <w:jc w:val="center"/>
        </w:trPr>
        <w:tc>
          <w:tcPr>
            <w:tcW w:w="1288" w:type="dxa"/>
            <w:gridSpan w:val="2"/>
          </w:tcPr>
          <w:p w14:paraId="6A4C38D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V.F.Z.</w:t>
            </w:r>
          </w:p>
        </w:tc>
        <w:tc>
          <w:tcPr>
            <w:tcW w:w="1115" w:type="dxa"/>
          </w:tcPr>
          <w:p w14:paraId="092D15E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Femenino</w:t>
            </w:r>
          </w:p>
        </w:tc>
        <w:tc>
          <w:tcPr>
            <w:tcW w:w="685" w:type="dxa"/>
          </w:tcPr>
          <w:p w14:paraId="21AD0BB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11</w:t>
            </w:r>
          </w:p>
        </w:tc>
        <w:tc>
          <w:tcPr>
            <w:tcW w:w="793" w:type="dxa"/>
            <w:shd w:val="clear" w:color="auto" w:fill="E7E6E6" w:themeFill="background2"/>
          </w:tcPr>
          <w:p w14:paraId="06A64C9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35</w:t>
            </w:r>
          </w:p>
        </w:tc>
        <w:tc>
          <w:tcPr>
            <w:tcW w:w="1034" w:type="dxa"/>
            <w:shd w:val="clear" w:color="auto" w:fill="E7E6E6" w:themeFill="background2"/>
          </w:tcPr>
          <w:p w14:paraId="34D3D9D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90</w:t>
            </w:r>
          </w:p>
        </w:tc>
        <w:tc>
          <w:tcPr>
            <w:tcW w:w="1019" w:type="dxa"/>
            <w:shd w:val="clear" w:color="auto" w:fill="FFFFFF" w:themeFill="background1"/>
          </w:tcPr>
          <w:p w14:paraId="3E583F4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39</w:t>
            </w:r>
          </w:p>
        </w:tc>
        <w:tc>
          <w:tcPr>
            <w:tcW w:w="995" w:type="dxa"/>
            <w:shd w:val="clear" w:color="auto" w:fill="FFFFFF" w:themeFill="background1"/>
          </w:tcPr>
          <w:p w14:paraId="5A7F850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20</w:t>
            </w:r>
          </w:p>
        </w:tc>
        <w:tc>
          <w:tcPr>
            <w:tcW w:w="868" w:type="dxa"/>
          </w:tcPr>
          <w:p w14:paraId="691ED39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78</w:t>
            </w:r>
          </w:p>
        </w:tc>
        <w:tc>
          <w:tcPr>
            <w:tcW w:w="1656" w:type="dxa"/>
          </w:tcPr>
          <w:p w14:paraId="5EA7A88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Bajo</w:t>
            </w:r>
          </w:p>
        </w:tc>
      </w:tr>
      <w:tr w:rsidR="00BA2E8C" w:rsidRPr="00EE7AC8" w14:paraId="34D428F6" w14:textId="77777777" w:rsidTr="0014110A">
        <w:trPr>
          <w:gridBefore w:val="1"/>
          <w:wBefore w:w="108" w:type="dxa"/>
          <w:jc w:val="center"/>
        </w:trPr>
        <w:tc>
          <w:tcPr>
            <w:tcW w:w="1180" w:type="dxa"/>
            <w:tcBorders>
              <w:bottom w:val="single" w:sz="4" w:space="0" w:color="auto"/>
            </w:tcBorders>
          </w:tcPr>
          <w:p w14:paraId="5BC2926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Promedio</w:t>
            </w:r>
          </w:p>
        </w:tc>
        <w:tc>
          <w:tcPr>
            <w:tcW w:w="1115" w:type="dxa"/>
            <w:tcBorders>
              <w:bottom w:val="single" w:sz="4" w:space="0" w:color="auto"/>
            </w:tcBorders>
          </w:tcPr>
          <w:p w14:paraId="52785C34" w14:textId="77777777" w:rsidR="00BA2E8C" w:rsidRPr="00EE7AC8" w:rsidRDefault="00BA2E8C" w:rsidP="00BA2E8C">
            <w:pPr>
              <w:spacing w:before="120" w:line="240" w:lineRule="auto"/>
              <w:jc w:val="center"/>
              <w:rPr>
                <w:rFonts w:ascii="Arial" w:hAnsi="Arial" w:cs="Arial"/>
                <w:sz w:val="20"/>
                <w:lang w:val="es-ES"/>
              </w:rPr>
            </w:pPr>
          </w:p>
        </w:tc>
        <w:tc>
          <w:tcPr>
            <w:tcW w:w="685" w:type="dxa"/>
            <w:tcBorders>
              <w:bottom w:val="single" w:sz="4" w:space="0" w:color="auto"/>
            </w:tcBorders>
          </w:tcPr>
          <w:p w14:paraId="6E76135A" w14:textId="77777777" w:rsidR="00BA2E8C" w:rsidRPr="00EE7AC8" w:rsidRDefault="00BA2E8C" w:rsidP="00BA2E8C">
            <w:pPr>
              <w:spacing w:before="120" w:line="240" w:lineRule="auto"/>
              <w:jc w:val="center"/>
              <w:rPr>
                <w:rFonts w:ascii="Arial" w:hAnsi="Arial" w:cs="Arial"/>
                <w:sz w:val="20"/>
                <w:lang w:val="es-ES"/>
              </w:rPr>
            </w:pPr>
          </w:p>
        </w:tc>
        <w:tc>
          <w:tcPr>
            <w:tcW w:w="793" w:type="dxa"/>
            <w:tcBorders>
              <w:bottom w:val="single" w:sz="4" w:space="0" w:color="auto"/>
            </w:tcBorders>
          </w:tcPr>
          <w:p w14:paraId="42D1431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23.22</w:t>
            </w:r>
          </w:p>
        </w:tc>
        <w:tc>
          <w:tcPr>
            <w:tcW w:w="1034" w:type="dxa"/>
            <w:tcBorders>
              <w:bottom w:val="single" w:sz="4" w:space="0" w:color="auto"/>
            </w:tcBorders>
            <w:shd w:val="clear" w:color="auto" w:fill="FFFFFF" w:themeFill="background1"/>
          </w:tcPr>
          <w:p w14:paraId="710738F2" w14:textId="77777777" w:rsidR="00BA2E8C" w:rsidRPr="00EE7AC8" w:rsidRDefault="00BA2E8C" w:rsidP="00BA2E8C">
            <w:pPr>
              <w:spacing w:before="120" w:line="240" w:lineRule="auto"/>
              <w:jc w:val="center"/>
              <w:rPr>
                <w:rFonts w:ascii="Arial" w:hAnsi="Arial" w:cs="Arial"/>
                <w:sz w:val="20"/>
                <w:lang w:val="es-ES"/>
              </w:rPr>
            </w:pPr>
          </w:p>
        </w:tc>
        <w:tc>
          <w:tcPr>
            <w:tcW w:w="1019" w:type="dxa"/>
            <w:tcBorders>
              <w:bottom w:val="single" w:sz="4" w:space="0" w:color="auto"/>
            </w:tcBorders>
            <w:shd w:val="clear" w:color="auto" w:fill="FFFFFF" w:themeFill="background1"/>
          </w:tcPr>
          <w:p w14:paraId="3D207E3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29.48</w:t>
            </w:r>
          </w:p>
        </w:tc>
        <w:tc>
          <w:tcPr>
            <w:tcW w:w="995" w:type="dxa"/>
            <w:tcBorders>
              <w:bottom w:val="single" w:sz="4" w:space="0" w:color="auto"/>
            </w:tcBorders>
            <w:shd w:val="clear" w:color="auto" w:fill="FFFFFF" w:themeFill="background1"/>
          </w:tcPr>
          <w:p w14:paraId="2297102C" w14:textId="77777777" w:rsidR="00BA2E8C" w:rsidRPr="00EE7AC8" w:rsidRDefault="00BA2E8C" w:rsidP="00BA2E8C">
            <w:pPr>
              <w:spacing w:before="120" w:line="240" w:lineRule="auto"/>
              <w:jc w:val="center"/>
              <w:rPr>
                <w:rFonts w:ascii="Arial" w:hAnsi="Arial" w:cs="Arial"/>
                <w:sz w:val="20"/>
                <w:lang w:val="es-ES"/>
              </w:rPr>
            </w:pPr>
          </w:p>
        </w:tc>
        <w:tc>
          <w:tcPr>
            <w:tcW w:w="868" w:type="dxa"/>
            <w:tcBorders>
              <w:bottom w:val="single" w:sz="4" w:space="0" w:color="auto"/>
            </w:tcBorders>
          </w:tcPr>
          <w:p w14:paraId="18543C0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63.83</w:t>
            </w:r>
          </w:p>
        </w:tc>
        <w:tc>
          <w:tcPr>
            <w:tcW w:w="1656" w:type="dxa"/>
            <w:tcBorders>
              <w:bottom w:val="single" w:sz="4" w:space="0" w:color="auto"/>
            </w:tcBorders>
          </w:tcPr>
          <w:p w14:paraId="7290B748" w14:textId="77777777" w:rsidR="00BA2E8C" w:rsidRPr="00EE7AC8" w:rsidRDefault="00BA2E8C" w:rsidP="00BA2E8C">
            <w:pPr>
              <w:spacing w:before="120" w:line="240" w:lineRule="auto"/>
              <w:jc w:val="center"/>
              <w:rPr>
                <w:rFonts w:ascii="Arial" w:hAnsi="Arial" w:cs="Arial"/>
                <w:sz w:val="20"/>
                <w:lang w:val="es-ES"/>
              </w:rPr>
            </w:pPr>
          </w:p>
        </w:tc>
      </w:tr>
    </w:tbl>
    <w:p w14:paraId="4A343D1C" w14:textId="77777777" w:rsidR="00BA2E8C" w:rsidRPr="00EE7AC8" w:rsidRDefault="00BA2E8C" w:rsidP="00BA2E8C">
      <w:pPr>
        <w:pStyle w:val="ListParagraph"/>
        <w:spacing w:before="120" w:after="0" w:line="240" w:lineRule="auto"/>
        <w:ind w:left="0"/>
        <w:jc w:val="center"/>
        <w:rPr>
          <w:rFonts w:ascii="Arial" w:hAnsi="Arial" w:cs="Arial"/>
          <w:sz w:val="20"/>
          <w:szCs w:val="20"/>
        </w:rPr>
      </w:pPr>
      <w:r w:rsidRPr="00EE7AC8">
        <w:rPr>
          <w:rFonts w:ascii="Arial" w:hAnsi="Arial" w:cs="Arial"/>
          <w:b/>
          <w:bCs/>
          <w:sz w:val="20"/>
          <w:szCs w:val="20"/>
        </w:rPr>
        <w:t>Fuente.</w:t>
      </w:r>
      <w:r w:rsidRPr="00EE7AC8">
        <w:rPr>
          <w:rFonts w:ascii="Arial" w:hAnsi="Arial" w:cs="Arial"/>
          <w:sz w:val="20"/>
          <w:szCs w:val="20"/>
        </w:rPr>
        <w:t xml:space="preserve"> Elaboración propia</w:t>
      </w:r>
    </w:p>
    <w:p w14:paraId="5119298C" w14:textId="77777777" w:rsidR="00BA2E8C" w:rsidRPr="00EE7AC8" w:rsidRDefault="00BA2E8C" w:rsidP="00BA2E8C">
      <w:pPr>
        <w:ind w:firstLine="585"/>
        <w:rPr>
          <w:rFonts w:ascii="Arial" w:hAnsi="Arial" w:cs="Arial"/>
          <w:lang w:val="es-ES"/>
        </w:rPr>
      </w:pPr>
    </w:p>
    <w:p w14:paraId="4D5BB98C" w14:textId="77777777" w:rsidR="00BA2E8C" w:rsidRPr="00EE7AC8" w:rsidRDefault="00BA2E8C" w:rsidP="00BA2E8C">
      <w:pPr>
        <w:ind w:firstLine="567"/>
        <w:rPr>
          <w:rFonts w:ascii="Arial" w:hAnsi="Arial" w:cs="Arial"/>
          <w:lang w:val="es-ES"/>
        </w:rPr>
      </w:pPr>
      <w:r w:rsidRPr="00EE7AC8">
        <w:rPr>
          <w:rFonts w:ascii="Arial" w:hAnsi="Arial" w:cs="Arial"/>
          <w:lang w:val="es-ES"/>
        </w:rPr>
        <w:t xml:space="preserve">Por </w:t>
      </w:r>
      <w:r>
        <w:rPr>
          <w:rFonts w:ascii="Arial" w:hAnsi="Arial" w:cs="Arial"/>
          <w:lang w:val="es-ES"/>
        </w:rPr>
        <w:t>su parte</w:t>
      </w:r>
      <w:r w:rsidRPr="00EE7AC8">
        <w:rPr>
          <w:rFonts w:ascii="Arial" w:hAnsi="Arial" w:cs="Arial"/>
          <w:lang w:val="es-ES"/>
        </w:rPr>
        <w:t>, en los indicadores de la prueba de creatividad, se encontró que los valores en fluidez oscilaron de 1 a 40 puntos, en originalidad de 0 a 21, en la dimensión de elaboración las estimaciones fueron entre 2 y 7 puntos, en el caso de los títulos se encontraron puntajes entre 0 y 13, finalmente</w:t>
      </w:r>
      <w:r>
        <w:rPr>
          <w:rFonts w:ascii="Arial" w:hAnsi="Arial" w:cs="Arial"/>
          <w:lang w:val="es-ES"/>
        </w:rPr>
        <w:t>,</w:t>
      </w:r>
      <w:r w:rsidRPr="00EE7AC8">
        <w:rPr>
          <w:rFonts w:ascii="Arial" w:hAnsi="Arial" w:cs="Arial"/>
          <w:lang w:val="es-ES"/>
        </w:rPr>
        <w:t xml:space="preserve"> en el cierre</w:t>
      </w:r>
      <w:r>
        <w:rPr>
          <w:rFonts w:ascii="Arial" w:hAnsi="Arial" w:cs="Arial"/>
          <w:lang w:val="es-ES"/>
        </w:rPr>
        <w:t>,</w:t>
      </w:r>
      <w:r w:rsidRPr="00EE7AC8">
        <w:rPr>
          <w:rFonts w:ascii="Arial" w:hAnsi="Arial" w:cs="Arial"/>
          <w:lang w:val="es-ES"/>
        </w:rPr>
        <w:t xml:space="preserve"> las puntuaciones fueron entre 0 y 8 puntos. Como se observa en la Tabla 2</w:t>
      </w:r>
      <w:r>
        <w:rPr>
          <w:rFonts w:ascii="Arial" w:hAnsi="Arial" w:cs="Arial"/>
          <w:lang w:val="es-ES"/>
        </w:rPr>
        <w:t>,</w:t>
      </w:r>
      <w:r w:rsidRPr="00EE7AC8">
        <w:rPr>
          <w:rFonts w:ascii="Arial" w:hAnsi="Arial" w:cs="Arial"/>
          <w:color w:val="C00000"/>
          <w:lang w:val="es-ES"/>
        </w:rPr>
        <w:t xml:space="preserve"> </w:t>
      </w:r>
      <w:r w:rsidRPr="00EE7AC8">
        <w:rPr>
          <w:rFonts w:ascii="Arial" w:hAnsi="Arial" w:cs="Arial"/>
          <w:lang w:val="es-ES"/>
        </w:rPr>
        <w:t xml:space="preserve">las áreas que mostraron una mayor fortaleza fueron la fluidez y </w:t>
      </w:r>
      <w:r>
        <w:rPr>
          <w:rFonts w:ascii="Arial" w:hAnsi="Arial" w:cs="Arial"/>
          <w:lang w:val="es-ES"/>
        </w:rPr>
        <w:t xml:space="preserve">la </w:t>
      </w:r>
      <w:r w:rsidRPr="00EE7AC8">
        <w:rPr>
          <w:rFonts w:ascii="Arial" w:hAnsi="Arial" w:cs="Arial"/>
          <w:lang w:val="es-ES"/>
        </w:rPr>
        <w:t>originalidad, mientras que las áreas a mejorar son títulos y cierre.</w:t>
      </w:r>
    </w:p>
    <w:p w14:paraId="52EA19F5" w14:textId="77777777" w:rsidR="00BA2E8C" w:rsidRPr="00EE7AC8" w:rsidRDefault="00BA2E8C" w:rsidP="00BA2E8C">
      <w:pPr>
        <w:jc w:val="center"/>
        <w:rPr>
          <w:rFonts w:ascii="Arial" w:hAnsi="Arial" w:cs="Arial"/>
          <w:b/>
          <w:bCs/>
          <w:lang w:val="es-ES"/>
        </w:rPr>
      </w:pPr>
      <w:r w:rsidRPr="00EE7AC8">
        <w:rPr>
          <w:rFonts w:ascii="Arial" w:hAnsi="Arial" w:cs="Arial"/>
          <w:b/>
          <w:bCs/>
          <w:lang w:val="es-ES"/>
        </w:rPr>
        <w:t xml:space="preserve">Tabla 2. </w:t>
      </w:r>
    </w:p>
    <w:p w14:paraId="79F2ADA2" w14:textId="77777777" w:rsidR="00BA2E8C" w:rsidRPr="00EE7AC8" w:rsidRDefault="00BA2E8C" w:rsidP="00BA2E8C">
      <w:pPr>
        <w:jc w:val="center"/>
        <w:rPr>
          <w:rFonts w:ascii="Arial" w:hAnsi="Arial" w:cs="Arial"/>
          <w:b/>
          <w:bCs/>
          <w:lang w:val="es-ES"/>
        </w:rPr>
      </w:pPr>
      <w:r w:rsidRPr="00EE7AC8">
        <w:rPr>
          <w:rFonts w:ascii="Arial" w:hAnsi="Arial" w:cs="Arial"/>
          <w:b/>
          <w:bCs/>
          <w:lang w:val="es-ES"/>
        </w:rPr>
        <w:t xml:space="preserve">Puntuaciones en los indicadores de creatividad gráfica </w:t>
      </w: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5"/>
        <w:gridCol w:w="1061"/>
        <w:gridCol w:w="1683"/>
        <w:gridCol w:w="1705"/>
        <w:gridCol w:w="1072"/>
        <w:gridCol w:w="972"/>
      </w:tblGrid>
      <w:tr w:rsidR="00BA2E8C" w:rsidRPr="00EE7AC8" w14:paraId="4763C767" w14:textId="77777777" w:rsidTr="0014110A">
        <w:trPr>
          <w:jc w:val="center"/>
        </w:trPr>
        <w:tc>
          <w:tcPr>
            <w:tcW w:w="1205" w:type="dxa"/>
            <w:tcBorders>
              <w:top w:val="single" w:sz="4" w:space="0" w:color="auto"/>
              <w:bottom w:val="single" w:sz="4" w:space="0" w:color="auto"/>
            </w:tcBorders>
            <w:shd w:val="clear" w:color="auto" w:fill="auto"/>
          </w:tcPr>
          <w:p w14:paraId="6DFC13B0" w14:textId="77777777" w:rsidR="00BA2E8C" w:rsidRPr="00EE7AC8" w:rsidRDefault="00BA2E8C" w:rsidP="00BA2E8C">
            <w:pPr>
              <w:spacing w:before="120" w:line="240" w:lineRule="auto"/>
              <w:jc w:val="center"/>
              <w:rPr>
                <w:rFonts w:ascii="Arial" w:hAnsi="Arial" w:cs="Arial"/>
                <w:b/>
                <w:bCs/>
                <w:sz w:val="20"/>
                <w:lang w:val="es-ES"/>
              </w:rPr>
            </w:pPr>
            <w:r w:rsidRPr="00EE7AC8">
              <w:rPr>
                <w:rFonts w:ascii="Arial" w:hAnsi="Arial" w:cs="Arial"/>
                <w:b/>
                <w:bCs/>
                <w:sz w:val="20"/>
                <w:lang w:val="es-ES"/>
              </w:rPr>
              <w:t>Iniciales</w:t>
            </w:r>
          </w:p>
        </w:tc>
        <w:tc>
          <w:tcPr>
            <w:tcW w:w="1061" w:type="dxa"/>
            <w:tcBorders>
              <w:top w:val="single" w:sz="4" w:space="0" w:color="auto"/>
              <w:bottom w:val="single" w:sz="4" w:space="0" w:color="auto"/>
            </w:tcBorders>
            <w:shd w:val="clear" w:color="auto" w:fill="auto"/>
          </w:tcPr>
          <w:p w14:paraId="7A8C403E" w14:textId="77777777" w:rsidR="00BA2E8C" w:rsidRPr="00EE7AC8" w:rsidRDefault="00BA2E8C" w:rsidP="00BA2E8C">
            <w:pPr>
              <w:spacing w:before="120" w:line="240" w:lineRule="auto"/>
              <w:jc w:val="center"/>
              <w:rPr>
                <w:rFonts w:ascii="Arial" w:hAnsi="Arial" w:cs="Arial"/>
                <w:b/>
                <w:bCs/>
                <w:sz w:val="20"/>
                <w:lang w:val="es-ES"/>
              </w:rPr>
            </w:pPr>
            <w:r w:rsidRPr="00EE7AC8">
              <w:rPr>
                <w:rFonts w:ascii="Arial" w:hAnsi="Arial" w:cs="Arial"/>
                <w:b/>
                <w:bCs/>
                <w:sz w:val="20"/>
                <w:lang w:val="es-ES"/>
              </w:rPr>
              <w:t>Fluidez</w:t>
            </w:r>
          </w:p>
        </w:tc>
        <w:tc>
          <w:tcPr>
            <w:tcW w:w="1683" w:type="dxa"/>
            <w:tcBorders>
              <w:top w:val="single" w:sz="4" w:space="0" w:color="auto"/>
              <w:bottom w:val="single" w:sz="4" w:space="0" w:color="auto"/>
            </w:tcBorders>
            <w:shd w:val="clear" w:color="auto" w:fill="auto"/>
          </w:tcPr>
          <w:p w14:paraId="71898DB8" w14:textId="77777777" w:rsidR="00BA2E8C" w:rsidRPr="00EE7AC8" w:rsidRDefault="00BA2E8C" w:rsidP="00BA2E8C">
            <w:pPr>
              <w:spacing w:before="120" w:line="240" w:lineRule="auto"/>
              <w:jc w:val="center"/>
              <w:rPr>
                <w:rFonts w:ascii="Arial" w:hAnsi="Arial" w:cs="Arial"/>
                <w:b/>
                <w:bCs/>
                <w:sz w:val="20"/>
                <w:lang w:val="es-ES"/>
              </w:rPr>
            </w:pPr>
            <w:r w:rsidRPr="00EE7AC8">
              <w:rPr>
                <w:rFonts w:ascii="Arial" w:hAnsi="Arial" w:cs="Arial"/>
                <w:b/>
                <w:bCs/>
                <w:sz w:val="20"/>
                <w:lang w:val="es-ES"/>
              </w:rPr>
              <w:t>Originalidad</w:t>
            </w:r>
          </w:p>
        </w:tc>
        <w:tc>
          <w:tcPr>
            <w:tcW w:w="1705" w:type="dxa"/>
            <w:tcBorders>
              <w:top w:val="single" w:sz="4" w:space="0" w:color="auto"/>
              <w:bottom w:val="single" w:sz="4" w:space="0" w:color="auto"/>
            </w:tcBorders>
            <w:shd w:val="clear" w:color="auto" w:fill="auto"/>
          </w:tcPr>
          <w:p w14:paraId="450ECE25" w14:textId="77777777" w:rsidR="00BA2E8C" w:rsidRPr="00EE7AC8" w:rsidRDefault="00BA2E8C" w:rsidP="00BA2E8C">
            <w:pPr>
              <w:spacing w:before="120" w:line="240" w:lineRule="auto"/>
              <w:jc w:val="center"/>
              <w:rPr>
                <w:rFonts w:ascii="Arial" w:hAnsi="Arial" w:cs="Arial"/>
                <w:b/>
                <w:bCs/>
                <w:sz w:val="20"/>
                <w:lang w:val="es-ES"/>
              </w:rPr>
            </w:pPr>
            <w:r w:rsidRPr="00EE7AC8">
              <w:rPr>
                <w:rFonts w:ascii="Arial" w:hAnsi="Arial" w:cs="Arial"/>
                <w:b/>
                <w:bCs/>
                <w:sz w:val="20"/>
                <w:lang w:val="es-ES"/>
              </w:rPr>
              <w:t>Elaboración</w:t>
            </w:r>
          </w:p>
        </w:tc>
        <w:tc>
          <w:tcPr>
            <w:tcW w:w="1072" w:type="dxa"/>
            <w:tcBorders>
              <w:top w:val="single" w:sz="4" w:space="0" w:color="auto"/>
              <w:bottom w:val="single" w:sz="4" w:space="0" w:color="auto"/>
            </w:tcBorders>
            <w:shd w:val="clear" w:color="auto" w:fill="auto"/>
          </w:tcPr>
          <w:p w14:paraId="6407367C" w14:textId="77777777" w:rsidR="00BA2E8C" w:rsidRPr="00EE7AC8" w:rsidRDefault="00BA2E8C" w:rsidP="00BA2E8C">
            <w:pPr>
              <w:spacing w:before="120" w:line="240" w:lineRule="auto"/>
              <w:jc w:val="center"/>
              <w:rPr>
                <w:rFonts w:ascii="Arial" w:hAnsi="Arial" w:cs="Arial"/>
                <w:b/>
                <w:bCs/>
                <w:sz w:val="20"/>
                <w:lang w:val="es-ES"/>
              </w:rPr>
            </w:pPr>
            <w:r w:rsidRPr="00EE7AC8">
              <w:rPr>
                <w:rFonts w:ascii="Arial" w:hAnsi="Arial" w:cs="Arial"/>
                <w:b/>
                <w:bCs/>
                <w:sz w:val="20"/>
                <w:lang w:val="es-ES"/>
              </w:rPr>
              <w:t xml:space="preserve">Títulos </w:t>
            </w:r>
          </w:p>
        </w:tc>
        <w:tc>
          <w:tcPr>
            <w:tcW w:w="972" w:type="dxa"/>
            <w:tcBorders>
              <w:top w:val="single" w:sz="4" w:space="0" w:color="auto"/>
              <w:bottom w:val="single" w:sz="4" w:space="0" w:color="auto"/>
            </w:tcBorders>
            <w:shd w:val="clear" w:color="auto" w:fill="auto"/>
          </w:tcPr>
          <w:p w14:paraId="03C2131C" w14:textId="77777777" w:rsidR="00BA2E8C" w:rsidRPr="00EE7AC8" w:rsidRDefault="00BA2E8C" w:rsidP="00BA2E8C">
            <w:pPr>
              <w:spacing w:before="120" w:line="240" w:lineRule="auto"/>
              <w:jc w:val="center"/>
              <w:rPr>
                <w:rFonts w:ascii="Arial" w:hAnsi="Arial" w:cs="Arial"/>
                <w:b/>
                <w:bCs/>
                <w:sz w:val="20"/>
                <w:lang w:val="es-ES"/>
              </w:rPr>
            </w:pPr>
            <w:r w:rsidRPr="00EE7AC8">
              <w:rPr>
                <w:rFonts w:ascii="Arial" w:hAnsi="Arial" w:cs="Arial"/>
                <w:b/>
                <w:bCs/>
                <w:sz w:val="20"/>
                <w:lang w:val="es-ES"/>
              </w:rPr>
              <w:t>Cierre</w:t>
            </w:r>
          </w:p>
        </w:tc>
      </w:tr>
      <w:tr w:rsidR="00BA2E8C" w:rsidRPr="00EE7AC8" w14:paraId="63FDE867" w14:textId="77777777" w:rsidTr="0014110A">
        <w:trPr>
          <w:jc w:val="center"/>
        </w:trPr>
        <w:tc>
          <w:tcPr>
            <w:tcW w:w="1205" w:type="dxa"/>
            <w:tcBorders>
              <w:top w:val="single" w:sz="4" w:space="0" w:color="auto"/>
            </w:tcBorders>
            <w:shd w:val="clear" w:color="auto" w:fill="auto"/>
          </w:tcPr>
          <w:p w14:paraId="59E5970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A.F.P.</w:t>
            </w:r>
          </w:p>
        </w:tc>
        <w:tc>
          <w:tcPr>
            <w:tcW w:w="1061" w:type="dxa"/>
            <w:tcBorders>
              <w:top w:val="single" w:sz="4" w:space="0" w:color="auto"/>
            </w:tcBorders>
            <w:shd w:val="clear" w:color="auto" w:fill="auto"/>
          </w:tcPr>
          <w:p w14:paraId="57DFD4D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w:t>
            </w:r>
          </w:p>
        </w:tc>
        <w:tc>
          <w:tcPr>
            <w:tcW w:w="1683" w:type="dxa"/>
            <w:tcBorders>
              <w:top w:val="single" w:sz="4" w:space="0" w:color="auto"/>
            </w:tcBorders>
            <w:shd w:val="clear" w:color="auto" w:fill="auto"/>
          </w:tcPr>
          <w:p w14:paraId="40F5FCA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w:t>
            </w:r>
          </w:p>
        </w:tc>
        <w:tc>
          <w:tcPr>
            <w:tcW w:w="1705" w:type="dxa"/>
            <w:tcBorders>
              <w:top w:val="single" w:sz="4" w:space="0" w:color="auto"/>
            </w:tcBorders>
            <w:shd w:val="clear" w:color="auto" w:fill="auto"/>
          </w:tcPr>
          <w:p w14:paraId="37EA486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c>
          <w:tcPr>
            <w:tcW w:w="1072" w:type="dxa"/>
            <w:tcBorders>
              <w:top w:val="single" w:sz="4" w:space="0" w:color="auto"/>
            </w:tcBorders>
            <w:shd w:val="clear" w:color="auto" w:fill="auto"/>
          </w:tcPr>
          <w:p w14:paraId="31E8073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tcBorders>
              <w:top w:val="single" w:sz="4" w:space="0" w:color="auto"/>
            </w:tcBorders>
            <w:shd w:val="clear" w:color="auto" w:fill="auto"/>
          </w:tcPr>
          <w:p w14:paraId="2D6A59A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5D4B9D32" w14:textId="77777777" w:rsidTr="0014110A">
        <w:trPr>
          <w:jc w:val="center"/>
        </w:trPr>
        <w:tc>
          <w:tcPr>
            <w:tcW w:w="1205" w:type="dxa"/>
            <w:shd w:val="clear" w:color="auto" w:fill="auto"/>
          </w:tcPr>
          <w:p w14:paraId="1EC9B2F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J.A.F.</w:t>
            </w:r>
          </w:p>
        </w:tc>
        <w:tc>
          <w:tcPr>
            <w:tcW w:w="1061" w:type="dxa"/>
            <w:shd w:val="clear" w:color="auto" w:fill="auto"/>
            <w:vAlign w:val="bottom"/>
          </w:tcPr>
          <w:p w14:paraId="3AE3E87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26</w:t>
            </w:r>
          </w:p>
        </w:tc>
        <w:tc>
          <w:tcPr>
            <w:tcW w:w="1683" w:type="dxa"/>
            <w:shd w:val="clear" w:color="auto" w:fill="auto"/>
            <w:vAlign w:val="bottom"/>
          </w:tcPr>
          <w:p w14:paraId="5459767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13</w:t>
            </w:r>
          </w:p>
        </w:tc>
        <w:tc>
          <w:tcPr>
            <w:tcW w:w="1705" w:type="dxa"/>
            <w:shd w:val="clear" w:color="auto" w:fill="auto"/>
            <w:vAlign w:val="bottom"/>
          </w:tcPr>
          <w:p w14:paraId="07239D2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w:t>
            </w:r>
          </w:p>
        </w:tc>
        <w:tc>
          <w:tcPr>
            <w:tcW w:w="1072" w:type="dxa"/>
            <w:shd w:val="clear" w:color="auto" w:fill="auto"/>
            <w:vAlign w:val="bottom"/>
          </w:tcPr>
          <w:p w14:paraId="7C5007A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w:t>
            </w:r>
          </w:p>
        </w:tc>
        <w:tc>
          <w:tcPr>
            <w:tcW w:w="972" w:type="dxa"/>
            <w:shd w:val="clear" w:color="auto" w:fill="auto"/>
            <w:vAlign w:val="bottom"/>
          </w:tcPr>
          <w:p w14:paraId="2541830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w:t>
            </w:r>
          </w:p>
        </w:tc>
      </w:tr>
      <w:tr w:rsidR="00BA2E8C" w:rsidRPr="00EE7AC8" w14:paraId="37B2AA85" w14:textId="77777777" w:rsidTr="0014110A">
        <w:trPr>
          <w:jc w:val="center"/>
        </w:trPr>
        <w:tc>
          <w:tcPr>
            <w:tcW w:w="1205" w:type="dxa"/>
            <w:shd w:val="clear" w:color="auto" w:fill="auto"/>
          </w:tcPr>
          <w:p w14:paraId="38DA6D3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P.L.T.</w:t>
            </w:r>
          </w:p>
        </w:tc>
        <w:tc>
          <w:tcPr>
            <w:tcW w:w="1061" w:type="dxa"/>
            <w:shd w:val="clear" w:color="auto" w:fill="auto"/>
          </w:tcPr>
          <w:p w14:paraId="2E9CBFF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40</w:t>
            </w:r>
          </w:p>
        </w:tc>
        <w:tc>
          <w:tcPr>
            <w:tcW w:w="1683" w:type="dxa"/>
            <w:shd w:val="clear" w:color="auto" w:fill="auto"/>
          </w:tcPr>
          <w:p w14:paraId="4E7CDFD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13</w:t>
            </w:r>
          </w:p>
        </w:tc>
        <w:tc>
          <w:tcPr>
            <w:tcW w:w="1705" w:type="dxa"/>
            <w:shd w:val="clear" w:color="auto" w:fill="auto"/>
          </w:tcPr>
          <w:p w14:paraId="27A3F9A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c>
          <w:tcPr>
            <w:tcW w:w="1072" w:type="dxa"/>
            <w:shd w:val="clear" w:color="auto" w:fill="auto"/>
          </w:tcPr>
          <w:p w14:paraId="58AE08A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w:t>
            </w:r>
          </w:p>
        </w:tc>
        <w:tc>
          <w:tcPr>
            <w:tcW w:w="972" w:type="dxa"/>
            <w:shd w:val="clear" w:color="auto" w:fill="auto"/>
          </w:tcPr>
          <w:p w14:paraId="278F18A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0F7F09DD" w14:textId="77777777" w:rsidTr="0014110A">
        <w:trPr>
          <w:jc w:val="center"/>
        </w:trPr>
        <w:tc>
          <w:tcPr>
            <w:tcW w:w="1205" w:type="dxa"/>
            <w:shd w:val="clear" w:color="auto" w:fill="auto"/>
          </w:tcPr>
          <w:p w14:paraId="5C448BF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J.X.C</w:t>
            </w:r>
          </w:p>
        </w:tc>
        <w:tc>
          <w:tcPr>
            <w:tcW w:w="1061" w:type="dxa"/>
            <w:shd w:val="clear" w:color="auto" w:fill="auto"/>
          </w:tcPr>
          <w:p w14:paraId="4CB9EF1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w:t>
            </w:r>
          </w:p>
        </w:tc>
        <w:tc>
          <w:tcPr>
            <w:tcW w:w="1683" w:type="dxa"/>
            <w:shd w:val="clear" w:color="auto" w:fill="auto"/>
          </w:tcPr>
          <w:p w14:paraId="14167BA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1705" w:type="dxa"/>
            <w:shd w:val="clear" w:color="auto" w:fill="auto"/>
          </w:tcPr>
          <w:p w14:paraId="3D92B34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w:t>
            </w:r>
          </w:p>
        </w:tc>
        <w:tc>
          <w:tcPr>
            <w:tcW w:w="1072" w:type="dxa"/>
            <w:shd w:val="clear" w:color="auto" w:fill="auto"/>
          </w:tcPr>
          <w:p w14:paraId="3FF3623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shd w:val="clear" w:color="auto" w:fill="auto"/>
          </w:tcPr>
          <w:p w14:paraId="770B81C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68367571" w14:textId="77777777" w:rsidTr="0014110A">
        <w:trPr>
          <w:jc w:val="center"/>
        </w:trPr>
        <w:tc>
          <w:tcPr>
            <w:tcW w:w="1205" w:type="dxa"/>
            <w:shd w:val="clear" w:color="auto" w:fill="auto"/>
          </w:tcPr>
          <w:p w14:paraId="17AA10E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A.A.F.</w:t>
            </w:r>
          </w:p>
        </w:tc>
        <w:tc>
          <w:tcPr>
            <w:tcW w:w="1061" w:type="dxa"/>
            <w:shd w:val="clear" w:color="auto" w:fill="auto"/>
          </w:tcPr>
          <w:p w14:paraId="7257D29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w:t>
            </w:r>
          </w:p>
        </w:tc>
        <w:tc>
          <w:tcPr>
            <w:tcW w:w="1683" w:type="dxa"/>
            <w:shd w:val="clear" w:color="auto" w:fill="auto"/>
          </w:tcPr>
          <w:p w14:paraId="2E371F8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1705" w:type="dxa"/>
            <w:shd w:val="clear" w:color="auto" w:fill="auto"/>
          </w:tcPr>
          <w:p w14:paraId="13C095A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w:t>
            </w:r>
          </w:p>
        </w:tc>
        <w:tc>
          <w:tcPr>
            <w:tcW w:w="1072" w:type="dxa"/>
            <w:shd w:val="clear" w:color="auto" w:fill="auto"/>
          </w:tcPr>
          <w:p w14:paraId="5E3A99F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shd w:val="clear" w:color="auto" w:fill="auto"/>
          </w:tcPr>
          <w:p w14:paraId="093242B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51A6AC9D" w14:textId="77777777" w:rsidTr="0014110A">
        <w:trPr>
          <w:jc w:val="center"/>
        </w:trPr>
        <w:tc>
          <w:tcPr>
            <w:tcW w:w="1205" w:type="dxa"/>
            <w:shd w:val="clear" w:color="auto" w:fill="auto"/>
          </w:tcPr>
          <w:p w14:paraId="0C445FC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M.X.F.</w:t>
            </w:r>
          </w:p>
        </w:tc>
        <w:tc>
          <w:tcPr>
            <w:tcW w:w="1061" w:type="dxa"/>
            <w:shd w:val="clear" w:color="auto" w:fill="auto"/>
          </w:tcPr>
          <w:p w14:paraId="361ADBB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33</w:t>
            </w:r>
          </w:p>
        </w:tc>
        <w:tc>
          <w:tcPr>
            <w:tcW w:w="1683" w:type="dxa"/>
            <w:shd w:val="clear" w:color="auto" w:fill="auto"/>
          </w:tcPr>
          <w:p w14:paraId="3F6CACF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c>
          <w:tcPr>
            <w:tcW w:w="1705" w:type="dxa"/>
            <w:shd w:val="clear" w:color="auto" w:fill="auto"/>
          </w:tcPr>
          <w:p w14:paraId="4734484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c>
          <w:tcPr>
            <w:tcW w:w="1072" w:type="dxa"/>
            <w:shd w:val="clear" w:color="auto" w:fill="auto"/>
          </w:tcPr>
          <w:p w14:paraId="3BC5059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shd w:val="clear" w:color="auto" w:fill="auto"/>
          </w:tcPr>
          <w:p w14:paraId="10741DC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64007B8C" w14:textId="77777777" w:rsidTr="0014110A">
        <w:trPr>
          <w:jc w:val="center"/>
        </w:trPr>
        <w:tc>
          <w:tcPr>
            <w:tcW w:w="1205" w:type="dxa"/>
            <w:shd w:val="clear" w:color="auto" w:fill="auto"/>
          </w:tcPr>
          <w:p w14:paraId="0238D6A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F.T.M.</w:t>
            </w:r>
          </w:p>
        </w:tc>
        <w:tc>
          <w:tcPr>
            <w:tcW w:w="1061" w:type="dxa"/>
            <w:shd w:val="clear" w:color="auto" w:fill="auto"/>
          </w:tcPr>
          <w:p w14:paraId="598FB9C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35</w:t>
            </w:r>
          </w:p>
        </w:tc>
        <w:tc>
          <w:tcPr>
            <w:tcW w:w="1683" w:type="dxa"/>
            <w:shd w:val="clear" w:color="auto" w:fill="auto"/>
          </w:tcPr>
          <w:p w14:paraId="79D703D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w:t>
            </w:r>
          </w:p>
        </w:tc>
        <w:tc>
          <w:tcPr>
            <w:tcW w:w="1705" w:type="dxa"/>
            <w:shd w:val="clear" w:color="auto" w:fill="auto"/>
          </w:tcPr>
          <w:p w14:paraId="48BAA22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c>
          <w:tcPr>
            <w:tcW w:w="1072" w:type="dxa"/>
            <w:shd w:val="clear" w:color="auto" w:fill="auto"/>
          </w:tcPr>
          <w:p w14:paraId="3AEB663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shd w:val="clear" w:color="auto" w:fill="auto"/>
          </w:tcPr>
          <w:p w14:paraId="73BE3B9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19985E46" w14:textId="77777777" w:rsidTr="0014110A">
        <w:trPr>
          <w:jc w:val="center"/>
        </w:trPr>
        <w:tc>
          <w:tcPr>
            <w:tcW w:w="1205" w:type="dxa"/>
            <w:shd w:val="clear" w:color="auto" w:fill="auto"/>
          </w:tcPr>
          <w:p w14:paraId="0190A18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J.A.P.</w:t>
            </w:r>
          </w:p>
        </w:tc>
        <w:tc>
          <w:tcPr>
            <w:tcW w:w="1061" w:type="dxa"/>
            <w:shd w:val="clear" w:color="auto" w:fill="auto"/>
          </w:tcPr>
          <w:p w14:paraId="2491483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o"/>
          </w:tcPr>
          <w:p w14:paraId="748CBBE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1705" w:type="dxa"/>
            <w:shd w:val="clear" w:color="auto" w:fill="auto"/>
          </w:tcPr>
          <w:p w14:paraId="5611624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c>
          <w:tcPr>
            <w:tcW w:w="1072" w:type="dxa"/>
            <w:shd w:val="clear" w:color="auto" w:fill="auto"/>
          </w:tcPr>
          <w:p w14:paraId="73F4E9E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shd w:val="clear" w:color="auto" w:fill="auto"/>
          </w:tcPr>
          <w:p w14:paraId="15BD48A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14FF4CC8" w14:textId="77777777" w:rsidTr="0014110A">
        <w:trPr>
          <w:jc w:val="center"/>
        </w:trPr>
        <w:tc>
          <w:tcPr>
            <w:tcW w:w="1205" w:type="dxa"/>
            <w:shd w:val="clear" w:color="auto" w:fill="auto"/>
          </w:tcPr>
          <w:p w14:paraId="05655AB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M.J.A.</w:t>
            </w:r>
          </w:p>
        </w:tc>
        <w:tc>
          <w:tcPr>
            <w:tcW w:w="1061" w:type="dxa"/>
            <w:shd w:val="clear" w:color="auto" w:fill="auto"/>
          </w:tcPr>
          <w:p w14:paraId="1C566D5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35</w:t>
            </w:r>
          </w:p>
        </w:tc>
        <w:tc>
          <w:tcPr>
            <w:tcW w:w="1683" w:type="dxa"/>
            <w:shd w:val="clear" w:color="auto" w:fill="auto"/>
          </w:tcPr>
          <w:p w14:paraId="3AAE297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21</w:t>
            </w:r>
          </w:p>
        </w:tc>
        <w:tc>
          <w:tcPr>
            <w:tcW w:w="1705" w:type="dxa"/>
            <w:shd w:val="clear" w:color="auto" w:fill="auto"/>
          </w:tcPr>
          <w:p w14:paraId="4679287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c>
          <w:tcPr>
            <w:tcW w:w="1072" w:type="dxa"/>
            <w:shd w:val="clear" w:color="auto" w:fill="auto"/>
          </w:tcPr>
          <w:p w14:paraId="311281E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w:t>
            </w:r>
          </w:p>
        </w:tc>
        <w:tc>
          <w:tcPr>
            <w:tcW w:w="972" w:type="dxa"/>
            <w:shd w:val="clear" w:color="auto" w:fill="auto"/>
          </w:tcPr>
          <w:p w14:paraId="2E0F1E0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1403279B" w14:textId="77777777" w:rsidTr="0014110A">
        <w:trPr>
          <w:jc w:val="center"/>
        </w:trPr>
        <w:tc>
          <w:tcPr>
            <w:tcW w:w="1205" w:type="dxa"/>
            <w:shd w:val="clear" w:color="auto" w:fill="auto"/>
          </w:tcPr>
          <w:p w14:paraId="2131598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A.O.X.</w:t>
            </w:r>
          </w:p>
        </w:tc>
        <w:tc>
          <w:tcPr>
            <w:tcW w:w="1061" w:type="dxa"/>
            <w:shd w:val="clear" w:color="auto" w:fill="auto"/>
          </w:tcPr>
          <w:p w14:paraId="7D43F40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14</w:t>
            </w:r>
          </w:p>
        </w:tc>
        <w:tc>
          <w:tcPr>
            <w:tcW w:w="1683" w:type="dxa"/>
            <w:shd w:val="clear" w:color="auto" w:fill="auto"/>
          </w:tcPr>
          <w:p w14:paraId="32F5403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w:t>
            </w:r>
          </w:p>
        </w:tc>
        <w:tc>
          <w:tcPr>
            <w:tcW w:w="1705" w:type="dxa"/>
            <w:shd w:val="clear" w:color="auto" w:fill="auto"/>
          </w:tcPr>
          <w:p w14:paraId="05ACE36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w:t>
            </w:r>
          </w:p>
        </w:tc>
        <w:tc>
          <w:tcPr>
            <w:tcW w:w="1072" w:type="dxa"/>
            <w:shd w:val="clear" w:color="auto" w:fill="auto"/>
          </w:tcPr>
          <w:p w14:paraId="549BEDE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13</w:t>
            </w:r>
          </w:p>
        </w:tc>
        <w:tc>
          <w:tcPr>
            <w:tcW w:w="972" w:type="dxa"/>
            <w:shd w:val="clear" w:color="auto" w:fill="auto"/>
          </w:tcPr>
          <w:p w14:paraId="7D03C0A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018C2AF1" w14:textId="77777777" w:rsidTr="0014110A">
        <w:trPr>
          <w:jc w:val="center"/>
        </w:trPr>
        <w:tc>
          <w:tcPr>
            <w:tcW w:w="1205" w:type="dxa"/>
            <w:shd w:val="clear" w:color="auto" w:fill="auto"/>
          </w:tcPr>
          <w:p w14:paraId="581323D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C.M.C.</w:t>
            </w:r>
          </w:p>
        </w:tc>
        <w:tc>
          <w:tcPr>
            <w:tcW w:w="1061" w:type="dxa"/>
            <w:shd w:val="clear" w:color="auto" w:fill="auto"/>
          </w:tcPr>
          <w:p w14:paraId="7154158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w:t>
            </w:r>
          </w:p>
        </w:tc>
        <w:tc>
          <w:tcPr>
            <w:tcW w:w="1683" w:type="dxa"/>
            <w:shd w:val="clear" w:color="auto" w:fill="auto"/>
          </w:tcPr>
          <w:p w14:paraId="41CB9F8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1705" w:type="dxa"/>
            <w:shd w:val="clear" w:color="auto" w:fill="auto"/>
          </w:tcPr>
          <w:p w14:paraId="3BB31D9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w:t>
            </w:r>
          </w:p>
        </w:tc>
        <w:tc>
          <w:tcPr>
            <w:tcW w:w="1072" w:type="dxa"/>
            <w:shd w:val="clear" w:color="auto" w:fill="auto"/>
          </w:tcPr>
          <w:p w14:paraId="6183CC4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shd w:val="clear" w:color="auto" w:fill="auto"/>
          </w:tcPr>
          <w:p w14:paraId="18409B2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1BA475F6" w14:textId="77777777" w:rsidTr="0014110A">
        <w:trPr>
          <w:jc w:val="center"/>
        </w:trPr>
        <w:tc>
          <w:tcPr>
            <w:tcW w:w="1205" w:type="dxa"/>
            <w:shd w:val="clear" w:color="auto" w:fill="auto"/>
          </w:tcPr>
          <w:p w14:paraId="79580CE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K.E.F.</w:t>
            </w:r>
          </w:p>
        </w:tc>
        <w:tc>
          <w:tcPr>
            <w:tcW w:w="1061" w:type="dxa"/>
            <w:shd w:val="clear" w:color="auto" w:fill="auto"/>
          </w:tcPr>
          <w:p w14:paraId="41F30FD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13</w:t>
            </w:r>
          </w:p>
        </w:tc>
        <w:tc>
          <w:tcPr>
            <w:tcW w:w="1683" w:type="dxa"/>
            <w:shd w:val="clear" w:color="auto" w:fill="auto"/>
          </w:tcPr>
          <w:p w14:paraId="24B2C8E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11</w:t>
            </w:r>
          </w:p>
        </w:tc>
        <w:tc>
          <w:tcPr>
            <w:tcW w:w="1705" w:type="dxa"/>
            <w:shd w:val="clear" w:color="auto" w:fill="auto"/>
          </w:tcPr>
          <w:p w14:paraId="79D10E3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w:t>
            </w:r>
          </w:p>
        </w:tc>
        <w:tc>
          <w:tcPr>
            <w:tcW w:w="1072" w:type="dxa"/>
            <w:shd w:val="clear" w:color="auto" w:fill="auto"/>
          </w:tcPr>
          <w:p w14:paraId="641A5F5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shd w:val="clear" w:color="auto" w:fill="auto"/>
          </w:tcPr>
          <w:p w14:paraId="62C7877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w:t>
            </w:r>
          </w:p>
        </w:tc>
      </w:tr>
      <w:tr w:rsidR="00BA2E8C" w:rsidRPr="00EE7AC8" w14:paraId="5838DBA7" w14:textId="77777777" w:rsidTr="0014110A">
        <w:trPr>
          <w:jc w:val="center"/>
        </w:trPr>
        <w:tc>
          <w:tcPr>
            <w:tcW w:w="1205" w:type="dxa"/>
            <w:shd w:val="clear" w:color="auto" w:fill="auto"/>
          </w:tcPr>
          <w:p w14:paraId="0F4E2BC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L.A.M.</w:t>
            </w:r>
          </w:p>
        </w:tc>
        <w:tc>
          <w:tcPr>
            <w:tcW w:w="1061" w:type="dxa"/>
            <w:shd w:val="clear" w:color="auto" w:fill="auto"/>
          </w:tcPr>
          <w:p w14:paraId="44F1F06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13</w:t>
            </w:r>
          </w:p>
        </w:tc>
        <w:tc>
          <w:tcPr>
            <w:tcW w:w="1683" w:type="dxa"/>
            <w:shd w:val="clear" w:color="auto" w:fill="auto"/>
          </w:tcPr>
          <w:p w14:paraId="10A025A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9</w:t>
            </w:r>
          </w:p>
        </w:tc>
        <w:tc>
          <w:tcPr>
            <w:tcW w:w="1705" w:type="dxa"/>
            <w:shd w:val="clear" w:color="auto" w:fill="auto"/>
          </w:tcPr>
          <w:p w14:paraId="6AD0BAF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w:t>
            </w:r>
          </w:p>
        </w:tc>
        <w:tc>
          <w:tcPr>
            <w:tcW w:w="1072" w:type="dxa"/>
            <w:shd w:val="clear" w:color="auto" w:fill="auto"/>
          </w:tcPr>
          <w:p w14:paraId="64A1DDB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w:t>
            </w:r>
          </w:p>
        </w:tc>
        <w:tc>
          <w:tcPr>
            <w:tcW w:w="972" w:type="dxa"/>
            <w:shd w:val="clear" w:color="auto" w:fill="auto"/>
          </w:tcPr>
          <w:p w14:paraId="30C387A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26739E9F" w14:textId="77777777" w:rsidTr="0014110A">
        <w:trPr>
          <w:jc w:val="center"/>
        </w:trPr>
        <w:tc>
          <w:tcPr>
            <w:tcW w:w="1205" w:type="dxa"/>
            <w:shd w:val="clear" w:color="auto" w:fill="auto"/>
          </w:tcPr>
          <w:p w14:paraId="184F6D6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M.B.O.</w:t>
            </w:r>
          </w:p>
        </w:tc>
        <w:tc>
          <w:tcPr>
            <w:tcW w:w="1061" w:type="dxa"/>
            <w:shd w:val="clear" w:color="auto" w:fill="auto"/>
          </w:tcPr>
          <w:p w14:paraId="3A25238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w:t>
            </w:r>
          </w:p>
        </w:tc>
        <w:tc>
          <w:tcPr>
            <w:tcW w:w="1683" w:type="dxa"/>
            <w:shd w:val="clear" w:color="auto" w:fill="auto"/>
          </w:tcPr>
          <w:p w14:paraId="3DD07F0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1705" w:type="dxa"/>
            <w:shd w:val="clear" w:color="auto" w:fill="auto"/>
          </w:tcPr>
          <w:p w14:paraId="02A5337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c>
          <w:tcPr>
            <w:tcW w:w="1072" w:type="dxa"/>
            <w:shd w:val="clear" w:color="auto" w:fill="auto"/>
          </w:tcPr>
          <w:p w14:paraId="16B4178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shd w:val="clear" w:color="auto" w:fill="auto"/>
          </w:tcPr>
          <w:p w14:paraId="15F656F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03FBE90B" w14:textId="77777777" w:rsidTr="0014110A">
        <w:trPr>
          <w:jc w:val="center"/>
        </w:trPr>
        <w:tc>
          <w:tcPr>
            <w:tcW w:w="1205" w:type="dxa"/>
            <w:shd w:val="clear" w:color="auto" w:fill="auto"/>
          </w:tcPr>
          <w:p w14:paraId="3C98FF8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S.S.C.</w:t>
            </w:r>
          </w:p>
        </w:tc>
        <w:tc>
          <w:tcPr>
            <w:tcW w:w="1061" w:type="dxa"/>
            <w:shd w:val="clear" w:color="auto" w:fill="auto"/>
          </w:tcPr>
          <w:p w14:paraId="548F6F4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w:t>
            </w:r>
          </w:p>
        </w:tc>
        <w:tc>
          <w:tcPr>
            <w:tcW w:w="1683" w:type="dxa"/>
            <w:shd w:val="clear" w:color="auto" w:fill="auto"/>
          </w:tcPr>
          <w:p w14:paraId="1DACC81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w:t>
            </w:r>
          </w:p>
        </w:tc>
        <w:tc>
          <w:tcPr>
            <w:tcW w:w="1705" w:type="dxa"/>
            <w:shd w:val="clear" w:color="auto" w:fill="auto"/>
          </w:tcPr>
          <w:p w14:paraId="0884F74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w:t>
            </w:r>
          </w:p>
        </w:tc>
        <w:tc>
          <w:tcPr>
            <w:tcW w:w="1072" w:type="dxa"/>
            <w:shd w:val="clear" w:color="auto" w:fill="auto"/>
          </w:tcPr>
          <w:p w14:paraId="700ECE8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w:t>
            </w:r>
          </w:p>
        </w:tc>
        <w:tc>
          <w:tcPr>
            <w:tcW w:w="972" w:type="dxa"/>
            <w:shd w:val="clear" w:color="auto" w:fill="auto"/>
          </w:tcPr>
          <w:p w14:paraId="031627A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w:t>
            </w:r>
          </w:p>
        </w:tc>
      </w:tr>
      <w:tr w:rsidR="00BA2E8C" w:rsidRPr="00EE7AC8" w14:paraId="3C5D3634" w14:textId="77777777" w:rsidTr="0014110A">
        <w:trPr>
          <w:jc w:val="center"/>
        </w:trPr>
        <w:tc>
          <w:tcPr>
            <w:tcW w:w="1205" w:type="dxa"/>
            <w:shd w:val="clear" w:color="auto" w:fill="auto"/>
          </w:tcPr>
          <w:p w14:paraId="7228076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M.N.C.</w:t>
            </w:r>
          </w:p>
        </w:tc>
        <w:tc>
          <w:tcPr>
            <w:tcW w:w="1061" w:type="dxa"/>
            <w:shd w:val="clear" w:color="auto" w:fill="auto"/>
          </w:tcPr>
          <w:p w14:paraId="04B0613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w:t>
            </w:r>
          </w:p>
        </w:tc>
        <w:tc>
          <w:tcPr>
            <w:tcW w:w="1683" w:type="dxa"/>
            <w:shd w:val="clear" w:color="auto" w:fill="auto"/>
          </w:tcPr>
          <w:p w14:paraId="7D8F044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1705" w:type="dxa"/>
            <w:shd w:val="clear" w:color="auto" w:fill="auto"/>
          </w:tcPr>
          <w:p w14:paraId="72A4DF1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w:t>
            </w:r>
          </w:p>
        </w:tc>
        <w:tc>
          <w:tcPr>
            <w:tcW w:w="1072" w:type="dxa"/>
            <w:shd w:val="clear" w:color="auto" w:fill="auto"/>
          </w:tcPr>
          <w:p w14:paraId="3A0EEBB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w:t>
            </w:r>
          </w:p>
        </w:tc>
        <w:tc>
          <w:tcPr>
            <w:tcW w:w="972" w:type="dxa"/>
            <w:shd w:val="clear" w:color="auto" w:fill="auto"/>
          </w:tcPr>
          <w:p w14:paraId="6974AEA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w:t>
            </w:r>
          </w:p>
        </w:tc>
      </w:tr>
      <w:tr w:rsidR="00BA2E8C" w:rsidRPr="00EE7AC8" w14:paraId="24B82EBF" w14:textId="77777777" w:rsidTr="0014110A">
        <w:trPr>
          <w:jc w:val="center"/>
        </w:trPr>
        <w:tc>
          <w:tcPr>
            <w:tcW w:w="1205" w:type="dxa"/>
            <w:shd w:val="clear" w:color="auto" w:fill="auto"/>
          </w:tcPr>
          <w:p w14:paraId="5EF5343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S.B.V.</w:t>
            </w:r>
          </w:p>
        </w:tc>
        <w:tc>
          <w:tcPr>
            <w:tcW w:w="1061" w:type="dxa"/>
            <w:shd w:val="clear" w:color="auto" w:fill="auto"/>
          </w:tcPr>
          <w:p w14:paraId="7FE02AB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15</w:t>
            </w:r>
          </w:p>
        </w:tc>
        <w:tc>
          <w:tcPr>
            <w:tcW w:w="1683" w:type="dxa"/>
            <w:shd w:val="clear" w:color="auto" w:fill="auto"/>
          </w:tcPr>
          <w:p w14:paraId="55D2C1E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10</w:t>
            </w:r>
          </w:p>
        </w:tc>
        <w:tc>
          <w:tcPr>
            <w:tcW w:w="1705" w:type="dxa"/>
            <w:shd w:val="clear" w:color="auto" w:fill="auto"/>
          </w:tcPr>
          <w:p w14:paraId="1165D9F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c>
          <w:tcPr>
            <w:tcW w:w="1072" w:type="dxa"/>
            <w:shd w:val="clear" w:color="auto" w:fill="auto"/>
          </w:tcPr>
          <w:p w14:paraId="0B68B0A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shd w:val="clear" w:color="auto" w:fill="auto"/>
          </w:tcPr>
          <w:p w14:paraId="4A4DC62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6A0995F3" w14:textId="77777777" w:rsidTr="0014110A">
        <w:trPr>
          <w:jc w:val="center"/>
        </w:trPr>
        <w:tc>
          <w:tcPr>
            <w:tcW w:w="1205" w:type="dxa"/>
            <w:shd w:val="clear" w:color="auto" w:fill="auto"/>
          </w:tcPr>
          <w:p w14:paraId="48E6280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L.A.A.</w:t>
            </w:r>
          </w:p>
        </w:tc>
        <w:tc>
          <w:tcPr>
            <w:tcW w:w="1061" w:type="dxa"/>
            <w:shd w:val="clear" w:color="auto" w:fill="auto"/>
          </w:tcPr>
          <w:p w14:paraId="409AA22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w:t>
            </w:r>
          </w:p>
        </w:tc>
        <w:tc>
          <w:tcPr>
            <w:tcW w:w="1683" w:type="dxa"/>
            <w:shd w:val="clear" w:color="auto" w:fill="auto"/>
          </w:tcPr>
          <w:p w14:paraId="074BBDE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w:t>
            </w:r>
          </w:p>
        </w:tc>
        <w:tc>
          <w:tcPr>
            <w:tcW w:w="1705" w:type="dxa"/>
            <w:shd w:val="clear" w:color="auto" w:fill="auto"/>
          </w:tcPr>
          <w:p w14:paraId="7FC1644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w:t>
            </w:r>
          </w:p>
        </w:tc>
        <w:tc>
          <w:tcPr>
            <w:tcW w:w="1072" w:type="dxa"/>
            <w:shd w:val="clear" w:color="auto" w:fill="auto"/>
          </w:tcPr>
          <w:p w14:paraId="39306FA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w:t>
            </w:r>
          </w:p>
        </w:tc>
        <w:tc>
          <w:tcPr>
            <w:tcW w:w="972" w:type="dxa"/>
            <w:shd w:val="clear" w:color="auto" w:fill="auto"/>
          </w:tcPr>
          <w:p w14:paraId="12372EC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r>
      <w:tr w:rsidR="00BA2E8C" w:rsidRPr="00EE7AC8" w14:paraId="463708BD" w14:textId="77777777" w:rsidTr="0014110A">
        <w:trPr>
          <w:jc w:val="center"/>
        </w:trPr>
        <w:tc>
          <w:tcPr>
            <w:tcW w:w="1205" w:type="dxa"/>
            <w:shd w:val="clear" w:color="auto" w:fill="auto"/>
          </w:tcPr>
          <w:p w14:paraId="0CCA847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G.E.P.</w:t>
            </w:r>
          </w:p>
        </w:tc>
        <w:tc>
          <w:tcPr>
            <w:tcW w:w="1061" w:type="dxa"/>
            <w:shd w:val="clear" w:color="auto" w:fill="auto"/>
          </w:tcPr>
          <w:p w14:paraId="50478B8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27</w:t>
            </w:r>
          </w:p>
        </w:tc>
        <w:tc>
          <w:tcPr>
            <w:tcW w:w="1683" w:type="dxa"/>
            <w:shd w:val="clear" w:color="auto" w:fill="auto"/>
          </w:tcPr>
          <w:p w14:paraId="63BFFDB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w:t>
            </w:r>
          </w:p>
        </w:tc>
        <w:tc>
          <w:tcPr>
            <w:tcW w:w="1705" w:type="dxa"/>
            <w:shd w:val="clear" w:color="auto" w:fill="auto"/>
          </w:tcPr>
          <w:p w14:paraId="577599F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4</w:t>
            </w:r>
          </w:p>
        </w:tc>
        <w:tc>
          <w:tcPr>
            <w:tcW w:w="1072" w:type="dxa"/>
            <w:shd w:val="clear" w:color="auto" w:fill="auto"/>
          </w:tcPr>
          <w:p w14:paraId="559F966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w:t>
            </w:r>
          </w:p>
        </w:tc>
        <w:tc>
          <w:tcPr>
            <w:tcW w:w="972" w:type="dxa"/>
            <w:shd w:val="clear" w:color="auto" w:fill="auto"/>
          </w:tcPr>
          <w:p w14:paraId="665AD8A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182CC182" w14:textId="77777777" w:rsidTr="0014110A">
        <w:trPr>
          <w:jc w:val="center"/>
        </w:trPr>
        <w:tc>
          <w:tcPr>
            <w:tcW w:w="1205" w:type="dxa"/>
            <w:shd w:val="clear" w:color="auto" w:fill="auto"/>
          </w:tcPr>
          <w:p w14:paraId="485714B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K.U.L.</w:t>
            </w:r>
          </w:p>
        </w:tc>
        <w:tc>
          <w:tcPr>
            <w:tcW w:w="1061" w:type="dxa"/>
            <w:shd w:val="clear" w:color="auto" w:fill="auto"/>
          </w:tcPr>
          <w:p w14:paraId="4FC2E3C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13</w:t>
            </w:r>
          </w:p>
        </w:tc>
        <w:tc>
          <w:tcPr>
            <w:tcW w:w="1683" w:type="dxa"/>
            <w:shd w:val="clear" w:color="auto" w:fill="auto"/>
          </w:tcPr>
          <w:p w14:paraId="02A9630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w:t>
            </w:r>
          </w:p>
        </w:tc>
        <w:tc>
          <w:tcPr>
            <w:tcW w:w="1705" w:type="dxa"/>
            <w:shd w:val="clear" w:color="auto" w:fill="auto"/>
          </w:tcPr>
          <w:p w14:paraId="374992B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c>
          <w:tcPr>
            <w:tcW w:w="1072" w:type="dxa"/>
            <w:shd w:val="clear" w:color="auto" w:fill="auto"/>
          </w:tcPr>
          <w:p w14:paraId="1C8E114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shd w:val="clear" w:color="auto" w:fill="auto"/>
          </w:tcPr>
          <w:p w14:paraId="113ACF3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r>
      <w:tr w:rsidR="00BA2E8C" w:rsidRPr="00EE7AC8" w14:paraId="7CA714E6" w14:textId="77777777" w:rsidTr="0014110A">
        <w:trPr>
          <w:jc w:val="center"/>
        </w:trPr>
        <w:tc>
          <w:tcPr>
            <w:tcW w:w="1205" w:type="dxa"/>
            <w:shd w:val="clear" w:color="auto" w:fill="auto"/>
          </w:tcPr>
          <w:p w14:paraId="08085F1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J.J.A.</w:t>
            </w:r>
          </w:p>
        </w:tc>
        <w:tc>
          <w:tcPr>
            <w:tcW w:w="1061" w:type="dxa"/>
            <w:shd w:val="clear" w:color="auto" w:fill="auto"/>
          </w:tcPr>
          <w:p w14:paraId="4435889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9</w:t>
            </w:r>
          </w:p>
        </w:tc>
        <w:tc>
          <w:tcPr>
            <w:tcW w:w="1683" w:type="dxa"/>
            <w:shd w:val="clear" w:color="auto" w:fill="auto"/>
          </w:tcPr>
          <w:p w14:paraId="54C502E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6</w:t>
            </w:r>
          </w:p>
        </w:tc>
        <w:tc>
          <w:tcPr>
            <w:tcW w:w="1705" w:type="dxa"/>
            <w:shd w:val="clear" w:color="auto" w:fill="auto"/>
          </w:tcPr>
          <w:p w14:paraId="250C7AA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w:t>
            </w:r>
          </w:p>
        </w:tc>
        <w:tc>
          <w:tcPr>
            <w:tcW w:w="1072" w:type="dxa"/>
            <w:shd w:val="clear" w:color="auto" w:fill="auto"/>
          </w:tcPr>
          <w:p w14:paraId="6AC96D3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shd w:val="clear" w:color="auto" w:fill="auto"/>
          </w:tcPr>
          <w:p w14:paraId="4C6FEB6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49983536" w14:textId="77777777" w:rsidTr="0014110A">
        <w:trPr>
          <w:jc w:val="center"/>
        </w:trPr>
        <w:tc>
          <w:tcPr>
            <w:tcW w:w="1205" w:type="dxa"/>
            <w:shd w:val="clear" w:color="auto" w:fill="auto"/>
          </w:tcPr>
          <w:p w14:paraId="30D9C22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J.M.N.</w:t>
            </w:r>
          </w:p>
        </w:tc>
        <w:tc>
          <w:tcPr>
            <w:tcW w:w="1061" w:type="dxa"/>
            <w:shd w:val="clear" w:color="auto" w:fill="auto"/>
          </w:tcPr>
          <w:p w14:paraId="2CF9282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24</w:t>
            </w:r>
          </w:p>
        </w:tc>
        <w:tc>
          <w:tcPr>
            <w:tcW w:w="1683" w:type="dxa"/>
            <w:shd w:val="clear" w:color="auto" w:fill="auto"/>
          </w:tcPr>
          <w:p w14:paraId="6D865AE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17</w:t>
            </w:r>
          </w:p>
        </w:tc>
        <w:tc>
          <w:tcPr>
            <w:tcW w:w="1705" w:type="dxa"/>
            <w:shd w:val="clear" w:color="auto" w:fill="auto"/>
          </w:tcPr>
          <w:p w14:paraId="565A17A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5</w:t>
            </w:r>
          </w:p>
        </w:tc>
        <w:tc>
          <w:tcPr>
            <w:tcW w:w="1072" w:type="dxa"/>
            <w:shd w:val="clear" w:color="auto" w:fill="auto"/>
          </w:tcPr>
          <w:p w14:paraId="5949288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c>
          <w:tcPr>
            <w:tcW w:w="972" w:type="dxa"/>
            <w:shd w:val="clear" w:color="auto" w:fill="auto"/>
          </w:tcPr>
          <w:p w14:paraId="66A4568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0</w:t>
            </w:r>
          </w:p>
        </w:tc>
      </w:tr>
      <w:tr w:rsidR="00BA2E8C" w:rsidRPr="00EE7AC8" w14:paraId="726411C3" w14:textId="77777777" w:rsidTr="0014110A">
        <w:trPr>
          <w:jc w:val="center"/>
        </w:trPr>
        <w:tc>
          <w:tcPr>
            <w:tcW w:w="1205" w:type="dxa"/>
            <w:shd w:val="clear" w:color="auto" w:fill="auto"/>
          </w:tcPr>
          <w:p w14:paraId="6F3E2CF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V.F.Z.</w:t>
            </w:r>
          </w:p>
        </w:tc>
        <w:tc>
          <w:tcPr>
            <w:tcW w:w="1061" w:type="dxa"/>
            <w:shd w:val="clear" w:color="auto" w:fill="auto"/>
          </w:tcPr>
          <w:p w14:paraId="3F50AD9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w:t>
            </w:r>
          </w:p>
        </w:tc>
        <w:tc>
          <w:tcPr>
            <w:tcW w:w="1683" w:type="dxa"/>
            <w:shd w:val="clear" w:color="auto" w:fill="auto"/>
          </w:tcPr>
          <w:p w14:paraId="152159C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9</w:t>
            </w:r>
          </w:p>
        </w:tc>
        <w:tc>
          <w:tcPr>
            <w:tcW w:w="1705" w:type="dxa"/>
            <w:shd w:val="clear" w:color="auto" w:fill="auto"/>
          </w:tcPr>
          <w:p w14:paraId="3B7EA0F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w:t>
            </w:r>
          </w:p>
        </w:tc>
        <w:tc>
          <w:tcPr>
            <w:tcW w:w="1072" w:type="dxa"/>
            <w:shd w:val="clear" w:color="auto" w:fill="auto"/>
          </w:tcPr>
          <w:p w14:paraId="03F1932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8</w:t>
            </w:r>
          </w:p>
        </w:tc>
        <w:tc>
          <w:tcPr>
            <w:tcW w:w="972" w:type="dxa"/>
            <w:shd w:val="clear" w:color="auto" w:fill="auto"/>
          </w:tcPr>
          <w:p w14:paraId="65A7D35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w:t>
            </w:r>
          </w:p>
        </w:tc>
      </w:tr>
      <w:tr w:rsidR="00BA2E8C" w:rsidRPr="00EE7AC8" w14:paraId="7769A1E1" w14:textId="77777777" w:rsidTr="0014110A">
        <w:trPr>
          <w:jc w:val="center"/>
        </w:trPr>
        <w:tc>
          <w:tcPr>
            <w:tcW w:w="1205" w:type="dxa"/>
            <w:tcBorders>
              <w:bottom w:val="single" w:sz="4" w:space="0" w:color="auto"/>
            </w:tcBorders>
            <w:shd w:val="clear" w:color="auto" w:fill="auto"/>
          </w:tcPr>
          <w:p w14:paraId="040A5F8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Promedio</w:t>
            </w:r>
          </w:p>
        </w:tc>
        <w:tc>
          <w:tcPr>
            <w:tcW w:w="1061" w:type="dxa"/>
            <w:tcBorders>
              <w:bottom w:val="single" w:sz="4" w:space="0" w:color="auto"/>
            </w:tcBorders>
            <w:shd w:val="clear" w:color="auto" w:fill="auto"/>
          </w:tcPr>
          <w:p w14:paraId="1CFF70E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15.1</w:t>
            </w:r>
          </w:p>
        </w:tc>
        <w:tc>
          <w:tcPr>
            <w:tcW w:w="1683" w:type="dxa"/>
            <w:tcBorders>
              <w:bottom w:val="single" w:sz="4" w:space="0" w:color="auto"/>
            </w:tcBorders>
            <w:shd w:val="clear" w:color="auto" w:fill="auto"/>
          </w:tcPr>
          <w:p w14:paraId="0E9BCE0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7.1</w:t>
            </w:r>
          </w:p>
        </w:tc>
        <w:tc>
          <w:tcPr>
            <w:tcW w:w="1705" w:type="dxa"/>
            <w:tcBorders>
              <w:bottom w:val="single" w:sz="4" w:space="0" w:color="auto"/>
            </w:tcBorders>
            <w:shd w:val="clear" w:color="auto" w:fill="auto"/>
          </w:tcPr>
          <w:p w14:paraId="0A3B902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3.6</w:t>
            </w:r>
          </w:p>
        </w:tc>
        <w:tc>
          <w:tcPr>
            <w:tcW w:w="1072" w:type="dxa"/>
            <w:tcBorders>
              <w:bottom w:val="single" w:sz="4" w:space="0" w:color="auto"/>
            </w:tcBorders>
            <w:shd w:val="clear" w:color="auto" w:fill="auto"/>
          </w:tcPr>
          <w:p w14:paraId="2A16D99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1.6</w:t>
            </w:r>
          </w:p>
        </w:tc>
        <w:tc>
          <w:tcPr>
            <w:tcW w:w="972" w:type="dxa"/>
            <w:tcBorders>
              <w:bottom w:val="single" w:sz="4" w:space="0" w:color="auto"/>
            </w:tcBorders>
            <w:shd w:val="clear" w:color="auto" w:fill="auto"/>
          </w:tcPr>
          <w:p w14:paraId="49A5C45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1.2</w:t>
            </w:r>
          </w:p>
        </w:tc>
      </w:tr>
    </w:tbl>
    <w:p w14:paraId="2A742D00" w14:textId="77777777" w:rsidR="00BA2E8C" w:rsidRPr="00EE7AC8" w:rsidRDefault="00BA2E8C" w:rsidP="00BA2E8C">
      <w:pPr>
        <w:pStyle w:val="ListParagraph"/>
        <w:spacing w:after="0"/>
        <w:ind w:left="585"/>
        <w:rPr>
          <w:rFonts w:ascii="Arial" w:hAnsi="Arial" w:cs="Arial"/>
        </w:rPr>
      </w:pPr>
      <w:r w:rsidRPr="00EE7AC8">
        <w:rPr>
          <w:rFonts w:ascii="Arial" w:hAnsi="Arial" w:cs="Arial"/>
          <w:b/>
          <w:bCs/>
        </w:rPr>
        <w:t>Fuente.</w:t>
      </w:r>
      <w:r w:rsidRPr="00EE7AC8">
        <w:rPr>
          <w:rFonts w:ascii="Arial" w:hAnsi="Arial" w:cs="Arial"/>
        </w:rPr>
        <w:t xml:space="preserve"> Elaboración propia</w:t>
      </w:r>
    </w:p>
    <w:p w14:paraId="45EF2102" w14:textId="77777777" w:rsidR="00BA2E8C" w:rsidRPr="00EE7AC8" w:rsidRDefault="00BA2E8C" w:rsidP="00BA2E8C">
      <w:pPr>
        <w:ind w:firstLine="585"/>
        <w:rPr>
          <w:rFonts w:ascii="Arial" w:hAnsi="Arial" w:cs="Arial"/>
          <w:lang w:val="es-ES"/>
        </w:rPr>
      </w:pPr>
    </w:p>
    <w:p w14:paraId="01D21290" w14:textId="77777777" w:rsidR="00BA2E8C" w:rsidRPr="00EE7AC8" w:rsidRDefault="00BA2E8C" w:rsidP="00BA2E8C">
      <w:pPr>
        <w:ind w:firstLine="567"/>
        <w:rPr>
          <w:rFonts w:ascii="Arial" w:hAnsi="Arial" w:cs="Arial"/>
          <w:lang w:val="es-ES"/>
        </w:rPr>
      </w:pPr>
      <w:r w:rsidRPr="00EE7AC8">
        <w:rPr>
          <w:rFonts w:ascii="Arial" w:hAnsi="Arial" w:cs="Arial"/>
          <w:lang w:val="es-ES"/>
        </w:rPr>
        <w:t>Con respecto a las puntuaciones obtenidas en las subescalas del WISC-IV</w:t>
      </w:r>
      <w:r>
        <w:rPr>
          <w:rFonts w:ascii="Arial" w:hAnsi="Arial" w:cs="Arial"/>
          <w:lang w:val="es-ES"/>
        </w:rPr>
        <w:t>,</w:t>
      </w:r>
      <w:r w:rsidRPr="00EE7AC8">
        <w:rPr>
          <w:rFonts w:ascii="Arial" w:hAnsi="Arial" w:cs="Arial"/>
          <w:lang w:val="es-ES"/>
        </w:rPr>
        <w:t xml:space="preserve"> se encontró que la estimación promedio más baja fue en el índice de comprensión verbal</w:t>
      </w:r>
      <w:r>
        <w:rPr>
          <w:rFonts w:ascii="Arial" w:hAnsi="Arial" w:cs="Arial"/>
          <w:lang w:val="es-ES"/>
        </w:rPr>
        <w:t>,</w:t>
      </w:r>
      <w:r w:rsidRPr="00EE7AC8">
        <w:rPr>
          <w:rFonts w:ascii="Arial" w:hAnsi="Arial" w:cs="Arial"/>
          <w:lang w:val="es-ES"/>
        </w:rPr>
        <w:t xml:space="preserve"> los rangos de los estudiantes oscilaron entre 45 y 95, después continúo el índice de memoria de trabajo, las estimaciones en esta subprueba fluctuaron entre 50 y 107. En tercer lugar, se encontró razonamiento perceptual, los valores se ubicaron entre 53 y 94. Finalmente, la dimensión con un mejor desempeño fue velocidad de procesamiento</w:t>
      </w:r>
      <w:r>
        <w:rPr>
          <w:rFonts w:ascii="Arial" w:hAnsi="Arial" w:cs="Arial"/>
          <w:lang w:val="es-ES"/>
        </w:rPr>
        <w:t>,</w:t>
      </w:r>
      <w:r w:rsidRPr="00EE7AC8">
        <w:rPr>
          <w:rFonts w:ascii="Arial" w:hAnsi="Arial" w:cs="Arial"/>
          <w:lang w:val="es-ES"/>
        </w:rPr>
        <w:t xml:space="preserve"> en donde se obtuvieron valores que iban desde 50 hasta 100 (Tabla 3). También, se observó que</w:t>
      </w:r>
      <w:r>
        <w:rPr>
          <w:rFonts w:ascii="Arial" w:hAnsi="Arial" w:cs="Arial"/>
          <w:lang w:val="es-ES"/>
        </w:rPr>
        <w:t>,</w:t>
      </w:r>
      <w:r w:rsidRPr="00EE7AC8">
        <w:rPr>
          <w:rFonts w:ascii="Arial" w:hAnsi="Arial" w:cs="Arial"/>
          <w:lang w:val="es-ES"/>
        </w:rPr>
        <w:t xml:space="preserve"> en la escala de comprensión verbal y memoria de trabajo</w:t>
      </w:r>
      <w:r>
        <w:rPr>
          <w:rFonts w:ascii="Arial" w:hAnsi="Arial" w:cs="Arial"/>
          <w:lang w:val="es-ES"/>
        </w:rPr>
        <w:t>,</w:t>
      </w:r>
      <w:r w:rsidRPr="00EE7AC8">
        <w:rPr>
          <w:rFonts w:ascii="Arial" w:hAnsi="Arial" w:cs="Arial"/>
          <w:lang w:val="es-ES"/>
        </w:rPr>
        <w:t xml:space="preserve"> solo un estudiante se ubicó dentro del promedio y</w:t>
      </w:r>
      <w:r>
        <w:rPr>
          <w:rFonts w:ascii="Arial" w:hAnsi="Arial" w:cs="Arial"/>
          <w:lang w:val="es-ES"/>
        </w:rPr>
        <w:t>,</w:t>
      </w:r>
      <w:r w:rsidRPr="00EE7AC8">
        <w:rPr>
          <w:rFonts w:ascii="Arial" w:hAnsi="Arial" w:cs="Arial"/>
          <w:lang w:val="es-ES"/>
        </w:rPr>
        <w:t xml:space="preserve"> </w:t>
      </w:r>
      <w:r>
        <w:rPr>
          <w:rFonts w:ascii="Arial" w:hAnsi="Arial" w:cs="Arial"/>
          <w:lang w:val="es-ES"/>
        </w:rPr>
        <w:t xml:space="preserve">tanto </w:t>
      </w:r>
      <w:r w:rsidRPr="00EE7AC8">
        <w:rPr>
          <w:rFonts w:ascii="Arial" w:hAnsi="Arial" w:cs="Arial"/>
          <w:lang w:val="es-ES"/>
        </w:rPr>
        <w:t>en las áreas de razonamiento perceptual y velocidad de procesamientos</w:t>
      </w:r>
      <w:r>
        <w:rPr>
          <w:rFonts w:ascii="Arial" w:hAnsi="Arial" w:cs="Arial"/>
          <w:lang w:val="es-ES"/>
        </w:rPr>
        <w:t>,</w:t>
      </w:r>
      <w:r w:rsidRPr="00EE7AC8">
        <w:rPr>
          <w:rFonts w:ascii="Arial" w:hAnsi="Arial" w:cs="Arial"/>
          <w:lang w:val="es-ES"/>
        </w:rPr>
        <w:t xml:space="preserve"> se encontr</w:t>
      </w:r>
      <w:r>
        <w:rPr>
          <w:rFonts w:ascii="Arial" w:hAnsi="Arial" w:cs="Arial"/>
          <w:lang w:val="es-ES"/>
        </w:rPr>
        <w:t>ó</w:t>
      </w:r>
      <w:r w:rsidRPr="00EE7AC8">
        <w:rPr>
          <w:rFonts w:ascii="Arial" w:hAnsi="Arial" w:cs="Arial"/>
          <w:lang w:val="es-ES"/>
        </w:rPr>
        <w:t xml:space="preserve"> a tres estudiantes</w:t>
      </w:r>
      <w:r>
        <w:rPr>
          <w:rFonts w:ascii="Arial" w:hAnsi="Arial" w:cs="Arial"/>
          <w:lang w:val="es-ES"/>
        </w:rPr>
        <w:t xml:space="preserve"> en cada una de ellas</w:t>
      </w:r>
      <w:r w:rsidRPr="00EE7AC8">
        <w:rPr>
          <w:rFonts w:ascii="Arial" w:hAnsi="Arial" w:cs="Arial"/>
          <w:lang w:val="es-ES"/>
        </w:rPr>
        <w:t>.</w:t>
      </w:r>
    </w:p>
    <w:p w14:paraId="731EC0B4" w14:textId="1C89A807" w:rsidR="00BA2E8C" w:rsidRPr="00EE7AC8" w:rsidRDefault="00BA2E8C" w:rsidP="00BA2E8C">
      <w:pPr>
        <w:ind w:firstLine="585"/>
        <w:jc w:val="center"/>
        <w:rPr>
          <w:rFonts w:ascii="Arial" w:hAnsi="Arial" w:cs="Arial"/>
          <w:lang w:val="es-ES"/>
        </w:rPr>
      </w:pPr>
      <w:r w:rsidRPr="00EE7AC8">
        <w:rPr>
          <w:rFonts w:ascii="Arial" w:hAnsi="Arial" w:cs="Arial"/>
          <w:b/>
          <w:bCs/>
          <w:lang w:val="es-ES"/>
        </w:rPr>
        <w:t>Tabla 3</w:t>
      </w:r>
      <w:r>
        <w:rPr>
          <w:rFonts w:ascii="Arial" w:hAnsi="Arial" w:cs="Arial"/>
          <w:b/>
          <w:bCs/>
          <w:lang w:val="es-ES"/>
        </w:rPr>
        <w:t>.</w:t>
      </w:r>
    </w:p>
    <w:p w14:paraId="7DD3A18A" w14:textId="77777777" w:rsidR="00BA2E8C" w:rsidRPr="00EE7AC8" w:rsidRDefault="00BA2E8C" w:rsidP="00BA2E8C">
      <w:pPr>
        <w:spacing w:line="240" w:lineRule="auto"/>
        <w:jc w:val="center"/>
        <w:rPr>
          <w:rFonts w:ascii="Arial" w:hAnsi="Arial" w:cs="Arial"/>
          <w:b/>
          <w:bCs/>
          <w:lang w:val="es-ES"/>
        </w:rPr>
      </w:pPr>
      <w:r w:rsidRPr="00EE7AC8">
        <w:rPr>
          <w:rFonts w:ascii="Arial" w:hAnsi="Arial" w:cs="Arial"/>
          <w:b/>
          <w:bCs/>
          <w:lang w:val="es-ES"/>
        </w:rPr>
        <w:t>Puntuaciones en el índice compuesto de las subescalas del WISC IV obtenidas por cada uno de los estudiantes</w:t>
      </w:r>
    </w:p>
    <w:tbl>
      <w:tblPr>
        <w:tblStyle w:val="TableGrid"/>
        <w:tblW w:w="75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1525"/>
        <w:gridCol w:w="1635"/>
        <w:gridCol w:w="1235"/>
        <w:gridCol w:w="1906"/>
      </w:tblGrid>
      <w:tr w:rsidR="00BA2E8C" w:rsidRPr="00EE7AC8" w14:paraId="54E80D0F" w14:textId="77777777" w:rsidTr="0014110A">
        <w:trPr>
          <w:jc w:val="center"/>
        </w:trPr>
        <w:tc>
          <w:tcPr>
            <w:tcW w:w="1280" w:type="dxa"/>
            <w:tcBorders>
              <w:top w:val="single" w:sz="4" w:space="0" w:color="auto"/>
              <w:bottom w:val="single" w:sz="4" w:space="0" w:color="auto"/>
            </w:tcBorders>
          </w:tcPr>
          <w:p w14:paraId="3AE92E7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INICIALES</w:t>
            </w:r>
          </w:p>
        </w:tc>
        <w:tc>
          <w:tcPr>
            <w:tcW w:w="1525" w:type="dxa"/>
            <w:tcBorders>
              <w:top w:val="single" w:sz="4" w:space="0" w:color="auto"/>
              <w:bottom w:val="single" w:sz="4" w:space="0" w:color="auto"/>
            </w:tcBorders>
          </w:tcPr>
          <w:p w14:paraId="1EA90E8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Comprensión verbal</w:t>
            </w:r>
          </w:p>
        </w:tc>
        <w:tc>
          <w:tcPr>
            <w:tcW w:w="1635" w:type="dxa"/>
            <w:tcBorders>
              <w:top w:val="single" w:sz="4" w:space="0" w:color="auto"/>
              <w:bottom w:val="single" w:sz="4" w:space="0" w:color="auto"/>
            </w:tcBorders>
          </w:tcPr>
          <w:p w14:paraId="56A050A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Razonamiento perceptual</w:t>
            </w:r>
          </w:p>
        </w:tc>
        <w:tc>
          <w:tcPr>
            <w:tcW w:w="1235" w:type="dxa"/>
            <w:tcBorders>
              <w:top w:val="single" w:sz="4" w:space="0" w:color="auto"/>
              <w:bottom w:val="single" w:sz="4" w:space="0" w:color="auto"/>
            </w:tcBorders>
          </w:tcPr>
          <w:p w14:paraId="5F43D6A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Memoria de trabajo</w:t>
            </w:r>
          </w:p>
        </w:tc>
        <w:tc>
          <w:tcPr>
            <w:tcW w:w="1906" w:type="dxa"/>
            <w:tcBorders>
              <w:top w:val="single" w:sz="4" w:space="0" w:color="auto"/>
              <w:bottom w:val="single" w:sz="4" w:space="0" w:color="auto"/>
            </w:tcBorders>
          </w:tcPr>
          <w:p w14:paraId="488FEF9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Velocidad de procesamiento</w:t>
            </w:r>
          </w:p>
        </w:tc>
      </w:tr>
      <w:tr w:rsidR="00BA2E8C" w:rsidRPr="00EE7AC8" w14:paraId="080C28FC" w14:textId="77777777" w:rsidTr="0014110A">
        <w:trPr>
          <w:jc w:val="center"/>
        </w:trPr>
        <w:tc>
          <w:tcPr>
            <w:tcW w:w="1280" w:type="dxa"/>
            <w:tcBorders>
              <w:top w:val="single" w:sz="4" w:space="0" w:color="auto"/>
            </w:tcBorders>
          </w:tcPr>
          <w:p w14:paraId="6549ED09" w14:textId="77777777" w:rsidR="00BA2E8C" w:rsidRPr="00EE7AC8" w:rsidRDefault="00BA2E8C" w:rsidP="00BA2E8C">
            <w:pPr>
              <w:spacing w:before="120" w:line="240" w:lineRule="auto"/>
              <w:jc w:val="center"/>
              <w:rPr>
                <w:rFonts w:ascii="Arial" w:hAnsi="Arial" w:cs="Arial"/>
                <w:i/>
                <w:iCs/>
                <w:sz w:val="20"/>
                <w:lang w:val="es-ES"/>
              </w:rPr>
            </w:pPr>
            <w:r w:rsidRPr="00EE7AC8">
              <w:rPr>
                <w:rFonts w:ascii="Arial" w:hAnsi="Arial" w:cs="Arial"/>
                <w:sz w:val="20"/>
                <w:lang w:val="es-ES"/>
              </w:rPr>
              <w:t>A.F.P.</w:t>
            </w:r>
          </w:p>
        </w:tc>
        <w:tc>
          <w:tcPr>
            <w:tcW w:w="1525" w:type="dxa"/>
            <w:tcBorders>
              <w:top w:val="single" w:sz="4" w:space="0" w:color="auto"/>
            </w:tcBorders>
          </w:tcPr>
          <w:p w14:paraId="6017646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50</w:t>
            </w:r>
          </w:p>
        </w:tc>
        <w:tc>
          <w:tcPr>
            <w:tcW w:w="1635" w:type="dxa"/>
            <w:tcBorders>
              <w:top w:val="single" w:sz="4" w:space="0" w:color="auto"/>
            </w:tcBorders>
          </w:tcPr>
          <w:p w14:paraId="7C72F5F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67</w:t>
            </w:r>
          </w:p>
        </w:tc>
        <w:tc>
          <w:tcPr>
            <w:tcW w:w="1235" w:type="dxa"/>
            <w:tcBorders>
              <w:top w:val="single" w:sz="4" w:space="0" w:color="auto"/>
            </w:tcBorders>
          </w:tcPr>
          <w:p w14:paraId="6151FF6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54</w:t>
            </w:r>
          </w:p>
        </w:tc>
        <w:tc>
          <w:tcPr>
            <w:tcW w:w="1906" w:type="dxa"/>
            <w:tcBorders>
              <w:top w:val="single" w:sz="4" w:space="0" w:color="auto"/>
            </w:tcBorders>
          </w:tcPr>
          <w:p w14:paraId="21C119E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59</w:t>
            </w:r>
          </w:p>
        </w:tc>
      </w:tr>
      <w:tr w:rsidR="00BA2E8C" w:rsidRPr="00EE7AC8" w14:paraId="001C6950" w14:textId="77777777" w:rsidTr="0014110A">
        <w:trPr>
          <w:jc w:val="center"/>
        </w:trPr>
        <w:tc>
          <w:tcPr>
            <w:tcW w:w="1280" w:type="dxa"/>
          </w:tcPr>
          <w:p w14:paraId="558D128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J.A.F.</w:t>
            </w:r>
          </w:p>
        </w:tc>
        <w:tc>
          <w:tcPr>
            <w:tcW w:w="1525" w:type="dxa"/>
          </w:tcPr>
          <w:p w14:paraId="200BB93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61</w:t>
            </w:r>
          </w:p>
        </w:tc>
        <w:tc>
          <w:tcPr>
            <w:tcW w:w="1635" w:type="dxa"/>
            <w:shd w:val="clear" w:color="auto" w:fill="E7E6E6" w:themeFill="background2"/>
          </w:tcPr>
          <w:p w14:paraId="7CCDC22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90</w:t>
            </w:r>
          </w:p>
        </w:tc>
        <w:tc>
          <w:tcPr>
            <w:tcW w:w="1235" w:type="dxa"/>
          </w:tcPr>
          <w:p w14:paraId="7C9E5B6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50</w:t>
            </w:r>
          </w:p>
        </w:tc>
        <w:tc>
          <w:tcPr>
            <w:tcW w:w="1906" w:type="dxa"/>
          </w:tcPr>
          <w:p w14:paraId="6226A88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88</w:t>
            </w:r>
          </w:p>
        </w:tc>
      </w:tr>
      <w:tr w:rsidR="00BA2E8C" w:rsidRPr="00EE7AC8" w14:paraId="7F5D3ECA" w14:textId="77777777" w:rsidTr="0014110A">
        <w:trPr>
          <w:jc w:val="center"/>
        </w:trPr>
        <w:tc>
          <w:tcPr>
            <w:tcW w:w="1280" w:type="dxa"/>
          </w:tcPr>
          <w:p w14:paraId="5D00D7D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P.L.T.</w:t>
            </w:r>
          </w:p>
        </w:tc>
        <w:tc>
          <w:tcPr>
            <w:tcW w:w="1525" w:type="dxa"/>
          </w:tcPr>
          <w:p w14:paraId="0465FCC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77</w:t>
            </w:r>
          </w:p>
        </w:tc>
        <w:tc>
          <w:tcPr>
            <w:tcW w:w="1635" w:type="dxa"/>
            <w:shd w:val="clear" w:color="auto" w:fill="E7E6E6" w:themeFill="background2"/>
          </w:tcPr>
          <w:p w14:paraId="579FF93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94</w:t>
            </w:r>
          </w:p>
        </w:tc>
        <w:tc>
          <w:tcPr>
            <w:tcW w:w="1235" w:type="dxa"/>
          </w:tcPr>
          <w:p w14:paraId="2F28D4C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88</w:t>
            </w:r>
          </w:p>
        </w:tc>
        <w:tc>
          <w:tcPr>
            <w:tcW w:w="1906" w:type="dxa"/>
            <w:shd w:val="clear" w:color="auto" w:fill="E7E6E6" w:themeFill="background2"/>
          </w:tcPr>
          <w:p w14:paraId="4C76A9C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94</w:t>
            </w:r>
          </w:p>
        </w:tc>
      </w:tr>
      <w:tr w:rsidR="00BA2E8C" w:rsidRPr="00EE7AC8" w14:paraId="69491630" w14:textId="77777777" w:rsidTr="0014110A">
        <w:trPr>
          <w:jc w:val="center"/>
        </w:trPr>
        <w:tc>
          <w:tcPr>
            <w:tcW w:w="1280" w:type="dxa"/>
          </w:tcPr>
          <w:p w14:paraId="373ECE5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J.X.C</w:t>
            </w:r>
          </w:p>
        </w:tc>
        <w:tc>
          <w:tcPr>
            <w:tcW w:w="1525" w:type="dxa"/>
          </w:tcPr>
          <w:p w14:paraId="7F7F666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45</w:t>
            </w:r>
          </w:p>
        </w:tc>
        <w:tc>
          <w:tcPr>
            <w:tcW w:w="1635" w:type="dxa"/>
          </w:tcPr>
          <w:p w14:paraId="5587719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57</w:t>
            </w:r>
          </w:p>
        </w:tc>
        <w:tc>
          <w:tcPr>
            <w:tcW w:w="1235" w:type="dxa"/>
          </w:tcPr>
          <w:p w14:paraId="481DFD2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75</w:t>
            </w:r>
          </w:p>
        </w:tc>
        <w:tc>
          <w:tcPr>
            <w:tcW w:w="1906" w:type="dxa"/>
          </w:tcPr>
          <w:p w14:paraId="4186BE8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75</w:t>
            </w:r>
          </w:p>
        </w:tc>
      </w:tr>
      <w:tr w:rsidR="00BA2E8C" w:rsidRPr="00EE7AC8" w14:paraId="0389A24D" w14:textId="77777777" w:rsidTr="0014110A">
        <w:trPr>
          <w:trHeight w:val="80"/>
          <w:jc w:val="center"/>
        </w:trPr>
        <w:tc>
          <w:tcPr>
            <w:tcW w:w="1280" w:type="dxa"/>
          </w:tcPr>
          <w:p w14:paraId="33E5300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A.A.F.</w:t>
            </w:r>
          </w:p>
        </w:tc>
        <w:tc>
          <w:tcPr>
            <w:tcW w:w="1525" w:type="dxa"/>
          </w:tcPr>
          <w:p w14:paraId="7A6FD79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50</w:t>
            </w:r>
          </w:p>
        </w:tc>
        <w:tc>
          <w:tcPr>
            <w:tcW w:w="1635" w:type="dxa"/>
          </w:tcPr>
          <w:p w14:paraId="2FAF1A1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67</w:t>
            </w:r>
          </w:p>
        </w:tc>
        <w:tc>
          <w:tcPr>
            <w:tcW w:w="1235" w:type="dxa"/>
          </w:tcPr>
          <w:p w14:paraId="6B88DAF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54</w:t>
            </w:r>
          </w:p>
        </w:tc>
        <w:tc>
          <w:tcPr>
            <w:tcW w:w="1906" w:type="dxa"/>
          </w:tcPr>
          <w:p w14:paraId="7C45242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59</w:t>
            </w:r>
          </w:p>
        </w:tc>
      </w:tr>
      <w:tr w:rsidR="00BA2E8C" w:rsidRPr="00EE7AC8" w14:paraId="66CF0773" w14:textId="77777777" w:rsidTr="0014110A">
        <w:trPr>
          <w:jc w:val="center"/>
        </w:trPr>
        <w:tc>
          <w:tcPr>
            <w:tcW w:w="1280" w:type="dxa"/>
          </w:tcPr>
          <w:p w14:paraId="5224104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M.X.F.</w:t>
            </w:r>
          </w:p>
        </w:tc>
        <w:tc>
          <w:tcPr>
            <w:tcW w:w="1525" w:type="dxa"/>
          </w:tcPr>
          <w:p w14:paraId="4C9074D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45</w:t>
            </w:r>
          </w:p>
        </w:tc>
        <w:tc>
          <w:tcPr>
            <w:tcW w:w="1635" w:type="dxa"/>
          </w:tcPr>
          <w:p w14:paraId="5CE027A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69</w:t>
            </w:r>
          </w:p>
        </w:tc>
        <w:tc>
          <w:tcPr>
            <w:tcW w:w="1235" w:type="dxa"/>
          </w:tcPr>
          <w:p w14:paraId="1E5E756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50</w:t>
            </w:r>
          </w:p>
        </w:tc>
        <w:tc>
          <w:tcPr>
            <w:tcW w:w="1906" w:type="dxa"/>
          </w:tcPr>
          <w:p w14:paraId="28C9F52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61</w:t>
            </w:r>
          </w:p>
        </w:tc>
      </w:tr>
      <w:tr w:rsidR="00BA2E8C" w:rsidRPr="00EE7AC8" w14:paraId="17DDD155" w14:textId="77777777" w:rsidTr="0014110A">
        <w:trPr>
          <w:jc w:val="center"/>
        </w:trPr>
        <w:tc>
          <w:tcPr>
            <w:tcW w:w="1280" w:type="dxa"/>
          </w:tcPr>
          <w:p w14:paraId="2F5DB3A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F.T.M.</w:t>
            </w:r>
          </w:p>
        </w:tc>
        <w:tc>
          <w:tcPr>
            <w:tcW w:w="1525" w:type="dxa"/>
          </w:tcPr>
          <w:p w14:paraId="38C1BE3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69</w:t>
            </w:r>
          </w:p>
        </w:tc>
        <w:tc>
          <w:tcPr>
            <w:tcW w:w="1635" w:type="dxa"/>
          </w:tcPr>
          <w:p w14:paraId="7BAB5F2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75</w:t>
            </w:r>
          </w:p>
        </w:tc>
        <w:tc>
          <w:tcPr>
            <w:tcW w:w="1235" w:type="dxa"/>
          </w:tcPr>
          <w:p w14:paraId="786E623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88</w:t>
            </w:r>
          </w:p>
        </w:tc>
        <w:tc>
          <w:tcPr>
            <w:tcW w:w="1906" w:type="dxa"/>
          </w:tcPr>
          <w:p w14:paraId="3DB9B19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73</w:t>
            </w:r>
          </w:p>
        </w:tc>
      </w:tr>
      <w:tr w:rsidR="00BA2E8C" w:rsidRPr="00EE7AC8" w14:paraId="47CE0CA5" w14:textId="77777777" w:rsidTr="0014110A">
        <w:trPr>
          <w:jc w:val="center"/>
        </w:trPr>
        <w:tc>
          <w:tcPr>
            <w:tcW w:w="1280" w:type="dxa"/>
          </w:tcPr>
          <w:p w14:paraId="33B4728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J.A.P.</w:t>
            </w:r>
          </w:p>
        </w:tc>
        <w:tc>
          <w:tcPr>
            <w:tcW w:w="1525" w:type="dxa"/>
          </w:tcPr>
          <w:p w14:paraId="2C9BB92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79</w:t>
            </w:r>
          </w:p>
        </w:tc>
        <w:tc>
          <w:tcPr>
            <w:tcW w:w="1635" w:type="dxa"/>
          </w:tcPr>
          <w:p w14:paraId="6D1A176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73</w:t>
            </w:r>
          </w:p>
        </w:tc>
        <w:tc>
          <w:tcPr>
            <w:tcW w:w="1235" w:type="dxa"/>
          </w:tcPr>
          <w:p w14:paraId="1CFFCFC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83</w:t>
            </w:r>
          </w:p>
        </w:tc>
        <w:tc>
          <w:tcPr>
            <w:tcW w:w="1906" w:type="dxa"/>
            <w:shd w:val="clear" w:color="auto" w:fill="E7E6E6" w:themeFill="background2"/>
          </w:tcPr>
          <w:p w14:paraId="1CD2387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126</w:t>
            </w:r>
          </w:p>
        </w:tc>
      </w:tr>
      <w:tr w:rsidR="00BA2E8C" w:rsidRPr="00EE7AC8" w14:paraId="23301E1B" w14:textId="77777777" w:rsidTr="0014110A">
        <w:trPr>
          <w:jc w:val="center"/>
        </w:trPr>
        <w:tc>
          <w:tcPr>
            <w:tcW w:w="1280" w:type="dxa"/>
            <w:shd w:val="clear" w:color="auto" w:fill="auto"/>
          </w:tcPr>
          <w:p w14:paraId="46C7EBB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M.J.A.</w:t>
            </w:r>
          </w:p>
        </w:tc>
        <w:tc>
          <w:tcPr>
            <w:tcW w:w="1525" w:type="dxa"/>
            <w:shd w:val="clear" w:color="auto" w:fill="auto"/>
          </w:tcPr>
          <w:p w14:paraId="7EAB644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75</w:t>
            </w:r>
          </w:p>
        </w:tc>
        <w:tc>
          <w:tcPr>
            <w:tcW w:w="1635" w:type="dxa"/>
            <w:shd w:val="clear" w:color="auto" w:fill="auto"/>
          </w:tcPr>
          <w:p w14:paraId="103422D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79</w:t>
            </w:r>
          </w:p>
        </w:tc>
        <w:tc>
          <w:tcPr>
            <w:tcW w:w="1235" w:type="dxa"/>
            <w:shd w:val="clear" w:color="auto" w:fill="auto"/>
          </w:tcPr>
          <w:p w14:paraId="3B283FA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74</w:t>
            </w:r>
          </w:p>
        </w:tc>
        <w:tc>
          <w:tcPr>
            <w:tcW w:w="1906" w:type="dxa"/>
            <w:shd w:val="clear" w:color="auto" w:fill="auto"/>
          </w:tcPr>
          <w:p w14:paraId="121DFAE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85</w:t>
            </w:r>
          </w:p>
        </w:tc>
      </w:tr>
      <w:tr w:rsidR="00BA2E8C" w:rsidRPr="00EE7AC8" w14:paraId="596CE5B4" w14:textId="77777777" w:rsidTr="0014110A">
        <w:trPr>
          <w:jc w:val="center"/>
        </w:trPr>
        <w:tc>
          <w:tcPr>
            <w:tcW w:w="1280" w:type="dxa"/>
          </w:tcPr>
          <w:p w14:paraId="07FFBAA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A.O.X.</w:t>
            </w:r>
          </w:p>
        </w:tc>
        <w:tc>
          <w:tcPr>
            <w:tcW w:w="1525" w:type="dxa"/>
          </w:tcPr>
          <w:p w14:paraId="78A7EE5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65</w:t>
            </w:r>
          </w:p>
        </w:tc>
        <w:tc>
          <w:tcPr>
            <w:tcW w:w="1635" w:type="dxa"/>
          </w:tcPr>
          <w:p w14:paraId="5D6F1B0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71</w:t>
            </w:r>
          </w:p>
        </w:tc>
        <w:tc>
          <w:tcPr>
            <w:tcW w:w="1235" w:type="dxa"/>
          </w:tcPr>
          <w:p w14:paraId="0A6CC7F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59</w:t>
            </w:r>
          </w:p>
        </w:tc>
        <w:tc>
          <w:tcPr>
            <w:tcW w:w="1906" w:type="dxa"/>
          </w:tcPr>
          <w:p w14:paraId="0A40223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70</w:t>
            </w:r>
          </w:p>
        </w:tc>
      </w:tr>
      <w:tr w:rsidR="00BA2E8C" w:rsidRPr="00EE7AC8" w14:paraId="3C8424EB" w14:textId="77777777" w:rsidTr="0014110A">
        <w:trPr>
          <w:jc w:val="center"/>
        </w:trPr>
        <w:tc>
          <w:tcPr>
            <w:tcW w:w="1280" w:type="dxa"/>
          </w:tcPr>
          <w:p w14:paraId="41B508C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C.M.C.</w:t>
            </w:r>
          </w:p>
        </w:tc>
        <w:tc>
          <w:tcPr>
            <w:tcW w:w="1525" w:type="dxa"/>
          </w:tcPr>
          <w:p w14:paraId="591F753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57</w:t>
            </w:r>
          </w:p>
        </w:tc>
        <w:tc>
          <w:tcPr>
            <w:tcW w:w="1635" w:type="dxa"/>
          </w:tcPr>
          <w:p w14:paraId="26E0A98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71</w:t>
            </w:r>
          </w:p>
        </w:tc>
        <w:tc>
          <w:tcPr>
            <w:tcW w:w="1235" w:type="dxa"/>
          </w:tcPr>
          <w:p w14:paraId="13D4852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71</w:t>
            </w:r>
          </w:p>
        </w:tc>
        <w:tc>
          <w:tcPr>
            <w:tcW w:w="1906" w:type="dxa"/>
          </w:tcPr>
          <w:p w14:paraId="5B03D16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73</w:t>
            </w:r>
          </w:p>
        </w:tc>
      </w:tr>
      <w:tr w:rsidR="00BA2E8C" w:rsidRPr="00EE7AC8" w14:paraId="3182C13C" w14:textId="77777777" w:rsidTr="0014110A">
        <w:trPr>
          <w:jc w:val="center"/>
        </w:trPr>
        <w:tc>
          <w:tcPr>
            <w:tcW w:w="1280" w:type="dxa"/>
          </w:tcPr>
          <w:p w14:paraId="34892B6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K.E.F.</w:t>
            </w:r>
          </w:p>
        </w:tc>
        <w:tc>
          <w:tcPr>
            <w:tcW w:w="1525" w:type="dxa"/>
          </w:tcPr>
          <w:p w14:paraId="0D53EF8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79</w:t>
            </w:r>
          </w:p>
        </w:tc>
        <w:tc>
          <w:tcPr>
            <w:tcW w:w="1635" w:type="dxa"/>
          </w:tcPr>
          <w:p w14:paraId="6819F73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71</w:t>
            </w:r>
          </w:p>
        </w:tc>
        <w:tc>
          <w:tcPr>
            <w:tcW w:w="1235" w:type="dxa"/>
          </w:tcPr>
          <w:p w14:paraId="472D267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68</w:t>
            </w:r>
          </w:p>
        </w:tc>
        <w:tc>
          <w:tcPr>
            <w:tcW w:w="1906" w:type="dxa"/>
          </w:tcPr>
          <w:p w14:paraId="2A2A3D6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83</w:t>
            </w:r>
          </w:p>
        </w:tc>
      </w:tr>
      <w:tr w:rsidR="00BA2E8C" w:rsidRPr="00EE7AC8" w14:paraId="4B5CC40B" w14:textId="77777777" w:rsidTr="0014110A">
        <w:trPr>
          <w:jc w:val="center"/>
        </w:trPr>
        <w:tc>
          <w:tcPr>
            <w:tcW w:w="1280" w:type="dxa"/>
          </w:tcPr>
          <w:p w14:paraId="003BD75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L.A.M.</w:t>
            </w:r>
          </w:p>
        </w:tc>
        <w:tc>
          <w:tcPr>
            <w:tcW w:w="1525" w:type="dxa"/>
            <w:shd w:val="clear" w:color="auto" w:fill="E7E6E6" w:themeFill="background2"/>
          </w:tcPr>
          <w:p w14:paraId="12C0F57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95</w:t>
            </w:r>
          </w:p>
        </w:tc>
        <w:tc>
          <w:tcPr>
            <w:tcW w:w="1635" w:type="dxa"/>
            <w:shd w:val="clear" w:color="auto" w:fill="E7E6E6" w:themeFill="background2"/>
          </w:tcPr>
          <w:p w14:paraId="0F953C9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92</w:t>
            </w:r>
          </w:p>
        </w:tc>
        <w:tc>
          <w:tcPr>
            <w:tcW w:w="1235" w:type="dxa"/>
          </w:tcPr>
          <w:p w14:paraId="6B42E9D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85</w:t>
            </w:r>
          </w:p>
        </w:tc>
        <w:tc>
          <w:tcPr>
            <w:tcW w:w="1906" w:type="dxa"/>
          </w:tcPr>
          <w:p w14:paraId="0112DAB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83</w:t>
            </w:r>
          </w:p>
        </w:tc>
      </w:tr>
      <w:tr w:rsidR="00BA2E8C" w:rsidRPr="00EE7AC8" w14:paraId="73B195F9" w14:textId="77777777" w:rsidTr="0014110A">
        <w:trPr>
          <w:jc w:val="center"/>
        </w:trPr>
        <w:tc>
          <w:tcPr>
            <w:tcW w:w="1280" w:type="dxa"/>
          </w:tcPr>
          <w:p w14:paraId="40D9AA9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M.B.O.</w:t>
            </w:r>
          </w:p>
        </w:tc>
        <w:tc>
          <w:tcPr>
            <w:tcW w:w="1525" w:type="dxa"/>
          </w:tcPr>
          <w:p w14:paraId="797365C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81</w:t>
            </w:r>
          </w:p>
        </w:tc>
        <w:tc>
          <w:tcPr>
            <w:tcW w:w="1635" w:type="dxa"/>
          </w:tcPr>
          <w:p w14:paraId="5B14A98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71</w:t>
            </w:r>
          </w:p>
        </w:tc>
        <w:tc>
          <w:tcPr>
            <w:tcW w:w="1235" w:type="dxa"/>
          </w:tcPr>
          <w:p w14:paraId="42B9AF3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68</w:t>
            </w:r>
          </w:p>
        </w:tc>
        <w:tc>
          <w:tcPr>
            <w:tcW w:w="1906" w:type="dxa"/>
          </w:tcPr>
          <w:p w14:paraId="68828EE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65</w:t>
            </w:r>
          </w:p>
        </w:tc>
      </w:tr>
      <w:tr w:rsidR="00BA2E8C" w:rsidRPr="00EE7AC8" w14:paraId="25BDE933" w14:textId="77777777" w:rsidTr="0014110A">
        <w:trPr>
          <w:jc w:val="center"/>
        </w:trPr>
        <w:tc>
          <w:tcPr>
            <w:tcW w:w="1280" w:type="dxa"/>
          </w:tcPr>
          <w:p w14:paraId="7ED3720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S.S.C.</w:t>
            </w:r>
          </w:p>
        </w:tc>
        <w:tc>
          <w:tcPr>
            <w:tcW w:w="1525" w:type="dxa"/>
          </w:tcPr>
          <w:p w14:paraId="10CA916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61</w:t>
            </w:r>
          </w:p>
        </w:tc>
        <w:tc>
          <w:tcPr>
            <w:tcW w:w="1635" w:type="dxa"/>
          </w:tcPr>
          <w:p w14:paraId="4639A11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57</w:t>
            </w:r>
          </w:p>
        </w:tc>
        <w:tc>
          <w:tcPr>
            <w:tcW w:w="1235" w:type="dxa"/>
          </w:tcPr>
          <w:p w14:paraId="2BE5ECC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56</w:t>
            </w:r>
          </w:p>
        </w:tc>
        <w:tc>
          <w:tcPr>
            <w:tcW w:w="1906" w:type="dxa"/>
          </w:tcPr>
          <w:p w14:paraId="2EB9B76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78</w:t>
            </w:r>
          </w:p>
        </w:tc>
      </w:tr>
      <w:tr w:rsidR="00BA2E8C" w:rsidRPr="00EE7AC8" w14:paraId="3F495D18" w14:textId="77777777" w:rsidTr="0014110A">
        <w:trPr>
          <w:jc w:val="center"/>
        </w:trPr>
        <w:tc>
          <w:tcPr>
            <w:tcW w:w="1280" w:type="dxa"/>
          </w:tcPr>
          <w:p w14:paraId="01A809E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M.N.C.</w:t>
            </w:r>
          </w:p>
        </w:tc>
        <w:tc>
          <w:tcPr>
            <w:tcW w:w="1525" w:type="dxa"/>
          </w:tcPr>
          <w:p w14:paraId="26904AC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53</w:t>
            </w:r>
          </w:p>
        </w:tc>
        <w:tc>
          <w:tcPr>
            <w:tcW w:w="1635" w:type="dxa"/>
          </w:tcPr>
          <w:p w14:paraId="089214D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74</w:t>
            </w:r>
          </w:p>
        </w:tc>
        <w:tc>
          <w:tcPr>
            <w:tcW w:w="1235" w:type="dxa"/>
          </w:tcPr>
          <w:p w14:paraId="6736E2F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50</w:t>
            </w:r>
          </w:p>
        </w:tc>
        <w:tc>
          <w:tcPr>
            <w:tcW w:w="1906" w:type="dxa"/>
          </w:tcPr>
          <w:p w14:paraId="3FAF332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73</w:t>
            </w:r>
          </w:p>
        </w:tc>
      </w:tr>
      <w:tr w:rsidR="00BA2E8C" w:rsidRPr="00EE7AC8" w14:paraId="4A1FD497" w14:textId="77777777" w:rsidTr="0014110A">
        <w:trPr>
          <w:jc w:val="center"/>
        </w:trPr>
        <w:tc>
          <w:tcPr>
            <w:tcW w:w="1280" w:type="dxa"/>
          </w:tcPr>
          <w:p w14:paraId="7C852EF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S.B.V.</w:t>
            </w:r>
          </w:p>
        </w:tc>
        <w:tc>
          <w:tcPr>
            <w:tcW w:w="1525" w:type="dxa"/>
          </w:tcPr>
          <w:p w14:paraId="1C67C45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79</w:t>
            </w:r>
          </w:p>
        </w:tc>
        <w:tc>
          <w:tcPr>
            <w:tcW w:w="1635" w:type="dxa"/>
          </w:tcPr>
          <w:p w14:paraId="53E465AB"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88</w:t>
            </w:r>
          </w:p>
        </w:tc>
        <w:tc>
          <w:tcPr>
            <w:tcW w:w="1235" w:type="dxa"/>
          </w:tcPr>
          <w:p w14:paraId="7C1D3B1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65</w:t>
            </w:r>
          </w:p>
        </w:tc>
        <w:tc>
          <w:tcPr>
            <w:tcW w:w="1906" w:type="dxa"/>
            <w:shd w:val="clear" w:color="auto" w:fill="E7E6E6" w:themeFill="background2"/>
          </w:tcPr>
          <w:p w14:paraId="086FF53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100</w:t>
            </w:r>
          </w:p>
        </w:tc>
      </w:tr>
      <w:tr w:rsidR="00BA2E8C" w:rsidRPr="00EE7AC8" w14:paraId="434217D3" w14:textId="77777777" w:rsidTr="0014110A">
        <w:trPr>
          <w:jc w:val="center"/>
        </w:trPr>
        <w:tc>
          <w:tcPr>
            <w:tcW w:w="1280" w:type="dxa"/>
          </w:tcPr>
          <w:p w14:paraId="422B7DD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L.A.A.</w:t>
            </w:r>
          </w:p>
        </w:tc>
        <w:tc>
          <w:tcPr>
            <w:tcW w:w="1525" w:type="dxa"/>
          </w:tcPr>
          <w:p w14:paraId="1988A5C3"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87</w:t>
            </w:r>
          </w:p>
        </w:tc>
        <w:tc>
          <w:tcPr>
            <w:tcW w:w="1635" w:type="dxa"/>
          </w:tcPr>
          <w:p w14:paraId="2A4BE3D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65</w:t>
            </w:r>
          </w:p>
        </w:tc>
        <w:tc>
          <w:tcPr>
            <w:tcW w:w="1235" w:type="dxa"/>
          </w:tcPr>
          <w:p w14:paraId="3C7052D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86</w:t>
            </w:r>
          </w:p>
        </w:tc>
        <w:tc>
          <w:tcPr>
            <w:tcW w:w="1906" w:type="dxa"/>
          </w:tcPr>
          <w:p w14:paraId="3C271AF6"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80</w:t>
            </w:r>
          </w:p>
        </w:tc>
      </w:tr>
      <w:tr w:rsidR="00BA2E8C" w:rsidRPr="00EE7AC8" w14:paraId="187EFA97" w14:textId="77777777" w:rsidTr="0014110A">
        <w:trPr>
          <w:jc w:val="center"/>
        </w:trPr>
        <w:tc>
          <w:tcPr>
            <w:tcW w:w="1280" w:type="dxa"/>
          </w:tcPr>
          <w:p w14:paraId="5998C5EE"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G.E.P.</w:t>
            </w:r>
          </w:p>
        </w:tc>
        <w:tc>
          <w:tcPr>
            <w:tcW w:w="1525" w:type="dxa"/>
          </w:tcPr>
          <w:p w14:paraId="54EE11DA"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69</w:t>
            </w:r>
          </w:p>
        </w:tc>
        <w:tc>
          <w:tcPr>
            <w:tcW w:w="1635" w:type="dxa"/>
          </w:tcPr>
          <w:p w14:paraId="4C2FC29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73</w:t>
            </w:r>
          </w:p>
        </w:tc>
        <w:tc>
          <w:tcPr>
            <w:tcW w:w="1235" w:type="dxa"/>
            <w:shd w:val="clear" w:color="auto" w:fill="E7E6E6" w:themeFill="background2"/>
          </w:tcPr>
          <w:p w14:paraId="5F49185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107</w:t>
            </w:r>
          </w:p>
        </w:tc>
        <w:tc>
          <w:tcPr>
            <w:tcW w:w="1906" w:type="dxa"/>
          </w:tcPr>
          <w:p w14:paraId="123864C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73</w:t>
            </w:r>
          </w:p>
        </w:tc>
      </w:tr>
      <w:tr w:rsidR="00BA2E8C" w:rsidRPr="00EE7AC8" w14:paraId="56002023" w14:textId="77777777" w:rsidTr="0014110A">
        <w:trPr>
          <w:jc w:val="center"/>
        </w:trPr>
        <w:tc>
          <w:tcPr>
            <w:tcW w:w="1280" w:type="dxa"/>
          </w:tcPr>
          <w:p w14:paraId="5A60339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K.U.L.</w:t>
            </w:r>
          </w:p>
        </w:tc>
        <w:tc>
          <w:tcPr>
            <w:tcW w:w="1525" w:type="dxa"/>
          </w:tcPr>
          <w:p w14:paraId="37A825A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57</w:t>
            </w:r>
          </w:p>
        </w:tc>
        <w:tc>
          <w:tcPr>
            <w:tcW w:w="1635" w:type="dxa"/>
          </w:tcPr>
          <w:p w14:paraId="48B99D4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69</w:t>
            </w:r>
          </w:p>
        </w:tc>
        <w:tc>
          <w:tcPr>
            <w:tcW w:w="1235" w:type="dxa"/>
          </w:tcPr>
          <w:p w14:paraId="13D2D727"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50</w:t>
            </w:r>
          </w:p>
        </w:tc>
        <w:tc>
          <w:tcPr>
            <w:tcW w:w="1906" w:type="dxa"/>
          </w:tcPr>
          <w:p w14:paraId="1A94B56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56</w:t>
            </w:r>
          </w:p>
        </w:tc>
      </w:tr>
      <w:tr w:rsidR="00BA2E8C" w:rsidRPr="00EE7AC8" w14:paraId="6A1ED5CB" w14:textId="77777777" w:rsidTr="0014110A">
        <w:trPr>
          <w:jc w:val="center"/>
        </w:trPr>
        <w:tc>
          <w:tcPr>
            <w:tcW w:w="1280" w:type="dxa"/>
          </w:tcPr>
          <w:p w14:paraId="5DDDB1E2"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J.J.A.</w:t>
            </w:r>
          </w:p>
        </w:tc>
        <w:tc>
          <w:tcPr>
            <w:tcW w:w="1525" w:type="dxa"/>
          </w:tcPr>
          <w:p w14:paraId="1CFE1CC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51</w:t>
            </w:r>
          </w:p>
        </w:tc>
        <w:tc>
          <w:tcPr>
            <w:tcW w:w="1635" w:type="dxa"/>
          </w:tcPr>
          <w:p w14:paraId="5BA27A1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53</w:t>
            </w:r>
          </w:p>
        </w:tc>
        <w:tc>
          <w:tcPr>
            <w:tcW w:w="1235" w:type="dxa"/>
          </w:tcPr>
          <w:p w14:paraId="0332E455"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52</w:t>
            </w:r>
          </w:p>
        </w:tc>
        <w:tc>
          <w:tcPr>
            <w:tcW w:w="1906" w:type="dxa"/>
          </w:tcPr>
          <w:p w14:paraId="526E3CC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50</w:t>
            </w:r>
          </w:p>
        </w:tc>
      </w:tr>
      <w:tr w:rsidR="00BA2E8C" w:rsidRPr="00EE7AC8" w14:paraId="1A06E0EB" w14:textId="77777777" w:rsidTr="0014110A">
        <w:trPr>
          <w:jc w:val="center"/>
        </w:trPr>
        <w:tc>
          <w:tcPr>
            <w:tcW w:w="1280" w:type="dxa"/>
          </w:tcPr>
          <w:p w14:paraId="3BFCB75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J.M.N.</w:t>
            </w:r>
          </w:p>
        </w:tc>
        <w:tc>
          <w:tcPr>
            <w:tcW w:w="1525" w:type="dxa"/>
          </w:tcPr>
          <w:p w14:paraId="69137D31"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55</w:t>
            </w:r>
          </w:p>
        </w:tc>
        <w:tc>
          <w:tcPr>
            <w:tcW w:w="1635" w:type="dxa"/>
          </w:tcPr>
          <w:p w14:paraId="2BB6BE28"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47</w:t>
            </w:r>
          </w:p>
        </w:tc>
        <w:tc>
          <w:tcPr>
            <w:tcW w:w="1235" w:type="dxa"/>
          </w:tcPr>
          <w:p w14:paraId="1CA9D9F4"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80</w:t>
            </w:r>
          </w:p>
        </w:tc>
        <w:tc>
          <w:tcPr>
            <w:tcW w:w="1906" w:type="dxa"/>
          </w:tcPr>
          <w:p w14:paraId="3B1B1BD0"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73</w:t>
            </w:r>
          </w:p>
        </w:tc>
      </w:tr>
      <w:tr w:rsidR="00BA2E8C" w:rsidRPr="00EE7AC8" w14:paraId="7B1DD018" w14:textId="77777777" w:rsidTr="0014110A">
        <w:trPr>
          <w:trHeight w:val="106"/>
          <w:jc w:val="center"/>
        </w:trPr>
        <w:tc>
          <w:tcPr>
            <w:tcW w:w="1280" w:type="dxa"/>
            <w:tcBorders>
              <w:bottom w:val="single" w:sz="4" w:space="0" w:color="auto"/>
            </w:tcBorders>
          </w:tcPr>
          <w:p w14:paraId="14EF4F7F"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lang w:val="es-ES"/>
              </w:rPr>
              <w:t>V.F.Z.</w:t>
            </w:r>
          </w:p>
        </w:tc>
        <w:tc>
          <w:tcPr>
            <w:tcW w:w="1525" w:type="dxa"/>
            <w:tcBorders>
              <w:bottom w:val="single" w:sz="4" w:space="0" w:color="auto"/>
            </w:tcBorders>
          </w:tcPr>
          <w:p w14:paraId="3BC9707C"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85</w:t>
            </w:r>
          </w:p>
        </w:tc>
        <w:tc>
          <w:tcPr>
            <w:tcW w:w="1635" w:type="dxa"/>
            <w:tcBorders>
              <w:bottom w:val="single" w:sz="4" w:space="0" w:color="auto"/>
            </w:tcBorders>
          </w:tcPr>
          <w:p w14:paraId="39ED2B7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86</w:t>
            </w:r>
          </w:p>
        </w:tc>
        <w:tc>
          <w:tcPr>
            <w:tcW w:w="1235" w:type="dxa"/>
            <w:tcBorders>
              <w:bottom w:val="single" w:sz="4" w:space="0" w:color="auto"/>
            </w:tcBorders>
          </w:tcPr>
          <w:p w14:paraId="5AA9A669"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88</w:t>
            </w:r>
          </w:p>
        </w:tc>
        <w:tc>
          <w:tcPr>
            <w:tcW w:w="1906" w:type="dxa"/>
            <w:tcBorders>
              <w:bottom w:val="single" w:sz="4" w:space="0" w:color="auto"/>
            </w:tcBorders>
          </w:tcPr>
          <w:p w14:paraId="3961E1BD" w14:textId="77777777" w:rsidR="00BA2E8C" w:rsidRPr="00EE7AC8" w:rsidRDefault="00BA2E8C" w:rsidP="00BA2E8C">
            <w:pPr>
              <w:spacing w:before="120" w:line="240" w:lineRule="auto"/>
              <w:jc w:val="center"/>
              <w:rPr>
                <w:rFonts w:ascii="Arial" w:hAnsi="Arial" w:cs="Arial"/>
                <w:sz w:val="20"/>
                <w:lang w:val="es-ES"/>
              </w:rPr>
            </w:pPr>
            <w:r w:rsidRPr="00EE7AC8">
              <w:rPr>
                <w:rFonts w:ascii="Arial" w:hAnsi="Arial" w:cs="Arial"/>
                <w:sz w:val="20"/>
              </w:rPr>
              <w:t>70</w:t>
            </w:r>
          </w:p>
        </w:tc>
      </w:tr>
      <w:tr w:rsidR="00BA2E8C" w:rsidRPr="00EE7AC8" w14:paraId="591D38C1" w14:textId="77777777" w:rsidTr="0014110A">
        <w:trPr>
          <w:jc w:val="center"/>
        </w:trPr>
        <w:tc>
          <w:tcPr>
            <w:tcW w:w="1280" w:type="dxa"/>
            <w:tcBorders>
              <w:top w:val="single" w:sz="4" w:space="0" w:color="auto"/>
              <w:bottom w:val="single" w:sz="4" w:space="0" w:color="auto"/>
            </w:tcBorders>
          </w:tcPr>
          <w:p w14:paraId="41C53103" w14:textId="77777777" w:rsidR="00BA2E8C" w:rsidRPr="00EE7AC8" w:rsidRDefault="00BA2E8C" w:rsidP="00BA2E8C">
            <w:pPr>
              <w:spacing w:before="120" w:line="240" w:lineRule="auto"/>
              <w:jc w:val="center"/>
              <w:rPr>
                <w:rFonts w:ascii="Arial" w:hAnsi="Arial" w:cs="Arial"/>
                <w:b/>
                <w:bCs/>
                <w:sz w:val="20"/>
                <w:lang w:val="es-ES"/>
              </w:rPr>
            </w:pPr>
            <w:r w:rsidRPr="00EE7AC8">
              <w:rPr>
                <w:rFonts w:ascii="Arial" w:hAnsi="Arial" w:cs="Arial"/>
                <w:b/>
                <w:bCs/>
                <w:sz w:val="20"/>
                <w:lang w:val="es-ES"/>
              </w:rPr>
              <w:t>Promedio</w:t>
            </w:r>
          </w:p>
        </w:tc>
        <w:tc>
          <w:tcPr>
            <w:tcW w:w="1525" w:type="dxa"/>
            <w:tcBorders>
              <w:top w:val="single" w:sz="4" w:space="0" w:color="auto"/>
              <w:bottom w:val="single" w:sz="4" w:space="0" w:color="auto"/>
            </w:tcBorders>
          </w:tcPr>
          <w:p w14:paraId="44F62984" w14:textId="77777777" w:rsidR="00BA2E8C" w:rsidRPr="00EE7AC8" w:rsidRDefault="00BA2E8C" w:rsidP="00BA2E8C">
            <w:pPr>
              <w:spacing w:before="120" w:line="240" w:lineRule="auto"/>
              <w:jc w:val="center"/>
              <w:rPr>
                <w:rFonts w:ascii="Arial" w:hAnsi="Arial" w:cs="Arial"/>
                <w:b/>
                <w:bCs/>
                <w:sz w:val="20"/>
                <w:lang w:val="es-ES"/>
              </w:rPr>
            </w:pPr>
            <w:r w:rsidRPr="00EE7AC8">
              <w:rPr>
                <w:rFonts w:ascii="Arial" w:hAnsi="Arial" w:cs="Arial"/>
                <w:b/>
                <w:bCs/>
                <w:sz w:val="20"/>
                <w:lang w:val="es-ES"/>
              </w:rPr>
              <w:t>67.57</w:t>
            </w:r>
          </w:p>
        </w:tc>
        <w:tc>
          <w:tcPr>
            <w:tcW w:w="1635" w:type="dxa"/>
            <w:tcBorders>
              <w:top w:val="single" w:sz="4" w:space="0" w:color="auto"/>
              <w:bottom w:val="single" w:sz="4" w:space="0" w:color="auto"/>
            </w:tcBorders>
          </w:tcPr>
          <w:p w14:paraId="32A3763C" w14:textId="77777777" w:rsidR="00BA2E8C" w:rsidRPr="00EE7AC8" w:rsidRDefault="00BA2E8C" w:rsidP="00BA2E8C">
            <w:pPr>
              <w:spacing w:before="120" w:line="240" w:lineRule="auto"/>
              <w:jc w:val="center"/>
              <w:rPr>
                <w:rFonts w:ascii="Arial" w:hAnsi="Arial" w:cs="Arial"/>
                <w:b/>
                <w:bCs/>
                <w:sz w:val="20"/>
                <w:lang w:val="es-ES"/>
              </w:rPr>
            </w:pPr>
            <w:r w:rsidRPr="00EE7AC8">
              <w:rPr>
                <w:rFonts w:ascii="Arial" w:hAnsi="Arial" w:cs="Arial"/>
                <w:b/>
                <w:bCs/>
                <w:sz w:val="20"/>
                <w:lang w:val="es-ES"/>
              </w:rPr>
              <w:t>72.3</w:t>
            </w:r>
          </w:p>
        </w:tc>
        <w:tc>
          <w:tcPr>
            <w:tcW w:w="1235" w:type="dxa"/>
            <w:tcBorders>
              <w:top w:val="single" w:sz="4" w:space="0" w:color="auto"/>
              <w:bottom w:val="single" w:sz="4" w:space="0" w:color="auto"/>
            </w:tcBorders>
          </w:tcPr>
          <w:p w14:paraId="43FBA800" w14:textId="77777777" w:rsidR="00BA2E8C" w:rsidRPr="00EE7AC8" w:rsidRDefault="00BA2E8C" w:rsidP="00BA2E8C">
            <w:pPr>
              <w:spacing w:before="120" w:line="240" w:lineRule="auto"/>
              <w:jc w:val="center"/>
              <w:rPr>
                <w:rFonts w:ascii="Arial" w:hAnsi="Arial" w:cs="Arial"/>
                <w:b/>
                <w:bCs/>
                <w:sz w:val="20"/>
                <w:lang w:val="es-ES"/>
              </w:rPr>
            </w:pPr>
            <w:r w:rsidRPr="00EE7AC8">
              <w:rPr>
                <w:rFonts w:ascii="Arial" w:hAnsi="Arial" w:cs="Arial"/>
                <w:b/>
                <w:bCs/>
                <w:sz w:val="20"/>
                <w:lang w:val="es-ES"/>
              </w:rPr>
              <w:t>70.22</w:t>
            </w:r>
          </w:p>
        </w:tc>
        <w:tc>
          <w:tcPr>
            <w:tcW w:w="1906" w:type="dxa"/>
            <w:tcBorders>
              <w:top w:val="single" w:sz="4" w:space="0" w:color="auto"/>
              <w:bottom w:val="single" w:sz="4" w:space="0" w:color="auto"/>
            </w:tcBorders>
          </w:tcPr>
          <w:p w14:paraId="2868D76D" w14:textId="77777777" w:rsidR="00BA2E8C" w:rsidRPr="00EE7AC8" w:rsidRDefault="00BA2E8C" w:rsidP="00BA2E8C">
            <w:pPr>
              <w:spacing w:before="120" w:line="240" w:lineRule="auto"/>
              <w:jc w:val="center"/>
              <w:rPr>
                <w:rFonts w:ascii="Arial" w:hAnsi="Arial" w:cs="Arial"/>
                <w:b/>
                <w:bCs/>
                <w:sz w:val="20"/>
                <w:lang w:val="es-ES"/>
              </w:rPr>
            </w:pPr>
            <w:r w:rsidRPr="00EE7AC8">
              <w:rPr>
                <w:rFonts w:ascii="Arial" w:hAnsi="Arial" w:cs="Arial"/>
                <w:b/>
                <w:bCs/>
                <w:sz w:val="20"/>
                <w:lang w:val="es-ES"/>
              </w:rPr>
              <w:t>76.22</w:t>
            </w:r>
          </w:p>
        </w:tc>
      </w:tr>
    </w:tbl>
    <w:p w14:paraId="51171AE1" w14:textId="77777777" w:rsidR="00BA2E8C" w:rsidRPr="00EE7AC8" w:rsidRDefault="00BA2E8C" w:rsidP="00BA2E8C">
      <w:pPr>
        <w:pStyle w:val="ListParagraph"/>
        <w:spacing w:after="0"/>
        <w:ind w:left="585"/>
        <w:rPr>
          <w:rFonts w:ascii="Arial" w:hAnsi="Arial" w:cs="Arial"/>
        </w:rPr>
      </w:pPr>
      <w:r w:rsidRPr="00EE7AC8">
        <w:rPr>
          <w:rFonts w:ascii="Arial" w:hAnsi="Arial" w:cs="Arial"/>
          <w:b/>
          <w:bCs/>
        </w:rPr>
        <w:t>Fuente.</w:t>
      </w:r>
      <w:r w:rsidRPr="00EE7AC8">
        <w:rPr>
          <w:rFonts w:ascii="Arial" w:hAnsi="Arial" w:cs="Arial"/>
        </w:rPr>
        <w:t xml:space="preserve"> Elaboración propia</w:t>
      </w:r>
    </w:p>
    <w:p w14:paraId="7E6F109D" w14:textId="77777777" w:rsidR="00BA2E8C" w:rsidRPr="00EE7AC8" w:rsidRDefault="00BA2E8C" w:rsidP="00BA2E8C">
      <w:pPr>
        <w:pStyle w:val="ListParagraph"/>
        <w:spacing w:after="0"/>
        <w:ind w:left="585"/>
        <w:rPr>
          <w:rFonts w:ascii="Arial" w:hAnsi="Arial" w:cs="Arial"/>
        </w:rPr>
      </w:pPr>
    </w:p>
    <w:p w14:paraId="05DD3FF0" w14:textId="77777777" w:rsidR="00BA2E8C" w:rsidRPr="00EE7AC8" w:rsidRDefault="00BA2E8C" w:rsidP="00BA2E8C">
      <w:pPr>
        <w:ind w:firstLine="567"/>
        <w:rPr>
          <w:rFonts w:ascii="Arial" w:hAnsi="Arial" w:cs="Arial"/>
          <w:lang w:val="es-ES"/>
        </w:rPr>
      </w:pPr>
      <w:r w:rsidRPr="00EE7AC8">
        <w:rPr>
          <w:rFonts w:ascii="Arial" w:hAnsi="Arial" w:cs="Arial"/>
          <w:lang w:val="es-ES"/>
        </w:rPr>
        <w:t>Posteriormente, para determinar el perfil cognitivo de los estudiantes</w:t>
      </w:r>
      <w:r>
        <w:rPr>
          <w:rFonts w:ascii="Arial" w:hAnsi="Arial" w:cs="Arial"/>
          <w:lang w:val="es-ES"/>
        </w:rPr>
        <w:t>,</w:t>
      </w:r>
      <w:r w:rsidRPr="00EE7AC8">
        <w:rPr>
          <w:rFonts w:ascii="Arial" w:hAnsi="Arial" w:cs="Arial"/>
          <w:lang w:val="es-ES"/>
        </w:rPr>
        <w:t xml:space="preserve"> se realizó una correlación de Spearman Rho</w:t>
      </w:r>
      <w:r>
        <w:rPr>
          <w:rFonts w:ascii="Arial" w:hAnsi="Arial" w:cs="Arial"/>
          <w:lang w:val="es-ES"/>
        </w:rPr>
        <w:t xml:space="preserve"> en la que </w:t>
      </w:r>
      <w:r w:rsidRPr="00EE7AC8">
        <w:rPr>
          <w:rFonts w:ascii="Arial" w:hAnsi="Arial" w:cs="Arial"/>
          <w:lang w:val="es-ES"/>
        </w:rPr>
        <w:t>se encontró que no hubo asociaciones entre la inteligencia evaluada con el factor g a través del Raven con el Coeficiente intelectual total (r</w:t>
      </w:r>
      <w:r w:rsidRPr="00EE7AC8">
        <w:rPr>
          <w:rFonts w:ascii="Arial" w:hAnsi="Arial" w:cs="Arial"/>
          <w:vertAlign w:val="subscript"/>
          <w:lang w:val="es-ES"/>
        </w:rPr>
        <w:t>s</w:t>
      </w:r>
      <w:r w:rsidRPr="00EE7AC8">
        <w:rPr>
          <w:rFonts w:ascii="Arial" w:hAnsi="Arial" w:cs="Arial"/>
          <w:lang w:val="es-ES"/>
        </w:rPr>
        <w:t xml:space="preserve"> = .346, sig = .105), el índice de comprensión verbal (r</w:t>
      </w:r>
      <w:r w:rsidRPr="00EE7AC8">
        <w:rPr>
          <w:rFonts w:ascii="Arial" w:hAnsi="Arial" w:cs="Arial"/>
          <w:vertAlign w:val="subscript"/>
          <w:lang w:val="es-ES"/>
        </w:rPr>
        <w:t>s</w:t>
      </w:r>
      <w:r w:rsidRPr="00EE7AC8">
        <w:rPr>
          <w:rFonts w:ascii="Arial" w:hAnsi="Arial" w:cs="Arial"/>
          <w:lang w:val="es-ES"/>
        </w:rPr>
        <w:t xml:space="preserve"> = .305, sig = .157), el razonamiento perceptual (r</w:t>
      </w:r>
      <w:r w:rsidRPr="00EE7AC8">
        <w:rPr>
          <w:rFonts w:ascii="Arial" w:hAnsi="Arial" w:cs="Arial"/>
          <w:vertAlign w:val="subscript"/>
          <w:lang w:val="es-ES"/>
        </w:rPr>
        <w:t>s</w:t>
      </w:r>
      <w:r w:rsidRPr="00EE7AC8">
        <w:rPr>
          <w:rFonts w:ascii="Arial" w:hAnsi="Arial" w:cs="Arial"/>
          <w:lang w:val="es-ES"/>
        </w:rPr>
        <w:t xml:space="preserve"> = .400, sig = .059), la memoria de trabajo y (r</w:t>
      </w:r>
      <w:r w:rsidRPr="00EE7AC8">
        <w:rPr>
          <w:rFonts w:ascii="Arial" w:hAnsi="Arial" w:cs="Arial"/>
          <w:vertAlign w:val="subscript"/>
          <w:lang w:val="es-ES"/>
        </w:rPr>
        <w:t>s</w:t>
      </w:r>
      <w:r w:rsidRPr="00EE7AC8">
        <w:rPr>
          <w:rFonts w:ascii="Arial" w:hAnsi="Arial" w:cs="Arial"/>
          <w:lang w:val="es-ES"/>
        </w:rPr>
        <w:t xml:space="preserve"> = .194, sig = .374) y la velocidad de procesamiento (r</w:t>
      </w:r>
      <w:r w:rsidRPr="00EE7AC8">
        <w:rPr>
          <w:rFonts w:ascii="Arial" w:hAnsi="Arial" w:cs="Arial"/>
          <w:vertAlign w:val="subscript"/>
          <w:lang w:val="es-ES"/>
        </w:rPr>
        <w:t>s</w:t>
      </w:r>
      <w:r w:rsidRPr="00EE7AC8">
        <w:rPr>
          <w:rFonts w:ascii="Arial" w:hAnsi="Arial" w:cs="Arial"/>
          <w:lang w:val="es-ES"/>
        </w:rPr>
        <w:t xml:space="preserve"> = .296, sig = .171). En cuanto a la creatividad, se encontró que no hubo asociaciones entre las puntuaciones de la prueba de Raven y los indicadores de fluidez (r</w:t>
      </w:r>
      <w:r w:rsidRPr="00EE7AC8">
        <w:rPr>
          <w:rFonts w:ascii="Arial" w:hAnsi="Arial" w:cs="Arial"/>
          <w:vertAlign w:val="subscript"/>
          <w:lang w:val="es-ES"/>
        </w:rPr>
        <w:t>s</w:t>
      </w:r>
      <w:r w:rsidRPr="00EE7AC8">
        <w:rPr>
          <w:rFonts w:ascii="Arial" w:hAnsi="Arial" w:cs="Arial"/>
          <w:lang w:val="es-ES"/>
        </w:rPr>
        <w:t xml:space="preserve"> = .096, sig = .664), originalidad (r</w:t>
      </w:r>
      <w:r w:rsidRPr="00EE7AC8">
        <w:rPr>
          <w:rFonts w:ascii="Arial" w:hAnsi="Arial" w:cs="Arial"/>
          <w:vertAlign w:val="subscript"/>
          <w:lang w:val="es-ES"/>
        </w:rPr>
        <w:t>s</w:t>
      </w:r>
      <w:r w:rsidRPr="00EE7AC8">
        <w:rPr>
          <w:rFonts w:ascii="Arial" w:hAnsi="Arial" w:cs="Arial"/>
          <w:lang w:val="es-ES"/>
        </w:rPr>
        <w:t xml:space="preserve"> = .069, sig = .754), elaboración (r</w:t>
      </w:r>
      <w:r w:rsidRPr="00EE7AC8">
        <w:rPr>
          <w:rFonts w:ascii="Arial" w:hAnsi="Arial" w:cs="Arial"/>
          <w:vertAlign w:val="subscript"/>
          <w:lang w:val="es-ES"/>
        </w:rPr>
        <w:t>s</w:t>
      </w:r>
      <w:r w:rsidRPr="00EE7AC8">
        <w:rPr>
          <w:rFonts w:ascii="Arial" w:hAnsi="Arial" w:cs="Arial"/>
          <w:lang w:val="es-ES"/>
        </w:rPr>
        <w:t xml:space="preserve"> = .260, sig = .231), cierre (r</w:t>
      </w:r>
      <w:r w:rsidRPr="00EE7AC8">
        <w:rPr>
          <w:rFonts w:ascii="Arial" w:hAnsi="Arial" w:cs="Arial"/>
          <w:vertAlign w:val="subscript"/>
          <w:lang w:val="es-ES"/>
        </w:rPr>
        <w:t>s</w:t>
      </w:r>
      <w:r w:rsidRPr="00EE7AC8">
        <w:rPr>
          <w:rFonts w:ascii="Arial" w:hAnsi="Arial" w:cs="Arial"/>
          <w:lang w:val="es-ES"/>
        </w:rPr>
        <w:t xml:space="preserve"> = .099, sig = .652) y la creatividad gráfica (r</w:t>
      </w:r>
      <w:r w:rsidRPr="00EE7AC8">
        <w:rPr>
          <w:rFonts w:ascii="Arial" w:hAnsi="Arial" w:cs="Arial"/>
          <w:vertAlign w:val="subscript"/>
          <w:lang w:val="es-ES"/>
        </w:rPr>
        <w:t>s</w:t>
      </w:r>
      <w:r w:rsidRPr="00EE7AC8">
        <w:rPr>
          <w:rFonts w:ascii="Arial" w:hAnsi="Arial" w:cs="Arial"/>
          <w:lang w:val="es-ES"/>
        </w:rPr>
        <w:t xml:space="preserve"> = .121, sig = .583), pero se observó una asociación positiva y significativa entre el razonamiento visoespacial y la dimensión de títulos (r</w:t>
      </w:r>
      <w:r w:rsidRPr="00EE7AC8">
        <w:rPr>
          <w:rFonts w:ascii="Arial" w:hAnsi="Arial" w:cs="Arial"/>
          <w:vertAlign w:val="subscript"/>
          <w:lang w:val="es-ES"/>
        </w:rPr>
        <w:t>s</w:t>
      </w:r>
      <w:r w:rsidRPr="00EE7AC8">
        <w:rPr>
          <w:rFonts w:ascii="Arial" w:hAnsi="Arial" w:cs="Arial"/>
          <w:lang w:val="es-ES"/>
        </w:rPr>
        <w:t xml:space="preserve"> = .462*, sig = .027). </w:t>
      </w:r>
    </w:p>
    <w:p w14:paraId="7E33EEBC" w14:textId="1E6FA568" w:rsidR="00BA2E8C" w:rsidRDefault="00BA2E8C" w:rsidP="00BA2E8C">
      <w:pPr>
        <w:ind w:firstLine="567"/>
        <w:rPr>
          <w:rFonts w:ascii="Arial" w:hAnsi="Arial" w:cs="Arial"/>
          <w:b/>
          <w:bCs/>
          <w:lang w:val="es-ES"/>
        </w:rPr>
      </w:pPr>
      <w:r>
        <w:rPr>
          <w:rFonts w:ascii="Arial" w:hAnsi="Arial" w:cs="Arial"/>
          <w:lang w:val="es-ES"/>
        </w:rPr>
        <w:t>E</w:t>
      </w:r>
      <w:r w:rsidRPr="00EE7AC8">
        <w:rPr>
          <w:rFonts w:ascii="Arial" w:hAnsi="Arial" w:cs="Arial"/>
          <w:lang w:val="es-ES"/>
        </w:rPr>
        <w:t>n el caso de la prueba WISC-V y la de creatividad</w:t>
      </w:r>
      <w:r>
        <w:rPr>
          <w:rFonts w:ascii="Arial" w:hAnsi="Arial" w:cs="Arial"/>
          <w:lang w:val="es-ES"/>
        </w:rPr>
        <w:t>,</w:t>
      </w:r>
      <w:r w:rsidRPr="00EE7AC8">
        <w:rPr>
          <w:rFonts w:ascii="Arial" w:hAnsi="Arial" w:cs="Arial"/>
          <w:lang w:val="es-ES"/>
        </w:rPr>
        <w:t xml:space="preserve"> se reportó que el razonamiento perceptual correlacionó con la creatividad gráfica y con la fluidez, cabe mencionar que no hubo asociaciones entre los indicadores de originalidad, elaboración, títulos y cierre, tal y como se observa en la Tabla 4.</w:t>
      </w:r>
    </w:p>
    <w:p w14:paraId="295A9D7B" w14:textId="77777777" w:rsidR="00BA2E8C" w:rsidRDefault="00BA2E8C" w:rsidP="00BA2E8C">
      <w:pPr>
        <w:spacing w:line="240" w:lineRule="auto"/>
        <w:ind w:firstLine="585"/>
        <w:jc w:val="center"/>
        <w:rPr>
          <w:rFonts w:ascii="Arial" w:hAnsi="Arial" w:cs="Arial"/>
          <w:b/>
          <w:bCs/>
          <w:lang w:val="es-ES"/>
        </w:rPr>
      </w:pPr>
    </w:p>
    <w:p w14:paraId="145842D7" w14:textId="3CF46FDA" w:rsidR="00BA2E8C" w:rsidRPr="00EE7AC8" w:rsidRDefault="00BA2E8C" w:rsidP="00BA2E8C">
      <w:pPr>
        <w:spacing w:line="240" w:lineRule="auto"/>
        <w:ind w:firstLine="585"/>
        <w:jc w:val="center"/>
        <w:rPr>
          <w:rFonts w:ascii="Arial" w:hAnsi="Arial" w:cs="Arial"/>
          <w:b/>
          <w:bCs/>
          <w:lang w:val="es-ES"/>
        </w:rPr>
      </w:pPr>
      <w:r w:rsidRPr="00EE7AC8">
        <w:rPr>
          <w:rFonts w:ascii="Arial" w:hAnsi="Arial" w:cs="Arial"/>
          <w:b/>
          <w:bCs/>
          <w:lang w:val="es-ES"/>
        </w:rPr>
        <w:t>Tabla 4</w:t>
      </w:r>
      <w:r>
        <w:rPr>
          <w:rFonts w:ascii="Arial" w:hAnsi="Arial" w:cs="Arial"/>
          <w:b/>
          <w:bCs/>
          <w:lang w:val="es-ES"/>
        </w:rPr>
        <w:t>.</w:t>
      </w:r>
    </w:p>
    <w:p w14:paraId="1908ECB4" w14:textId="77777777" w:rsidR="00BA2E8C" w:rsidRPr="00EE7AC8" w:rsidRDefault="00BA2E8C" w:rsidP="00BA2E8C">
      <w:pPr>
        <w:spacing w:line="240" w:lineRule="auto"/>
        <w:ind w:firstLine="585"/>
        <w:jc w:val="center"/>
        <w:rPr>
          <w:rFonts w:ascii="Arial" w:hAnsi="Arial" w:cs="Arial"/>
          <w:lang w:val="es-ES"/>
        </w:rPr>
      </w:pPr>
    </w:p>
    <w:p w14:paraId="066D6A85" w14:textId="0873E214" w:rsidR="00BA2E8C" w:rsidRPr="00EE7AC8" w:rsidRDefault="00BA2E8C" w:rsidP="00BA2E8C">
      <w:pPr>
        <w:spacing w:line="240" w:lineRule="auto"/>
        <w:jc w:val="center"/>
        <w:rPr>
          <w:rFonts w:ascii="Arial" w:hAnsi="Arial" w:cs="Arial"/>
          <w:b/>
          <w:bCs/>
          <w:lang w:val="es-ES"/>
        </w:rPr>
      </w:pPr>
      <w:r w:rsidRPr="00EE7AC8">
        <w:rPr>
          <w:rFonts w:ascii="Arial" w:hAnsi="Arial" w:cs="Arial"/>
          <w:b/>
          <w:bCs/>
          <w:lang w:val="es-ES"/>
        </w:rPr>
        <w:t>Correlaciones entre los indicadores del WISC IV y la prueba de Creatividad Gráfica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0"/>
        <w:gridCol w:w="1516"/>
        <w:gridCol w:w="1518"/>
        <w:gridCol w:w="1512"/>
        <w:gridCol w:w="1550"/>
        <w:gridCol w:w="1515"/>
      </w:tblGrid>
      <w:tr w:rsidR="00BA2E8C" w:rsidRPr="00EE7AC8" w14:paraId="0FC69C66" w14:textId="77777777" w:rsidTr="0014110A">
        <w:tc>
          <w:tcPr>
            <w:tcW w:w="1500" w:type="dxa"/>
            <w:tcBorders>
              <w:top w:val="single" w:sz="4" w:space="0" w:color="auto"/>
              <w:bottom w:val="single" w:sz="4" w:space="0" w:color="auto"/>
            </w:tcBorders>
          </w:tcPr>
          <w:p w14:paraId="2E9C1B7A" w14:textId="77777777" w:rsidR="00BA2E8C" w:rsidRPr="00EE7AC8" w:rsidRDefault="00BA2E8C" w:rsidP="00BA2E8C">
            <w:pPr>
              <w:spacing w:line="240" w:lineRule="auto"/>
              <w:rPr>
                <w:rFonts w:ascii="Arial" w:hAnsi="Arial" w:cs="Arial"/>
                <w:sz w:val="20"/>
                <w:lang w:val="es-ES"/>
              </w:rPr>
            </w:pPr>
          </w:p>
        </w:tc>
        <w:tc>
          <w:tcPr>
            <w:tcW w:w="7611" w:type="dxa"/>
            <w:gridSpan w:val="5"/>
            <w:tcBorders>
              <w:top w:val="single" w:sz="4" w:space="0" w:color="auto"/>
              <w:bottom w:val="single" w:sz="4" w:space="0" w:color="auto"/>
            </w:tcBorders>
          </w:tcPr>
          <w:p w14:paraId="35D6E2C6" w14:textId="77777777" w:rsidR="00BA2E8C" w:rsidRPr="00EE7AC8" w:rsidRDefault="00BA2E8C" w:rsidP="00BA2E8C">
            <w:pPr>
              <w:spacing w:line="240" w:lineRule="auto"/>
              <w:jc w:val="center"/>
              <w:rPr>
                <w:rFonts w:ascii="Arial" w:hAnsi="Arial" w:cs="Arial"/>
                <w:sz w:val="20"/>
                <w:lang w:val="es-ES"/>
              </w:rPr>
            </w:pPr>
            <w:r w:rsidRPr="00EE7AC8">
              <w:rPr>
                <w:rFonts w:ascii="Arial" w:hAnsi="Arial" w:cs="Arial"/>
                <w:sz w:val="20"/>
                <w:lang w:val="es-ES"/>
              </w:rPr>
              <w:t>WISC- IV</w:t>
            </w:r>
          </w:p>
        </w:tc>
      </w:tr>
      <w:tr w:rsidR="00BA2E8C" w:rsidRPr="00EE7AC8" w14:paraId="2E47AE07" w14:textId="77777777" w:rsidTr="0014110A">
        <w:tc>
          <w:tcPr>
            <w:tcW w:w="1500" w:type="dxa"/>
            <w:tcBorders>
              <w:top w:val="single" w:sz="4" w:space="0" w:color="auto"/>
              <w:bottom w:val="single" w:sz="4" w:space="0" w:color="auto"/>
            </w:tcBorders>
          </w:tcPr>
          <w:p w14:paraId="516AC00F" w14:textId="77777777" w:rsidR="00BA2E8C" w:rsidRPr="00EE7AC8" w:rsidRDefault="00BA2E8C" w:rsidP="00BA2E8C">
            <w:pPr>
              <w:spacing w:line="240" w:lineRule="auto"/>
              <w:rPr>
                <w:rFonts w:ascii="Arial" w:hAnsi="Arial" w:cs="Arial"/>
                <w:sz w:val="20"/>
                <w:lang w:val="es-ES"/>
              </w:rPr>
            </w:pPr>
          </w:p>
        </w:tc>
        <w:tc>
          <w:tcPr>
            <w:tcW w:w="1516" w:type="dxa"/>
            <w:tcBorders>
              <w:top w:val="single" w:sz="4" w:space="0" w:color="auto"/>
              <w:bottom w:val="single" w:sz="4" w:space="0" w:color="auto"/>
            </w:tcBorders>
          </w:tcPr>
          <w:p w14:paraId="0756D279" w14:textId="77777777" w:rsidR="00BA2E8C" w:rsidRPr="00EE7AC8" w:rsidRDefault="00BA2E8C" w:rsidP="00BA2E8C">
            <w:pPr>
              <w:spacing w:line="240" w:lineRule="auto"/>
              <w:jc w:val="center"/>
              <w:rPr>
                <w:rFonts w:ascii="Arial" w:hAnsi="Arial" w:cs="Arial"/>
                <w:sz w:val="20"/>
                <w:lang w:val="es-ES"/>
              </w:rPr>
            </w:pPr>
            <w:r w:rsidRPr="00EE7AC8">
              <w:rPr>
                <w:rFonts w:ascii="Arial" w:hAnsi="Arial" w:cs="Arial"/>
                <w:sz w:val="20"/>
                <w:lang w:val="es-ES"/>
              </w:rPr>
              <w:t>Comprensión verbal</w:t>
            </w:r>
          </w:p>
        </w:tc>
        <w:tc>
          <w:tcPr>
            <w:tcW w:w="1518" w:type="dxa"/>
            <w:tcBorders>
              <w:top w:val="single" w:sz="4" w:space="0" w:color="auto"/>
              <w:bottom w:val="single" w:sz="4" w:space="0" w:color="auto"/>
            </w:tcBorders>
          </w:tcPr>
          <w:p w14:paraId="28D52953" w14:textId="77777777" w:rsidR="00BA2E8C" w:rsidRPr="00EE7AC8" w:rsidRDefault="00BA2E8C" w:rsidP="00BA2E8C">
            <w:pPr>
              <w:spacing w:line="240" w:lineRule="auto"/>
              <w:jc w:val="center"/>
              <w:rPr>
                <w:rFonts w:ascii="Arial" w:hAnsi="Arial" w:cs="Arial"/>
                <w:sz w:val="20"/>
                <w:lang w:val="es-ES"/>
              </w:rPr>
            </w:pPr>
            <w:r w:rsidRPr="00EE7AC8">
              <w:rPr>
                <w:rFonts w:ascii="Arial" w:hAnsi="Arial" w:cs="Arial"/>
                <w:sz w:val="20"/>
                <w:lang w:val="es-ES"/>
              </w:rPr>
              <w:t>Razonamiento perceptual</w:t>
            </w:r>
          </w:p>
        </w:tc>
        <w:tc>
          <w:tcPr>
            <w:tcW w:w="1512" w:type="dxa"/>
            <w:tcBorders>
              <w:top w:val="single" w:sz="4" w:space="0" w:color="auto"/>
              <w:bottom w:val="single" w:sz="4" w:space="0" w:color="auto"/>
            </w:tcBorders>
          </w:tcPr>
          <w:p w14:paraId="149F25EE" w14:textId="77777777" w:rsidR="00BA2E8C" w:rsidRPr="00EE7AC8" w:rsidRDefault="00BA2E8C" w:rsidP="00BA2E8C">
            <w:pPr>
              <w:spacing w:line="240" w:lineRule="auto"/>
              <w:jc w:val="center"/>
              <w:rPr>
                <w:rFonts w:ascii="Arial" w:hAnsi="Arial" w:cs="Arial"/>
                <w:sz w:val="20"/>
                <w:lang w:val="es-ES"/>
              </w:rPr>
            </w:pPr>
            <w:r w:rsidRPr="00EE7AC8">
              <w:rPr>
                <w:rFonts w:ascii="Arial" w:hAnsi="Arial" w:cs="Arial"/>
                <w:sz w:val="20"/>
                <w:lang w:val="es-ES"/>
              </w:rPr>
              <w:t>Memoria de trabajo</w:t>
            </w:r>
          </w:p>
        </w:tc>
        <w:tc>
          <w:tcPr>
            <w:tcW w:w="1550" w:type="dxa"/>
            <w:tcBorders>
              <w:top w:val="single" w:sz="4" w:space="0" w:color="auto"/>
              <w:bottom w:val="single" w:sz="4" w:space="0" w:color="auto"/>
            </w:tcBorders>
          </w:tcPr>
          <w:p w14:paraId="387EC798" w14:textId="77777777" w:rsidR="00BA2E8C" w:rsidRPr="00EE7AC8" w:rsidRDefault="00BA2E8C" w:rsidP="00BA2E8C">
            <w:pPr>
              <w:spacing w:line="240" w:lineRule="auto"/>
              <w:jc w:val="center"/>
              <w:rPr>
                <w:rFonts w:ascii="Arial" w:hAnsi="Arial" w:cs="Arial"/>
                <w:sz w:val="20"/>
                <w:lang w:val="es-ES"/>
              </w:rPr>
            </w:pPr>
            <w:r w:rsidRPr="00EE7AC8">
              <w:rPr>
                <w:rFonts w:ascii="Arial" w:hAnsi="Arial" w:cs="Arial"/>
                <w:sz w:val="20"/>
                <w:lang w:val="es-ES"/>
              </w:rPr>
              <w:t>Velocidad de Procesamiento</w:t>
            </w:r>
          </w:p>
        </w:tc>
        <w:tc>
          <w:tcPr>
            <w:tcW w:w="1515" w:type="dxa"/>
            <w:tcBorders>
              <w:top w:val="single" w:sz="4" w:space="0" w:color="auto"/>
              <w:bottom w:val="single" w:sz="4" w:space="0" w:color="auto"/>
            </w:tcBorders>
          </w:tcPr>
          <w:p w14:paraId="72BBEB88" w14:textId="77777777" w:rsidR="00BA2E8C" w:rsidRPr="00EE7AC8" w:rsidRDefault="00BA2E8C" w:rsidP="00BA2E8C">
            <w:pPr>
              <w:spacing w:line="240" w:lineRule="auto"/>
              <w:jc w:val="center"/>
              <w:rPr>
                <w:rFonts w:ascii="Arial" w:hAnsi="Arial" w:cs="Arial"/>
                <w:sz w:val="20"/>
                <w:lang w:val="es-ES"/>
              </w:rPr>
            </w:pPr>
            <w:r w:rsidRPr="00EE7AC8">
              <w:rPr>
                <w:rFonts w:ascii="Arial" w:hAnsi="Arial" w:cs="Arial"/>
                <w:sz w:val="20"/>
                <w:lang w:val="es-ES"/>
              </w:rPr>
              <w:t>Coeficiente Intelectual</w:t>
            </w:r>
          </w:p>
        </w:tc>
      </w:tr>
      <w:tr w:rsidR="00BA2E8C" w:rsidRPr="00EE7AC8" w14:paraId="24044472" w14:textId="77777777" w:rsidTr="0014110A">
        <w:tc>
          <w:tcPr>
            <w:tcW w:w="1500" w:type="dxa"/>
            <w:tcBorders>
              <w:top w:val="single" w:sz="4" w:space="0" w:color="auto"/>
            </w:tcBorders>
          </w:tcPr>
          <w:p w14:paraId="0EEC127F" w14:textId="77777777" w:rsidR="00BA2E8C" w:rsidRPr="00EE7AC8" w:rsidRDefault="00BA2E8C" w:rsidP="00BA2E8C">
            <w:pPr>
              <w:spacing w:line="240" w:lineRule="auto"/>
              <w:rPr>
                <w:rFonts w:ascii="Arial" w:hAnsi="Arial" w:cs="Arial"/>
                <w:sz w:val="20"/>
                <w:lang w:val="es-ES"/>
              </w:rPr>
            </w:pPr>
            <w:r w:rsidRPr="00EE7AC8">
              <w:rPr>
                <w:rFonts w:ascii="Arial" w:hAnsi="Arial" w:cs="Arial"/>
                <w:sz w:val="20"/>
                <w:lang w:val="es-ES"/>
              </w:rPr>
              <w:t>Fluidez</w:t>
            </w:r>
          </w:p>
          <w:p w14:paraId="118E3E59" w14:textId="77777777" w:rsidR="00BA2E8C" w:rsidRPr="00EE7AC8" w:rsidRDefault="00BA2E8C" w:rsidP="00BA2E8C">
            <w:pPr>
              <w:spacing w:line="240" w:lineRule="auto"/>
              <w:rPr>
                <w:rFonts w:ascii="Arial" w:hAnsi="Arial" w:cs="Arial"/>
                <w:sz w:val="20"/>
                <w:lang w:val="es-ES"/>
              </w:rPr>
            </w:pPr>
          </w:p>
          <w:p w14:paraId="18FA9641" w14:textId="77777777" w:rsidR="00BA2E8C" w:rsidRPr="00EE7AC8" w:rsidRDefault="00BA2E8C" w:rsidP="00BA2E8C">
            <w:pPr>
              <w:spacing w:line="240" w:lineRule="auto"/>
              <w:rPr>
                <w:rFonts w:ascii="Arial" w:hAnsi="Arial" w:cs="Arial"/>
                <w:sz w:val="20"/>
                <w:lang w:val="es-ES"/>
              </w:rPr>
            </w:pPr>
          </w:p>
        </w:tc>
        <w:tc>
          <w:tcPr>
            <w:tcW w:w="1516" w:type="dxa"/>
            <w:tcBorders>
              <w:top w:val="single" w:sz="4" w:space="0" w:color="auto"/>
            </w:tcBorders>
          </w:tcPr>
          <w:p w14:paraId="6062FEBF"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=.030</w:t>
            </w:r>
          </w:p>
          <w:p w14:paraId="50D3DBFF"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Sig.=.892 </w:t>
            </w:r>
          </w:p>
        </w:tc>
        <w:tc>
          <w:tcPr>
            <w:tcW w:w="1518" w:type="dxa"/>
            <w:tcBorders>
              <w:top w:val="single" w:sz="4" w:space="0" w:color="auto"/>
            </w:tcBorders>
            <w:shd w:val="clear" w:color="auto" w:fill="E7E6E6" w:themeFill="background2"/>
          </w:tcPr>
          <w:p w14:paraId="6AABB414"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=.482*</w:t>
            </w:r>
          </w:p>
          <w:p w14:paraId="5828596D"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Sig.=.020 </w:t>
            </w:r>
          </w:p>
        </w:tc>
        <w:tc>
          <w:tcPr>
            <w:tcW w:w="1512" w:type="dxa"/>
            <w:tcBorders>
              <w:top w:val="single" w:sz="4" w:space="0" w:color="auto"/>
            </w:tcBorders>
          </w:tcPr>
          <w:p w14:paraId="1EFB9599"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=.186</w:t>
            </w:r>
          </w:p>
          <w:p w14:paraId="34A6D0BF"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Sig.=.395 </w:t>
            </w:r>
          </w:p>
        </w:tc>
        <w:tc>
          <w:tcPr>
            <w:tcW w:w="1550" w:type="dxa"/>
            <w:tcBorders>
              <w:top w:val="single" w:sz="4" w:space="0" w:color="auto"/>
            </w:tcBorders>
          </w:tcPr>
          <w:p w14:paraId="7EA2F1C5"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=.310</w:t>
            </w:r>
          </w:p>
          <w:p w14:paraId="4C221039"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Sig.=.150 </w:t>
            </w:r>
          </w:p>
        </w:tc>
        <w:tc>
          <w:tcPr>
            <w:tcW w:w="1515" w:type="dxa"/>
            <w:tcBorders>
              <w:top w:val="single" w:sz="4" w:space="0" w:color="auto"/>
            </w:tcBorders>
          </w:tcPr>
          <w:p w14:paraId="51D525B6"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=.311</w:t>
            </w:r>
          </w:p>
          <w:p w14:paraId="79148A22"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Sig.=.148 </w:t>
            </w:r>
          </w:p>
        </w:tc>
      </w:tr>
      <w:tr w:rsidR="00BA2E8C" w:rsidRPr="00EE7AC8" w14:paraId="53381ED6" w14:textId="77777777" w:rsidTr="0014110A">
        <w:tc>
          <w:tcPr>
            <w:tcW w:w="1500" w:type="dxa"/>
          </w:tcPr>
          <w:p w14:paraId="52C29A43" w14:textId="77777777" w:rsidR="00BA2E8C" w:rsidRPr="00EE7AC8" w:rsidRDefault="00BA2E8C" w:rsidP="00BA2E8C">
            <w:pPr>
              <w:spacing w:line="240" w:lineRule="auto"/>
              <w:rPr>
                <w:rFonts w:ascii="Arial" w:hAnsi="Arial" w:cs="Arial"/>
                <w:sz w:val="20"/>
                <w:lang w:val="es-ES"/>
              </w:rPr>
            </w:pPr>
          </w:p>
          <w:p w14:paraId="0EA4D5CF" w14:textId="77777777" w:rsidR="00BA2E8C" w:rsidRPr="00EE7AC8" w:rsidRDefault="00BA2E8C" w:rsidP="00BA2E8C">
            <w:pPr>
              <w:spacing w:line="240" w:lineRule="auto"/>
              <w:rPr>
                <w:rFonts w:ascii="Arial" w:hAnsi="Arial" w:cs="Arial"/>
                <w:sz w:val="20"/>
                <w:lang w:val="es-ES"/>
              </w:rPr>
            </w:pPr>
            <w:r w:rsidRPr="00EE7AC8">
              <w:rPr>
                <w:rFonts w:ascii="Arial" w:hAnsi="Arial" w:cs="Arial"/>
                <w:sz w:val="20"/>
                <w:lang w:val="es-ES"/>
              </w:rPr>
              <w:t>Originalidad</w:t>
            </w:r>
          </w:p>
          <w:p w14:paraId="64AB1507" w14:textId="77777777" w:rsidR="00BA2E8C" w:rsidRPr="00EE7AC8" w:rsidRDefault="00BA2E8C" w:rsidP="00BA2E8C">
            <w:pPr>
              <w:spacing w:line="240" w:lineRule="auto"/>
              <w:rPr>
                <w:rFonts w:ascii="Arial" w:hAnsi="Arial" w:cs="Arial"/>
                <w:sz w:val="20"/>
                <w:lang w:val="es-ES"/>
              </w:rPr>
            </w:pPr>
          </w:p>
        </w:tc>
        <w:tc>
          <w:tcPr>
            <w:tcW w:w="1516" w:type="dxa"/>
          </w:tcPr>
          <w:p w14:paraId="12529B8A"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=.121</w:t>
            </w:r>
          </w:p>
          <w:p w14:paraId="0625C97D"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Sig.=.582 </w:t>
            </w:r>
          </w:p>
        </w:tc>
        <w:tc>
          <w:tcPr>
            <w:tcW w:w="1518" w:type="dxa"/>
            <w:shd w:val="clear" w:color="auto" w:fill="auto"/>
          </w:tcPr>
          <w:p w14:paraId="72AF7768"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=.352</w:t>
            </w:r>
          </w:p>
          <w:p w14:paraId="5084B70F"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Sig.=.099 </w:t>
            </w:r>
          </w:p>
        </w:tc>
        <w:tc>
          <w:tcPr>
            <w:tcW w:w="1512" w:type="dxa"/>
          </w:tcPr>
          <w:p w14:paraId="0E6F920B"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=.066</w:t>
            </w:r>
          </w:p>
          <w:p w14:paraId="6942706F"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Sig.=.765 </w:t>
            </w:r>
          </w:p>
        </w:tc>
        <w:tc>
          <w:tcPr>
            <w:tcW w:w="1550" w:type="dxa"/>
          </w:tcPr>
          <w:p w14:paraId="34E03442"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=.263</w:t>
            </w:r>
          </w:p>
          <w:p w14:paraId="18418AF7"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Sig.=.226 </w:t>
            </w:r>
          </w:p>
        </w:tc>
        <w:tc>
          <w:tcPr>
            <w:tcW w:w="1515" w:type="dxa"/>
          </w:tcPr>
          <w:p w14:paraId="257CE80B"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=.294</w:t>
            </w:r>
          </w:p>
          <w:p w14:paraId="43DEBE52"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Sig.=.174 </w:t>
            </w:r>
          </w:p>
        </w:tc>
      </w:tr>
      <w:tr w:rsidR="00BA2E8C" w:rsidRPr="00EE7AC8" w14:paraId="2CE60187" w14:textId="77777777" w:rsidTr="0014110A">
        <w:tc>
          <w:tcPr>
            <w:tcW w:w="1500" w:type="dxa"/>
          </w:tcPr>
          <w:p w14:paraId="2B03E9C9" w14:textId="77777777" w:rsidR="00BA2E8C" w:rsidRPr="00EE7AC8" w:rsidRDefault="00BA2E8C" w:rsidP="00BA2E8C">
            <w:pPr>
              <w:spacing w:line="240" w:lineRule="auto"/>
              <w:rPr>
                <w:rFonts w:ascii="Arial" w:hAnsi="Arial" w:cs="Arial"/>
                <w:sz w:val="20"/>
                <w:lang w:val="es-ES"/>
              </w:rPr>
            </w:pPr>
          </w:p>
          <w:p w14:paraId="502C8907" w14:textId="77777777" w:rsidR="00BA2E8C" w:rsidRPr="00EE7AC8" w:rsidRDefault="00BA2E8C" w:rsidP="00BA2E8C">
            <w:pPr>
              <w:spacing w:line="240" w:lineRule="auto"/>
              <w:rPr>
                <w:rFonts w:ascii="Arial" w:hAnsi="Arial" w:cs="Arial"/>
                <w:sz w:val="20"/>
                <w:lang w:val="es-ES"/>
              </w:rPr>
            </w:pPr>
            <w:r w:rsidRPr="00EE7AC8">
              <w:rPr>
                <w:rFonts w:ascii="Arial" w:hAnsi="Arial" w:cs="Arial"/>
                <w:sz w:val="20"/>
                <w:lang w:val="es-ES"/>
              </w:rPr>
              <w:t>Elaboración</w:t>
            </w:r>
          </w:p>
          <w:p w14:paraId="5791B68C" w14:textId="77777777" w:rsidR="00BA2E8C" w:rsidRPr="00EE7AC8" w:rsidRDefault="00BA2E8C" w:rsidP="00BA2E8C">
            <w:pPr>
              <w:spacing w:line="240" w:lineRule="auto"/>
              <w:rPr>
                <w:rFonts w:ascii="Arial" w:hAnsi="Arial" w:cs="Arial"/>
                <w:sz w:val="20"/>
                <w:lang w:val="es-ES"/>
              </w:rPr>
            </w:pPr>
          </w:p>
        </w:tc>
        <w:tc>
          <w:tcPr>
            <w:tcW w:w="1516" w:type="dxa"/>
          </w:tcPr>
          <w:p w14:paraId="0C14ED02"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=.273</w:t>
            </w:r>
          </w:p>
          <w:p w14:paraId="19D51888"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Sig.=.208 </w:t>
            </w:r>
          </w:p>
        </w:tc>
        <w:tc>
          <w:tcPr>
            <w:tcW w:w="1518" w:type="dxa"/>
          </w:tcPr>
          <w:p w14:paraId="1F1AD2BB"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=.315</w:t>
            </w:r>
          </w:p>
          <w:p w14:paraId="631301AF"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Sig.=.143 </w:t>
            </w:r>
          </w:p>
        </w:tc>
        <w:tc>
          <w:tcPr>
            <w:tcW w:w="1512" w:type="dxa"/>
          </w:tcPr>
          <w:p w14:paraId="6B3487CA"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=.087</w:t>
            </w:r>
          </w:p>
          <w:p w14:paraId="594A3BD4"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Sig.=.695 </w:t>
            </w:r>
          </w:p>
        </w:tc>
        <w:tc>
          <w:tcPr>
            <w:tcW w:w="1550" w:type="dxa"/>
          </w:tcPr>
          <w:p w14:paraId="0FE62024"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=.025</w:t>
            </w:r>
          </w:p>
          <w:p w14:paraId="0A6BBCAE"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Sig.=.910 </w:t>
            </w:r>
          </w:p>
        </w:tc>
        <w:tc>
          <w:tcPr>
            <w:tcW w:w="1515" w:type="dxa"/>
          </w:tcPr>
          <w:p w14:paraId="62320A25"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=.265</w:t>
            </w:r>
          </w:p>
          <w:p w14:paraId="34BC0A5A"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Sig.=.221 </w:t>
            </w:r>
          </w:p>
        </w:tc>
      </w:tr>
      <w:tr w:rsidR="00BA2E8C" w:rsidRPr="00EE7AC8" w14:paraId="4A0A8395" w14:textId="77777777" w:rsidTr="0014110A">
        <w:tc>
          <w:tcPr>
            <w:tcW w:w="1500" w:type="dxa"/>
          </w:tcPr>
          <w:p w14:paraId="0ED561ED" w14:textId="77777777" w:rsidR="00BA2E8C" w:rsidRPr="00EE7AC8" w:rsidRDefault="00BA2E8C" w:rsidP="00BA2E8C">
            <w:pPr>
              <w:spacing w:line="240" w:lineRule="auto"/>
              <w:rPr>
                <w:rFonts w:ascii="Arial" w:hAnsi="Arial" w:cs="Arial"/>
                <w:sz w:val="20"/>
                <w:lang w:val="es-ES"/>
              </w:rPr>
            </w:pPr>
          </w:p>
          <w:p w14:paraId="2B1A7852" w14:textId="77777777" w:rsidR="00BA2E8C" w:rsidRPr="00EE7AC8" w:rsidRDefault="00BA2E8C" w:rsidP="00BA2E8C">
            <w:pPr>
              <w:spacing w:line="240" w:lineRule="auto"/>
              <w:rPr>
                <w:rFonts w:ascii="Arial" w:hAnsi="Arial" w:cs="Arial"/>
                <w:sz w:val="20"/>
                <w:lang w:val="es-ES"/>
              </w:rPr>
            </w:pPr>
            <w:r w:rsidRPr="00EE7AC8">
              <w:rPr>
                <w:rFonts w:ascii="Arial" w:hAnsi="Arial" w:cs="Arial"/>
                <w:sz w:val="20"/>
                <w:lang w:val="es-ES"/>
              </w:rPr>
              <w:t>Títulos</w:t>
            </w:r>
          </w:p>
          <w:p w14:paraId="3186B69C" w14:textId="77777777" w:rsidR="00BA2E8C" w:rsidRPr="00EE7AC8" w:rsidRDefault="00BA2E8C" w:rsidP="00BA2E8C">
            <w:pPr>
              <w:spacing w:line="240" w:lineRule="auto"/>
              <w:rPr>
                <w:rFonts w:ascii="Arial" w:hAnsi="Arial" w:cs="Arial"/>
                <w:sz w:val="20"/>
                <w:lang w:val="es-ES"/>
              </w:rPr>
            </w:pPr>
          </w:p>
        </w:tc>
        <w:tc>
          <w:tcPr>
            <w:tcW w:w="1516" w:type="dxa"/>
          </w:tcPr>
          <w:p w14:paraId="181849D4"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=.260</w:t>
            </w:r>
          </w:p>
          <w:p w14:paraId="76D5049B"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Sig.=.231 </w:t>
            </w:r>
          </w:p>
        </w:tc>
        <w:tc>
          <w:tcPr>
            <w:tcW w:w="1518" w:type="dxa"/>
          </w:tcPr>
          <w:p w14:paraId="651EB028"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=.396</w:t>
            </w:r>
          </w:p>
          <w:p w14:paraId="6558E67D"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Sig.=.061 </w:t>
            </w:r>
          </w:p>
        </w:tc>
        <w:tc>
          <w:tcPr>
            <w:tcW w:w="1512" w:type="dxa"/>
          </w:tcPr>
          <w:p w14:paraId="1E8F4232"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=-.114</w:t>
            </w:r>
          </w:p>
          <w:p w14:paraId="78EB4A82"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Sig.=.605</w:t>
            </w:r>
          </w:p>
        </w:tc>
        <w:tc>
          <w:tcPr>
            <w:tcW w:w="1550" w:type="dxa"/>
          </w:tcPr>
          <w:p w14:paraId="75964EF7"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=.252</w:t>
            </w:r>
          </w:p>
          <w:p w14:paraId="22604FBF"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Sig.=.246 </w:t>
            </w:r>
          </w:p>
        </w:tc>
        <w:tc>
          <w:tcPr>
            <w:tcW w:w="1515" w:type="dxa"/>
          </w:tcPr>
          <w:p w14:paraId="63E00928"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=.319</w:t>
            </w:r>
          </w:p>
          <w:p w14:paraId="24CC3B45"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Sig.=.137 </w:t>
            </w:r>
          </w:p>
        </w:tc>
      </w:tr>
      <w:tr w:rsidR="00BA2E8C" w:rsidRPr="00EE7AC8" w14:paraId="0FFE42F9" w14:textId="77777777" w:rsidTr="0014110A">
        <w:tc>
          <w:tcPr>
            <w:tcW w:w="1500" w:type="dxa"/>
          </w:tcPr>
          <w:p w14:paraId="1066C9D7" w14:textId="77777777" w:rsidR="00BA2E8C" w:rsidRPr="00EE7AC8" w:rsidRDefault="00BA2E8C" w:rsidP="00BA2E8C">
            <w:pPr>
              <w:spacing w:line="240" w:lineRule="auto"/>
              <w:rPr>
                <w:rFonts w:ascii="Arial" w:hAnsi="Arial" w:cs="Arial"/>
                <w:sz w:val="20"/>
                <w:lang w:val="es-ES"/>
              </w:rPr>
            </w:pPr>
          </w:p>
          <w:p w14:paraId="525A075C" w14:textId="77777777" w:rsidR="00BA2E8C" w:rsidRPr="00EE7AC8" w:rsidRDefault="00BA2E8C" w:rsidP="00BA2E8C">
            <w:pPr>
              <w:spacing w:line="240" w:lineRule="auto"/>
              <w:rPr>
                <w:rFonts w:ascii="Arial" w:hAnsi="Arial" w:cs="Arial"/>
                <w:sz w:val="20"/>
                <w:lang w:val="es-ES"/>
              </w:rPr>
            </w:pPr>
            <w:r w:rsidRPr="00EE7AC8">
              <w:rPr>
                <w:rFonts w:ascii="Arial" w:hAnsi="Arial" w:cs="Arial"/>
                <w:sz w:val="20"/>
                <w:lang w:val="es-ES"/>
              </w:rPr>
              <w:t>Cierre</w:t>
            </w:r>
          </w:p>
          <w:p w14:paraId="62D92E7C" w14:textId="77777777" w:rsidR="00BA2E8C" w:rsidRPr="00EE7AC8" w:rsidRDefault="00BA2E8C" w:rsidP="00BA2E8C">
            <w:pPr>
              <w:spacing w:line="240" w:lineRule="auto"/>
              <w:rPr>
                <w:rFonts w:ascii="Arial" w:hAnsi="Arial" w:cs="Arial"/>
                <w:sz w:val="20"/>
                <w:lang w:val="es-ES"/>
              </w:rPr>
            </w:pPr>
          </w:p>
        </w:tc>
        <w:tc>
          <w:tcPr>
            <w:tcW w:w="1516" w:type="dxa"/>
          </w:tcPr>
          <w:p w14:paraId="40D931A0"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=-.006</w:t>
            </w:r>
          </w:p>
          <w:p w14:paraId="67519426"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Sig.=.980 </w:t>
            </w:r>
          </w:p>
        </w:tc>
        <w:tc>
          <w:tcPr>
            <w:tcW w:w="1518" w:type="dxa"/>
          </w:tcPr>
          <w:p w14:paraId="3FAD6B84"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=-.052</w:t>
            </w:r>
          </w:p>
          <w:p w14:paraId="7B028E80"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Sig.=.813 </w:t>
            </w:r>
          </w:p>
        </w:tc>
        <w:tc>
          <w:tcPr>
            <w:tcW w:w="1512" w:type="dxa"/>
          </w:tcPr>
          <w:p w14:paraId="2C21C5C1"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=-.309</w:t>
            </w:r>
          </w:p>
          <w:p w14:paraId="26AC3D54"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Sig.=.151 </w:t>
            </w:r>
          </w:p>
        </w:tc>
        <w:tc>
          <w:tcPr>
            <w:tcW w:w="1550" w:type="dxa"/>
          </w:tcPr>
          <w:p w14:paraId="38B98C8B"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=-036</w:t>
            </w:r>
          </w:p>
          <w:p w14:paraId="41517FD8"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Sig.=.870 </w:t>
            </w:r>
          </w:p>
        </w:tc>
        <w:tc>
          <w:tcPr>
            <w:tcW w:w="1515" w:type="dxa"/>
          </w:tcPr>
          <w:p w14:paraId="6EA26904"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=-.043</w:t>
            </w:r>
          </w:p>
          <w:p w14:paraId="67A3BFB4"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Sig.=.847 </w:t>
            </w:r>
          </w:p>
        </w:tc>
      </w:tr>
      <w:tr w:rsidR="00BA2E8C" w:rsidRPr="00EE7AC8" w14:paraId="117F68B2" w14:textId="77777777" w:rsidTr="0014110A">
        <w:tc>
          <w:tcPr>
            <w:tcW w:w="1500" w:type="dxa"/>
            <w:tcBorders>
              <w:bottom w:val="single" w:sz="4" w:space="0" w:color="auto"/>
            </w:tcBorders>
          </w:tcPr>
          <w:p w14:paraId="285BF11F" w14:textId="77777777" w:rsidR="00BA2E8C" w:rsidRPr="00EE7AC8" w:rsidRDefault="00BA2E8C" w:rsidP="00BA2E8C">
            <w:pPr>
              <w:spacing w:line="240" w:lineRule="auto"/>
              <w:rPr>
                <w:rFonts w:ascii="Arial" w:hAnsi="Arial" w:cs="Arial"/>
                <w:sz w:val="20"/>
                <w:lang w:val="es-ES"/>
              </w:rPr>
            </w:pPr>
          </w:p>
          <w:p w14:paraId="6A3E019C" w14:textId="77777777" w:rsidR="00BA2E8C" w:rsidRPr="00EE7AC8" w:rsidRDefault="00BA2E8C" w:rsidP="00BA2E8C">
            <w:pPr>
              <w:spacing w:line="240" w:lineRule="auto"/>
              <w:rPr>
                <w:rFonts w:ascii="Arial" w:hAnsi="Arial" w:cs="Arial"/>
                <w:sz w:val="20"/>
                <w:lang w:val="es-ES"/>
              </w:rPr>
            </w:pPr>
            <w:r w:rsidRPr="00EE7AC8">
              <w:rPr>
                <w:rFonts w:ascii="Arial" w:hAnsi="Arial" w:cs="Arial"/>
                <w:sz w:val="20"/>
                <w:lang w:val="es-ES"/>
              </w:rPr>
              <w:t>Creatividad Gráfica</w:t>
            </w:r>
          </w:p>
        </w:tc>
        <w:tc>
          <w:tcPr>
            <w:tcW w:w="1516" w:type="dxa"/>
            <w:tcBorders>
              <w:bottom w:val="single" w:sz="4" w:space="0" w:color="auto"/>
            </w:tcBorders>
          </w:tcPr>
          <w:p w14:paraId="67D0A538"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=.073</w:t>
            </w:r>
          </w:p>
          <w:p w14:paraId="4A5F5698"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Sig.=.741 </w:t>
            </w:r>
          </w:p>
        </w:tc>
        <w:tc>
          <w:tcPr>
            <w:tcW w:w="1518" w:type="dxa"/>
            <w:tcBorders>
              <w:bottom w:val="single" w:sz="4" w:space="0" w:color="auto"/>
            </w:tcBorders>
            <w:shd w:val="clear" w:color="auto" w:fill="E7E6E6" w:themeFill="background2"/>
          </w:tcPr>
          <w:p w14:paraId="4689EBB8"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=.498*</w:t>
            </w:r>
          </w:p>
          <w:p w14:paraId="3424DE44"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Sig.=.016 </w:t>
            </w:r>
          </w:p>
        </w:tc>
        <w:tc>
          <w:tcPr>
            <w:tcW w:w="1512" w:type="dxa"/>
            <w:tcBorders>
              <w:bottom w:val="single" w:sz="4" w:space="0" w:color="auto"/>
            </w:tcBorders>
          </w:tcPr>
          <w:p w14:paraId="056FAA2D"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=.198</w:t>
            </w:r>
          </w:p>
          <w:p w14:paraId="27E0412A"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Sig.=.387 </w:t>
            </w:r>
          </w:p>
        </w:tc>
        <w:tc>
          <w:tcPr>
            <w:tcW w:w="1550" w:type="dxa"/>
            <w:tcBorders>
              <w:bottom w:val="single" w:sz="4" w:space="0" w:color="auto"/>
            </w:tcBorders>
          </w:tcPr>
          <w:p w14:paraId="6130A04D"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=.251</w:t>
            </w:r>
          </w:p>
          <w:p w14:paraId="2182A515"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Sig.=.249 </w:t>
            </w:r>
          </w:p>
        </w:tc>
        <w:tc>
          <w:tcPr>
            <w:tcW w:w="1515" w:type="dxa"/>
            <w:tcBorders>
              <w:bottom w:val="single" w:sz="4" w:space="0" w:color="auto"/>
            </w:tcBorders>
          </w:tcPr>
          <w:p w14:paraId="2C03DAD1"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r</w:t>
            </w:r>
            <w:r w:rsidRPr="00EE7AC8">
              <w:rPr>
                <w:rFonts w:ascii="Arial" w:hAnsi="Arial" w:cs="Arial"/>
                <w:sz w:val="20"/>
                <w:vertAlign w:val="subscript"/>
                <w:lang w:val="es-ES"/>
              </w:rPr>
              <w:t>s</w:t>
            </w:r>
            <w:r w:rsidRPr="00EE7AC8">
              <w:rPr>
                <w:rFonts w:ascii="Arial" w:hAnsi="Arial" w:cs="Arial"/>
                <w:sz w:val="20"/>
                <w:lang w:val="es-ES"/>
              </w:rPr>
              <w:t>=.326</w:t>
            </w:r>
          </w:p>
          <w:p w14:paraId="2AEE42A4" w14:textId="77777777" w:rsidR="00BA2E8C" w:rsidRPr="00EE7AC8" w:rsidRDefault="00BA2E8C" w:rsidP="00BA2E8C">
            <w:pPr>
              <w:spacing w:line="240" w:lineRule="auto"/>
              <w:jc w:val="right"/>
              <w:rPr>
                <w:rFonts w:ascii="Arial" w:hAnsi="Arial" w:cs="Arial"/>
                <w:sz w:val="20"/>
                <w:lang w:val="es-ES"/>
              </w:rPr>
            </w:pPr>
            <w:r w:rsidRPr="00EE7AC8">
              <w:rPr>
                <w:rFonts w:ascii="Arial" w:hAnsi="Arial" w:cs="Arial"/>
                <w:sz w:val="20"/>
                <w:lang w:val="es-ES"/>
              </w:rPr>
              <w:t xml:space="preserve">Sig.=.129 </w:t>
            </w:r>
          </w:p>
        </w:tc>
      </w:tr>
    </w:tbl>
    <w:p w14:paraId="5FE02358" w14:textId="77777777" w:rsidR="00BA2E8C" w:rsidRPr="00EE7AC8" w:rsidRDefault="00BA2E8C" w:rsidP="00BA2E8C">
      <w:pPr>
        <w:pStyle w:val="ListParagraph"/>
        <w:spacing w:after="0"/>
        <w:ind w:left="585"/>
        <w:rPr>
          <w:rFonts w:ascii="Arial" w:hAnsi="Arial" w:cs="Arial"/>
          <w:sz w:val="20"/>
          <w:szCs w:val="20"/>
        </w:rPr>
      </w:pPr>
      <w:r w:rsidRPr="00EE7AC8">
        <w:rPr>
          <w:rFonts w:ascii="Arial" w:hAnsi="Arial" w:cs="Arial"/>
          <w:b/>
          <w:bCs/>
          <w:sz w:val="20"/>
          <w:szCs w:val="20"/>
        </w:rPr>
        <w:t>Fuente.</w:t>
      </w:r>
      <w:r w:rsidRPr="00EE7AC8">
        <w:rPr>
          <w:rFonts w:ascii="Arial" w:hAnsi="Arial" w:cs="Arial"/>
          <w:sz w:val="20"/>
          <w:szCs w:val="20"/>
        </w:rPr>
        <w:t xml:space="preserve"> Elaboración propia</w:t>
      </w:r>
    </w:p>
    <w:p w14:paraId="34B8C707" w14:textId="77777777" w:rsidR="00BA2E8C" w:rsidRDefault="00BA2E8C" w:rsidP="00BA2E8C">
      <w:pPr>
        <w:rPr>
          <w:rFonts w:ascii="Arial" w:hAnsi="Arial" w:cs="Arial"/>
          <w:lang w:val="es-ES"/>
        </w:rPr>
      </w:pPr>
    </w:p>
    <w:p w14:paraId="1994EF23" w14:textId="77777777" w:rsidR="00BA2E8C" w:rsidRDefault="00BA2E8C" w:rsidP="00BA2E8C">
      <w:pPr>
        <w:rPr>
          <w:rFonts w:ascii="Arial" w:hAnsi="Arial" w:cs="Arial"/>
          <w:lang w:val="es-ES"/>
        </w:rPr>
      </w:pPr>
    </w:p>
    <w:p w14:paraId="7629D77F" w14:textId="77777777" w:rsidR="00BA2E8C" w:rsidRDefault="00BA2E8C" w:rsidP="00BA2E8C">
      <w:pPr>
        <w:rPr>
          <w:rFonts w:ascii="Arial" w:hAnsi="Arial" w:cs="Arial"/>
          <w:lang w:val="es-ES"/>
        </w:rPr>
      </w:pPr>
    </w:p>
    <w:p w14:paraId="47BB9DC2" w14:textId="77777777" w:rsidR="00BA2E8C" w:rsidRPr="00EE7AC8" w:rsidRDefault="00BA2E8C" w:rsidP="00BA2E8C">
      <w:pPr>
        <w:rPr>
          <w:rFonts w:ascii="Arial" w:hAnsi="Arial" w:cs="Arial"/>
          <w:lang w:val="es-ES"/>
        </w:rPr>
      </w:pPr>
    </w:p>
    <w:p w14:paraId="2FB82C23" w14:textId="77777777" w:rsidR="00BA2E8C" w:rsidRPr="00EE7AC8" w:rsidRDefault="00BA2E8C">
      <w:pPr>
        <w:pStyle w:val="ListParagraph"/>
        <w:numPr>
          <w:ilvl w:val="0"/>
          <w:numId w:val="20"/>
        </w:numPr>
        <w:suppressAutoHyphens w:val="0"/>
        <w:spacing w:after="0" w:line="360" w:lineRule="auto"/>
        <w:ind w:left="584" w:hanging="584"/>
        <w:rPr>
          <w:rFonts w:ascii="Arial" w:hAnsi="Arial" w:cs="Arial"/>
          <w:b/>
          <w:bCs/>
          <w:color w:val="000000" w:themeColor="text1"/>
          <w:sz w:val="24"/>
          <w:szCs w:val="24"/>
        </w:rPr>
      </w:pPr>
      <w:r w:rsidRPr="00EE7AC8">
        <w:rPr>
          <w:rFonts w:ascii="Arial" w:hAnsi="Arial" w:cs="Arial"/>
          <w:b/>
          <w:bCs/>
          <w:color w:val="000000" w:themeColor="text1"/>
          <w:sz w:val="24"/>
          <w:szCs w:val="24"/>
        </w:rPr>
        <w:t>Discusión</w:t>
      </w:r>
    </w:p>
    <w:p w14:paraId="47821753" w14:textId="77777777" w:rsidR="00BA2E8C" w:rsidRPr="00EE7AC8" w:rsidRDefault="00BA2E8C" w:rsidP="00BA2E8C">
      <w:pPr>
        <w:ind w:firstLine="567"/>
        <w:rPr>
          <w:rFonts w:ascii="Arial" w:hAnsi="Arial" w:cs="Arial"/>
          <w:lang w:val="es-ES"/>
        </w:rPr>
      </w:pPr>
      <w:r w:rsidRPr="00EE7AC8">
        <w:rPr>
          <w:rFonts w:ascii="Arial" w:hAnsi="Arial" w:cs="Arial"/>
          <w:color w:val="000000" w:themeColor="text1"/>
        </w:rPr>
        <w:t xml:space="preserve">El objetivo del presente estudio </w:t>
      </w:r>
      <w:r w:rsidRPr="00EE7AC8">
        <w:rPr>
          <w:rFonts w:ascii="Arial" w:hAnsi="Arial" w:cs="Arial"/>
          <w:lang w:val="es-ES"/>
        </w:rPr>
        <w:t>fue identificar si existe relación entre los niveles de inteligencia y creatividad en un grupo de estudiantes con bajo rendimiento intelectual, a partir de una evaluación psicopedagógica que ayude a determinar sus necesidades educativas. Para ello, se conformó una batería de pruebas psicológicas que ayudó a conocer los perfiles de los estudiantes y</w:t>
      </w:r>
      <w:r>
        <w:rPr>
          <w:rFonts w:ascii="Arial" w:hAnsi="Arial" w:cs="Arial"/>
          <w:lang w:val="es-ES"/>
        </w:rPr>
        <w:t>,</w:t>
      </w:r>
      <w:r w:rsidRPr="00EE7AC8">
        <w:rPr>
          <w:rFonts w:ascii="Arial" w:hAnsi="Arial" w:cs="Arial"/>
          <w:lang w:val="es-ES"/>
        </w:rPr>
        <w:t xml:space="preserve"> con base en sus necesidades</w:t>
      </w:r>
      <w:r>
        <w:rPr>
          <w:rFonts w:ascii="Arial" w:hAnsi="Arial" w:cs="Arial"/>
          <w:lang w:val="es-ES"/>
        </w:rPr>
        <w:t>,</w:t>
      </w:r>
      <w:r w:rsidRPr="00EE7AC8">
        <w:rPr>
          <w:rFonts w:ascii="Arial" w:hAnsi="Arial" w:cs="Arial"/>
          <w:lang w:val="es-ES"/>
        </w:rPr>
        <w:t xml:space="preserve"> se plantearon propuestas para su atención. </w:t>
      </w:r>
    </w:p>
    <w:p w14:paraId="64C5B879" w14:textId="77777777" w:rsidR="00BA2E8C" w:rsidRPr="00EE7AC8" w:rsidRDefault="00BA2E8C" w:rsidP="00BA2E8C">
      <w:pPr>
        <w:ind w:firstLine="567"/>
        <w:rPr>
          <w:rFonts w:ascii="Arial" w:hAnsi="Arial" w:cs="Arial"/>
          <w:color w:val="000000" w:themeColor="text1"/>
        </w:rPr>
      </w:pPr>
      <w:r w:rsidRPr="00EE7AC8">
        <w:rPr>
          <w:rFonts w:ascii="Arial" w:hAnsi="Arial" w:cs="Arial"/>
          <w:color w:val="000000" w:themeColor="text1"/>
        </w:rPr>
        <w:tab/>
        <w:t>Como primer punto es pertinente reconocer que se emplearon dos instrumentos para evaluar la inteligencia, el primero de ellos fue el Test de Matrices Progresivas de Raven</w:t>
      </w:r>
      <w:r>
        <w:rPr>
          <w:rFonts w:ascii="Arial" w:hAnsi="Arial" w:cs="Arial"/>
          <w:color w:val="000000" w:themeColor="text1"/>
        </w:rPr>
        <w:t>,</w:t>
      </w:r>
      <w:r w:rsidRPr="00EE7AC8">
        <w:rPr>
          <w:rFonts w:ascii="Arial" w:hAnsi="Arial" w:cs="Arial"/>
          <w:color w:val="000000" w:themeColor="text1"/>
        </w:rPr>
        <w:t xml:space="preserve"> con el cual se encontró que 14 de los participantes presentaron problemas en el razonamiento abstracto</w:t>
      </w:r>
      <w:r>
        <w:rPr>
          <w:rFonts w:ascii="Arial" w:hAnsi="Arial" w:cs="Arial"/>
          <w:color w:val="000000" w:themeColor="text1"/>
        </w:rPr>
        <w:t xml:space="preserve"> y</w:t>
      </w:r>
      <w:r w:rsidRPr="00EE7AC8">
        <w:rPr>
          <w:rFonts w:ascii="Arial" w:hAnsi="Arial" w:cs="Arial"/>
          <w:color w:val="000000" w:themeColor="text1"/>
        </w:rPr>
        <w:t xml:space="preserve"> analógico en los procesos de observación y comparación requeridos para la selección de la respuesta correcta. Al respecto, autores como Mansilla et al. (2012) mencionaron que el Test de Matrices Progresivas de Raven es un instrumento útil para el tamizaje al permitir identificar aquellos niños que requieren de una evaluación más profunda, porque los resultados solo ayudan a conocer la inteligencia fluida o pensamiento analógico</w:t>
      </w:r>
      <w:r>
        <w:rPr>
          <w:rFonts w:ascii="Arial" w:hAnsi="Arial" w:cs="Arial"/>
          <w:color w:val="000000" w:themeColor="text1"/>
        </w:rPr>
        <w:t>.</w:t>
      </w:r>
      <w:r w:rsidRPr="00EE7AC8">
        <w:rPr>
          <w:rFonts w:ascii="Arial" w:hAnsi="Arial" w:cs="Arial"/>
          <w:color w:val="000000" w:themeColor="text1"/>
        </w:rPr>
        <w:t xml:space="preserve"> </w:t>
      </w:r>
      <w:r>
        <w:rPr>
          <w:rFonts w:ascii="Arial" w:hAnsi="Arial" w:cs="Arial"/>
          <w:color w:val="000000" w:themeColor="text1"/>
        </w:rPr>
        <w:t>P</w:t>
      </w:r>
      <w:r w:rsidRPr="00EE7AC8">
        <w:rPr>
          <w:rFonts w:ascii="Arial" w:hAnsi="Arial" w:cs="Arial"/>
          <w:color w:val="000000" w:themeColor="text1"/>
        </w:rPr>
        <w:t xml:space="preserve">or ello se requiere complementar la información con pruebas más extensas que valoren otros factores de la inteligencia (Matas, 2021). </w:t>
      </w:r>
    </w:p>
    <w:p w14:paraId="1042D453" w14:textId="77777777" w:rsidR="00BA2E8C" w:rsidRPr="00EE7AC8" w:rsidRDefault="00BA2E8C" w:rsidP="00BA2E8C">
      <w:pPr>
        <w:ind w:firstLine="567"/>
        <w:rPr>
          <w:rFonts w:ascii="Arial" w:hAnsi="Arial" w:cs="Arial"/>
          <w:color w:val="000000" w:themeColor="text1"/>
        </w:rPr>
      </w:pPr>
      <w:r w:rsidRPr="00EE7AC8">
        <w:rPr>
          <w:rFonts w:ascii="Arial" w:hAnsi="Arial" w:cs="Arial"/>
          <w:color w:val="000000" w:themeColor="text1"/>
        </w:rPr>
        <w:t>Posteriormente, se complementó la información de la esfera intelectual con la aplicación de la Prueba WISC-IV, con la cual se encontró que 22 estudiantes mostraron dificultades en el área de comprensión verbal al presentar deficiencias en habilidades referentes a la formación de conceptos verbales, expresión de relaciones entre conceptos, escasa definición de vocablos, comprensión social, juicio práctico, conocimientos adquiridos, agilidad e intuición verbal.</w:t>
      </w:r>
      <w:r w:rsidRPr="00EE7AC8">
        <w:rPr>
          <w:rFonts w:ascii="Arial" w:hAnsi="Arial" w:cs="Arial"/>
          <w:lang w:val="es-ES"/>
        </w:rPr>
        <w:t xml:space="preserve"> También, se observó que otra de las dimensiones con mayor problema fue memoria de trabajo, lo cual implic</w:t>
      </w:r>
      <w:r>
        <w:rPr>
          <w:rFonts w:ascii="Arial" w:hAnsi="Arial" w:cs="Arial"/>
          <w:lang w:val="es-ES"/>
        </w:rPr>
        <w:t>a</w:t>
      </w:r>
      <w:r w:rsidRPr="00EE7AC8">
        <w:rPr>
          <w:rFonts w:ascii="Arial" w:hAnsi="Arial" w:cs="Arial"/>
          <w:lang w:val="es-ES"/>
        </w:rPr>
        <w:t xml:space="preserve"> que los estudiantes presentan pocas habilidades en la retención y almacenamiento transforma</w:t>
      </w:r>
      <w:r>
        <w:rPr>
          <w:rFonts w:ascii="Arial" w:hAnsi="Arial" w:cs="Arial"/>
          <w:lang w:val="es-ES"/>
        </w:rPr>
        <w:t>ción</w:t>
      </w:r>
      <w:r w:rsidRPr="00EE7AC8">
        <w:rPr>
          <w:rFonts w:ascii="Arial" w:hAnsi="Arial" w:cs="Arial"/>
          <w:lang w:val="es-ES"/>
        </w:rPr>
        <w:t xml:space="preserve"> y genera</w:t>
      </w:r>
      <w:r>
        <w:rPr>
          <w:rFonts w:ascii="Arial" w:hAnsi="Arial" w:cs="Arial"/>
          <w:lang w:val="es-ES"/>
        </w:rPr>
        <w:t>ción</w:t>
      </w:r>
      <w:r w:rsidRPr="00EE7AC8">
        <w:rPr>
          <w:rFonts w:ascii="Arial" w:hAnsi="Arial" w:cs="Arial"/>
          <w:lang w:val="es-ES"/>
        </w:rPr>
        <w:t xml:space="preserve"> </w:t>
      </w:r>
      <w:r>
        <w:rPr>
          <w:rFonts w:ascii="Arial" w:hAnsi="Arial" w:cs="Arial"/>
          <w:lang w:val="es-ES"/>
        </w:rPr>
        <w:t xml:space="preserve">de </w:t>
      </w:r>
      <w:r w:rsidRPr="00EE7AC8">
        <w:rPr>
          <w:rFonts w:ascii="Arial" w:hAnsi="Arial" w:cs="Arial"/>
          <w:lang w:val="es-ES"/>
        </w:rPr>
        <w:t>nueva información.</w:t>
      </w:r>
      <w:r w:rsidRPr="00EE7AC8">
        <w:rPr>
          <w:rFonts w:ascii="Arial" w:hAnsi="Arial" w:cs="Arial"/>
          <w:color w:val="000000" w:themeColor="text1"/>
        </w:rPr>
        <w:t xml:space="preserve"> Cabe mencionar que las subescalas de razonamiento perceptual y velocidad de procesamiento fueron bajas, pero en la muestra de estudiantes estas obtuvieron mejores puntajes, lo que sugiere que algunos de los niños y niñas poseen habilidades en la formación y clasificación de conceptos no verbales, análisis visual, procesamiento simultáneo, capacidades para focalizar la atención, explorar, ordenar y/o discriminar información visual con rapidez y eficacia.</w:t>
      </w:r>
    </w:p>
    <w:p w14:paraId="6ED829E0" w14:textId="77777777" w:rsidR="00BA2E8C" w:rsidRPr="00EE7AC8" w:rsidRDefault="00BA2E8C" w:rsidP="00BA2E8C">
      <w:pPr>
        <w:ind w:firstLine="567"/>
        <w:rPr>
          <w:rFonts w:ascii="Arial" w:hAnsi="Arial" w:cs="Arial"/>
          <w:color w:val="000000" w:themeColor="text1"/>
        </w:rPr>
      </w:pPr>
      <w:r w:rsidRPr="00EE7AC8">
        <w:rPr>
          <w:rFonts w:ascii="Arial" w:hAnsi="Arial" w:cs="Arial"/>
          <w:color w:val="000000" w:themeColor="text1"/>
        </w:rPr>
        <w:t>Las características cognitivas descritas con anterioridad concuerdan con los datos referidos por Medina et al. (2015), Almomani et al. (2014), Nouchi y Kawashima (2014)</w:t>
      </w:r>
      <w:r>
        <w:rPr>
          <w:rFonts w:ascii="Arial" w:hAnsi="Arial" w:cs="Arial"/>
          <w:color w:val="000000" w:themeColor="text1"/>
        </w:rPr>
        <w:t>,</w:t>
      </w:r>
      <w:r w:rsidRPr="00EE7AC8">
        <w:rPr>
          <w:rFonts w:ascii="Arial" w:hAnsi="Arial" w:cs="Arial"/>
          <w:color w:val="000000" w:themeColor="text1"/>
        </w:rPr>
        <w:t xml:space="preserve"> quienes observaron dificultades en el aprendizaje de los contenidos académicos de los estudiantes con bajo rendimiento intelectual al presentar un pensamiento más concreto</w:t>
      </w:r>
      <w:r>
        <w:rPr>
          <w:rFonts w:ascii="Arial" w:hAnsi="Arial" w:cs="Arial"/>
          <w:color w:val="000000" w:themeColor="text1"/>
        </w:rPr>
        <w:t>. P</w:t>
      </w:r>
      <w:r w:rsidRPr="00EE7AC8">
        <w:rPr>
          <w:rFonts w:ascii="Arial" w:hAnsi="Arial" w:cs="Arial"/>
          <w:color w:val="000000" w:themeColor="text1"/>
        </w:rPr>
        <w:t>or este motivo suelen tener problemas para manejar imágenes, esquemas y representaciones derivados de una serie de funciones cognitivas afectadas como la atención, percepción, memoria y comprensión del lenguaje.</w:t>
      </w:r>
    </w:p>
    <w:p w14:paraId="75CB5947" w14:textId="77777777" w:rsidR="00BA2E8C" w:rsidRPr="00EE7AC8" w:rsidRDefault="00BA2E8C" w:rsidP="00BA2E8C">
      <w:pPr>
        <w:ind w:firstLine="567"/>
        <w:rPr>
          <w:rFonts w:ascii="Arial" w:hAnsi="Arial" w:cs="Arial"/>
          <w:color w:val="000000" w:themeColor="text1"/>
        </w:rPr>
      </w:pPr>
      <w:r w:rsidRPr="00EE7AC8">
        <w:rPr>
          <w:rFonts w:ascii="Arial" w:hAnsi="Arial" w:cs="Arial"/>
          <w:color w:val="000000" w:themeColor="text1"/>
        </w:rPr>
        <w:t>De forma adicional, Gutiérrez y Maldonado (2012) indicaron que los estudiantes con bajo rendimiento intelectual suelen presentar dificultades en el lenguaje y la lectura, derivado</w:t>
      </w:r>
      <w:r>
        <w:rPr>
          <w:rFonts w:ascii="Arial" w:hAnsi="Arial" w:cs="Arial"/>
          <w:color w:val="000000" w:themeColor="text1"/>
        </w:rPr>
        <w:t>s</w:t>
      </w:r>
      <w:r w:rsidRPr="00EE7AC8">
        <w:rPr>
          <w:rFonts w:ascii="Arial" w:hAnsi="Arial" w:cs="Arial"/>
          <w:color w:val="000000" w:themeColor="text1"/>
        </w:rPr>
        <w:t xml:space="preserve"> de un pensamiento más concreto, lo que conlleva a un bajo nivel de pensamiento abstracto y problemas en las estrategias de planeación. Para Rodríguez (2021)</w:t>
      </w:r>
      <w:r>
        <w:rPr>
          <w:rFonts w:ascii="Arial" w:hAnsi="Arial" w:cs="Arial"/>
          <w:color w:val="000000" w:themeColor="text1"/>
        </w:rPr>
        <w:t>,</w:t>
      </w:r>
      <w:r w:rsidRPr="00EE7AC8">
        <w:rPr>
          <w:rFonts w:ascii="Arial" w:hAnsi="Arial" w:cs="Arial"/>
          <w:color w:val="000000" w:themeColor="text1"/>
        </w:rPr>
        <w:t xml:space="preserve"> estas características en el alumnado pueden ser diferentes de acuerdo con el grado de severidad, por esta razón la autora sugirió que los niños y niñas con bajo rendimiento intelectual</w:t>
      </w:r>
      <w:r>
        <w:rPr>
          <w:rFonts w:ascii="Arial" w:hAnsi="Arial" w:cs="Arial"/>
          <w:color w:val="000000" w:themeColor="text1"/>
        </w:rPr>
        <w:t>,</w:t>
      </w:r>
      <w:r w:rsidRPr="00EE7AC8">
        <w:rPr>
          <w:rFonts w:ascii="Arial" w:hAnsi="Arial" w:cs="Arial"/>
          <w:color w:val="000000" w:themeColor="text1"/>
        </w:rPr>
        <w:t xml:space="preserve"> en ciertas ocasiones</w:t>
      </w:r>
      <w:r>
        <w:rPr>
          <w:rFonts w:ascii="Arial" w:hAnsi="Arial" w:cs="Arial"/>
          <w:color w:val="000000" w:themeColor="text1"/>
        </w:rPr>
        <w:t>,</w:t>
      </w:r>
      <w:r w:rsidRPr="00EE7AC8">
        <w:rPr>
          <w:rFonts w:ascii="Arial" w:hAnsi="Arial" w:cs="Arial"/>
          <w:color w:val="000000" w:themeColor="text1"/>
        </w:rPr>
        <w:t xml:space="preserve"> logran desarrollar algunas de sus funciones intelectuales que les permiten desenvolverse en su medio y se adaptan a las exigencias de su entorno lo mejor posible. </w:t>
      </w:r>
    </w:p>
    <w:p w14:paraId="152CF002" w14:textId="77777777" w:rsidR="00BA2E8C" w:rsidRPr="00EE7AC8" w:rsidRDefault="00BA2E8C" w:rsidP="00BA2E8C">
      <w:pPr>
        <w:ind w:firstLine="567"/>
        <w:rPr>
          <w:rFonts w:ascii="Arial" w:hAnsi="Arial" w:cs="Arial"/>
          <w:color w:val="000000" w:themeColor="text1"/>
        </w:rPr>
      </w:pPr>
      <w:r w:rsidRPr="00EE7AC8">
        <w:rPr>
          <w:rFonts w:ascii="Arial" w:hAnsi="Arial" w:cs="Arial"/>
          <w:color w:val="000000" w:themeColor="text1"/>
        </w:rPr>
        <w:t>En el caso de la creatividad, se encontró que el indicador en el cual los estudiantes obtuvieron un puntaje más alto fue “fluidez”,</w:t>
      </w:r>
      <w:r>
        <w:rPr>
          <w:rFonts w:ascii="Arial" w:hAnsi="Arial" w:cs="Arial"/>
          <w:color w:val="000000" w:themeColor="text1"/>
        </w:rPr>
        <w:t xml:space="preserve"> </w:t>
      </w:r>
      <w:r w:rsidRPr="00EE7AC8">
        <w:rPr>
          <w:rFonts w:ascii="Arial" w:hAnsi="Arial" w:cs="Arial"/>
          <w:color w:val="000000" w:themeColor="text1"/>
        </w:rPr>
        <w:t xml:space="preserve">sumado a esto, cuatro estudiantes obtuvieron puntajes por encima del promedio en los niveles de creatividad general. Por </w:t>
      </w:r>
      <w:r>
        <w:rPr>
          <w:rFonts w:ascii="Arial" w:hAnsi="Arial" w:cs="Arial"/>
          <w:color w:val="000000" w:themeColor="text1"/>
        </w:rPr>
        <w:t>su parte</w:t>
      </w:r>
      <w:r w:rsidRPr="00EE7AC8">
        <w:rPr>
          <w:rFonts w:ascii="Arial" w:hAnsi="Arial" w:cs="Arial"/>
          <w:color w:val="000000" w:themeColor="text1"/>
        </w:rPr>
        <w:t xml:space="preserve">, en los indicadores originalidad, elaboración, títulos y cierre, los participantes tuvieron un bajo desempeño en la prueba de Torrance. Lo anterior indica que la capacidad de plantear un amplio número de ideas o soluciones a la problemática planteada puede ser considerada como una fortaleza en este grupo de niñas y niños, mientras que las habilidades relacionadas con realizar dibujos convencionales o comunes de acuerdo con su edad, con detalles escasos, trazos simples y títulos con bajo nivel de abstracción serían las áreas de atención en este grupo de estudiantes. </w:t>
      </w:r>
    </w:p>
    <w:p w14:paraId="78002FE6" w14:textId="77777777" w:rsidR="00BA2E8C" w:rsidRPr="00EE7AC8" w:rsidRDefault="00BA2E8C" w:rsidP="00BA2E8C">
      <w:pPr>
        <w:ind w:firstLine="567"/>
        <w:rPr>
          <w:rFonts w:ascii="Arial" w:hAnsi="Arial" w:cs="Arial"/>
          <w:color w:val="000000" w:themeColor="text1"/>
        </w:rPr>
      </w:pPr>
      <w:r w:rsidRPr="00EE7AC8">
        <w:rPr>
          <w:rFonts w:ascii="Arial" w:hAnsi="Arial" w:cs="Arial"/>
          <w:color w:val="000000" w:themeColor="text1"/>
        </w:rPr>
        <w:t xml:space="preserve">Por lo tanto, la evaluación de la creatividad es una alternativa para la detección de </w:t>
      </w:r>
      <w:r>
        <w:rPr>
          <w:rFonts w:ascii="Arial" w:hAnsi="Arial" w:cs="Arial"/>
          <w:color w:val="000000" w:themeColor="text1"/>
        </w:rPr>
        <w:t>estudiantes</w:t>
      </w:r>
      <w:r w:rsidRPr="00EE7AC8">
        <w:rPr>
          <w:rFonts w:ascii="Arial" w:hAnsi="Arial" w:cs="Arial"/>
          <w:color w:val="000000" w:themeColor="text1"/>
        </w:rPr>
        <w:t xml:space="preserve"> con bajo rendimiento intelectual, así como una alternativa de identificación de características que permita comenzar a plantear una estrategia de intervención que parta de sus conocimientos ya adquiridos o consolidados (Grimaldo &amp; Chávez, 2023).</w:t>
      </w:r>
    </w:p>
    <w:p w14:paraId="3A3A8D15" w14:textId="77777777" w:rsidR="00BA2E8C" w:rsidRPr="00EE7AC8" w:rsidRDefault="00BA2E8C" w:rsidP="00BA2E8C">
      <w:pPr>
        <w:ind w:firstLine="567"/>
        <w:rPr>
          <w:rFonts w:ascii="Arial" w:hAnsi="Arial" w:cs="Arial"/>
          <w:color w:val="000000" w:themeColor="text1"/>
        </w:rPr>
      </w:pPr>
      <w:r w:rsidRPr="00EE7AC8">
        <w:rPr>
          <w:rFonts w:ascii="Arial" w:hAnsi="Arial" w:cs="Arial"/>
          <w:color w:val="000000" w:themeColor="text1"/>
        </w:rPr>
        <w:t xml:space="preserve">En la relación entre la creatividad </w:t>
      </w:r>
      <w:r>
        <w:rPr>
          <w:rFonts w:ascii="Arial" w:hAnsi="Arial" w:cs="Arial"/>
          <w:color w:val="000000" w:themeColor="text1"/>
        </w:rPr>
        <w:t>y la</w:t>
      </w:r>
      <w:r w:rsidRPr="00EE7AC8">
        <w:rPr>
          <w:rFonts w:ascii="Arial" w:hAnsi="Arial" w:cs="Arial"/>
          <w:color w:val="000000" w:themeColor="text1"/>
        </w:rPr>
        <w:t xml:space="preserve"> inteligencia, se observó que el pensamiento divergente se asoció con las capacidades de razonamiento y organización visoespacial al mostrar correlaciones estadísticamente significativas entre el indicador de título y los puntajes de la prueba RAVEN. Cabe mencionar que hubo una situación similar entre el indicador de fluidez con los puntajes de creatividad total y el índice de razonamiento perceptual de la prueba WISC-IV. Estos resultados sugieren que existen vínculos importantes entre el nivel de inteligencia de los estudiantes y su desempeño en el área creativa, tal y como lo reportó Maureira (2018)</w:t>
      </w:r>
      <w:r>
        <w:rPr>
          <w:rFonts w:ascii="Arial" w:hAnsi="Arial" w:cs="Arial"/>
          <w:color w:val="000000" w:themeColor="text1"/>
        </w:rPr>
        <w:t>,</w:t>
      </w:r>
      <w:r w:rsidRPr="00EE7AC8">
        <w:rPr>
          <w:rFonts w:ascii="Arial" w:hAnsi="Arial" w:cs="Arial"/>
          <w:color w:val="000000" w:themeColor="text1"/>
        </w:rPr>
        <w:t xml:space="preserve"> quien encontró una predictibilidad entre la memoria de trabajo y la inteligencia</w:t>
      </w:r>
      <w:r>
        <w:rPr>
          <w:rFonts w:ascii="Arial" w:hAnsi="Arial" w:cs="Arial"/>
          <w:color w:val="000000" w:themeColor="text1"/>
        </w:rPr>
        <w:t>. Po</w:t>
      </w:r>
      <w:r w:rsidRPr="00EE7AC8">
        <w:rPr>
          <w:rFonts w:ascii="Arial" w:hAnsi="Arial" w:cs="Arial"/>
          <w:color w:val="000000" w:themeColor="text1"/>
        </w:rPr>
        <w:t>r lo tanto, es importante considerar la evaluación de estos factores en los estudiantes con bajo rendimiento intelectual con el propósito de proveerles de estrategias que les permitan el enriquecimiento de sus capacidades</w:t>
      </w:r>
      <w:r>
        <w:rPr>
          <w:rFonts w:ascii="Arial" w:hAnsi="Arial" w:cs="Arial"/>
          <w:color w:val="000000" w:themeColor="text1"/>
        </w:rPr>
        <w:t>,</w:t>
      </w:r>
      <w:r w:rsidRPr="00EE7AC8">
        <w:rPr>
          <w:rFonts w:ascii="Arial" w:hAnsi="Arial" w:cs="Arial"/>
          <w:color w:val="000000" w:themeColor="text1"/>
        </w:rPr>
        <w:t xml:space="preserve"> como las propuestas de Feuerstein</w:t>
      </w:r>
      <w:r>
        <w:rPr>
          <w:rFonts w:ascii="Arial" w:hAnsi="Arial" w:cs="Arial"/>
          <w:color w:val="000000" w:themeColor="text1"/>
        </w:rPr>
        <w:t xml:space="preserve"> (1980)</w:t>
      </w:r>
      <w:r w:rsidRPr="00EE7AC8">
        <w:rPr>
          <w:rFonts w:ascii="Arial" w:hAnsi="Arial" w:cs="Arial"/>
          <w:color w:val="000000" w:themeColor="text1"/>
        </w:rPr>
        <w:t>, las cuales han proporcionado evidencia de efectividad en estas poblaciones (González y Chávez, 2021).</w:t>
      </w:r>
    </w:p>
    <w:p w14:paraId="73432249" w14:textId="77777777" w:rsidR="00BA2E8C" w:rsidRPr="00EE7AC8" w:rsidRDefault="00BA2E8C" w:rsidP="00BA2E8C">
      <w:pPr>
        <w:rPr>
          <w:rFonts w:ascii="Arial" w:hAnsi="Arial" w:cs="Arial"/>
          <w:color w:val="000000" w:themeColor="text1"/>
        </w:rPr>
      </w:pPr>
    </w:p>
    <w:p w14:paraId="71874B8B" w14:textId="77777777" w:rsidR="00BA2E8C" w:rsidRPr="00EE7AC8" w:rsidRDefault="00BA2E8C">
      <w:pPr>
        <w:pStyle w:val="ListParagraph"/>
        <w:numPr>
          <w:ilvl w:val="0"/>
          <w:numId w:val="20"/>
        </w:numPr>
        <w:suppressAutoHyphens w:val="0"/>
        <w:spacing w:after="0" w:line="360" w:lineRule="auto"/>
        <w:ind w:left="584" w:hanging="584"/>
        <w:rPr>
          <w:rFonts w:ascii="Arial" w:hAnsi="Arial" w:cs="Arial"/>
          <w:b/>
          <w:bCs/>
          <w:color w:val="000000" w:themeColor="text1"/>
          <w:sz w:val="24"/>
          <w:szCs w:val="24"/>
        </w:rPr>
      </w:pPr>
      <w:r w:rsidRPr="00EE7AC8">
        <w:rPr>
          <w:rFonts w:ascii="Arial" w:hAnsi="Arial" w:cs="Arial"/>
          <w:b/>
          <w:bCs/>
          <w:color w:val="000000" w:themeColor="text1"/>
          <w:sz w:val="24"/>
          <w:szCs w:val="24"/>
        </w:rPr>
        <w:t>Conclusi</w:t>
      </w:r>
      <w:r>
        <w:rPr>
          <w:rFonts w:ascii="Arial" w:hAnsi="Arial" w:cs="Arial"/>
          <w:b/>
          <w:bCs/>
          <w:color w:val="000000" w:themeColor="text1"/>
          <w:sz w:val="24"/>
          <w:szCs w:val="24"/>
        </w:rPr>
        <w:t>ones</w:t>
      </w:r>
    </w:p>
    <w:p w14:paraId="6E6A0B9B" w14:textId="77777777" w:rsidR="00BA2E8C" w:rsidRPr="00EE7AC8" w:rsidRDefault="00BA2E8C" w:rsidP="00BA2E8C">
      <w:pPr>
        <w:ind w:firstLine="567"/>
        <w:rPr>
          <w:rFonts w:ascii="Arial" w:hAnsi="Arial" w:cs="Arial"/>
        </w:rPr>
      </w:pPr>
      <w:r w:rsidRPr="00EE7AC8">
        <w:rPr>
          <w:rFonts w:ascii="Arial" w:hAnsi="Arial" w:cs="Arial"/>
        </w:rPr>
        <w:t>A partir de los resultados obtenidos en la presente investigación</w:t>
      </w:r>
      <w:r>
        <w:rPr>
          <w:rFonts w:ascii="Arial" w:hAnsi="Arial" w:cs="Arial"/>
        </w:rPr>
        <w:t>,</w:t>
      </w:r>
      <w:r w:rsidRPr="00EE7AC8">
        <w:rPr>
          <w:rFonts w:ascii="Arial" w:hAnsi="Arial" w:cs="Arial"/>
        </w:rPr>
        <w:t xml:space="preserve"> cobra particular relevancia lo señalado por Vigotsky (1979, citado en Villamizar y Donoso, 2013) sobre el desarrollo humano</w:t>
      </w:r>
      <w:r>
        <w:rPr>
          <w:rFonts w:ascii="Arial" w:hAnsi="Arial" w:cs="Arial"/>
        </w:rPr>
        <w:t>,</w:t>
      </w:r>
      <w:r w:rsidRPr="00EE7AC8">
        <w:rPr>
          <w:rFonts w:ascii="Arial" w:hAnsi="Arial" w:cs="Arial"/>
        </w:rPr>
        <w:t xml:space="preserve"> al considerarlo el resultado de la unión de dos factores</w:t>
      </w:r>
      <w:r>
        <w:rPr>
          <w:rFonts w:ascii="Arial" w:hAnsi="Arial" w:cs="Arial"/>
        </w:rPr>
        <w:t>,</w:t>
      </w:r>
      <w:r w:rsidRPr="00EE7AC8">
        <w:rPr>
          <w:rFonts w:ascii="Arial" w:hAnsi="Arial" w:cs="Arial"/>
        </w:rPr>
        <w:t xml:space="preserve"> la maduración biológica y la historia cultural. En este sentido, se reconoció que las capacidades cognitivas t</w:t>
      </w:r>
      <w:r>
        <w:rPr>
          <w:rFonts w:ascii="Arial" w:hAnsi="Arial" w:cs="Arial"/>
        </w:rPr>
        <w:t>ienen</w:t>
      </w:r>
      <w:r w:rsidRPr="00EE7AC8">
        <w:rPr>
          <w:rFonts w:ascii="Arial" w:hAnsi="Arial" w:cs="Arial"/>
        </w:rPr>
        <w:t xml:space="preserve"> una base biológica</w:t>
      </w:r>
      <w:r>
        <w:rPr>
          <w:rFonts w:ascii="Arial" w:hAnsi="Arial" w:cs="Arial"/>
        </w:rPr>
        <w:t xml:space="preserve"> y que existen </w:t>
      </w:r>
      <w:r w:rsidRPr="00EE7AC8">
        <w:rPr>
          <w:rFonts w:ascii="Arial" w:hAnsi="Arial" w:cs="Arial"/>
        </w:rPr>
        <w:t xml:space="preserve">distintos circuitos neuronales que se relacionan con la conducta verbal, coordinación motora, creatividad, motricidad, percepción, habilidades sociales, entre otras. </w:t>
      </w:r>
      <w:r>
        <w:rPr>
          <w:rFonts w:ascii="Arial" w:hAnsi="Arial" w:cs="Arial"/>
        </w:rPr>
        <w:t>Sin embargo</w:t>
      </w:r>
      <w:r w:rsidRPr="00EE7AC8">
        <w:rPr>
          <w:rFonts w:ascii="Arial" w:hAnsi="Arial" w:cs="Arial"/>
        </w:rPr>
        <w:t xml:space="preserve">, existe una serie de factores contextuales que contribuyen al desarrollo cognitivo, ya que este es producto del aprendizaje logrado </w:t>
      </w:r>
      <w:r>
        <w:rPr>
          <w:rFonts w:ascii="Arial" w:hAnsi="Arial" w:cs="Arial"/>
        </w:rPr>
        <w:t>gracias a</w:t>
      </w:r>
      <w:r w:rsidRPr="00EE7AC8">
        <w:rPr>
          <w:rFonts w:ascii="Arial" w:hAnsi="Arial" w:cs="Arial"/>
        </w:rPr>
        <w:t xml:space="preserve"> la mediación con pares y adultos que apoya</w:t>
      </w:r>
      <w:r>
        <w:rPr>
          <w:rFonts w:ascii="Arial" w:hAnsi="Arial" w:cs="Arial"/>
        </w:rPr>
        <w:t>n</w:t>
      </w:r>
      <w:r w:rsidRPr="00EE7AC8">
        <w:rPr>
          <w:rFonts w:ascii="Arial" w:hAnsi="Arial" w:cs="Arial"/>
        </w:rPr>
        <w:t xml:space="preserve"> y estimula</w:t>
      </w:r>
      <w:r>
        <w:rPr>
          <w:rFonts w:ascii="Arial" w:hAnsi="Arial" w:cs="Arial"/>
        </w:rPr>
        <w:t>n</w:t>
      </w:r>
      <w:r w:rsidRPr="00EE7AC8">
        <w:rPr>
          <w:rFonts w:ascii="Arial" w:hAnsi="Arial" w:cs="Arial"/>
        </w:rPr>
        <w:t xml:space="preserve"> la comprensión para utilizar los instrumentos culturales. Idea que apoya la propuesta de Gardner (2001)</w:t>
      </w:r>
      <w:r>
        <w:rPr>
          <w:rFonts w:ascii="Arial" w:hAnsi="Arial" w:cs="Arial"/>
        </w:rPr>
        <w:t>,</w:t>
      </w:r>
      <w:r w:rsidRPr="00EE7AC8">
        <w:rPr>
          <w:rFonts w:ascii="Arial" w:hAnsi="Arial" w:cs="Arial"/>
        </w:rPr>
        <w:t xml:space="preserve"> al reconocer que la inteligencia “es un potencial biopsicológico para procesar información que se puede activar en un marco cultural para resolver problemas o crear productos que tienen valor para una cultura” (p.45).</w:t>
      </w:r>
    </w:p>
    <w:p w14:paraId="754C19BD" w14:textId="77777777" w:rsidR="00BA2E8C" w:rsidRPr="00EE7AC8" w:rsidRDefault="00BA2E8C" w:rsidP="00BA2E8C">
      <w:pPr>
        <w:ind w:firstLine="567"/>
        <w:rPr>
          <w:rFonts w:ascii="Arial" w:hAnsi="Arial" w:cs="Arial"/>
          <w:color w:val="000000" w:themeColor="text1"/>
        </w:rPr>
      </w:pPr>
      <w:r w:rsidRPr="00EE7AC8">
        <w:rPr>
          <w:rFonts w:ascii="Arial" w:hAnsi="Arial" w:cs="Arial"/>
          <w:color w:val="000000" w:themeColor="text1"/>
        </w:rPr>
        <w:t xml:space="preserve">Por </w:t>
      </w:r>
      <w:r>
        <w:rPr>
          <w:rFonts w:ascii="Arial" w:hAnsi="Arial" w:cs="Arial"/>
          <w:color w:val="000000" w:themeColor="text1"/>
        </w:rPr>
        <w:t>consiguiente</w:t>
      </w:r>
      <w:r w:rsidRPr="00EE7AC8">
        <w:rPr>
          <w:rFonts w:ascii="Arial" w:hAnsi="Arial" w:cs="Arial"/>
          <w:color w:val="000000" w:themeColor="text1"/>
        </w:rPr>
        <w:t>, el papel de los distintos actores en el ambiente social, principalmente</w:t>
      </w:r>
      <w:r>
        <w:rPr>
          <w:rFonts w:ascii="Arial" w:hAnsi="Arial" w:cs="Arial"/>
          <w:color w:val="000000" w:themeColor="text1"/>
        </w:rPr>
        <w:t>,</w:t>
      </w:r>
      <w:r w:rsidRPr="00EE7AC8">
        <w:rPr>
          <w:rFonts w:ascii="Arial" w:hAnsi="Arial" w:cs="Arial"/>
          <w:color w:val="000000" w:themeColor="text1"/>
        </w:rPr>
        <w:t xml:space="preserve"> padres de familia y docentes que participan en el desarrollo del niño y la niña es importante, ya que si se conocen las características cognitivas de los estudiantes se les pueden brindar distintas alternativas pedagógicas que les ayuden a mejorar su calidad de vida. Ante esto algunas de las recomendaciones para el grupo de estudiantes que se evaluaron en el presente estudio fueron:</w:t>
      </w:r>
    </w:p>
    <w:p w14:paraId="03845F2D" w14:textId="77777777" w:rsidR="00BA2E8C" w:rsidRPr="00EE7AC8" w:rsidRDefault="00BA2E8C">
      <w:pPr>
        <w:pStyle w:val="ListParagraph"/>
        <w:numPr>
          <w:ilvl w:val="0"/>
          <w:numId w:val="22"/>
        </w:numPr>
        <w:suppressAutoHyphens w:val="0"/>
        <w:spacing w:after="0" w:line="360" w:lineRule="auto"/>
        <w:ind w:left="709"/>
        <w:jc w:val="both"/>
        <w:rPr>
          <w:rFonts w:ascii="Arial" w:hAnsi="Arial" w:cs="Arial"/>
          <w:color w:val="000000" w:themeColor="text1"/>
        </w:rPr>
      </w:pPr>
      <w:r w:rsidRPr="00EE7AC8">
        <w:rPr>
          <w:rFonts w:ascii="Arial" w:hAnsi="Arial" w:cs="Arial"/>
          <w:color w:val="000000" w:themeColor="text1"/>
        </w:rPr>
        <w:t xml:space="preserve">Establecer horarios </w:t>
      </w:r>
      <w:bookmarkStart w:id="10" w:name="_Hlk127092977"/>
      <w:r w:rsidRPr="00EE7AC8">
        <w:rPr>
          <w:rFonts w:ascii="Arial" w:hAnsi="Arial" w:cs="Arial"/>
          <w:color w:val="000000" w:themeColor="text1"/>
        </w:rPr>
        <w:t xml:space="preserve">para </w:t>
      </w:r>
      <w:r>
        <w:rPr>
          <w:rFonts w:ascii="Arial" w:hAnsi="Arial" w:cs="Arial"/>
          <w:color w:val="000000" w:themeColor="text1"/>
        </w:rPr>
        <w:t>realizar</w:t>
      </w:r>
      <w:r w:rsidRPr="00EE7AC8">
        <w:rPr>
          <w:rFonts w:ascii="Arial" w:hAnsi="Arial" w:cs="Arial"/>
          <w:color w:val="000000" w:themeColor="text1"/>
        </w:rPr>
        <w:t xml:space="preserve"> actividades en </w:t>
      </w:r>
      <w:r>
        <w:rPr>
          <w:rFonts w:ascii="Arial" w:hAnsi="Arial" w:cs="Arial"/>
          <w:color w:val="000000" w:themeColor="text1"/>
        </w:rPr>
        <w:t xml:space="preserve">la </w:t>
      </w:r>
      <w:r w:rsidRPr="00EE7AC8">
        <w:rPr>
          <w:rFonts w:ascii="Arial" w:hAnsi="Arial" w:cs="Arial"/>
          <w:color w:val="000000" w:themeColor="text1"/>
        </w:rPr>
        <w:t>casa y</w:t>
      </w:r>
      <w:r>
        <w:rPr>
          <w:rFonts w:ascii="Arial" w:hAnsi="Arial" w:cs="Arial"/>
          <w:color w:val="000000" w:themeColor="text1"/>
        </w:rPr>
        <w:t xml:space="preserve"> en la</w:t>
      </w:r>
      <w:r w:rsidRPr="00EE7AC8">
        <w:rPr>
          <w:rFonts w:ascii="Arial" w:hAnsi="Arial" w:cs="Arial"/>
          <w:color w:val="000000" w:themeColor="text1"/>
        </w:rPr>
        <w:t xml:space="preserve"> escuela.</w:t>
      </w:r>
    </w:p>
    <w:p w14:paraId="0843EA0A" w14:textId="77777777" w:rsidR="00BA2E8C" w:rsidRPr="00EE7AC8" w:rsidRDefault="00BA2E8C">
      <w:pPr>
        <w:pStyle w:val="ListParagraph"/>
        <w:numPr>
          <w:ilvl w:val="0"/>
          <w:numId w:val="22"/>
        </w:numPr>
        <w:suppressAutoHyphens w:val="0"/>
        <w:spacing w:after="0" w:line="360" w:lineRule="auto"/>
        <w:ind w:left="709"/>
        <w:jc w:val="both"/>
        <w:rPr>
          <w:rFonts w:ascii="Arial" w:hAnsi="Arial" w:cs="Arial"/>
          <w:color w:val="000000" w:themeColor="text1"/>
        </w:rPr>
      </w:pPr>
      <w:r w:rsidRPr="00EE7AC8">
        <w:rPr>
          <w:rFonts w:ascii="Arial" w:hAnsi="Arial" w:cs="Arial"/>
          <w:color w:val="000000" w:themeColor="text1"/>
        </w:rPr>
        <w:t>Realizar actividades que requieran buscar la solución de problemas por medio del pensamiento creativo y novedoso</w:t>
      </w:r>
      <w:bookmarkEnd w:id="10"/>
      <w:r w:rsidRPr="00EE7AC8">
        <w:rPr>
          <w:rFonts w:ascii="Arial" w:hAnsi="Arial" w:cs="Arial"/>
          <w:color w:val="000000" w:themeColor="text1"/>
        </w:rPr>
        <w:t>.</w:t>
      </w:r>
    </w:p>
    <w:p w14:paraId="307626F3" w14:textId="77777777" w:rsidR="00BA2E8C" w:rsidRPr="00EE7AC8" w:rsidRDefault="00BA2E8C">
      <w:pPr>
        <w:pStyle w:val="ListParagraph"/>
        <w:numPr>
          <w:ilvl w:val="0"/>
          <w:numId w:val="22"/>
        </w:numPr>
        <w:suppressAutoHyphens w:val="0"/>
        <w:spacing w:after="0" w:line="360" w:lineRule="auto"/>
        <w:ind w:left="709"/>
        <w:jc w:val="both"/>
        <w:rPr>
          <w:rFonts w:ascii="Arial" w:hAnsi="Arial" w:cs="Arial"/>
          <w:color w:val="000000" w:themeColor="text1"/>
        </w:rPr>
      </w:pPr>
      <w:r w:rsidRPr="00EE7AC8">
        <w:rPr>
          <w:rFonts w:ascii="Arial" w:hAnsi="Arial" w:cs="Arial"/>
          <w:color w:val="000000" w:themeColor="text1"/>
        </w:rPr>
        <w:t>Trabajar con actividades que promuevan las habilidades básicas del pensamiento, como atención, observación, comparación, entre otros.</w:t>
      </w:r>
    </w:p>
    <w:p w14:paraId="3FC0FD49" w14:textId="77777777" w:rsidR="00BA2E8C" w:rsidRPr="00EE7AC8" w:rsidRDefault="00BA2E8C">
      <w:pPr>
        <w:pStyle w:val="ListParagraph"/>
        <w:numPr>
          <w:ilvl w:val="0"/>
          <w:numId w:val="22"/>
        </w:numPr>
        <w:suppressAutoHyphens w:val="0"/>
        <w:spacing w:after="0" w:line="360" w:lineRule="auto"/>
        <w:ind w:left="709"/>
        <w:jc w:val="both"/>
        <w:rPr>
          <w:rFonts w:ascii="Arial" w:hAnsi="Arial" w:cs="Arial"/>
          <w:color w:val="000000" w:themeColor="text1"/>
        </w:rPr>
      </w:pPr>
      <w:r w:rsidRPr="00EE7AC8">
        <w:rPr>
          <w:rFonts w:ascii="Arial" w:hAnsi="Arial" w:cs="Arial"/>
          <w:color w:val="000000" w:themeColor="text1"/>
        </w:rPr>
        <w:t>Es importante realizar actividades grupales para generar empatía y compañerismo</w:t>
      </w:r>
      <w:r>
        <w:rPr>
          <w:rFonts w:ascii="Arial" w:hAnsi="Arial" w:cs="Arial"/>
          <w:color w:val="000000" w:themeColor="text1"/>
        </w:rPr>
        <w:t xml:space="preserve"> </w:t>
      </w:r>
      <w:r w:rsidRPr="00EE7AC8">
        <w:rPr>
          <w:rFonts w:ascii="Arial" w:hAnsi="Arial" w:cs="Arial"/>
          <w:color w:val="000000" w:themeColor="text1"/>
        </w:rPr>
        <w:t xml:space="preserve">al momento de realizar actividades en equipo donde experimentan una condición física distinta. De ser necesario se recomienda el empleo de apoyos visuales con imágenes que ayuden a identificar las tareas asignadas. </w:t>
      </w:r>
    </w:p>
    <w:p w14:paraId="69C1BE85" w14:textId="77777777" w:rsidR="00BA2E8C" w:rsidRPr="00EE7AC8" w:rsidRDefault="00BA2E8C">
      <w:pPr>
        <w:pStyle w:val="ListParagraph"/>
        <w:numPr>
          <w:ilvl w:val="0"/>
          <w:numId w:val="22"/>
        </w:numPr>
        <w:suppressAutoHyphens w:val="0"/>
        <w:spacing w:after="0" w:line="360" w:lineRule="auto"/>
        <w:ind w:left="709"/>
        <w:jc w:val="both"/>
        <w:rPr>
          <w:rFonts w:ascii="Arial" w:hAnsi="Arial" w:cs="Arial"/>
          <w:color w:val="000000" w:themeColor="text1"/>
        </w:rPr>
      </w:pPr>
      <w:r w:rsidRPr="00EE7AC8">
        <w:rPr>
          <w:rFonts w:ascii="Arial" w:hAnsi="Arial" w:cs="Arial"/>
          <w:color w:val="000000" w:themeColor="text1"/>
        </w:rPr>
        <w:t xml:space="preserve">Favorecer la integración grupal a través del respeto y la cooperación al considerar las capacidades de cada integrante para evitar la segregación de los pares. </w:t>
      </w:r>
    </w:p>
    <w:p w14:paraId="48B6EED3" w14:textId="77777777" w:rsidR="00BA2E8C" w:rsidRPr="00EE7AC8" w:rsidRDefault="00BA2E8C">
      <w:pPr>
        <w:pStyle w:val="ListParagraph"/>
        <w:numPr>
          <w:ilvl w:val="0"/>
          <w:numId w:val="22"/>
        </w:numPr>
        <w:suppressAutoHyphens w:val="0"/>
        <w:spacing w:after="0" w:line="360" w:lineRule="auto"/>
        <w:ind w:left="709"/>
        <w:jc w:val="both"/>
        <w:rPr>
          <w:rFonts w:ascii="Arial" w:hAnsi="Arial" w:cs="Arial"/>
          <w:color w:val="000000" w:themeColor="text1"/>
        </w:rPr>
      </w:pPr>
      <w:r w:rsidRPr="00EE7AC8">
        <w:rPr>
          <w:rFonts w:ascii="Arial" w:hAnsi="Arial" w:cs="Arial"/>
          <w:color w:val="000000" w:themeColor="text1"/>
        </w:rPr>
        <w:t>Para los niños con problemas en la atención, concentración y control de impulsos es importante crear un ambiente estructurado para facilitarle</w:t>
      </w:r>
      <w:r>
        <w:rPr>
          <w:rFonts w:ascii="Arial" w:hAnsi="Arial" w:cs="Arial"/>
          <w:color w:val="000000" w:themeColor="text1"/>
        </w:rPr>
        <w:t>s</w:t>
      </w:r>
      <w:r w:rsidRPr="00EE7AC8">
        <w:rPr>
          <w:rFonts w:ascii="Arial" w:hAnsi="Arial" w:cs="Arial"/>
          <w:color w:val="000000" w:themeColor="text1"/>
        </w:rPr>
        <w:t xml:space="preserve"> la organización de sus tareas cotidianas. </w:t>
      </w:r>
    </w:p>
    <w:p w14:paraId="2CF4EDD2" w14:textId="77777777" w:rsidR="00BA2E8C" w:rsidRPr="00EE7AC8" w:rsidRDefault="00BA2E8C">
      <w:pPr>
        <w:pStyle w:val="ListParagraph"/>
        <w:numPr>
          <w:ilvl w:val="0"/>
          <w:numId w:val="22"/>
        </w:numPr>
        <w:suppressAutoHyphens w:val="0"/>
        <w:spacing w:after="0" w:line="360" w:lineRule="auto"/>
        <w:ind w:left="709"/>
        <w:jc w:val="both"/>
        <w:rPr>
          <w:rFonts w:ascii="Arial" w:hAnsi="Arial" w:cs="Arial"/>
          <w:color w:val="000000" w:themeColor="text1"/>
        </w:rPr>
      </w:pPr>
      <w:r w:rsidRPr="00EE7AC8">
        <w:rPr>
          <w:rFonts w:ascii="Arial" w:hAnsi="Arial" w:cs="Arial"/>
          <w:color w:val="000000" w:themeColor="text1"/>
        </w:rPr>
        <w:t xml:space="preserve">Realizar tareas pequeñas mediante indicaciones concretas que le ayuden </w:t>
      </w:r>
      <w:r>
        <w:rPr>
          <w:rFonts w:ascii="Arial" w:hAnsi="Arial" w:cs="Arial"/>
          <w:color w:val="000000" w:themeColor="text1"/>
        </w:rPr>
        <w:t>a ejecutar</w:t>
      </w:r>
      <w:r w:rsidRPr="00EE7AC8">
        <w:rPr>
          <w:rFonts w:ascii="Arial" w:hAnsi="Arial" w:cs="Arial"/>
          <w:color w:val="000000" w:themeColor="text1"/>
        </w:rPr>
        <w:t xml:space="preserve"> sus actividades y</w:t>
      </w:r>
      <w:r>
        <w:rPr>
          <w:rFonts w:ascii="Arial" w:hAnsi="Arial" w:cs="Arial"/>
          <w:color w:val="000000" w:themeColor="text1"/>
        </w:rPr>
        <w:t>,</w:t>
      </w:r>
      <w:r w:rsidRPr="00EE7AC8">
        <w:rPr>
          <w:rFonts w:ascii="Arial" w:hAnsi="Arial" w:cs="Arial"/>
          <w:color w:val="000000" w:themeColor="text1"/>
        </w:rPr>
        <w:t xml:space="preserve"> si es posible</w:t>
      </w:r>
      <w:r>
        <w:rPr>
          <w:rFonts w:ascii="Arial" w:hAnsi="Arial" w:cs="Arial"/>
          <w:color w:val="000000" w:themeColor="text1"/>
        </w:rPr>
        <w:t>,</w:t>
      </w:r>
      <w:r w:rsidRPr="00EE7AC8">
        <w:rPr>
          <w:rFonts w:ascii="Arial" w:hAnsi="Arial" w:cs="Arial"/>
          <w:color w:val="000000" w:themeColor="text1"/>
        </w:rPr>
        <w:t xml:space="preserve"> pedirle que repita la indicación. </w:t>
      </w:r>
    </w:p>
    <w:p w14:paraId="4B544A9C" w14:textId="77777777" w:rsidR="00BA2E8C" w:rsidRPr="00EE7AC8" w:rsidRDefault="00BA2E8C">
      <w:pPr>
        <w:pStyle w:val="ListParagraph"/>
        <w:numPr>
          <w:ilvl w:val="0"/>
          <w:numId w:val="22"/>
        </w:numPr>
        <w:suppressAutoHyphens w:val="0"/>
        <w:spacing w:after="0" w:line="360" w:lineRule="auto"/>
        <w:ind w:left="709"/>
        <w:jc w:val="both"/>
        <w:rPr>
          <w:rFonts w:ascii="Arial" w:hAnsi="Arial" w:cs="Arial"/>
          <w:color w:val="000000" w:themeColor="text1"/>
        </w:rPr>
      </w:pPr>
      <w:r w:rsidRPr="00EE7AC8">
        <w:rPr>
          <w:rFonts w:ascii="Arial" w:hAnsi="Arial" w:cs="Arial"/>
          <w:color w:val="000000" w:themeColor="text1"/>
        </w:rPr>
        <w:t xml:space="preserve">Se sugiere incentivar las conductas positivas a través de premios y evitar los castigos, en este caso es pertinente comentarle al estudiante cuales son las consecuencias que tiene una conducta, ya sea positiva o negativa. </w:t>
      </w:r>
    </w:p>
    <w:p w14:paraId="7BBF1AC9" w14:textId="77777777" w:rsidR="00BA2E8C" w:rsidRPr="00EE7AC8" w:rsidRDefault="00BA2E8C">
      <w:pPr>
        <w:pStyle w:val="ListParagraph"/>
        <w:numPr>
          <w:ilvl w:val="0"/>
          <w:numId w:val="22"/>
        </w:numPr>
        <w:suppressAutoHyphens w:val="0"/>
        <w:spacing w:after="0" w:line="360" w:lineRule="auto"/>
        <w:ind w:left="709"/>
        <w:jc w:val="both"/>
        <w:rPr>
          <w:rFonts w:ascii="Arial" w:hAnsi="Arial" w:cs="Arial"/>
          <w:color w:val="000000" w:themeColor="text1"/>
        </w:rPr>
      </w:pPr>
      <w:r w:rsidRPr="00EE7AC8">
        <w:rPr>
          <w:rFonts w:ascii="Arial" w:hAnsi="Arial" w:cs="Arial"/>
          <w:color w:val="000000" w:themeColor="text1"/>
        </w:rPr>
        <w:t xml:space="preserve">Es importante compartir en la familia las experiencias de cada día, como sus logros, problemáticas y sucesos importantes de cada uno de los integrantes. </w:t>
      </w:r>
    </w:p>
    <w:p w14:paraId="6D73823C" w14:textId="77777777" w:rsidR="00BA2E8C" w:rsidRPr="00EE7AC8" w:rsidRDefault="00BA2E8C">
      <w:pPr>
        <w:pStyle w:val="ListParagraph"/>
        <w:numPr>
          <w:ilvl w:val="0"/>
          <w:numId w:val="22"/>
        </w:numPr>
        <w:suppressAutoHyphens w:val="0"/>
        <w:spacing w:after="0" w:line="360" w:lineRule="auto"/>
        <w:ind w:left="709"/>
        <w:jc w:val="both"/>
        <w:rPr>
          <w:rFonts w:ascii="Arial" w:hAnsi="Arial" w:cs="Arial"/>
          <w:color w:val="000000" w:themeColor="text1"/>
        </w:rPr>
      </w:pPr>
      <w:r w:rsidRPr="00EE7AC8">
        <w:rPr>
          <w:rFonts w:ascii="Arial" w:hAnsi="Arial" w:cs="Arial"/>
          <w:color w:val="000000" w:themeColor="text1"/>
        </w:rPr>
        <w:t xml:space="preserve">Establecer límites claros dentro de la interacción familiar con el objetivo de fomentar un buen comportamiento y convivencia dentro de la familia. </w:t>
      </w:r>
    </w:p>
    <w:p w14:paraId="03582353" w14:textId="77777777" w:rsidR="00BA2E8C" w:rsidRPr="00EE7AC8" w:rsidRDefault="00BA2E8C">
      <w:pPr>
        <w:pStyle w:val="ListParagraph"/>
        <w:numPr>
          <w:ilvl w:val="0"/>
          <w:numId w:val="22"/>
        </w:numPr>
        <w:suppressAutoHyphens w:val="0"/>
        <w:spacing w:after="0" w:line="360" w:lineRule="auto"/>
        <w:ind w:left="709"/>
        <w:jc w:val="both"/>
        <w:rPr>
          <w:rFonts w:ascii="Arial" w:hAnsi="Arial" w:cs="Arial"/>
          <w:color w:val="000000" w:themeColor="text1"/>
        </w:rPr>
      </w:pPr>
      <w:r w:rsidRPr="00EE7AC8">
        <w:rPr>
          <w:rFonts w:ascii="Arial" w:hAnsi="Arial" w:cs="Arial"/>
          <w:color w:val="000000" w:themeColor="text1"/>
        </w:rPr>
        <w:t>Dar al estudiante la confianza de expresar su sentir, es importante reforzar las relaciones familiares</w:t>
      </w:r>
      <w:r>
        <w:rPr>
          <w:rFonts w:ascii="Arial" w:hAnsi="Arial" w:cs="Arial"/>
          <w:color w:val="000000" w:themeColor="text1"/>
        </w:rPr>
        <w:t>,</w:t>
      </w:r>
      <w:r w:rsidRPr="00EE7AC8">
        <w:rPr>
          <w:rFonts w:ascii="Arial" w:hAnsi="Arial" w:cs="Arial"/>
          <w:color w:val="000000" w:themeColor="text1"/>
        </w:rPr>
        <w:t xml:space="preserve"> en especial con los padres.</w:t>
      </w:r>
    </w:p>
    <w:p w14:paraId="674FCD70" w14:textId="77777777" w:rsidR="00BA2E8C" w:rsidRPr="00EE7AC8" w:rsidRDefault="00BA2E8C">
      <w:pPr>
        <w:pStyle w:val="ListParagraph"/>
        <w:numPr>
          <w:ilvl w:val="0"/>
          <w:numId w:val="22"/>
        </w:numPr>
        <w:suppressAutoHyphens w:val="0"/>
        <w:spacing w:after="0" w:line="360" w:lineRule="auto"/>
        <w:ind w:left="709"/>
        <w:jc w:val="both"/>
        <w:rPr>
          <w:rFonts w:ascii="Arial" w:hAnsi="Arial" w:cs="Arial"/>
          <w:color w:val="000000" w:themeColor="text1"/>
        </w:rPr>
      </w:pPr>
      <w:r w:rsidRPr="00EE7AC8">
        <w:rPr>
          <w:rFonts w:ascii="Arial" w:hAnsi="Arial" w:cs="Arial"/>
          <w:color w:val="000000" w:themeColor="text1"/>
        </w:rPr>
        <w:t xml:space="preserve">Promover actividades para favorecer </w:t>
      </w:r>
      <w:r>
        <w:rPr>
          <w:rFonts w:ascii="Arial" w:hAnsi="Arial" w:cs="Arial"/>
          <w:color w:val="000000" w:themeColor="text1"/>
        </w:rPr>
        <w:t>la</w:t>
      </w:r>
      <w:r w:rsidRPr="00EE7AC8">
        <w:rPr>
          <w:rFonts w:ascii="Arial" w:hAnsi="Arial" w:cs="Arial"/>
          <w:color w:val="000000" w:themeColor="text1"/>
        </w:rPr>
        <w:t xml:space="preserve"> atención y memoria para que logre recordar información y verbalizarla después de un tiempo.</w:t>
      </w:r>
    </w:p>
    <w:p w14:paraId="7B893AEB" w14:textId="77777777" w:rsidR="00BA2E8C" w:rsidRPr="00EE7AC8" w:rsidRDefault="00BA2E8C" w:rsidP="00BA2E8C">
      <w:pPr>
        <w:pStyle w:val="ListParagraph"/>
        <w:spacing w:after="0" w:line="360" w:lineRule="auto"/>
        <w:ind w:left="709"/>
        <w:jc w:val="both"/>
        <w:rPr>
          <w:rFonts w:ascii="Arial" w:hAnsi="Arial" w:cs="Arial"/>
          <w:color w:val="000000" w:themeColor="text1"/>
        </w:rPr>
      </w:pPr>
    </w:p>
    <w:p w14:paraId="478B6211" w14:textId="03A00847" w:rsidR="00BA2E8C" w:rsidRDefault="00BA2E8C" w:rsidP="00BA2E8C">
      <w:pPr>
        <w:ind w:firstLine="567"/>
        <w:rPr>
          <w:rFonts w:ascii="Arial" w:hAnsi="Arial" w:cs="Arial"/>
        </w:rPr>
      </w:pPr>
      <w:r w:rsidRPr="00EE7AC8">
        <w:rPr>
          <w:rFonts w:ascii="Arial" w:hAnsi="Arial" w:cs="Arial"/>
        </w:rPr>
        <w:t xml:space="preserve">Como se sugirió anteriormente, una educación de calidad implica tomar en cuenta el desarrollo intelectual como pieza fundamental para el aprendizaje. </w:t>
      </w:r>
      <w:r>
        <w:rPr>
          <w:rFonts w:ascii="Arial" w:hAnsi="Arial" w:cs="Arial"/>
        </w:rPr>
        <w:t>González y Chávez</w:t>
      </w:r>
      <w:r w:rsidRPr="00EE7AC8">
        <w:rPr>
          <w:rFonts w:ascii="Arial" w:hAnsi="Arial" w:cs="Arial"/>
        </w:rPr>
        <w:t xml:space="preserve"> (20</w:t>
      </w:r>
      <w:r>
        <w:rPr>
          <w:rFonts w:ascii="Arial" w:hAnsi="Arial" w:cs="Arial"/>
        </w:rPr>
        <w:t>20</w:t>
      </w:r>
      <w:r w:rsidRPr="00EE7AC8">
        <w:rPr>
          <w:rFonts w:ascii="Arial" w:hAnsi="Arial" w:cs="Arial"/>
        </w:rPr>
        <w:t>) consideraron las habilidades cognitivas como potenciador</w:t>
      </w:r>
      <w:r>
        <w:rPr>
          <w:rFonts w:ascii="Arial" w:hAnsi="Arial" w:cs="Arial"/>
        </w:rPr>
        <w:t>a</w:t>
      </w:r>
      <w:r w:rsidRPr="00EE7AC8">
        <w:rPr>
          <w:rFonts w:ascii="Arial" w:hAnsi="Arial" w:cs="Arial"/>
        </w:rPr>
        <w:t>s del aprendizaje escolar significativo para la vida. En este sentido, si un estudiante presenta un bajo rendimiento en una o más habilidades cognitivas, desarrollará barreras en el proceso de aprendizaje. Por esta razón, es necesario explicar las funciones cognoscitivas y el papel que desempeñan en los procesos de aprendizaje para que</w:t>
      </w:r>
      <w:r>
        <w:rPr>
          <w:rFonts w:ascii="Arial" w:hAnsi="Arial" w:cs="Arial"/>
        </w:rPr>
        <w:t>,</w:t>
      </w:r>
      <w:r w:rsidRPr="00EE7AC8">
        <w:rPr>
          <w:rFonts w:ascii="Arial" w:hAnsi="Arial" w:cs="Arial"/>
        </w:rPr>
        <w:t xml:space="preserve"> en los escenarios escolares</w:t>
      </w:r>
      <w:r>
        <w:rPr>
          <w:rFonts w:ascii="Arial" w:hAnsi="Arial" w:cs="Arial"/>
        </w:rPr>
        <w:t>,</w:t>
      </w:r>
      <w:r w:rsidRPr="00EE7AC8">
        <w:rPr>
          <w:rFonts w:ascii="Arial" w:hAnsi="Arial" w:cs="Arial"/>
        </w:rPr>
        <w:t xml:space="preserve"> se realicen los cambios pertinentes a favor de mejorar las capacidades de los estudiantes</w:t>
      </w:r>
      <w:r>
        <w:rPr>
          <w:rFonts w:ascii="Arial" w:hAnsi="Arial" w:cs="Arial"/>
        </w:rPr>
        <w:t>. U</w:t>
      </w:r>
      <w:r w:rsidRPr="00EE7AC8">
        <w:rPr>
          <w:rFonts w:ascii="Arial" w:hAnsi="Arial" w:cs="Arial"/>
        </w:rPr>
        <w:t>na de esas alternativas es el diseño universal</w:t>
      </w:r>
      <w:r>
        <w:rPr>
          <w:rFonts w:ascii="Arial" w:hAnsi="Arial" w:cs="Arial"/>
        </w:rPr>
        <w:t>,</w:t>
      </w:r>
      <w:r w:rsidRPr="00EE7AC8">
        <w:rPr>
          <w:rFonts w:ascii="Arial" w:hAnsi="Arial" w:cs="Arial"/>
        </w:rPr>
        <w:t xml:space="preserve"> </w:t>
      </w:r>
      <w:r>
        <w:rPr>
          <w:rFonts w:ascii="Arial" w:hAnsi="Arial" w:cs="Arial"/>
        </w:rPr>
        <w:t>el cual</w:t>
      </w:r>
      <w:r w:rsidRPr="00EE7AC8">
        <w:rPr>
          <w:rFonts w:ascii="Arial" w:hAnsi="Arial" w:cs="Arial"/>
        </w:rPr>
        <w:t xml:space="preserve"> hace referencia a entornos, productos y servicios que puedan ser empleados por todas las personas sin necesidad de adaptaciones especiales (Gobierno de México, 2016), esto a su vez ayudaría </w:t>
      </w:r>
      <w:r>
        <w:rPr>
          <w:rFonts w:ascii="Arial" w:hAnsi="Arial" w:cs="Arial"/>
        </w:rPr>
        <w:t xml:space="preserve">a </w:t>
      </w:r>
      <w:r w:rsidRPr="00EE7AC8">
        <w:rPr>
          <w:rFonts w:ascii="Arial" w:hAnsi="Arial" w:cs="Arial"/>
        </w:rPr>
        <w:t>una educación equitativa e inclusiva.</w:t>
      </w:r>
    </w:p>
    <w:p w14:paraId="493E026A" w14:textId="77777777" w:rsidR="00BA2E8C" w:rsidRDefault="00BA2E8C" w:rsidP="00BA2E8C">
      <w:pPr>
        <w:ind w:firstLine="567"/>
        <w:rPr>
          <w:rFonts w:ascii="Arial" w:hAnsi="Arial" w:cs="Arial"/>
        </w:rPr>
      </w:pPr>
    </w:p>
    <w:p w14:paraId="7D4EC083" w14:textId="77777777" w:rsidR="00BA2E8C" w:rsidRPr="00EE7AC8" w:rsidRDefault="00BA2E8C">
      <w:pPr>
        <w:pStyle w:val="ListParagraph"/>
        <w:numPr>
          <w:ilvl w:val="0"/>
          <w:numId w:val="20"/>
        </w:numPr>
        <w:suppressAutoHyphens w:val="0"/>
        <w:spacing w:after="0" w:line="360" w:lineRule="auto"/>
        <w:jc w:val="both"/>
        <w:rPr>
          <w:rFonts w:ascii="Arial" w:hAnsi="Arial" w:cs="Arial"/>
          <w:b/>
          <w:bCs/>
          <w:sz w:val="24"/>
          <w:szCs w:val="24"/>
        </w:rPr>
      </w:pPr>
      <w:r w:rsidRPr="00EE7AC8">
        <w:rPr>
          <w:rFonts w:ascii="Arial" w:hAnsi="Arial" w:cs="Arial"/>
          <w:b/>
          <w:bCs/>
          <w:sz w:val="24"/>
          <w:szCs w:val="24"/>
        </w:rPr>
        <w:t xml:space="preserve">Referencias </w:t>
      </w:r>
    </w:p>
    <w:p w14:paraId="513C623E" w14:textId="77777777" w:rsidR="00BA2E8C" w:rsidRPr="00EE7AC8" w:rsidRDefault="00BA2E8C" w:rsidP="00BA2E8C">
      <w:pPr>
        <w:pStyle w:val="ListParagraph"/>
        <w:spacing w:after="0" w:line="240" w:lineRule="auto"/>
        <w:ind w:left="708" w:hanging="708"/>
        <w:contextualSpacing w:val="0"/>
        <w:jc w:val="both"/>
        <w:rPr>
          <w:rFonts w:ascii="Arial" w:hAnsi="Arial" w:cs="Arial"/>
        </w:rPr>
      </w:pPr>
    </w:p>
    <w:p w14:paraId="358E8F7A" w14:textId="5317E6C6" w:rsidR="00BA2E8C" w:rsidRDefault="00BA2E8C" w:rsidP="00BA2E8C">
      <w:pPr>
        <w:spacing w:line="276" w:lineRule="auto"/>
        <w:ind w:left="567" w:hanging="567"/>
        <w:rPr>
          <w:rFonts w:ascii="Arial" w:hAnsi="Arial" w:cs="Arial"/>
        </w:rPr>
      </w:pPr>
      <w:r w:rsidRPr="00EE7AC8">
        <w:rPr>
          <w:rFonts w:ascii="Arial" w:hAnsi="Arial" w:cs="Arial"/>
        </w:rPr>
        <w:t xml:space="preserve">Almomani, Fidaa., Josman, Naomi., Al-Momani, Murad., Malkawi, Somnayad., Nazzal, Mohammad., Almahdawi, Khader. y Almomani, Faten. </w:t>
      </w:r>
      <w:r w:rsidRPr="00EE7AC8">
        <w:rPr>
          <w:rFonts w:ascii="Arial" w:hAnsi="Arial" w:cs="Arial"/>
          <w:lang w:val="en-US"/>
        </w:rPr>
        <w:t xml:space="preserve">(2014). Factors related to cognitive functionamong Elementary school children. </w:t>
      </w:r>
      <w:r w:rsidRPr="00EE7AC8">
        <w:rPr>
          <w:rFonts w:ascii="Arial" w:hAnsi="Arial" w:cs="Arial"/>
          <w:i/>
          <w:iCs/>
          <w:lang w:val="en-US"/>
        </w:rPr>
        <w:t>Scandinavian Journal of Occupational Therapy, 21</w:t>
      </w:r>
      <w:r w:rsidRPr="00EE7AC8">
        <w:rPr>
          <w:rFonts w:ascii="Arial" w:hAnsi="Arial" w:cs="Arial"/>
          <w:lang w:val="en-US"/>
        </w:rPr>
        <w:t xml:space="preserve">(1) 191-198. </w:t>
      </w:r>
      <w:hyperlink r:id="rId28" w:history="1">
        <w:r w:rsidRPr="002610CF">
          <w:rPr>
            <w:rStyle w:val="Hyperlink"/>
            <w:rFonts w:ascii="Arial" w:hAnsi="Arial" w:cs="Arial"/>
          </w:rPr>
          <w:t>https://doi.org/10.3109/11038128.2013.853098</w:t>
        </w:r>
      </w:hyperlink>
      <w:r>
        <w:rPr>
          <w:rFonts w:ascii="Arial" w:hAnsi="Arial" w:cs="Arial"/>
        </w:rPr>
        <w:t xml:space="preserve"> </w:t>
      </w:r>
    </w:p>
    <w:p w14:paraId="494A9771" w14:textId="77777777" w:rsidR="00BA2E8C" w:rsidRPr="00EE7AC8" w:rsidRDefault="00BA2E8C" w:rsidP="00BA2E8C">
      <w:pPr>
        <w:spacing w:line="276" w:lineRule="auto"/>
        <w:ind w:left="567" w:hanging="567"/>
        <w:rPr>
          <w:rFonts w:ascii="Arial" w:hAnsi="Arial" w:cs="Arial"/>
        </w:rPr>
      </w:pPr>
    </w:p>
    <w:p w14:paraId="392307AC" w14:textId="77777777" w:rsidR="00BA2E8C" w:rsidRPr="00EE7AC8" w:rsidRDefault="00BA2E8C" w:rsidP="00BA2E8C">
      <w:pPr>
        <w:spacing w:line="276" w:lineRule="auto"/>
        <w:ind w:left="567" w:hanging="567"/>
        <w:rPr>
          <w:rStyle w:val="Hyperlink"/>
          <w:rFonts w:cs="Arial"/>
        </w:rPr>
      </w:pPr>
      <w:r w:rsidRPr="00EE7AC8">
        <w:rPr>
          <w:rFonts w:ascii="Arial" w:hAnsi="Arial" w:cs="Arial"/>
        </w:rPr>
        <w:t xml:space="preserve">Alvarán, Liliana, Sánchez, Daniela. y Restrepo-Ochoa, Diego Alveiro. (2016). Neuropsicología de la inteligencia limítrofe. </w:t>
      </w:r>
      <w:r w:rsidRPr="00EE7AC8">
        <w:rPr>
          <w:rFonts w:ascii="Arial" w:hAnsi="Arial" w:cs="Arial"/>
          <w:i/>
          <w:iCs/>
        </w:rPr>
        <w:t>Panamerican journal of neuropsychology 10</w:t>
      </w:r>
      <w:r w:rsidRPr="00EE7AC8">
        <w:rPr>
          <w:rFonts w:ascii="Arial" w:hAnsi="Arial" w:cs="Arial"/>
        </w:rPr>
        <w:t xml:space="preserve">(2) 129-141. </w:t>
      </w:r>
      <w:hyperlink r:id="rId29" w:history="1">
        <w:r w:rsidRPr="00EE7AC8">
          <w:rPr>
            <w:rStyle w:val="Hyperlink"/>
            <w:rFonts w:cs="Arial"/>
          </w:rPr>
          <w:t>https://dialnet.unirioja.es/servlet/articulo?codigo=6042152</w:t>
        </w:r>
      </w:hyperlink>
    </w:p>
    <w:p w14:paraId="0FEA2ED9" w14:textId="77777777" w:rsidR="00BA2E8C" w:rsidRPr="00EE7AC8" w:rsidRDefault="00BA2E8C" w:rsidP="00BA2E8C">
      <w:pPr>
        <w:spacing w:line="276" w:lineRule="auto"/>
        <w:ind w:left="567" w:hanging="567"/>
        <w:rPr>
          <w:rFonts w:ascii="Arial" w:hAnsi="Arial" w:cs="Arial"/>
        </w:rPr>
      </w:pPr>
    </w:p>
    <w:p w14:paraId="2613FABF" w14:textId="77777777" w:rsidR="00BA2E8C" w:rsidRPr="00EE7AC8" w:rsidRDefault="00BA2E8C" w:rsidP="00BA2E8C">
      <w:pPr>
        <w:spacing w:line="276" w:lineRule="auto"/>
        <w:ind w:left="567" w:hanging="567"/>
        <w:rPr>
          <w:rFonts w:ascii="Arial" w:hAnsi="Arial" w:cs="Arial"/>
          <w:i/>
          <w:iCs/>
        </w:rPr>
      </w:pPr>
      <w:r w:rsidRPr="00EE7AC8">
        <w:rPr>
          <w:rFonts w:ascii="Arial" w:hAnsi="Arial" w:cs="Arial"/>
        </w:rPr>
        <w:t xml:space="preserve">Arrigoni, Flavia y Solans, Analía. (2018). Programa de Promoción de habilidades sociales (PHAS). Para niños con discapacidad intelectual. </w:t>
      </w:r>
      <w:r w:rsidRPr="00EE7AC8">
        <w:rPr>
          <w:rFonts w:ascii="Arial" w:hAnsi="Arial" w:cs="Arial"/>
          <w:i/>
          <w:iCs/>
        </w:rPr>
        <w:t>Revista RUEDES, 8, 65-85.</w:t>
      </w:r>
    </w:p>
    <w:p w14:paraId="678748E7" w14:textId="77777777" w:rsidR="00BA2E8C" w:rsidRPr="00EE7AC8" w:rsidRDefault="00BA2E8C" w:rsidP="00BA2E8C">
      <w:pPr>
        <w:spacing w:line="276" w:lineRule="auto"/>
        <w:ind w:left="567" w:hanging="567"/>
        <w:rPr>
          <w:rFonts w:ascii="Arial" w:hAnsi="Arial" w:cs="Arial"/>
        </w:rPr>
      </w:pPr>
    </w:p>
    <w:p w14:paraId="69579CCD" w14:textId="4E60D7C3" w:rsidR="00BA2E8C" w:rsidRPr="00EE7AC8" w:rsidRDefault="00BA2E8C" w:rsidP="00BA2E8C">
      <w:pPr>
        <w:spacing w:line="276" w:lineRule="auto"/>
        <w:ind w:left="567" w:hanging="567"/>
        <w:rPr>
          <w:rFonts w:ascii="Arial" w:hAnsi="Arial" w:cs="Arial"/>
        </w:rPr>
      </w:pPr>
      <w:r w:rsidRPr="00EE7AC8">
        <w:rPr>
          <w:rFonts w:ascii="Arial" w:hAnsi="Arial" w:cs="Arial"/>
        </w:rPr>
        <w:t xml:space="preserve">Atuesta Fajardo, Juana Yolanda y Vásquez Rojas, Rafael Antonio. (2009). Coeficiente intelectual normal bajo… ¿normal? </w:t>
      </w:r>
      <w:r w:rsidRPr="00EE7AC8">
        <w:rPr>
          <w:rFonts w:ascii="Arial" w:hAnsi="Arial" w:cs="Arial"/>
          <w:i/>
          <w:iCs/>
        </w:rPr>
        <w:t>Revista colombiana de psiquiatría 38</w:t>
      </w:r>
      <w:r w:rsidRPr="00EE7AC8">
        <w:rPr>
          <w:rFonts w:ascii="Arial" w:hAnsi="Arial" w:cs="Arial"/>
        </w:rPr>
        <w:t xml:space="preserve">(1) 99-109. </w:t>
      </w:r>
      <w:hyperlink r:id="rId30" w:history="1">
        <w:r w:rsidRPr="002610CF">
          <w:rPr>
            <w:rStyle w:val="Hyperlink"/>
            <w:rFonts w:ascii="Arial" w:hAnsi="Arial" w:cs="Arial"/>
          </w:rPr>
          <w:t>http://www.redalyc.org/articulo.oa?id=80615448006</w:t>
        </w:r>
      </w:hyperlink>
      <w:r>
        <w:rPr>
          <w:rFonts w:ascii="Arial" w:hAnsi="Arial" w:cs="Arial"/>
        </w:rPr>
        <w:t xml:space="preserve"> </w:t>
      </w:r>
    </w:p>
    <w:p w14:paraId="61274D72" w14:textId="77777777" w:rsidR="00BA2E8C" w:rsidRPr="00EE7AC8" w:rsidRDefault="00BA2E8C" w:rsidP="00BA2E8C">
      <w:pPr>
        <w:spacing w:line="276" w:lineRule="auto"/>
        <w:ind w:left="567" w:hanging="567"/>
        <w:rPr>
          <w:rFonts w:ascii="Arial" w:hAnsi="Arial" w:cs="Arial"/>
        </w:rPr>
      </w:pPr>
    </w:p>
    <w:p w14:paraId="27E5179A" w14:textId="77777777" w:rsidR="00BA2E8C" w:rsidRPr="00EE7AC8" w:rsidRDefault="00BA2E8C" w:rsidP="00BA2E8C">
      <w:pPr>
        <w:spacing w:line="276" w:lineRule="auto"/>
        <w:ind w:left="567" w:hanging="567"/>
        <w:rPr>
          <w:rFonts w:ascii="Arial" w:hAnsi="Arial" w:cs="Arial"/>
        </w:rPr>
      </w:pPr>
      <w:r w:rsidRPr="00EE7AC8">
        <w:rPr>
          <w:rFonts w:ascii="Arial" w:hAnsi="Arial" w:cs="Arial"/>
        </w:rPr>
        <w:t xml:space="preserve">Cairo Valcárcel, Eduardo., Cairo Martínez, Eric., Bouza, Carlos. y Ponce, Solozabal. (2000). Algunas características y posibilidades del Test de Matrices Progresivas de Raven. </w:t>
      </w:r>
      <w:r w:rsidRPr="00EE7AC8">
        <w:rPr>
          <w:rFonts w:ascii="Arial" w:hAnsi="Arial" w:cs="Arial"/>
          <w:i/>
          <w:iCs/>
        </w:rPr>
        <w:t>Revista Cubana de Psicología 17</w:t>
      </w:r>
      <w:r w:rsidRPr="00EE7AC8">
        <w:rPr>
          <w:rFonts w:ascii="Arial" w:hAnsi="Arial" w:cs="Arial"/>
        </w:rPr>
        <w:t xml:space="preserve">(2) 95-105 </w:t>
      </w:r>
      <w:hyperlink r:id="rId31" w:history="1">
        <w:r w:rsidRPr="00BA2E8C">
          <w:rPr>
            <w:rStyle w:val="Hyperlink"/>
            <w:rFonts w:ascii="Arial" w:hAnsi="Arial" w:cs="Arial"/>
          </w:rPr>
          <w:t>http://pepsic.bvsalud.org/pdf/rcp/v17n2/02.pdf</w:t>
        </w:r>
      </w:hyperlink>
    </w:p>
    <w:p w14:paraId="1AC73C20" w14:textId="77777777" w:rsidR="00BA2E8C" w:rsidRDefault="00BA2E8C" w:rsidP="00BA2E8C">
      <w:pPr>
        <w:spacing w:line="276" w:lineRule="auto"/>
        <w:ind w:left="567" w:hanging="567"/>
        <w:rPr>
          <w:rFonts w:ascii="Arial" w:hAnsi="Arial" w:cs="Arial"/>
        </w:rPr>
      </w:pPr>
    </w:p>
    <w:p w14:paraId="685A4E8C" w14:textId="1C85E510" w:rsidR="00BA2E8C" w:rsidRPr="00EE7AC8" w:rsidRDefault="00BA2E8C" w:rsidP="00BA2E8C">
      <w:pPr>
        <w:spacing w:line="276" w:lineRule="auto"/>
        <w:ind w:left="567" w:hanging="567"/>
        <w:rPr>
          <w:rFonts w:ascii="Arial" w:hAnsi="Arial" w:cs="Arial"/>
        </w:rPr>
      </w:pPr>
      <w:r w:rsidRPr="00EE7AC8">
        <w:rPr>
          <w:rFonts w:ascii="Arial" w:hAnsi="Arial" w:cs="Arial"/>
        </w:rPr>
        <w:t xml:space="preserve">Cantero Sánchez. Cristina. (2010). La importancia de la creatividad en el aula. </w:t>
      </w:r>
      <w:r w:rsidRPr="00EE7AC8">
        <w:rPr>
          <w:rFonts w:ascii="Arial" w:hAnsi="Arial" w:cs="Arial"/>
          <w:i/>
        </w:rPr>
        <w:t xml:space="preserve">Pedagogía Magna, 9, </w:t>
      </w:r>
      <w:r w:rsidRPr="00EE7AC8">
        <w:rPr>
          <w:rFonts w:ascii="Arial" w:hAnsi="Arial" w:cs="Arial"/>
        </w:rPr>
        <w:t xml:space="preserve">14-19. </w:t>
      </w:r>
      <w:hyperlink r:id="rId32">
        <w:r w:rsidRPr="00BA2E8C">
          <w:rPr>
            <w:rStyle w:val="Hyperlink"/>
            <w:rFonts w:ascii="Arial" w:hAnsi="Arial" w:cs="Arial"/>
          </w:rPr>
          <w:t>https://dialnet.unirioja.es/servlet/articulo?codigo=3628182</w:t>
        </w:r>
      </w:hyperlink>
      <w:r>
        <w:rPr>
          <w:rFonts w:ascii="Arial" w:hAnsi="Arial" w:cs="Arial"/>
        </w:rPr>
        <w:t xml:space="preserve"> </w:t>
      </w:r>
      <w:r w:rsidRPr="00EE7AC8">
        <w:rPr>
          <w:rFonts w:ascii="Arial" w:hAnsi="Arial" w:cs="Arial"/>
        </w:rPr>
        <w:t xml:space="preserve"> </w:t>
      </w:r>
    </w:p>
    <w:p w14:paraId="6B84302A" w14:textId="77777777" w:rsidR="00BA2E8C" w:rsidRPr="00EE7AC8" w:rsidRDefault="00BA2E8C" w:rsidP="00BA2E8C">
      <w:pPr>
        <w:spacing w:line="276" w:lineRule="auto"/>
        <w:ind w:left="567" w:hanging="567"/>
        <w:rPr>
          <w:rFonts w:ascii="Arial" w:hAnsi="Arial" w:cs="Arial"/>
        </w:rPr>
      </w:pPr>
    </w:p>
    <w:p w14:paraId="4938BD42" w14:textId="1CBD8771" w:rsidR="00BA2E8C" w:rsidRDefault="00BA2E8C" w:rsidP="00BA2E8C">
      <w:pPr>
        <w:pStyle w:val="ListParagraph"/>
        <w:tabs>
          <w:tab w:val="left" w:pos="567"/>
          <w:tab w:val="left" w:pos="7797"/>
        </w:tabs>
        <w:spacing w:after="0"/>
        <w:ind w:hanging="709"/>
        <w:contextualSpacing w:val="0"/>
        <w:jc w:val="both"/>
        <w:rPr>
          <w:rFonts w:ascii="Arial" w:hAnsi="Arial" w:cs="Arial"/>
          <w:shd w:val="clear" w:color="auto" w:fill="FFFFFF"/>
        </w:rPr>
      </w:pPr>
      <w:r w:rsidRPr="00EE7AC8">
        <w:rPr>
          <w:rFonts w:ascii="Arial" w:hAnsi="Arial" w:cs="Arial"/>
          <w:shd w:val="clear" w:color="auto" w:fill="FFFFFF"/>
        </w:rPr>
        <w:t>Chávez, Lina. (2022). Estrategias para la estimulación del pensamiento crítico en estudiantes con discapacidad intelectual.</w:t>
      </w:r>
      <w:r w:rsidRPr="00EE7AC8">
        <w:rPr>
          <w:rFonts w:ascii="Arial" w:hAnsi="Arial" w:cs="Arial"/>
          <w:i/>
          <w:iCs/>
          <w:shd w:val="clear" w:color="auto" w:fill="FFFFFF"/>
        </w:rPr>
        <w:t xml:space="preserve"> Revista Innova Educación, 4 </w:t>
      </w:r>
      <w:r w:rsidRPr="00EE7AC8">
        <w:rPr>
          <w:rFonts w:ascii="Arial" w:hAnsi="Arial" w:cs="Arial"/>
          <w:shd w:val="clear" w:color="auto" w:fill="FFFFFF"/>
        </w:rPr>
        <w:t xml:space="preserve">(1), 146-156. </w:t>
      </w:r>
      <w:hyperlink r:id="rId33" w:history="1">
        <w:r w:rsidRPr="002610CF">
          <w:rPr>
            <w:rStyle w:val="Hyperlink"/>
            <w:rFonts w:ascii="Arial" w:hAnsi="Arial" w:cs="Arial"/>
            <w:shd w:val="clear" w:color="auto" w:fill="FFFFFF"/>
          </w:rPr>
          <w:t>https://dialnet.unirioja.es/servlet/articulo?codigo=8245623</w:t>
        </w:r>
      </w:hyperlink>
    </w:p>
    <w:p w14:paraId="19507A34" w14:textId="77777777" w:rsidR="00BA2E8C" w:rsidRPr="00EE7AC8" w:rsidRDefault="00BA2E8C" w:rsidP="00BA2E8C">
      <w:pPr>
        <w:pStyle w:val="ListParagraph"/>
        <w:tabs>
          <w:tab w:val="left" w:pos="567"/>
          <w:tab w:val="left" w:pos="7797"/>
        </w:tabs>
        <w:spacing w:after="0"/>
        <w:ind w:hanging="709"/>
        <w:contextualSpacing w:val="0"/>
        <w:jc w:val="both"/>
        <w:rPr>
          <w:rFonts w:ascii="Arial" w:hAnsi="Arial" w:cs="Arial"/>
          <w:shd w:val="clear" w:color="auto" w:fill="FFFFFF"/>
        </w:rPr>
      </w:pPr>
    </w:p>
    <w:p w14:paraId="20C16C83" w14:textId="0F48CE68" w:rsidR="00BA2E8C" w:rsidRPr="00EE7AC8" w:rsidRDefault="00BA2E8C" w:rsidP="00BA2E8C">
      <w:pPr>
        <w:pStyle w:val="ListParagraph"/>
        <w:tabs>
          <w:tab w:val="left" w:pos="567"/>
          <w:tab w:val="left" w:pos="7797"/>
        </w:tabs>
        <w:spacing w:after="0"/>
        <w:ind w:hanging="709"/>
        <w:contextualSpacing w:val="0"/>
        <w:jc w:val="both"/>
        <w:rPr>
          <w:rFonts w:ascii="Arial" w:hAnsi="Arial" w:cs="Arial"/>
          <w:shd w:val="clear" w:color="auto" w:fill="FFFFFF"/>
          <w:lang w:val="fr-CA"/>
        </w:rPr>
      </w:pPr>
      <w:r w:rsidRPr="00EE7AC8">
        <w:rPr>
          <w:rFonts w:ascii="Arial" w:hAnsi="Arial" w:cs="Arial"/>
          <w:shd w:val="clear" w:color="auto" w:fill="FFFFFF"/>
        </w:rPr>
        <w:t xml:space="preserve">Chávez Soto, Blanca Ivet. (2014). Evaluación Multidimensional de alumnos con aptitud sobresaliente de primaria. [Tesis de doctorado, Universidad Nacional Autónoma de México], Repositorio Institucional de la UNAM. </w:t>
      </w:r>
      <w:hyperlink r:id="rId34" w:history="1">
        <w:r w:rsidRPr="00BA2E8C">
          <w:rPr>
            <w:rStyle w:val="Hyperlink"/>
            <w:rFonts w:ascii="Arial" w:hAnsi="Arial" w:cs="Arial"/>
          </w:rPr>
          <w:t>http://132.248.9.195/ptd2014/noviembre/0722505/Index.html</w:t>
        </w:r>
      </w:hyperlink>
      <w:r>
        <w:rPr>
          <w:rFonts w:ascii="Arial" w:hAnsi="Arial" w:cs="Arial"/>
          <w:shd w:val="clear" w:color="auto" w:fill="FFFFFF"/>
          <w:lang w:val="fr-CA"/>
        </w:rPr>
        <w:t xml:space="preserve">  </w:t>
      </w:r>
    </w:p>
    <w:p w14:paraId="376CA7C5" w14:textId="77777777" w:rsidR="00BA2E8C" w:rsidRPr="00EE7AC8" w:rsidRDefault="00BA2E8C" w:rsidP="00BA2E8C">
      <w:pPr>
        <w:pStyle w:val="ListParagraph"/>
        <w:tabs>
          <w:tab w:val="left" w:pos="567"/>
          <w:tab w:val="left" w:pos="7797"/>
        </w:tabs>
        <w:spacing w:after="0"/>
        <w:ind w:hanging="709"/>
        <w:contextualSpacing w:val="0"/>
        <w:jc w:val="both"/>
        <w:rPr>
          <w:lang w:val="en-US"/>
        </w:rPr>
      </w:pPr>
    </w:p>
    <w:p w14:paraId="5E6D03A9" w14:textId="0B04893A" w:rsidR="00BA2E8C" w:rsidRPr="00EE7AC8" w:rsidRDefault="00BA2E8C" w:rsidP="00BA2E8C">
      <w:pPr>
        <w:pStyle w:val="ListParagraph"/>
        <w:tabs>
          <w:tab w:val="left" w:pos="567"/>
          <w:tab w:val="left" w:pos="7797"/>
        </w:tabs>
        <w:spacing w:after="0"/>
        <w:ind w:hanging="709"/>
        <w:contextualSpacing w:val="0"/>
        <w:jc w:val="both"/>
        <w:rPr>
          <w:rFonts w:ascii="Arial" w:hAnsi="Arial" w:cs="Arial"/>
          <w:lang w:val="en-US"/>
        </w:rPr>
      </w:pPr>
      <w:r w:rsidRPr="00EE7AC8">
        <w:rPr>
          <w:rFonts w:ascii="Arial" w:hAnsi="Arial" w:cs="Arial"/>
          <w:lang w:val="en-US"/>
        </w:rPr>
        <w:t xml:space="preserve">Claypool, Tim., Marusiak, Christpher. y Janzen, Henry. (2008). Ability and achievement variables in average, low average, and borderline students and the roles of the school psychologist. </w:t>
      </w:r>
      <w:r w:rsidRPr="00EE7AC8">
        <w:rPr>
          <w:rFonts w:ascii="Arial" w:hAnsi="Arial" w:cs="Arial"/>
          <w:i/>
          <w:iCs/>
          <w:lang w:val="en-US"/>
        </w:rPr>
        <w:t>The Alberta Journal of Education Research, 54</w:t>
      </w:r>
      <w:r w:rsidRPr="00EE7AC8">
        <w:rPr>
          <w:rFonts w:ascii="Arial" w:hAnsi="Arial" w:cs="Arial"/>
          <w:lang w:val="en-US"/>
        </w:rPr>
        <w:t xml:space="preserve"> (4) 432-447. </w:t>
      </w:r>
      <w:hyperlink r:id="rId35" w:history="1">
        <w:r w:rsidRPr="002610CF">
          <w:rPr>
            <w:rStyle w:val="Hyperlink"/>
            <w:rFonts w:ascii="Arial" w:hAnsi="Arial" w:cs="Arial"/>
            <w:lang w:val="en-US"/>
          </w:rPr>
          <w:t>https://www.researchgate.net/publication/279650271_Ability_and_Achievement_Variables_in_Average_Low_Average_and_Borderline_Students_and_the_Roles_of_the_School_Psychologist</w:t>
        </w:r>
      </w:hyperlink>
      <w:r>
        <w:rPr>
          <w:rFonts w:ascii="Arial" w:hAnsi="Arial" w:cs="Arial"/>
          <w:lang w:val="en-US"/>
        </w:rPr>
        <w:t xml:space="preserve"> </w:t>
      </w:r>
    </w:p>
    <w:p w14:paraId="17325518" w14:textId="77777777" w:rsidR="00BA2E8C" w:rsidRPr="00EE7AC8" w:rsidRDefault="00BA2E8C" w:rsidP="00BA2E8C">
      <w:pPr>
        <w:spacing w:line="276" w:lineRule="auto"/>
        <w:ind w:left="567" w:right="-518" w:hanging="567"/>
        <w:rPr>
          <w:rFonts w:ascii="Arial" w:hAnsi="Arial" w:cs="Arial"/>
          <w:lang w:val="en-US"/>
        </w:rPr>
      </w:pPr>
    </w:p>
    <w:p w14:paraId="00F74660" w14:textId="49CEF316" w:rsidR="00BA2E8C" w:rsidRPr="00EE7AC8" w:rsidRDefault="00BA2E8C" w:rsidP="00BA2E8C">
      <w:pPr>
        <w:pStyle w:val="ListParagraph"/>
        <w:spacing w:after="0"/>
        <w:ind w:left="585" w:hanging="585"/>
        <w:contextualSpacing w:val="0"/>
        <w:jc w:val="both"/>
        <w:rPr>
          <w:rFonts w:ascii="Arial" w:hAnsi="Arial" w:cs="Arial"/>
        </w:rPr>
      </w:pPr>
      <w:r w:rsidRPr="00EE7AC8">
        <w:rPr>
          <w:rFonts w:ascii="Arial" w:hAnsi="Arial" w:cs="Arial"/>
        </w:rPr>
        <w:t xml:space="preserve">Duarte Briseño, Efraín. (2003). Creatividad como recurso psicológico para niños con necesidades educativas especiales. </w:t>
      </w:r>
      <w:r w:rsidRPr="00EE7AC8">
        <w:rPr>
          <w:rFonts w:ascii="Arial" w:hAnsi="Arial" w:cs="Arial"/>
          <w:i/>
          <w:iCs/>
        </w:rPr>
        <w:t>Sapiens, Revista Universitaria de investigación, 4</w:t>
      </w:r>
      <w:r w:rsidRPr="00EE7AC8">
        <w:rPr>
          <w:rFonts w:ascii="Arial" w:hAnsi="Arial" w:cs="Arial"/>
        </w:rPr>
        <w:t xml:space="preserve"> (2), 1-17. </w:t>
      </w:r>
      <w:hyperlink r:id="rId36" w:history="1">
        <w:r w:rsidRPr="002610CF">
          <w:rPr>
            <w:rStyle w:val="Hyperlink"/>
            <w:rFonts w:ascii="Arial" w:hAnsi="Arial" w:cs="Arial"/>
          </w:rPr>
          <w:t>https://www.redalyc.org/pdf/410/41040201.pdf</w:t>
        </w:r>
      </w:hyperlink>
      <w:r>
        <w:rPr>
          <w:rFonts w:ascii="Arial" w:hAnsi="Arial" w:cs="Arial"/>
        </w:rPr>
        <w:t xml:space="preserve"> </w:t>
      </w:r>
    </w:p>
    <w:p w14:paraId="29537D62" w14:textId="77777777" w:rsidR="00BA2E8C" w:rsidRPr="00EE7AC8" w:rsidRDefault="00BA2E8C" w:rsidP="00BA2E8C">
      <w:pPr>
        <w:pStyle w:val="ListParagraph"/>
        <w:spacing w:after="0"/>
        <w:ind w:left="585" w:hanging="585"/>
        <w:contextualSpacing w:val="0"/>
        <w:jc w:val="both"/>
        <w:rPr>
          <w:rFonts w:ascii="Arial" w:hAnsi="Arial" w:cs="Arial"/>
        </w:rPr>
      </w:pPr>
    </w:p>
    <w:p w14:paraId="02FDEE66" w14:textId="77777777" w:rsidR="00BA2E8C" w:rsidRPr="00EE7AC8" w:rsidRDefault="00BA2E8C" w:rsidP="00BA2E8C">
      <w:pPr>
        <w:spacing w:line="276" w:lineRule="auto"/>
        <w:ind w:left="567" w:hanging="567"/>
        <w:rPr>
          <w:rFonts w:ascii="Arial" w:hAnsi="Arial" w:cs="Arial"/>
        </w:rPr>
      </w:pPr>
      <w:r w:rsidRPr="00216DCC">
        <w:rPr>
          <w:rFonts w:ascii="Arial" w:hAnsi="Arial" w:cs="Arial"/>
        </w:rPr>
        <w:t xml:space="preserve">Feuerstein, Reuven. </w:t>
      </w:r>
      <w:r w:rsidRPr="00EE7AC8">
        <w:rPr>
          <w:rFonts w:ascii="Arial" w:hAnsi="Arial" w:cs="Arial"/>
          <w:lang w:val="en-US"/>
        </w:rPr>
        <w:t xml:space="preserve">(1980). </w:t>
      </w:r>
      <w:r w:rsidRPr="00EE7AC8">
        <w:rPr>
          <w:rFonts w:ascii="Arial" w:hAnsi="Arial" w:cs="Arial"/>
          <w:i/>
          <w:iCs/>
          <w:lang w:val="en-US"/>
        </w:rPr>
        <w:t xml:space="preserve">Instrumental Enrichment. An intervention program for cognitive modifiability. </w:t>
      </w:r>
      <w:r w:rsidRPr="00EE7AC8">
        <w:rPr>
          <w:rFonts w:ascii="Arial" w:hAnsi="Arial" w:cs="Arial"/>
        </w:rPr>
        <w:t>Maryland, United States: University Park Press.</w:t>
      </w:r>
    </w:p>
    <w:p w14:paraId="62AF7D35" w14:textId="77777777" w:rsidR="00BA2E8C" w:rsidRPr="00EE7AC8" w:rsidRDefault="00BA2E8C" w:rsidP="00BA2E8C">
      <w:pPr>
        <w:spacing w:line="276" w:lineRule="auto"/>
        <w:ind w:left="567" w:hanging="567"/>
        <w:rPr>
          <w:rFonts w:ascii="Arial" w:hAnsi="Arial" w:cs="Arial"/>
        </w:rPr>
      </w:pPr>
    </w:p>
    <w:p w14:paraId="01633AA8" w14:textId="77777777" w:rsidR="00BA2E8C" w:rsidRPr="00EE7AC8" w:rsidRDefault="00BA2E8C" w:rsidP="00BA2E8C">
      <w:pPr>
        <w:pStyle w:val="ListParagraph"/>
        <w:spacing w:after="0"/>
        <w:ind w:left="585" w:hanging="585"/>
        <w:contextualSpacing w:val="0"/>
        <w:jc w:val="both"/>
        <w:rPr>
          <w:rFonts w:ascii="Arial" w:hAnsi="Arial" w:cs="Arial"/>
        </w:rPr>
      </w:pPr>
      <w:r w:rsidRPr="00EE7AC8">
        <w:rPr>
          <w:rFonts w:ascii="Arial" w:hAnsi="Arial" w:cs="Arial"/>
        </w:rPr>
        <w:t xml:space="preserve">Fondo de las Naciones Unidad para la Infancia (2021, 10 de noviembre). </w:t>
      </w:r>
      <w:r w:rsidRPr="00EE7AC8">
        <w:rPr>
          <w:rFonts w:ascii="Arial" w:hAnsi="Arial" w:cs="Arial"/>
          <w:i/>
          <w:iCs/>
        </w:rPr>
        <w:t xml:space="preserve">Hay casi 240 millones de niños con discapacidad en el mundo, según el análisis estadístico más completo de UNICEF hasta la fecha. </w:t>
      </w:r>
      <w:r w:rsidRPr="00EE7AC8">
        <w:rPr>
          <w:rFonts w:ascii="Arial" w:hAnsi="Arial" w:cs="Arial"/>
        </w:rPr>
        <w:t xml:space="preserve">[Comunicado de prensa]. </w:t>
      </w:r>
      <w:hyperlink r:id="rId37" w:history="1">
        <w:r w:rsidRPr="00EE7AC8">
          <w:rPr>
            <w:rStyle w:val="Hyperlink"/>
            <w:rFonts w:cs="Arial"/>
          </w:rPr>
          <w:t>https://www.unicef.org/es/comunicados-prensa/casi-240-millones-ninos-con-discapacidad-mundo-segun-analisis-estadistico</w:t>
        </w:r>
      </w:hyperlink>
    </w:p>
    <w:p w14:paraId="56CDEA0A" w14:textId="77777777" w:rsidR="00BA2E8C" w:rsidRPr="00EE7AC8" w:rsidRDefault="00BA2E8C" w:rsidP="00BA2E8C">
      <w:pPr>
        <w:pStyle w:val="ListParagraph"/>
        <w:spacing w:after="0"/>
        <w:ind w:left="585" w:hanging="585"/>
        <w:contextualSpacing w:val="0"/>
        <w:jc w:val="both"/>
        <w:rPr>
          <w:rFonts w:ascii="Arial" w:hAnsi="Arial" w:cs="Arial"/>
        </w:rPr>
      </w:pPr>
    </w:p>
    <w:p w14:paraId="34986584" w14:textId="528A548A" w:rsidR="00BA2E8C" w:rsidRPr="00EE7AC8" w:rsidRDefault="00BA2E8C" w:rsidP="00BA2E8C">
      <w:pPr>
        <w:spacing w:line="276" w:lineRule="auto"/>
        <w:ind w:left="567" w:hanging="567"/>
        <w:rPr>
          <w:rFonts w:ascii="Arial" w:hAnsi="Arial" w:cs="Arial"/>
          <w:i/>
          <w:iCs/>
        </w:rPr>
      </w:pPr>
      <w:r w:rsidRPr="00EE7AC8">
        <w:rPr>
          <w:rFonts w:ascii="Arial" w:hAnsi="Arial" w:cs="Arial"/>
        </w:rPr>
        <w:t xml:space="preserve">Fondo de las Naciones Unidas Para la Infancia (2022). </w:t>
      </w:r>
      <w:r w:rsidRPr="00EE7AC8">
        <w:rPr>
          <w:rFonts w:ascii="Arial" w:hAnsi="Arial" w:cs="Arial"/>
          <w:i/>
          <w:iCs/>
        </w:rPr>
        <w:t xml:space="preserve">Reconocidos, contabilizados, incluidos: Utilizar los datos para arrojar luz sobre el bienestar de los niños y las niñas con discapacidad. </w:t>
      </w:r>
      <w:hyperlink r:id="rId38" w:history="1">
        <w:r w:rsidRPr="002610CF">
          <w:rPr>
            <w:rStyle w:val="Hyperlink"/>
            <w:rFonts w:ascii="Arial" w:hAnsi="Arial" w:cs="Arial"/>
          </w:rPr>
          <w:t>https://data.unicef.org/wp-content/uploads/2022/05/Disability-report-executive-summary_ES.pdf</w:t>
        </w:r>
      </w:hyperlink>
      <w:r>
        <w:rPr>
          <w:rFonts w:ascii="Arial" w:hAnsi="Arial" w:cs="Arial"/>
        </w:rPr>
        <w:t xml:space="preserve"> </w:t>
      </w:r>
    </w:p>
    <w:p w14:paraId="557B3CC3" w14:textId="77777777" w:rsidR="00BA2E8C" w:rsidRPr="00EE7AC8" w:rsidRDefault="00BA2E8C" w:rsidP="00BA2E8C">
      <w:pPr>
        <w:spacing w:line="276" w:lineRule="auto"/>
        <w:ind w:left="567" w:hanging="567"/>
        <w:rPr>
          <w:rFonts w:ascii="Arial" w:hAnsi="Arial" w:cs="Arial"/>
        </w:rPr>
      </w:pPr>
    </w:p>
    <w:p w14:paraId="73D6ED70" w14:textId="77777777" w:rsidR="00BA2E8C" w:rsidRPr="00EE7AC8" w:rsidRDefault="00BA2E8C" w:rsidP="00BA2E8C">
      <w:pPr>
        <w:spacing w:line="276" w:lineRule="auto"/>
        <w:ind w:left="567" w:hanging="567"/>
        <w:rPr>
          <w:rFonts w:ascii="Arial" w:hAnsi="Arial" w:cs="Arial"/>
        </w:rPr>
      </w:pPr>
      <w:r w:rsidRPr="00EE7AC8">
        <w:rPr>
          <w:rFonts w:ascii="Arial" w:hAnsi="Arial" w:cs="Arial"/>
          <w:i/>
          <w:iCs/>
        </w:rPr>
        <w:t>Marco de acción de Dakar: Educación para Todos: cumplir nuestros compromisos comunes (con deis marcos de acciones regionales).</w:t>
      </w:r>
      <w:r w:rsidRPr="00EE7AC8">
        <w:rPr>
          <w:rFonts w:ascii="Arial" w:hAnsi="Arial" w:cs="Arial"/>
        </w:rPr>
        <w:t xml:space="preserve"> </w:t>
      </w:r>
      <w:hyperlink r:id="rId39" w:history="1">
        <w:r w:rsidRPr="00EE7AC8">
          <w:rPr>
            <w:rStyle w:val="Hyperlink"/>
            <w:rFonts w:cs="Arial"/>
          </w:rPr>
          <w:t>https://unesdoc.unesco.org/ark:/48223/pf0000121147_spa</w:t>
        </w:r>
      </w:hyperlink>
    </w:p>
    <w:p w14:paraId="175FD169" w14:textId="77777777" w:rsidR="00BA2E8C" w:rsidRPr="00EE7AC8" w:rsidRDefault="00BA2E8C" w:rsidP="00BA2E8C">
      <w:pPr>
        <w:pStyle w:val="ListParagraph"/>
        <w:spacing w:after="0"/>
        <w:ind w:left="585" w:hanging="585"/>
        <w:contextualSpacing w:val="0"/>
        <w:jc w:val="both"/>
        <w:rPr>
          <w:rFonts w:ascii="Arial" w:eastAsia="Times New Roman" w:hAnsi="Arial" w:cs="Arial"/>
          <w:lang w:eastAsia="es-MX"/>
        </w:rPr>
      </w:pPr>
    </w:p>
    <w:p w14:paraId="51F15607" w14:textId="77777777" w:rsidR="00BA2E8C" w:rsidRPr="00EE7AC8" w:rsidRDefault="00BA2E8C" w:rsidP="00BA2E8C">
      <w:pPr>
        <w:spacing w:line="276" w:lineRule="auto"/>
        <w:ind w:left="567" w:hanging="567"/>
        <w:rPr>
          <w:rFonts w:ascii="Arial" w:hAnsi="Arial" w:cs="Arial"/>
        </w:rPr>
      </w:pPr>
      <w:r w:rsidRPr="00EE7AC8">
        <w:rPr>
          <w:rFonts w:ascii="Arial" w:hAnsi="Arial" w:cs="Arial"/>
        </w:rPr>
        <w:t xml:space="preserve">Gardner, Howard. (2001). </w:t>
      </w:r>
      <w:r w:rsidRPr="00EE7AC8">
        <w:rPr>
          <w:rFonts w:ascii="Arial" w:hAnsi="Arial" w:cs="Arial"/>
          <w:i/>
          <w:iCs/>
        </w:rPr>
        <w:t>La inteligencia reformulada</w:t>
      </w:r>
      <w:r w:rsidRPr="00EE7AC8">
        <w:rPr>
          <w:rFonts w:ascii="Arial" w:hAnsi="Arial" w:cs="Arial"/>
        </w:rPr>
        <w:t>. Barcelona: Paidós.</w:t>
      </w:r>
    </w:p>
    <w:p w14:paraId="327E1CD1" w14:textId="77777777" w:rsidR="00BA2E8C" w:rsidRPr="00EE7AC8" w:rsidRDefault="00BA2E8C" w:rsidP="00BA2E8C">
      <w:pPr>
        <w:spacing w:line="276" w:lineRule="auto"/>
        <w:ind w:left="567" w:hanging="567"/>
        <w:rPr>
          <w:rFonts w:ascii="Arial" w:hAnsi="Arial" w:cs="Arial"/>
        </w:rPr>
      </w:pPr>
    </w:p>
    <w:p w14:paraId="2B244256" w14:textId="77777777" w:rsidR="00BA2E8C" w:rsidRDefault="00BA2E8C" w:rsidP="00BA2E8C">
      <w:pPr>
        <w:pStyle w:val="ListParagraph"/>
        <w:spacing w:after="0"/>
        <w:ind w:left="585" w:hanging="585"/>
        <w:contextualSpacing w:val="0"/>
        <w:jc w:val="both"/>
        <w:rPr>
          <w:rFonts w:ascii="Arial" w:eastAsia="Times New Roman" w:hAnsi="Arial" w:cs="Arial"/>
          <w:lang w:eastAsia="es-MX"/>
        </w:rPr>
      </w:pPr>
      <w:r w:rsidRPr="00EE7AC8">
        <w:rPr>
          <w:rFonts w:ascii="Arial" w:eastAsia="Times New Roman" w:hAnsi="Arial" w:cs="Arial"/>
          <w:lang w:eastAsia="es-MX"/>
        </w:rPr>
        <w:t xml:space="preserve">Gobierno de México (2016). </w:t>
      </w:r>
      <w:r w:rsidRPr="00EE7AC8">
        <w:rPr>
          <w:rFonts w:ascii="Arial" w:eastAsia="Times New Roman" w:hAnsi="Arial" w:cs="Arial"/>
          <w:i/>
          <w:iCs/>
          <w:lang w:eastAsia="es-MX"/>
        </w:rPr>
        <w:t>Hablemos de Diseño Universal</w:t>
      </w:r>
      <w:r w:rsidRPr="00EE7AC8">
        <w:rPr>
          <w:rFonts w:ascii="Arial" w:eastAsia="Times New Roman" w:hAnsi="Arial" w:cs="Arial"/>
          <w:lang w:eastAsia="es-MX"/>
        </w:rPr>
        <w:t xml:space="preserve">. </w:t>
      </w:r>
    </w:p>
    <w:p w14:paraId="2911B0DD" w14:textId="77777777" w:rsidR="00BA2E8C" w:rsidRPr="00045186" w:rsidRDefault="00BA2E8C" w:rsidP="00BA2E8C">
      <w:pPr>
        <w:pStyle w:val="ListParagraph"/>
        <w:spacing w:after="0"/>
        <w:ind w:left="585" w:hanging="585"/>
        <w:contextualSpacing w:val="0"/>
        <w:jc w:val="both"/>
        <w:rPr>
          <w:rFonts w:ascii="Arial" w:hAnsi="Arial" w:cs="Arial"/>
        </w:rPr>
      </w:pPr>
    </w:p>
    <w:p w14:paraId="26BADD09" w14:textId="77777777" w:rsidR="00BA2E8C" w:rsidRPr="00BA2E8C" w:rsidRDefault="00BA2E8C" w:rsidP="00BA2E8C">
      <w:pPr>
        <w:pStyle w:val="ListParagraph"/>
        <w:spacing w:after="0"/>
        <w:ind w:left="585" w:hanging="585"/>
        <w:contextualSpacing w:val="0"/>
        <w:jc w:val="both"/>
        <w:rPr>
          <w:rStyle w:val="Hyperlink"/>
          <w:rFonts w:ascii="Arial" w:hAnsi="Arial" w:cs="Arial"/>
          <w:color w:val="auto"/>
        </w:rPr>
      </w:pPr>
      <w:r w:rsidRPr="00BA2E8C">
        <w:rPr>
          <w:rFonts w:ascii="Arial" w:eastAsia="Times New Roman" w:hAnsi="Arial" w:cs="Arial"/>
          <w:lang w:eastAsia="es-MX"/>
        </w:rPr>
        <w:t xml:space="preserve">González Arreola, Mercedes Rosalía. y Chávez Soto, Blanca Ivet. (2020). Creatividad y habilidades de pensamiento: </w:t>
      </w:r>
      <w:r w:rsidRPr="00BA2E8C">
        <w:rPr>
          <w:rFonts w:ascii="Arial" w:hAnsi="Arial" w:cs="Arial"/>
        </w:rPr>
        <w:t xml:space="preserve">Programa de enriquecimiento para niños con bajo rendimiento intelectual. </w:t>
      </w:r>
      <w:r w:rsidRPr="00BA2E8C">
        <w:rPr>
          <w:rFonts w:ascii="Arial" w:hAnsi="Arial" w:cs="Arial"/>
          <w:i/>
          <w:iCs/>
        </w:rPr>
        <w:t>Revista Iberoamericana de Psicología, 13</w:t>
      </w:r>
      <w:r w:rsidRPr="00BA2E8C">
        <w:rPr>
          <w:rFonts w:ascii="Arial" w:hAnsi="Arial" w:cs="Arial"/>
        </w:rPr>
        <w:t xml:space="preserve">(1), 163-175. </w:t>
      </w:r>
      <w:hyperlink r:id="rId40" w:history="1">
        <w:r w:rsidRPr="00BA2E8C">
          <w:rPr>
            <w:rStyle w:val="Hyperlink"/>
            <w:rFonts w:ascii="Arial" w:hAnsi="Arial" w:cs="Arial"/>
          </w:rPr>
          <w:t>https://reviberopsicologia.ibero.edu.co/article/view/1626164</w:t>
        </w:r>
      </w:hyperlink>
      <w:r w:rsidRPr="00BA2E8C">
        <w:rPr>
          <w:rFonts w:ascii="Arial" w:hAnsi="Arial" w:cs="Arial"/>
        </w:rPr>
        <w:t xml:space="preserve"> </w:t>
      </w:r>
    </w:p>
    <w:p w14:paraId="69BE786F" w14:textId="77777777" w:rsidR="00BA2E8C" w:rsidRPr="00045186" w:rsidRDefault="00BA2E8C" w:rsidP="00BA2E8C">
      <w:pPr>
        <w:pStyle w:val="ListParagraph"/>
        <w:spacing w:after="0"/>
        <w:ind w:left="585" w:hanging="585"/>
        <w:contextualSpacing w:val="0"/>
        <w:jc w:val="both"/>
        <w:rPr>
          <w:rFonts w:ascii="Arial" w:hAnsi="Arial" w:cs="Arial"/>
        </w:rPr>
      </w:pPr>
    </w:p>
    <w:p w14:paraId="4B1F362E" w14:textId="77777777" w:rsidR="00BA2E8C" w:rsidRPr="00EE7AC8" w:rsidRDefault="00BA2E8C" w:rsidP="00BA2E8C">
      <w:pPr>
        <w:spacing w:line="276" w:lineRule="auto"/>
        <w:ind w:left="567" w:hanging="567"/>
        <w:rPr>
          <w:rFonts w:ascii="Arial" w:hAnsi="Arial" w:cs="Arial"/>
        </w:rPr>
      </w:pPr>
    </w:p>
    <w:p w14:paraId="076E6638" w14:textId="34F6239F" w:rsidR="00BA2E8C" w:rsidRPr="00EE7AC8" w:rsidRDefault="00BA2E8C" w:rsidP="00BA2E8C">
      <w:pPr>
        <w:spacing w:line="276" w:lineRule="auto"/>
        <w:ind w:left="567" w:hanging="567"/>
        <w:rPr>
          <w:rFonts w:ascii="Arial" w:hAnsi="Arial" w:cs="Arial"/>
        </w:rPr>
      </w:pPr>
      <w:r w:rsidRPr="00EE7AC8">
        <w:rPr>
          <w:rFonts w:ascii="Arial" w:hAnsi="Arial" w:cs="Arial"/>
        </w:rPr>
        <w:t xml:space="preserve">Grimaldo Salazar, Edgar. </w:t>
      </w:r>
      <w:r>
        <w:rPr>
          <w:rFonts w:ascii="Arial" w:hAnsi="Arial" w:cs="Arial"/>
        </w:rPr>
        <w:t>y</w:t>
      </w:r>
      <w:r w:rsidRPr="00EE7AC8">
        <w:rPr>
          <w:rFonts w:ascii="Arial" w:hAnsi="Arial" w:cs="Arial"/>
        </w:rPr>
        <w:t xml:space="preserve"> Chávez Soto, Blanca Ivet. (2023). Prueba de creatividad verbal de Torrance: Evidencias de validez psicométrica en estudiantado mexicano de educación primaria. </w:t>
      </w:r>
      <w:r w:rsidRPr="00EE7AC8">
        <w:rPr>
          <w:rFonts w:ascii="Arial" w:hAnsi="Arial" w:cs="Arial"/>
          <w:i/>
          <w:iCs/>
        </w:rPr>
        <w:t>Revista Actualidades Investigativas en Educación, 23</w:t>
      </w:r>
      <w:r w:rsidRPr="00EE7AC8">
        <w:rPr>
          <w:rFonts w:ascii="Arial" w:hAnsi="Arial" w:cs="Arial"/>
        </w:rPr>
        <w:t xml:space="preserve">(1), 1-22. </w:t>
      </w:r>
      <w:hyperlink r:id="rId41" w:history="1">
        <w:r w:rsidRPr="002610CF">
          <w:rPr>
            <w:rStyle w:val="Hyperlink"/>
            <w:rFonts w:ascii="Arial" w:hAnsi="Arial" w:cs="Arial"/>
          </w:rPr>
          <w:t>https://doi.org/10.15517/aie.v23i2.52858</w:t>
        </w:r>
      </w:hyperlink>
      <w:r>
        <w:rPr>
          <w:rFonts w:ascii="Arial" w:hAnsi="Arial" w:cs="Arial"/>
        </w:rPr>
        <w:t xml:space="preserve"> </w:t>
      </w:r>
    </w:p>
    <w:p w14:paraId="31542E36" w14:textId="77777777" w:rsidR="00BA2E8C" w:rsidRPr="00EE7AC8" w:rsidRDefault="00BA2E8C" w:rsidP="00BA2E8C">
      <w:pPr>
        <w:spacing w:line="276" w:lineRule="auto"/>
        <w:ind w:left="567" w:hanging="567"/>
        <w:rPr>
          <w:rFonts w:ascii="Arial" w:hAnsi="Arial" w:cs="Arial"/>
        </w:rPr>
      </w:pPr>
    </w:p>
    <w:p w14:paraId="057DAC7B" w14:textId="77777777" w:rsidR="00BA2E8C" w:rsidRPr="00EE7AC8" w:rsidRDefault="00BA2E8C" w:rsidP="00BA2E8C">
      <w:pPr>
        <w:spacing w:line="276" w:lineRule="auto"/>
        <w:ind w:left="567" w:hanging="567"/>
        <w:rPr>
          <w:rFonts w:ascii="Arial" w:hAnsi="Arial" w:cs="Arial"/>
        </w:rPr>
      </w:pPr>
      <w:r w:rsidRPr="00EE7AC8">
        <w:rPr>
          <w:rFonts w:ascii="Arial" w:hAnsi="Arial" w:cs="Arial"/>
        </w:rPr>
        <w:t xml:space="preserve">Gutiérrez Terán, Karla. y Maldonado Cortes, Lisbeth. (2012). </w:t>
      </w:r>
      <w:r w:rsidRPr="00EE7AC8">
        <w:rPr>
          <w:rFonts w:ascii="Arial" w:hAnsi="Arial" w:cs="Arial"/>
          <w:i/>
          <w:iCs/>
        </w:rPr>
        <w:t>Programa de intervención para desarrollar habilidades lingüísticas en alumnos de primero de primaria con privación sociocultural</w:t>
      </w:r>
      <w:r w:rsidRPr="00EE7AC8">
        <w:rPr>
          <w:rFonts w:ascii="Arial" w:hAnsi="Arial" w:cs="Arial"/>
        </w:rPr>
        <w:t xml:space="preserve"> (tesis de pregrado) Universidad Pedagógica Nacional, México. </w:t>
      </w:r>
    </w:p>
    <w:p w14:paraId="414E9C83" w14:textId="77777777" w:rsidR="00BA2E8C" w:rsidRPr="00EE7AC8" w:rsidRDefault="00BA2E8C" w:rsidP="00BA2E8C">
      <w:pPr>
        <w:spacing w:line="276" w:lineRule="auto"/>
        <w:ind w:left="567" w:hanging="567"/>
        <w:rPr>
          <w:rFonts w:ascii="Arial" w:hAnsi="Arial" w:cs="Arial"/>
          <w:b/>
        </w:rPr>
      </w:pPr>
    </w:p>
    <w:p w14:paraId="7FD71F68" w14:textId="77777777" w:rsidR="00BA2E8C" w:rsidRPr="00EE7AC8" w:rsidRDefault="00BA2E8C" w:rsidP="00BA2E8C">
      <w:pPr>
        <w:tabs>
          <w:tab w:val="left" w:pos="567"/>
        </w:tabs>
        <w:spacing w:line="276" w:lineRule="auto"/>
        <w:ind w:left="709" w:hanging="709"/>
        <w:rPr>
          <w:rFonts w:ascii="Arial" w:hAnsi="Arial" w:cs="Arial"/>
        </w:rPr>
      </w:pPr>
      <w:r w:rsidRPr="00EE7AC8">
        <w:rPr>
          <w:rFonts w:ascii="Arial" w:hAnsi="Arial" w:cs="Arial"/>
        </w:rPr>
        <w:t xml:space="preserve">Hernández-Sampieri, Roberto., Fernández, Carlos. y Baptista, Pilar. (2014). </w:t>
      </w:r>
      <w:r w:rsidRPr="00EE7AC8">
        <w:rPr>
          <w:rFonts w:ascii="Arial" w:hAnsi="Arial" w:cs="Arial"/>
          <w:i/>
          <w:iCs/>
        </w:rPr>
        <w:t>Metodología de la investigación</w:t>
      </w:r>
      <w:r w:rsidRPr="00EE7AC8">
        <w:rPr>
          <w:rFonts w:ascii="Arial" w:hAnsi="Arial" w:cs="Arial"/>
        </w:rPr>
        <w:t>. McGraw-Hill.</w:t>
      </w:r>
    </w:p>
    <w:p w14:paraId="7ADCE678" w14:textId="77777777" w:rsidR="00BA2E8C" w:rsidRPr="00EE7AC8" w:rsidRDefault="00BA2E8C" w:rsidP="00BA2E8C">
      <w:pPr>
        <w:tabs>
          <w:tab w:val="left" w:pos="567"/>
        </w:tabs>
        <w:spacing w:line="276" w:lineRule="auto"/>
        <w:ind w:left="709" w:hanging="709"/>
        <w:rPr>
          <w:rFonts w:ascii="Arial" w:hAnsi="Arial" w:cs="Arial"/>
        </w:rPr>
      </w:pPr>
    </w:p>
    <w:p w14:paraId="07827605" w14:textId="77777777" w:rsidR="00BA2E8C" w:rsidRPr="00EE7AC8" w:rsidRDefault="00BA2E8C" w:rsidP="00BA2E8C">
      <w:pPr>
        <w:spacing w:line="276" w:lineRule="auto"/>
        <w:ind w:left="567" w:hanging="567"/>
        <w:rPr>
          <w:rStyle w:val="Hyperlink"/>
          <w:rFonts w:cs="Arial"/>
        </w:rPr>
      </w:pPr>
      <w:r w:rsidRPr="00EE7AC8">
        <w:rPr>
          <w:rFonts w:ascii="Arial" w:hAnsi="Arial" w:cs="Arial"/>
        </w:rPr>
        <w:t xml:space="preserve">Luque Parra, Diego Jesús. (2009). Las necesidades educativas especiales como necesidades básicas. Una reflexión sobre la inclusión educativa. </w:t>
      </w:r>
      <w:r w:rsidRPr="00EE7AC8">
        <w:rPr>
          <w:rFonts w:ascii="Arial" w:hAnsi="Arial" w:cs="Arial"/>
          <w:i/>
        </w:rPr>
        <w:t xml:space="preserve">Revista latinoamericana de estudios educativos 39 </w:t>
      </w:r>
      <w:r w:rsidRPr="00EE7AC8">
        <w:rPr>
          <w:rFonts w:ascii="Arial" w:hAnsi="Arial" w:cs="Arial"/>
        </w:rPr>
        <w:t xml:space="preserve">(3-4) 201-223. </w:t>
      </w:r>
      <w:hyperlink r:id="rId42" w:history="1">
        <w:r w:rsidRPr="00EE7AC8">
          <w:rPr>
            <w:rStyle w:val="Hyperlink"/>
            <w:rFonts w:cs="Arial"/>
          </w:rPr>
          <w:t>http://www.redalyc.org/articulo.oa?id=27015078009</w:t>
        </w:r>
      </w:hyperlink>
    </w:p>
    <w:p w14:paraId="32F64B00" w14:textId="77777777" w:rsidR="00BA2E8C" w:rsidRPr="00EE7AC8" w:rsidRDefault="00BA2E8C" w:rsidP="00BA2E8C">
      <w:pPr>
        <w:spacing w:line="276" w:lineRule="auto"/>
        <w:ind w:left="567" w:hanging="567"/>
        <w:rPr>
          <w:rFonts w:ascii="Arial" w:hAnsi="Arial" w:cs="Arial"/>
        </w:rPr>
      </w:pPr>
    </w:p>
    <w:p w14:paraId="2DA806C8" w14:textId="167410B3" w:rsidR="00BA2E8C" w:rsidRPr="00EE7AC8" w:rsidRDefault="00BA2E8C" w:rsidP="00BA2E8C">
      <w:pPr>
        <w:spacing w:line="276" w:lineRule="auto"/>
        <w:ind w:left="567" w:hanging="567"/>
        <w:rPr>
          <w:rFonts w:ascii="Arial" w:hAnsi="Arial" w:cs="Arial"/>
        </w:rPr>
      </w:pPr>
      <w:r w:rsidRPr="00EE7AC8">
        <w:rPr>
          <w:rFonts w:ascii="Arial" w:hAnsi="Arial" w:cs="Arial"/>
        </w:rPr>
        <w:t xml:space="preserve">Luque, Diego Jesús., Elósegui, Eduardo. y Casquero, Dolores. (2014). Análisis del WISC-IV en una muestra de alumnos con capacidad intelectual límite. </w:t>
      </w:r>
      <w:r w:rsidRPr="00EE7AC8">
        <w:rPr>
          <w:rFonts w:ascii="Arial" w:hAnsi="Arial" w:cs="Arial"/>
          <w:i/>
          <w:iCs/>
        </w:rPr>
        <w:t>Revista de psicología, 23</w:t>
      </w:r>
      <w:r w:rsidRPr="00EE7AC8">
        <w:rPr>
          <w:rFonts w:ascii="Arial" w:hAnsi="Arial" w:cs="Arial"/>
        </w:rPr>
        <w:t xml:space="preserve"> (2) 14-27. </w:t>
      </w:r>
      <w:hyperlink r:id="rId43" w:history="1">
        <w:r w:rsidRPr="002610CF">
          <w:rPr>
            <w:rStyle w:val="Hyperlink"/>
            <w:rFonts w:ascii="Arial" w:hAnsi="Arial" w:cs="Arial"/>
          </w:rPr>
          <w:t>https://doi.org/10.5354/0719-0581.2014.36145</w:t>
        </w:r>
      </w:hyperlink>
      <w:r>
        <w:rPr>
          <w:rFonts w:ascii="Arial" w:hAnsi="Arial" w:cs="Arial"/>
        </w:rPr>
        <w:t xml:space="preserve"> </w:t>
      </w:r>
    </w:p>
    <w:p w14:paraId="221900F2" w14:textId="77777777" w:rsidR="00BA2E8C" w:rsidRPr="00EE7AC8" w:rsidRDefault="00BA2E8C" w:rsidP="00BA2E8C">
      <w:pPr>
        <w:spacing w:line="276" w:lineRule="auto"/>
        <w:ind w:left="567" w:hanging="567"/>
        <w:rPr>
          <w:rFonts w:ascii="Arial" w:hAnsi="Arial" w:cs="Arial"/>
        </w:rPr>
      </w:pPr>
    </w:p>
    <w:p w14:paraId="34461909" w14:textId="7204BDF6" w:rsidR="00BA2E8C" w:rsidRPr="00EE7AC8" w:rsidRDefault="00BA2E8C" w:rsidP="00BA2E8C">
      <w:pPr>
        <w:spacing w:line="276" w:lineRule="auto"/>
        <w:ind w:left="567" w:hanging="567"/>
        <w:rPr>
          <w:rFonts w:ascii="Arial" w:hAnsi="Arial" w:cs="Arial"/>
        </w:rPr>
      </w:pPr>
      <w:r w:rsidRPr="00EE7AC8">
        <w:rPr>
          <w:rFonts w:ascii="Arial" w:hAnsi="Arial" w:cs="Arial"/>
        </w:rPr>
        <w:t xml:space="preserve">Mampaso, Desbrow Joanne., López-Ribóo Moreno, Elena y García Pérez, María. (2022). Creatividad como medida cognitiva en jóvenes con discapacidad intelectual. </w:t>
      </w:r>
      <w:r w:rsidRPr="00EE7AC8">
        <w:rPr>
          <w:rFonts w:ascii="Arial" w:hAnsi="Arial" w:cs="Arial"/>
          <w:i/>
          <w:iCs/>
        </w:rPr>
        <w:t xml:space="preserve">Revista de Estilos de Aprendizaje, 15 </w:t>
      </w:r>
      <w:r w:rsidRPr="00EE7AC8">
        <w:rPr>
          <w:rFonts w:ascii="Arial" w:hAnsi="Arial" w:cs="Arial"/>
        </w:rPr>
        <w:t xml:space="preserve">(especial), 35-46. </w:t>
      </w:r>
      <w:hyperlink r:id="rId44" w:history="1">
        <w:r w:rsidRPr="00BA2E8C">
          <w:rPr>
            <w:rStyle w:val="Hyperlink"/>
            <w:rFonts w:ascii="Arial" w:hAnsi="Arial" w:cs="Arial"/>
          </w:rPr>
          <w:t>https://doi.org/10.55777/rea.v15iEspecial.4676</w:t>
        </w:r>
      </w:hyperlink>
      <w:r w:rsidRPr="00BA2E8C">
        <w:rPr>
          <w:rFonts w:ascii="Arial" w:hAnsi="Arial" w:cs="Arial"/>
        </w:rPr>
        <w:t xml:space="preserve"> </w:t>
      </w:r>
    </w:p>
    <w:p w14:paraId="003B2EF0" w14:textId="77777777" w:rsidR="00BA2E8C" w:rsidRPr="00EE7AC8" w:rsidRDefault="00BA2E8C" w:rsidP="00BA2E8C">
      <w:pPr>
        <w:spacing w:line="276" w:lineRule="auto"/>
        <w:ind w:left="567" w:hanging="567"/>
        <w:rPr>
          <w:rFonts w:ascii="Arial" w:hAnsi="Arial" w:cs="Arial"/>
        </w:rPr>
      </w:pPr>
    </w:p>
    <w:p w14:paraId="7984574B" w14:textId="735BC292" w:rsidR="00BA2E8C" w:rsidRPr="00EE7AC8" w:rsidRDefault="00BA2E8C" w:rsidP="00BA2E8C">
      <w:pPr>
        <w:spacing w:line="276" w:lineRule="auto"/>
        <w:ind w:left="567" w:hanging="567"/>
        <w:rPr>
          <w:rFonts w:ascii="Arial" w:hAnsi="Arial" w:cs="Arial"/>
        </w:rPr>
      </w:pPr>
      <w:r w:rsidRPr="00EE7AC8">
        <w:rPr>
          <w:rFonts w:ascii="Arial" w:hAnsi="Arial" w:cs="Arial"/>
        </w:rPr>
        <w:t xml:space="preserve">Mansilla, Camila., Vásquez, Daniela. y Estrada, Claudia. (2012). Pertinencia normativa del Raven para la evaluación de población infantojuvenil socialmente vulnerable. </w:t>
      </w:r>
      <w:r w:rsidRPr="00EE7AC8">
        <w:rPr>
          <w:rFonts w:ascii="Arial" w:hAnsi="Arial" w:cs="Arial"/>
          <w:i/>
          <w:iCs/>
        </w:rPr>
        <w:t xml:space="preserve">Terapia Psicológica, 30 </w:t>
      </w:r>
      <w:r w:rsidRPr="00EE7AC8">
        <w:rPr>
          <w:rFonts w:ascii="Arial" w:hAnsi="Arial" w:cs="Arial"/>
        </w:rPr>
        <w:t>(1) 73-80</w:t>
      </w:r>
      <w:r>
        <w:rPr>
          <w:rFonts w:ascii="Arial" w:hAnsi="Arial" w:cs="Arial"/>
        </w:rPr>
        <w:t>.</w:t>
      </w:r>
      <w:r w:rsidRPr="00EE7AC8">
        <w:rPr>
          <w:rFonts w:ascii="Arial" w:hAnsi="Arial" w:cs="Arial"/>
        </w:rPr>
        <w:t xml:space="preserve"> </w:t>
      </w:r>
      <w:hyperlink r:id="rId45" w:history="1">
        <w:r w:rsidRPr="002610CF">
          <w:rPr>
            <w:rStyle w:val="Hyperlink"/>
            <w:rFonts w:ascii="Arial" w:hAnsi="Arial" w:cs="Arial"/>
          </w:rPr>
          <w:t>https://doi.org/10.4067/S0718-48082012000100007</w:t>
        </w:r>
      </w:hyperlink>
      <w:r>
        <w:rPr>
          <w:rFonts w:ascii="Arial" w:hAnsi="Arial" w:cs="Arial"/>
        </w:rPr>
        <w:t xml:space="preserve"> </w:t>
      </w:r>
      <w:r w:rsidRPr="00EE7AC8">
        <w:rPr>
          <w:rFonts w:ascii="Arial" w:hAnsi="Arial" w:cs="Arial"/>
        </w:rPr>
        <w:t xml:space="preserve"> </w:t>
      </w:r>
    </w:p>
    <w:p w14:paraId="6515DB98" w14:textId="77777777" w:rsidR="00BA2E8C" w:rsidRPr="00EE7AC8" w:rsidRDefault="00BA2E8C" w:rsidP="00BA2E8C">
      <w:pPr>
        <w:spacing w:line="276" w:lineRule="auto"/>
        <w:ind w:left="567" w:hanging="567"/>
        <w:rPr>
          <w:rFonts w:ascii="Arial" w:hAnsi="Arial" w:cs="Arial"/>
        </w:rPr>
      </w:pPr>
    </w:p>
    <w:p w14:paraId="12964E7B" w14:textId="77777777" w:rsidR="00BA2E8C" w:rsidRPr="00045186" w:rsidRDefault="00BA2E8C" w:rsidP="00BA2E8C">
      <w:pPr>
        <w:spacing w:line="276" w:lineRule="auto"/>
        <w:ind w:left="567" w:hanging="567"/>
        <w:rPr>
          <w:rFonts w:ascii="Arial" w:hAnsi="Arial" w:cs="Arial"/>
        </w:rPr>
      </w:pPr>
      <w:r w:rsidRPr="00045186">
        <w:rPr>
          <w:rFonts w:ascii="Arial" w:hAnsi="Arial" w:cs="Arial"/>
        </w:rPr>
        <w:t xml:space="preserve">Maureira Cid, Fernando. (2018). Relación de la inteligencia con la personalidad, funciones ejecutivas y creatividad: Una revisión del 2000al 2017. </w:t>
      </w:r>
      <w:r w:rsidRPr="00045186">
        <w:rPr>
          <w:rFonts w:ascii="Arial" w:hAnsi="Arial" w:cs="Arial"/>
          <w:i/>
          <w:iCs/>
        </w:rPr>
        <w:t>Revista Electrónica de Psicología Iztacala, 21</w:t>
      </w:r>
      <w:r w:rsidRPr="00045186">
        <w:rPr>
          <w:rFonts w:ascii="Arial" w:hAnsi="Arial" w:cs="Arial"/>
        </w:rPr>
        <w:t xml:space="preserve">(4), 1453-1474. </w:t>
      </w:r>
      <w:hyperlink r:id="rId46" w:history="1">
        <w:r w:rsidRPr="00045186">
          <w:rPr>
            <w:rStyle w:val="Hyperlink"/>
            <w:rFonts w:cs="Arial"/>
          </w:rPr>
          <w:t>https://www.revistas.unam.mx/index.php/repi/article/view/68025</w:t>
        </w:r>
      </w:hyperlink>
      <w:r w:rsidRPr="00045186">
        <w:rPr>
          <w:rFonts w:ascii="Arial" w:hAnsi="Arial" w:cs="Arial"/>
        </w:rPr>
        <w:t xml:space="preserve"> </w:t>
      </w:r>
    </w:p>
    <w:p w14:paraId="2B4D8C9E" w14:textId="77777777" w:rsidR="00BA2E8C" w:rsidRPr="00045186" w:rsidRDefault="00BA2E8C" w:rsidP="00BA2E8C">
      <w:pPr>
        <w:spacing w:line="276" w:lineRule="auto"/>
        <w:ind w:left="567" w:hanging="567"/>
        <w:rPr>
          <w:rFonts w:ascii="Arial" w:hAnsi="Arial" w:cs="Arial"/>
        </w:rPr>
      </w:pPr>
    </w:p>
    <w:p w14:paraId="59184B42" w14:textId="77777777" w:rsidR="00BA2E8C" w:rsidRDefault="00BA2E8C" w:rsidP="00BA2E8C">
      <w:pPr>
        <w:spacing w:line="276" w:lineRule="auto"/>
        <w:ind w:left="567" w:hanging="567"/>
        <w:rPr>
          <w:rFonts w:ascii="Arial" w:hAnsi="Arial" w:cs="Arial"/>
        </w:rPr>
      </w:pPr>
      <w:r w:rsidRPr="00045186">
        <w:rPr>
          <w:rFonts w:ascii="Arial" w:hAnsi="Arial" w:cs="Arial"/>
        </w:rPr>
        <w:t xml:space="preserve">Medina Gómez, Begoña., Mercado Val, Evila. y García Alonso, Isabel. (2015). La capacidad intelectual límite: la gran olvidada. </w:t>
      </w:r>
      <w:r w:rsidRPr="00045186">
        <w:rPr>
          <w:rFonts w:ascii="Arial" w:hAnsi="Arial" w:cs="Arial"/>
          <w:i/>
          <w:iCs/>
        </w:rPr>
        <w:t>International Journal of Developmental and Educational Psychology, (2)</w:t>
      </w:r>
      <w:r w:rsidRPr="00045186">
        <w:rPr>
          <w:rFonts w:ascii="Arial" w:hAnsi="Arial" w:cs="Arial"/>
        </w:rPr>
        <w:t xml:space="preserve">, 365-372. </w:t>
      </w:r>
      <w:hyperlink r:id="rId47" w:history="1">
        <w:r w:rsidRPr="004F0832">
          <w:rPr>
            <w:rStyle w:val="Hyperlink"/>
            <w:rFonts w:cs="Arial"/>
          </w:rPr>
          <w:t>https://www.redalyc.org/pdf/3498/349851784036.pdf</w:t>
        </w:r>
      </w:hyperlink>
    </w:p>
    <w:p w14:paraId="140C1638" w14:textId="77777777" w:rsidR="00BA2E8C" w:rsidRPr="00045186" w:rsidRDefault="00BA2E8C" w:rsidP="00BA2E8C">
      <w:pPr>
        <w:spacing w:line="276" w:lineRule="auto"/>
        <w:ind w:left="567" w:hanging="567"/>
        <w:rPr>
          <w:rFonts w:ascii="Arial" w:hAnsi="Arial" w:cs="Arial"/>
        </w:rPr>
      </w:pPr>
    </w:p>
    <w:p w14:paraId="2EBD23C2" w14:textId="77777777" w:rsidR="00BA2E8C" w:rsidRPr="00045186" w:rsidRDefault="00BA2E8C" w:rsidP="00BA2E8C">
      <w:pPr>
        <w:spacing w:line="276" w:lineRule="auto"/>
        <w:ind w:left="567" w:hanging="567"/>
        <w:rPr>
          <w:rFonts w:ascii="Arial" w:hAnsi="Arial" w:cs="Arial"/>
        </w:rPr>
      </w:pPr>
      <w:r w:rsidRPr="00045186">
        <w:rPr>
          <w:rFonts w:ascii="Arial" w:hAnsi="Arial" w:cs="Arial"/>
        </w:rPr>
        <w:t xml:space="preserve">Muñoz-Quezada, María Teresa. y Moncada Lucero, Boris. (2017). Evaluación de procedimientos para el diagnóstico de discapacidad intelectual en estudiantes con </w:t>
      </w:r>
      <w:r w:rsidRPr="00BA2E8C">
        <w:rPr>
          <w:rFonts w:ascii="Arial" w:hAnsi="Arial" w:cs="Arial"/>
        </w:rPr>
        <w:t xml:space="preserve">discapacidades múltiples. </w:t>
      </w:r>
      <w:r w:rsidRPr="00BA2E8C">
        <w:rPr>
          <w:rFonts w:ascii="Arial" w:hAnsi="Arial" w:cs="Arial"/>
          <w:i/>
          <w:iCs/>
        </w:rPr>
        <w:t>Ajayu, 15</w:t>
      </w:r>
      <w:r w:rsidRPr="00BA2E8C">
        <w:rPr>
          <w:rFonts w:ascii="Arial" w:hAnsi="Arial" w:cs="Arial"/>
        </w:rPr>
        <w:t xml:space="preserve">(1), 34-52. </w:t>
      </w:r>
      <w:hyperlink r:id="rId48" w:history="1">
        <w:r w:rsidRPr="00BA2E8C">
          <w:rPr>
            <w:rStyle w:val="Hyperlink"/>
            <w:rFonts w:ascii="Arial" w:hAnsi="Arial" w:cs="Arial"/>
          </w:rPr>
          <w:t>http://www.scielo.org.bo/scielo.php?pid=S2077-21612017000100003&amp;script=sci_arttext</w:t>
        </w:r>
      </w:hyperlink>
      <w:r w:rsidRPr="00BA2E8C">
        <w:rPr>
          <w:rStyle w:val="Hyperlink"/>
          <w:rFonts w:ascii="Arial" w:hAnsi="Arial" w:cs="Arial"/>
        </w:rPr>
        <w:t xml:space="preserve"> </w:t>
      </w:r>
    </w:p>
    <w:p w14:paraId="291192E8" w14:textId="77777777" w:rsidR="00BA2E8C" w:rsidRPr="00045186" w:rsidRDefault="00BA2E8C" w:rsidP="00BA2E8C">
      <w:pPr>
        <w:spacing w:line="276" w:lineRule="auto"/>
        <w:ind w:left="567" w:hanging="567"/>
        <w:rPr>
          <w:rFonts w:ascii="Arial" w:hAnsi="Arial" w:cs="Arial"/>
        </w:rPr>
      </w:pPr>
    </w:p>
    <w:p w14:paraId="223DA86C" w14:textId="77777777" w:rsidR="00BA2E8C" w:rsidRPr="00045186" w:rsidRDefault="00BA2E8C" w:rsidP="00BA2E8C">
      <w:pPr>
        <w:spacing w:line="276" w:lineRule="auto"/>
        <w:ind w:left="567" w:hanging="567"/>
        <w:rPr>
          <w:rFonts w:ascii="Arial" w:hAnsi="Arial" w:cs="Arial"/>
          <w:lang w:val="en-US"/>
        </w:rPr>
      </w:pPr>
      <w:r w:rsidRPr="00045186">
        <w:rPr>
          <w:rFonts w:ascii="Arial" w:hAnsi="Arial" w:cs="Arial"/>
          <w:lang w:val="en-US"/>
        </w:rPr>
        <w:t xml:space="preserve">Nisbett, Richard., Aronson, Joushua., Blair, Clancy., Dickens, William., Flynn, James., Halpern, Diane. y Turkheimer, Eric. (2012). </w:t>
      </w:r>
      <w:r w:rsidRPr="00045186">
        <w:rPr>
          <w:rFonts w:ascii="Arial" w:hAnsi="Arial" w:cs="Arial"/>
          <w:lang w:val="en-GB"/>
        </w:rPr>
        <w:t xml:space="preserve">Intelligence: New findings and theorical developments. </w:t>
      </w:r>
      <w:r w:rsidRPr="00045186">
        <w:rPr>
          <w:rFonts w:ascii="Arial" w:hAnsi="Arial" w:cs="Arial"/>
          <w:i/>
          <w:lang w:val="en-GB"/>
        </w:rPr>
        <w:t>American Psychologist, 67</w:t>
      </w:r>
      <w:r w:rsidRPr="00045186">
        <w:rPr>
          <w:rFonts w:ascii="Arial" w:hAnsi="Arial" w:cs="Arial"/>
          <w:iCs/>
          <w:lang w:val="en-GB"/>
        </w:rPr>
        <w:t>(2)</w:t>
      </w:r>
      <w:r w:rsidRPr="00045186">
        <w:rPr>
          <w:rFonts w:ascii="Arial" w:hAnsi="Arial" w:cs="Arial"/>
          <w:i/>
          <w:lang w:val="en-GB"/>
        </w:rPr>
        <w:t>,</w:t>
      </w:r>
      <w:r w:rsidRPr="00045186">
        <w:rPr>
          <w:rFonts w:ascii="Arial" w:hAnsi="Arial" w:cs="Arial"/>
          <w:lang w:val="en-GB"/>
        </w:rPr>
        <w:t xml:space="preserve"> 130-159. </w:t>
      </w:r>
      <w:hyperlink r:id="rId49" w:history="1">
        <w:r w:rsidRPr="00045186">
          <w:rPr>
            <w:rStyle w:val="Hyperlink"/>
            <w:rFonts w:cs="Arial"/>
            <w:lang w:val="en-GB"/>
          </w:rPr>
          <w:t>https://doi.org/10.137/a0026699</w:t>
        </w:r>
      </w:hyperlink>
      <w:r w:rsidRPr="00045186">
        <w:rPr>
          <w:rFonts w:ascii="Arial" w:hAnsi="Arial" w:cs="Arial"/>
          <w:lang w:val="en-GB"/>
        </w:rPr>
        <w:t xml:space="preserve"> </w:t>
      </w:r>
    </w:p>
    <w:p w14:paraId="3272FE6B" w14:textId="77777777" w:rsidR="00BA2E8C" w:rsidRPr="00045186" w:rsidRDefault="00BA2E8C" w:rsidP="00BA2E8C">
      <w:pPr>
        <w:spacing w:line="276" w:lineRule="auto"/>
        <w:ind w:left="567" w:hanging="567"/>
        <w:rPr>
          <w:rFonts w:ascii="Arial" w:hAnsi="Arial" w:cs="Arial"/>
          <w:lang w:val="en-US"/>
        </w:rPr>
      </w:pPr>
    </w:p>
    <w:p w14:paraId="009717C8" w14:textId="0CFCF782" w:rsidR="00BA2E8C" w:rsidRPr="00045186" w:rsidRDefault="00BA2E8C" w:rsidP="00BA2E8C">
      <w:pPr>
        <w:spacing w:line="276" w:lineRule="auto"/>
        <w:ind w:left="567" w:hanging="567"/>
        <w:rPr>
          <w:rFonts w:ascii="Arial" w:hAnsi="Arial" w:cs="Arial"/>
        </w:rPr>
      </w:pPr>
      <w:r w:rsidRPr="00045186">
        <w:rPr>
          <w:rFonts w:ascii="Arial" w:hAnsi="Arial" w:cs="Arial"/>
          <w:lang w:val="en-US"/>
        </w:rPr>
        <w:t xml:space="preserve">Nouchi, Rui. y Kawashia, Ryuta. (2014). Improving cognitive function from children to old age: a systematic review of recent Smart ageing intervention studies. </w:t>
      </w:r>
      <w:r w:rsidRPr="00045186">
        <w:rPr>
          <w:rFonts w:ascii="Arial" w:hAnsi="Arial" w:cs="Arial"/>
          <w:i/>
          <w:iCs/>
        </w:rPr>
        <w:t>Advances in Neuroscience (1)</w:t>
      </w:r>
      <w:r w:rsidRPr="00045186">
        <w:rPr>
          <w:rFonts w:ascii="Arial" w:hAnsi="Arial" w:cs="Arial"/>
        </w:rPr>
        <w:t xml:space="preserve"> 1-15 </w:t>
      </w:r>
      <w:hyperlink r:id="rId50" w:history="1">
        <w:r w:rsidRPr="002610CF">
          <w:rPr>
            <w:rStyle w:val="Hyperlink"/>
            <w:rFonts w:ascii="Arial" w:hAnsi="Arial" w:cs="Arial"/>
          </w:rPr>
          <w:t>https://doi.org/10.1155/2014/235479</w:t>
        </w:r>
      </w:hyperlink>
      <w:r>
        <w:rPr>
          <w:rFonts w:ascii="Arial" w:hAnsi="Arial" w:cs="Arial"/>
        </w:rPr>
        <w:t xml:space="preserve"> </w:t>
      </w:r>
    </w:p>
    <w:p w14:paraId="3F77FD04" w14:textId="77777777" w:rsidR="00BA2E8C" w:rsidRPr="00045186" w:rsidRDefault="00BA2E8C" w:rsidP="00BA2E8C">
      <w:pPr>
        <w:spacing w:line="276" w:lineRule="auto"/>
        <w:ind w:left="567" w:hanging="567"/>
        <w:rPr>
          <w:rFonts w:ascii="Arial" w:hAnsi="Arial" w:cs="Arial"/>
        </w:rPr>
      </w:pPr>
    </w:p>
    <w:p w14:paraId="7932667B" w14:textId="77777777" w:rsidR="00BA2E8C" w:rsidRPr="00045186" w:rsidRDefault="00BA2E8C" w:rsidP="00BA2E8C">
      <w:pPr>
        <w:spacing w:line="276" w:lineRule="auto"/>
        <w:ind w:left="567" w:hanging="567"/>
        <w:rPr>
          <w:rFonts w:ascii="Arial" w:hAnsi="Arial" w:cs="Arial"/>
        </w:rPr>
      </w:pPr>
      <w:r w:rsidRPr="00045186">
        <w:rPr>
          <w:rFonts w:ascii="Arial" w:hAnsi="Arial" w:cs="Arial"/>
        </w:rPr>
        <w:t xml:space="preserve">Organización Mundial de la Salud. (2021). </w:t>
      </w:r>
      <w:r w:rsidRPr="00045186">
        <w:rPr>
          <w:rFonts w:ascii="Arial" w:hAnsi="Arial" w:cs="Arial"/>
          <w:i/>
          <w:iCs/>
        </w:rPr>
        <w:t>Discapacidad.</w:t>
      </w:r>
      <w:r w:rsidRPr="00045186">
        <w:rPr>
          <w:rFonts w:ascii="Arial" w:hAnsi="Arial" w:cs="Arial"/>
        </w:rPr>
        <w:t xml:space="preserve"> </w:t>
      </w:r>
      <w:hyperlink r:id="rId51" w:history="1">
        <w:r w:rsidRPr="00BA2E8C">
          <w:rPr>
            <w:rStyle w:val="Hyperlink"/>
            <w:rFonts w:ascii="Arial" w:hAnsi="Arial" w:cs="Arial"/>
          </w:rPr>
          <w:t>https://www.paho.org/es/temas/discapacidad</w:t>
        </w:r>
      </w:hyperlink>
      <w:r w:rsidRPr="00BA2E8C">
        <w:rPr>
          <w:rFonts w:ascii="Arial" w:hAnsi="Arial" w:cs="Arial"/>
        </w:rPr>
        <w:t xml:space="preserve"> </w:t>
      </w:r>
    </w:p>
    <w:p w14:paraId="1D9274CC" w14:textId="77777777" w:rsidR="00BA2E8C" w:rsidRPr="00045186" w:rsidRDefault="00BA2E8C" w:rsidP="00BA2E8C">
      <w:pPr>
        <w:spacing w:line="276" w:lineRule="auto"/>
        <w:ind w:left="567" w:hanging="567"/>
        <w:rPr>
          <w:rFonts w:ascii="Arial" w:hAnsi="Arial" w:cs="Arial"/>
        </w:rPr>
      </w:pPr>
    </w:p>
    <w:p w14:paraId="1697702F" w14:textId="77777777" w:rsidR="00BA2E8C" w:rsidRPr="00BA2E8C" w:rsidRDefault="00BA2E8C" w:rsidP="00BA2E8C">
      <w:pPr>
        <w:spacing w:line="276" w:lineRule="auto"/>
        <w:ind w:left="567" w:hanging="567"/>
        <w:rPr>
          <w:rFonts w:ascii="Arial" w:hAnsi="Arial" w:cs="Arial"/>
        </w:rPr>
      </w:pPr>
      <w:r w:rsidRPr="00045186">
        <w:rPr>
          <w:rFonts w:ascii="Arial" w:hAnsi="Arial" w:cs="Arial"/>
        </w:rPr>
        <w:t xml:space="preserve">Orozco-Hormaza, Mariela., Sánchez-Ríos, Hernán. y Cerchiaro-Ceballos, Elda. (2011). Relación entre el desarrollo cognitivo y contextos de interacción familiar de niños que </w:t>
      </w:r>
      <w:r w:rsidRPr="00BA2E8C">
        <w:rPr>
          <w:rFonts w:ascii="Arial" w:hAnsi="Arial" w:cs="Arial"/>
        </w:rPr>
        <w:t xml:space="preserve">viven en sectores urbanos pobres. </w:t>
      </w:r>
      <w:r w:rsidRPr="00BA2E8C">
        <w:rPr>
          <w:rFonts w:ascii="Arial" w:hAnsi="Arial" w:cs="Arial"/>
          <w:i/>
        </w:rPr>
        <w:t>Universitas Psychological, 11</w:t>
      </w:r>
      <w:r w:rsidRPr="00BA2E8C">
        <w:rPr>
          <w:rFonts w:ascii="Arial" w:hAnsi="Arial" w:cs="Arial"/>
        </w:rPr>
        <w:t xml:space="preserve">(2), 427-440. </w:t>
      </w:r>
      <w:hyperlink r:id="rId52" w:history="1">
        <w:r w:rsidRPr="00BA2E8C">
          <w:rPr>
            <w:rStyle w:val="Hyperlink"/>
            <w:rFonts w:ascii="Arial" w:hAnsi="Arial" w:cs="Arial"/>
          </w:rPr>
          <w:t>https://www.redalyc.org/pdf/647/64723241007.pdf</w:t>
        </w:r>
      </w:hyperlink>
      <w:r w:rsidRPr="00BA2E8C">
        <w:rPr>
          <w:rFonts w:ascii="Arial" w:hAnsi="Arial" w:cs="Arial"/>
        </w:rPr>
        <w:t xml:space="preserve"> </w:t>
      </w:r>
    </w:p>
    <w:p w14:paraId="4AB765C8" w14:textId="77777777" w:rsidR="00BA2E8C" w:rsidRPr="00BA2E8C" w:rsidRDefault="00BA2E8C" w:rsidP="00BA2E8C">
      <w:pPr>
        <w:spacing w:line="276" w:lineRule="auto"/>
        <w:ind w:left="567" w:hanging="567"/>
        <w:rPr>
          <w:rFonts w:ascii="Arial" w:hAnsi="Arial" w:cs="Arial"/>
        </w:rPr>
      </w:pPr>
    </w:p>
    <w:p w14:paraId="78C89806" w14:textId="77777777" w:rsidR="00BA2E8C" w:rsidRPr="00BA2E8C" w:rsidRDefault="00BA2E8C" w:rsidP="00BA2E8C">
      <w:pPr>
        <w:spacing w:line="276" w:lineRule="auto"/>
        <w:ind w:left="567" w:hanging="567"/>
        <w:rPr>
          <w:rFonts w:ascii="Arial" w:hAnsi="Arial" w:cs="Arial"/>
        </w:rPr>
      </w:pPr>
      <w:r w:rsidRPr="00BA2E8C">
        <w:rPr>
          <w:rFonts w:ascii="Arial" w:hAnsi="Arial" w:cs="Arial"/>
        </w:rPr>
        <w:t>Piedrahita Angarita, Jesica Alexandra. y Aristizabal, Yissel Victoria. (2016</w:t>
      </w:r>
      <w:r w:rsidRPr="00BA2E8C">
        <w:rPr>
          <w:rFonts w:ascii="Arial" w:hAnsi="Arial" w:cs="Arial"/>
          <w:i/>
          <w:iCs/>
        </w:rPr>
        <w:t>). Cuadernos intervenidos y su efecto en la creatividad gráfica en niños de cuarto de primaria del Liceo Artístico y Lúdico Montessor</w:t>
      </w:r>
      <w:r w:rsidRPr="00BA2E8C">
        <w:rPr>
          <w:rFonts w:ascii="Arial" w:hAnsi="Arial" w:cs="Arial"/>
        </w:rPr>
        <w:t xml:space="preserve">i [Tesis de Licenciatura, Universidad Tecnológica de Pereira]. </w:t>
      </w:r>
      <w:hyperlink r:id="rId53">
        <w:r w:rsidRPr="00BA2E8C">
          <w:rPr>
            <w:rStyle w:val="Hyperlink"/>
            <w:rFonts w:ascii="Arial" w:hAnsi="Arial" w:cs="Arial"/>
          </w:rPr>
          <w:t>https://core.ac.uk/download/pdf/71399271.pdf</w:t>
        </w:r>
      </w:hyperlink>
      <w:r w:rsidRPr="00BA2E8C">
        <w:rPr>
          <w:rFonts w:ascii="Arial" w:hAnsi="Arial" w:cs="Arial"/>
        </w:rPr>
        <w:t xml:space="preserve">  </w:t>
      </w:r>
    </w:p>
    <w:p w14:paraId="427D0D60" w14:textId="77777777" w:rsidR="00BA2E8C" w:rsidRPr="00045186" w:rsidRDefault="00BA2E8C" w:rsidP="00BA2E8C">
      <w:pPr>
        <w:spacing w:line="276" w:lineRule="auto"/>
        <w:ind w:left="567" w:hanging="567"/>
        <w:rPr>
          <w:rFonts w:ascii="Arial" w:hAnsi="Arial" w:cs="Arial"/>
        </w:rPr>
      </w:pPr>
    </w:p>
    <w:p w14:paraId="5276E4A1" w14:textId="77777777" w:rsidR="00BA2E8C" w:rsidRPr="0065668F" w:rsidRDefault="00BA2E8C" w:rsidP="00BA2E8C">
      <w:pPr>
        <w:spacing w:line="276" w:lineRule="auto"/>
        <w:ind w:left="567" w:hanging="567"/>
        <w:rPr>
          <w:rFonts w:ascii="Arial" w:hAnsi="Arial" w:cs="Arial"/>
          <w:lang w:val="en-US"/>
        </w:rPr>
      </w:pPr>
      <w:r w:rsidRPr="00045186">
        <w:rPr>
          <w:rFonts w:ascii="Arial" w:hAnsi="Arial" w:cs="Arial"/>
        </w:rPr>
        <w:t xml:space="preserve">Prieto Sánchez, María de los Dolores. (1989). </w:t>
      </w:r>
      <w:r w:rsidRPr="00045186">
        <w:rPr>
          <w:rFonts w:ascii="Arial" w:hAnsi="Arial" w:cs="Arial"/>
          <w:i/>
          <w:iCs/>
        </w:rPr>
        <w:t>La modificabilidad estructural cognitiva y el Programa de Enriquecimiento Instrumental de R. Feuerstein</w:t>
      </w:r>
      <w:r w:rsidRPr="00045186">
        <w:rPr>
          <w:rFonts w:ascii="Arial" w:hAnsi="Arial" w:cs="Arial"/>
        </w:rPr>
        <w:t xml:space="preserve">. </w:t>
      </w:r>
      <w:r w:rsidRPr="0065668F">
        <w:rPr>
          <w:rFonts w:ascii="Arial" w:hAnsi="Arial" w:cs="Arial"/>
          <w:lang w:val="en-US"/>
        </w:rPr>
        <w:t>Editorial Bruño.</w:t>
      </w:r>
    </w:p>
    <w:p w14:paraId="362DDCA4" w14:textId="77777777" w:rsidR="00BA2E8C" w:rsidRPr="00045186" w:rsidRDefault="00BA2E8C" w:rsidP="00BA2E8C">
      <w:pPr>
        <w:tabs>
          <w:tab w:val="left" w:pos="567"/>
        </w:tabs>
        <w:spacing w:line="276" w:lineRule="auto"/>
        <w:ind w:left="709" w:hanging="709"/>
        <w:rPr>
          <w:rFonts w:ascii="Arial" w:hAnsi="Arial" w:cs="Arial"/>
          <w:lang w:val="fr-CA"/>
        </w:rPr>
      </w:pPr>
    </w:p>
    <w:p w14:paraId="1876457D" w14:textId="77777777" w:rsidR="00BA2E8C" w:rsidRPr="00045186" w:rsidRDefault="00BA2E8C" w:rsidP="00BA2E8C">
      <w:pPr>
        <w:tabs>
          <w:tab w:val="left" w:pos="567"/>
        </w:tabs>
        <w:spacing w:line="276" w:lineRule="auto"/>
        <w:ind w:left="709" w:hanging="709"/>
        <w:rPr>
          <w:rFonts w:ascii="Arial" w:hAnsi="Arial" w:cs="Arial"/>
        </w:rPr>
      </w:pPr>
      <w:r w:rsidRPr="00045186">
        <w:rPr>
          <w:rFonts w:ascii="Arial" w:hAnsi="Arial" w:cs="Arial"/>
          <w:lang w:val="fr-CA"/>
        </w:rPr>
        <w:t xml:space="preserve">Raven, John Carlyle., Court, John. y Raven, Jean. </w:t>
      </w:r>
      <w:r w:rsidRPr="00045186">
        <w:rPr>
          <w:rFonts w:ascii="Arial" w:hAnsi="Arial" w:cs="Arial"/>
        </w:rPr>
        <w:t xml:space="preserve">(1996). </w:t>
      </w:r>
      <w:r w:rsidRPr="00045186">
        <w:rPr>
          <w:rFonts w:ascii="Arial" w:hAnsi="Arial" w:cs="Arial"/>
          <w:i/>
        </w:rPr>
        <w:t>Test de Matrices Progresivas Raven. Escala Coloreada, General y Avanzada (Manual)</w:t>
      </w:r>
      <w:r w:rsidRPr="00045186">
        <w:rPr>
          <w:rFonts w:ascii="Arial" w:hAnsi="Arial" w:cs="Arial"/>
        </w:rPr>
        <w:t xml:space="preserve">. Paidós. </w:t>
      </w:r>
    </w:p>
    <w:p w14:paraId="0C5491F2" w14:textId="77777777" w:rsidR="00BA2E8C" w:rsidRPr="00045186" w:rsidRDefault="00BA2E8C" w:rsidP="00BA2E8C">
      <w:pPr>
        <w:spacing w:line="276" w:lineRule="auto"/>
        <w:ind w:left="567" w:hanging="567"/>
        <w:rPr>
          <w:rFonts w:ascii="Arial" w:hAnsi="Arial" w:cs="Arial"/>
        </w:rPr>
      </w:pPr>
    </w:p>
    <w:p w14:paraId="236FB9F9" w14:textId="77777777" w:rsidR="00BA2E8C" w:rsidRPr="00045186" w:rsidRDefault="00BA2E8C" w:rsidP="00BA2E8C">
      <w:pPr>
        <w:spacing w:line="276" w:lineRule="auto"/>
        <w:ind w:left="567" w:hanging="567"/>
        <w:rPr>
          <w:rFonts w:ascii="Arial" w:hAnsi="Arial" w:cs="Arial"/>
        </w:rPr>
      </w:pPr>
      <w:r w:rsidRPr="00045186">
        <w:rPr>
          <w:rFonts w:ascii="Arial" w:hAnsi="Arial" w:cs="Arial"/>
        </w:rPr>
        <w:t xml:space="preserve">Rodríguez Reyes, Italia Valeria. (2021). </w:t>
      </w:r>
      <w:r w:rsidRPr="00045186">
        <w:rPr>
          <w:rFonts w:ascii="Arial" w:hAnsi="Arial" w:cs="Arial"/>
          <w:i/>
          <w:iCs/>
        </w:rPr>
        <w:t>Mediación y movimiento: Programa de Intervención para niños con bajo desempeño cognitivo</w:t>
      </w:r>
      <w:r w:rsidRPr="00045186">
        <w:rPr>
          <w:rFonts w:ascii="Arial" w:hAnsi="Arial" w:cs="Arial"/>
        </w:rPr>
        <w:t xml:space="preserve"> [Tesis de Maestría, Universidad Nacional Autónoma de México]. Repositorio Institucional de la UNAM.</w:t>
      </w:r>
    </w:p>
    <w:p w14:paraId="103E3CC2" w14:textId="77777777" w:rsidR="00BA2E8C" w:rsidRPr="00045186" w:rsidRDefault="00BA2E8C" w:rsidP="00BA2E8C">
      <w:pPr>
        <w:spacing w:line="276" w:lineRule="auto"/>
        <w:ind w:left="567" w:hanging="567"/>
        <w:rPr>
          <w:rFonts w:ascii="Arial" w:hAnsi="Arial" w:cs="Arial"/>
        </w:rPr>
      </w:pPr>
    </w:p>
    <w:p w14:paraId="3EAD93E7" w14:textId="77777777" w:rsidR="00BA2E8C" w:rsidRPr="00045186" w:rsidRDefault="00BA2E8C" w:rsidP="00BA2E8C">
      <w:pPr>
        <w:spacing w:line="276" w:lineRule="auto"/>
        <w:ind w:left="567" w:hanging="567"/>
        <w:rPr>
          <w:rFonts w:ascii="Arial" w:hAnsi="Arial" w:cs="Arial"/>
        </w:rPr>
      </w:pPr>
      <w:r w:rsidRPr="00045186">
        <w:rPr>
          <w:rFonts w:ascii="Arial" w:hAnsi="Arial" w:cs="Arial"/>
        </w:rPr>
        <w:t xml:space="preserve">Romero Pérez, Francisco Juan. y Lavigne Cerván, Rocío. (2004). </w:t>
      </w:r>
      <w:r w:rsidRPr="00045186">
        <w:rPr>
          <w:rFonts w:ascii="Arial" w:hAnsi="Arial" w:cs="Arial"/>
          <w:i/>
          <w:iCs/>
        </w:rPr>
        <w:t>Dificultades en el aprendizaje: unificación de criterios diagnósticos. Definición, características y tipos</w:t>
      </w:r>
      <w:r w:rsidRPr="00045186">
        <w:rPr>
          <w:rFonts w:ascii="Arial" w:hAnsi="Arial" w:cs="Arial"/>
        </w:rPr>
        <w:t>. Tecnographic, S.L.</w:t>
      </w:r>
    </w:p>
    <w:p w14:paraId="240FCBF4" w14:textId="77777777" w:rsidR="00BA2E8C" w:rsidRPr="00045186" w:rsidRDefault="00BA2E8C" w:rsidP="00BA2E8C">
      <w:pPr>
        <w:spacing w:line="276" w:lineRule="auto"/>
        <w:ind w:left="567" w:hanging="567"/>
        <w:rPr>
          <w:rFonts w:ascii="Arial" w:hAnsi="Arial" w:cs="Arial"/>
        </w:rPr>
      </w:pPr>
    </w:p>
    <w:p w14:paraId="0D100A9D" w14:textId="77777777" w:rsidR="00BA2E8C" w:rsidRPr="00BA2E8C" w:rsidRDefault="00BA2E8C" w:rsidP="00BA2E8C">
      <w:pPr>
        <w:spacing w:line="276" w:lineRule="auto"/>
        <w:ind w:left="567" w:hanging="567"/>
        <w:rPr>
          <w:rFonts w:ascii="Arial" w:hAnsi="Arial" w:cs="Arial"/>
        </w:rPr>
      </w:pPr>
      <w:r w:rsidRPr="00045186">
        <w:rPr>
          <w:rFonts w:ascii="Arial" w:hAnsi="Arial" w:cs="Arial"/>
        </w:rPr>
        <w:t xml:space="preserve">Rossi-Casé, Lilia., Neer, Rosa., Lopetegui, Susana., Doná, Stella., Biganzoli, Bruno. y Garzaniti, Ramiro. (2014). Matrices Progresivas de Raven: efecto Flynn y actualización de baremos. </w:t>
      </w:r>
      <w:r w:rsidRPr="00045186">
        <w:rPr>
          <w:rFonts w:ascii="Arial" w:hAnsi="Arial" w:cs="Arial"/>
          <w:i/>
          <w:iCs/>
        </w:rPr>
        <w:t>Revista</w:t>
      </w:r>
      <w:r w:rsidRPr="00BA2E8C">
        <w:rPr>
          <w:rFonts w:ascii="Arial" w:hAnsi="Arial" w:cs="Arial"/>
          <w:i/>
          <w:iCs/>
        </w:rPr>
        <w:t xml:space="preserve"> de Psicología, 23</w:t>
      </w:r>
      <w:r w:rsidRPr="00BA2E8C">
        <w:rPr>
          <w:rFonts w:ascii="Arial" w:hAnsi="Arial" w:cs="Arial"/>
        </w:rPr>
        <w:t xml:space="preserve">(2), 3-13 </w:t>
      </w:r>
      <w:hyperlink r:id="rId54" w:history="1">
        <w:r w:rsidRPr="00BA2E8C">
          <w:rPr>
            <w:rStyle w:val="Hyperlink"/>
            <w:rFonts w:ascii="Arial" w:hAnsi="Arial" w:cs="Arial"/>
          </w:rPr>
          <w:t>http://dx.doi.org/10.5354/0719-0581.2014.36144</w:t>
        </w:r>
      </w:hyperlink>
      <w:r w:rsidRPr="00BA2E8C">
        <w:rPr>
          <w:rFonts w:ascii="Arial" w:hAnsi="Arial" w:cs="Arial"/>
        </w:rPr>
        <w:t xml:space="preserve"> </w:t>
      </w:r>
    </w:p>
    <w:p w14:paraId="3B73DAA3" w14:textId="77777777" w:rsidR="00BA2E8C" w:rsidRPr="00BA2E8C" w:rsidRDefault="00BA2E8C" w:rsidP="00BA2E8C">
      <w:pPr>
        <w:spacing w:line="276" w:lineRule="auto"/>
        <w:ind w:left="567" w:hanging="567"/>
        <w:rPr>
          <w:rFonts w:ascii="Arial" w:hAnsi="Arial" w:cs="Arial"/>
        </w:rPr>
      </w:pPr>
    </w:p>
    <w:p w14:paraId="6697827E" w14:textId="77777777" w:rsidR="00BA2E8C" w:rsidRPr="00BA2E8C" w:rsidRDefault="00BA2E8C" w:rsidP="00BA2E8C">
      <w:pPr>
        <w:spacing w:line="276" w:lineRule="auto"/>
        <w:ind w:left="567" w:hanging="567"/>
        <w:rPr>
          <w:rFonts w:ascii="Arial" w:hAnsi="Arial" w:cs="Arial"/>
        </w:rPr>
      </w:pPr>
      <w:r w:rsidRPr="00BA2E8C">
        <w:rPr>
          <w:rFonts w:ascii="Arial" w:hAnsi="Arial" w:cs="Arial"/>
        </w:rPr>
        <w:t xml:space="preserve">Secretaria de Educación Pública. (2010). </w:t>
      </w:r>
      <w:r w:rsidRPr="00BA2E8C">
        <w:rPr>
          <w:rFonts w:ascii="Arial" w:hAnsi="Arial" w:cs="Arial"/>
          <w:i/>
          <w:iCs/>
        </w:rPr>
        <w:t>Guía para facilitar la inclusión de alumnos y alumnas con discapacidad en escuelas que Participan en el programa de Escuelas de Calidad</w:t>
      </w:r>
      <w:r w:rsidRPr="00BA2E8C">
        <w:rPr>
          <w:rFonts w:ascii="Arial" w:hAnsi="Arial" w:cs="Arial"/>
        </w:rPr>
        <w:t xml:space="preserve">. Secretaría de Educación Pública. </w:t>
      </w:r>
      <w:hyperlink r:id="rId55" w:history="1">
        <w:r w:rsidRPr="00BA2E8C">
          <w:rPr>
            <w:rStyle w:val="Hyperlink"/>
            <w:rFonts w:ascii="Arial" w:hAnsi="Arial" w:cs="Arial"/>
          </w:rPr>
          <w:t>http://www.setse.org.mx/ReformaEducativa/recursos_evaluacion/materiales/escuelas%20de%20calidad/Inclusi%C3%B3n%20de%20Alumnos%20con%20Discapacidad.pdf</w:t>
        </w:r>
      </w:hyperlink>
      <w:r w:rsidRPr="00BA2E8C">
        <w:rPr>
          <w:rFonts w:ascii="Arial" w:hAnsi="Arial" w:cs="Arial"/>
        </w:rPr>
        <w:t xml:space="preserve"> </w:t>
      </w:r>
    </w:p>
    <w:p w14:paraId="5D760F76" w14:textId="77777777" w:rsidR="00BA2E8C" w:rsidRPr="00BA2E8C" w:rsidRDefault="00BA2E8C" w:rsidP="00BA2E8C">
      <w:pPr>
        <w:spacing w:line="276" w:lineRule="auto"/>
        <w:ind w:left="567" w:hanging="567"/>
        <w:rPr>
          <w:rFonts w:ascii="Arial" w:hAnsi="Arial" w:cs="Arial"/>
        </w:rPr>
      </w:pPr>
    </w:p>
    <w:p w14:paraId="153C0D18" w14:textId="77777777" w:rsidR="00BA2E8C" w:rsidRPr="00BA2E8C" w:rsidRDefault="00BA2E8C" w:rsidP="00BA2E8C">
      <w:pPr>
        <w:pStyle w:val="ListParagraph"/>
        <w:tabs>
          <w:tab w:val="left" w:pos="567"/>
          <w:tab w:val="left" w:pos="7797"/>
        </w:tabs>
        <w:spacing w:after="0"/>
        <w:ind w:hanging="709"/>
        <w:contextualSpacing w:val="0"/>
        <w:jc w:val="both"/>
        <w:rPr>
          <w:rFonts w:ascii="Arial" w:hAnsi="Arial" w:cs="Arial"/>
          <w:shd w:val="clear" w:color="auto" w:fill="FFFFFF"/>
          <w:lang w:val="en-US"/>
        </w:rPr>
      </w:pPr>
      <w:r w:rsidRPr="00BA2E8C">
        <w:rPr>
          <w:rFonts w:ascii="Arial" w:hAnsi="Arial" w:cs="Arial"/>
          <w:shd w:val="clear" w:color="auto" w:fill="FFFFFF"/>
        </w:rPr>
        <w:t xml:space="preserve">Torrance, Paul. (1977). </w:t>
      </w:r>
      <w:r w:rsidRPr="00BA2E8C">
        <w:rPr>
          <w:rFonts w:ascii="Arial" w:hAnsi="Arial" w:cs="Arial"/>
          <w:i/>
          <w:iCs/>
          <w:shd w:val="clear" w:color="auto" w:fill="FFFFFF"/>
        </w:rPr>
        <w:t>Educación y capacidad creativa</w:t>
      </w:r>
      <w:r w:rsidRPr="00BA2E8C">
        <w:rPr>
          <w:rFonts w:ascii="Arial" w:hAnsi="Arial" w:cs="Arial"/>
          <w:shd w:val="clear" w:color="auto" w:fill="FFFFFF"/>
        </w:rPr>
        <w:t xml:space="preserve">. </w:t>
      </w:r>
      <w:r w:rsidRPr="00BA2E8C">
        <w:rPr>
          <w:rFonts w:ascii="Arial" w:hAnsi="Arial" w:cs="Arial"/>
          <w:shd w:val="clear" w:color="auto" w:fill="FFFFFF"/>
          <w:lang w:val="en-US"/>
        </w:rPr>
        <w:t xml:space="preserve">Prentice Hall </w:t>
      </w:r>
    </w:p>
    <w:p w14:paraId="3BCF026C" w14:textId="77777777" w:rsidR="00BA2E8C" w:rsidRPr="00BA2E8C" w:rsidRDefault="00BA2E8C" w:rsidP="00BA2E8C">
      <w:pPr>
        <w:tabs>
          <w:tab w:val="left" w:pos="567"/>
        </w:tabs>
        <w:spacing w:line="276" w:lineRule="auto"/>
        <w:ind w:left="709" w:hanging="709"/>
        <w:rPr>
          <w:rFonts w:ascii="Arial" w:hAnsi="Arial" w:cs="Arial"/>
          <w:lang w:val="en-US"/>
        </w:rPr>
      </w:pPr>
    </w:p>
    <w:p w14:paraId="0F9CC5A0" w14:textId="77777777" w:rsidR="00BA2E8C" w:rsidRPr="00BA2E8C" w:rsidRDefault="00BA2E8C" w:rsidP="00BA2E8C">
      <w:pPr>
        <w:tabs>
          <w:tab w:val="left" w:pos="567"/>
        </w:tabs>
        <w:spacing w:line="276" w:lineRule="auto"/>
        <w:ind w:left="709" w:hanging="709"/>
        <w:rPr>
          <w:rFonts w:ascii="Arial" w:hAnsi="Arial" w:cs="Arial"/>
        </w:rPr>
      </w:pPr>
      <w:r w:rsidRPr="00BA2E8C">
        <w:rPr>
          <w:rFonts w:ascii="Arial" w:hAnsi="Arial" w:cs="Arial"/>
          <w:lang w:val="en-US"/>
        </w:rPr>
        <w:t xml:space="preserve">Torrance, Paul. (2008). </w:t>
      </w:r>
      <w:r w:rsidRPr="00BA2E8C">
        <w:rPr>
          <w:rFonts w:ascii="Arial" w:hAnsi="Arial" w:cs="Arial"/>
          <w:i/>
          <w:lang w:val="en-US"/>
        </w:rPr>
        <w:t>Research Review for the Torrance test of Creative Thinking Figural and Verbal Forms A and B</w:t>
      </w:r>
      <w:r w:rsidRPr="00BA2E8C">
        <w:rPr>
          <w:rFonts w:ascii="Arial" w:hAnsi="Arial" w:cs="Arial"/>
          <w:lang w:val="en-US"/>
        </w:rPr>
        <w:t xml:space="preserve">. Scholastic Testing Service. </w:t>
      </w:r>
      <w:r w:rsidRPr="00BA2E8C">
        <w:rPr>
          <w:rFonts w:ascii="Arial" w:hAnsi="Arial" w:cs="Arial"/>
        </w:rPr>
        <w:t>Inc.</w:t>
      </w:r>
    </w:p>
    <w:p w14:paraId="0C563D2E" w14:textId="77777777" w:rsidR="00BA2E8C" w:rsidRPr="00BA2E8C" w:rsidRDefault="00BA2E8C" w:rsidP="00BA2E8C">
      <w:pPr>
        <w:spacing w:line="276" w:lineRule="auto"/>
        <w:rPr>
          <w:rFonts w:ascii="Arial" w:hAnsi="Arial" w:cs="Arial"/>
        </w:rPr>
      </w:pPr>
    </w:p>
    <w:p w14:paraId="6375CE13" w14:textId="77777777" w:rsidR="00BA2E8C" w:rsidRPr="00BA2E8C" w:rsidRDefault="00BA2E8C" w:rsidP="00BA2E8C">
      <w:pPr>
        <w:spacing w:line="276" w:lineRule="auto"/>
        <w:ind w:left="567" w:hanging="567"/>
        <w:rPr>
          <w:rFonts w:ascii="Arial" w:hAnsi="Arial" w:cs="Arial"/>
        </w:rPr>
      </w:pPr>
      <w:r w:rsidRPr="00BA2E8C">
        <w:rPr>
          <w:rFonts w:ascii="Arial" w:hAnsi="Arial" w:cs="Arial"/>
        </w:rPr>
        <w:t xml:space="preserve">Vecina Jiménez, María Luisa. (2006). Creatividad. </w:t>
      </w:r>
      <w:r w:rsidRPr="00BA2E8C">
        <w:rPr>
          <w:rFonts w:ascii="Arial" w:hAnsi="Arial" w:cs="Arial"/>
          <w:i/>
        </w:rPr>
        <w:t xml:space="preserve">Papeles del Psicólogo, 27(1), </w:t>
      </w:r>
      <w:r w:rsidRPr="00BA2E8C">
        <w:rPr>
          <w:rFonts w:ascii="Arial" w:hAnsi="Arial" w:cs="Arial"/>
        </w:rPr>
        <w:t xml:space="preserve">31-39. </w:t>
      </w:r>
      <w:hyperlink r:id="rId56">
        <w:r w:rsidRPr="00BA2E8C">
          <w:rPr>
            <w:rStyle w:val="Hyperlink"/>
            <w:rFonts w:ascii="Arial" w:hAnsi="Arial" w:cs="Arial"/>
          </w:rPr>
          <w:t>https://www.redalyc.org/articulo.oa?id=77827105</w:t>
        </w:r>
      </w:hyperlink>
      <w:r w:rsidRPr="00BA2E8C">
        <w:rPr>
          <w:rFonts w:ascii="Arial" w:hAnsi="Arial" w:cs="Arial"/>
        </w:rPr>
        <w:t xml:space="preserve">  </w:t>
      </w:r>
    </w:p>
    <w:p w14:paraId="396F89DE" w14:textId="77777777" w:rsidR="00BA2E8C" w:rsidRPr="00045186" w:rsidRDefault="00BA2E8C" w:rsidP="00BA2E8C">
      <w:pPr>
        <w:spacing w:line="276" w:lineRule="auto"/>
        <w:ind w:left="567" w:hanging="567"/>
        <w:rPr>
          <w:rFonts w:ascii="Arial" w:hAnsi="Arial" w:cs="Arial"/>
        </w:rPr>
      </w:pPr>
    </w:p>
    <w:p w14:paraId="0708D0C2" w14:textId="77777777" w:rsidR="00BA2E8C" w:rsidRPr="00BA2E8C" w:rsidRDefault="00BA2E8C" w:rsidP="00BA2E8C">
      <w:pPr>
        <w:spacing w:line="276" w:lineRule="auto"/>
        <w:ind w:left="567" w:hanging="567"/>
        <w:rPr>
          <w:rFonts w:ascii="Arial" w:hAnsi="Arial" w:cs="Arial"/>
        </w:rPr>
      </w:pPr>
      <w:r w:rsidRPr="00BA2E8C">
        <w:rPr>
          <w:rFonts w:ascii="Arial" w:hAnsi="Arial" w:cs="Arial"/>
        </w:rPr>
        <w:t xml:space="preserve">Villamizar, Gustavo. y Donoso, Roberto. (2013). Definiciones y teorías sobre inteligencia. Revisión histórica. </w:t>
      </w:r>
      <w:r w:rsidRPr="00BA2E8C">
        <w:rPr>
          <w:rFonts w:ascii="Arial" w:hAnsi="Arial" w:cs="Arial"/>
          <w:i/>
          <w:iCs/>
        </w:rPr>
        <w:t>Psicogente, 16</w:t>
      </w:r>
      <w:r w:rsidRPr="00BA2E8C">
        <w:rPr>
          <w:rFonts w:ascii="Arial" w:hAnsi="Arial" w:cs="Arial"/>
        </w:rPr>
        <w:t xml:space="preserve">(30), 407-423. </w:t>
      </w:r>
      <w:hyperlink r:id="rId57" w:history="1">
        <w:r w:rsidRPr="00BA2E8C">
          <w:rPr>
            <w:rStyle w:val="Hyperlink"/>
            <w:rFonts w:ascii="Arial" w:hAnsi="Arial" w:cs="Arial"/>
          </w:rPr>
          <w:t>http://revistas.unisimon.edu.co/index.php/psicogente/article/view/1927</w:t>
        </w:r>
      </w:hyperlink>
      <w:r w:rsidRPr="00BA2E8C">
        <w:rPr>
          <w:rFonts w:ascii="Arial" w:hAnsi="Arial" w:cs="Arial"/>
        </w:rPr>
        <w:t xml:space="preserve"> </w:t>
      </w:r>
    </w:p>
    <w:p w14:paraId="783D6469" w14:textId="77777777" w:rsidR="00BA2E8C" w:rsidRPr="00045186" w:rsidRDefault="00BA2E8C" w:rsidP="00BA2E8C">
      <w:pPr>
        <w:spacing w:line="276" w:lineRule="auto"/>
        <w:ind w:left="567" w:hanging="567"/>
        <w:rPr>
          <w:rFonts w:ascii="Arial" w:hAnsi="Arial" w:cs="Arial"/>
        </w:rPr>
      </w:pPr>
    </w:p>
    <w:p w14:paraId="66420A5A" w14:textId="77777777" w:rsidR="00BA2E8C" w:rsidRPr="00EA0974" w:rsidRDefault="00BA2E8C" w:rsidP="00BA2E8C">
      <w:pPr>
        <w:spacing w:line="276" w:lineRule="auto"/>
        <w:ind w:left="567" w:hanging="567"/>
      </w:pPr>
      <w:r w:rsidRPr="00045186">
        <w:rPr>
          <w:rFonts w:ascii="Arial" w:hAnsi="Arial" w:cs="Arial"/>
        </w:rPr>
        <w:t xml:space="preserve">Wechsler, David. (2007). </w:t>
      </w:r>
      <w:r w:rsidRPr="00045186">
        <w:rPr>
          <w:rFonts w:ascii="Arial" w:hAnsi="Arial" w:cs="Arial"/>
          <w:i/>
        </w:rPr>
        <w:t>WISC-IV: Escala Wechsler de Inteligencia para niños-IV</w:t>
      </w:r>
      <w:r w:rsidRPr="00045186">
        <w:rPr>
          <w:rFonts w:ascii="Arial" w:hAnsi="Arial" w:cs="Arial"/>
        </w:rPr>
        <w:t>. Editorial Manual Moderno</w:t>
      </w:r>
      <w:r w:rsidRPr="00045186">
        <w:t>.</w:t>
      </w:r>
    </w:p>
    <w:p w14:paraId="2D5F4309" w14:textId="0E94026E" w:rsidR="002A7064" w:rsidRPr="004C48C0" w:rsidRDefault="002A7064" w:rsidP="00BA2E8C">
      <w:pPr>
        <w:tabs>
          <w:tab w:val="left" w:pos="567"/>
        </w:tabs>
        <w:ind w:firstLine="567"/>
        <w:contextualSpacing/>
        <w:rPr>
          <w:rFonts w:ascii="Arial" w:eastAsia="Arial" w:hAnsi="Arial" w:cs="Arial"/>
          <w:color w:val="1155CC"/>
          <w:highlight w:val="green"/>
        </w:rPr>
      </w:pPr>
    </w:p>
    <w:p w14:paraId="325F52EE" w14:textId="77777777" w:rsidR="004521E6" w:rsidRDefault="004521E6" w:rsidP="004521E6">
      <w:pPr>
        <w:pStyle w:val="Default"/>
        <w:tabs>
          <w:tab w:val="left" w:pos="567"/>
        </w:tabs>
        <w:spacing w:line="360" w:lineRule="auto"/>
        <w:ind w:left="709" w:hanging="709"/>
        <w:jc w:val="both"/>
        <w:rPr>
          <w:rFonts w:ascii="Arial" w:hAnsi="Arial" w:cs="Arial"/>
          <w:sz w:val="22"/>
        </w:rPr>
      </w:pPr>
    </w:p>
    <w:p w14:paraId="0C0C3AB7"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2EF2BF60"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13D21E2E"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6EDB86D6"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3EA31837"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1438E39E"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1A84C272"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77D5CC14"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70DD2C60"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3CEA15D8"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7DA0A5B8"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53BC32B2"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556EA6A1"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11CADEEF"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10D78E21"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5EA9CF6F" w14:textId="77777777" w:rsidR="002A7064" w:rsidRDefault="002A7064" w:rsidP="004521E6">
      <w:pPr>
        <w:pStyle w:val="Default"/>
        <w:tabs>
          <w:tab w:val="left" w:pos="567"/>
        </w:tabs>
        <w:spacing w:line="360" w:lineRule="auto"/>
        <w:ind w:left="709" w:hanging="709"/>
        <w:jc w:val="both"/>
        <w:rPr>
          <w:rFonts w:ascii="Arial" w:hAnsi="Arial" w:cs="Arial"/>
          <w:sz w:val="22"/>
        </w:rPr>
      </w:pPr>
    </w:p>
    <w:p w14:paraId="7AE4070F" w14:textId="77777777" w:rsidR="002A7064" w:rsidRPr="008779F1" w:rsidRDefault="002A7064" w:rsidP="004521E6">
      <w:pPr>
        <w:pStyle w:val="Default"/>
        <w:tabs>
          <w:tab w:val="left" w:pos="567"/>
        </w:tabs>
        <w:spacing w:line="360" w:lineRule="auto"/>
        <w:ind w:left="709" w:hanging="709"/>
        <w:jc w:val="both"/>
        <w:rPr>
          <w:rFonts w:ascii="Arial" w:hAnsi="Arial" w:cs="Arial"/>
          <w:sz w:val="22"/>
        </w:rPr>
      </w:pPr>
    </w:p>
    <w:p w14:paraId="5FAE1780" w14:textId="0DFD4CA8" w:rsidR="000C17CC" w:rsidRPr="004521E6" w:rsidRDefault="000C17CC" w:rsidP="004521E6">
      <w:pPr>
        <w:pStyle w:val="pf0"/>
        <w:tabs>
          <w:tab w:val="left" w:pos="567"/>
        </w:tabs>
        <w:spacing w:before="0" w:beforeAutospacing="0" w:after="0" w:afterAutospacing="0"/>
        <w:jc w:val="center"/>
        <w:rPr>
          <w:rStyle w:val="Hyperlink"/>
          <w:rFonts w:ascii="Arial" w:hAnsi="Arial" w:cs="Arial"/>
        </w:rPr>
      </w:pPr>
    </w:p>
    <w:p w14:paraId="34C86823" w14:textId="77777777" w:rsidR="000C17CC" w:rsidRPr="004521E6" w:rsidRDefault="000C17CC" w:rsidP="00044BF5">
      <w:pPr>
        <w:tabs>
          <w:tab w:val="left" w:pos="567"/>
        </w:tabs>
        <w:spacing w:line="240" w:lineRule="auto"/>
        <w:rPr>
          <w:rStyle w:val="Hyperlink"/>
          <w:rFonts w:ascii="Arial" w:hAnsi="Arial" w:cs="Arial"/>
        </w:rPr>
      </w:pPr>
    </w:p>
    <w:p w14:paraId="0B24CDC7" w14:textId="77777777" w:rsidR="003564D9" w:rsidRPr="004521E6" w:rsidRDefault="003564D9" w:rsidP="00044BF5">
      <w:pPr>
        <w:tabs>
          <w:tab w:val="left" w:pos="567"/>
          <w:tab w:val="left" w:pos="6059"/>
        </w:tabs>
        <w:spacing w:line="240" w:lineRule="auto"/>
        <w:ind w:left="567" w:hanging="567"/>
        <w:rPr>
          <w:rFonts w:ascii="Arial" w:hAnsi="Arial" w:cs="Arial"/>
        </w:rPr>
      </w:pPr>
    </w:p>
    <w:p w14:paraId="2A7E3BE0" w14:textId="77777777" w:rsidR="003564D9" w:rsidRPr="004521E6" w:rsidRDefault="003564D9" w:rsidP="00044BF5">
      <w:pPr>
        <w:tabs>
          <w:tab w:val="left" w:pos="567"/>
          <w:tab w:val="left" w:pos="6059"/>
        </w:tabs>
        <w:spacing w:line="240" w:lineRule="auto"/>
        <w:ind w:left="567" w:hanging="567"/>
        <w:rPr>
          <w:rFonts w:ascii="Arial" w:hAnsi="Arial" w:cs="Arial"/>
        </w:rPr>
      </w:pPr>
    </w:p>
    <w:p w14:paraId="6E51F1C2" w14:textId="77777777" w:rsidR="003564D9" w:rsidRPr="004521E6" w:rsidRDefault="003564D9" w:rsidP="00044BF5">
      <w:pPr>
        <w:tabs>
          <w:tab w:val="left" w:pos="567"/>
          <w:tab w:val="left" w:pos="6059"/>
        </w:tabs>
        <w:spacing w:line="240" w:lineRule="auto"/>
        <w:ind w:left="567" w:hanging="567"/>
        <w:rPr>
          <w:rFonts w:ascii="Arial" w:hAnsi="Arial" w:cs="Arial"/>
        </w:rPr>
      </w:pPr>
    </w:p>
    <w:p w14:paraId="2413EB52" w14:textId="77777777" w:rsidR="003564D9" w:rsidRPr="004521E6" w:rsidRDefault="003564D9" w:rsidP="00044BF5">
      <w:pPr>
        <w:tabs>
          <w:tab w:val="left" w:pos="567"/>
          <w:tab w:val="left" w:pos="6059"/>
        </w:tabs>
        <w:spacing w:line="240" w:lineRule="auto"/>
        <w:ind w:left="567" w:hanging="567"/>
        <w:rPr>
          <w:rFonts w:ascii="Arial" w:hAnsi="Arial" w:cs="Arial"/>
        </w:rPr>
      </w:pPr>
    </w:p>
    <w:p w14:paraId="0B648E9F" w14:textId="77777777" w:rsidR="003564D9" w:rsidRPr="004521E6" w:rsidRDefault="003564D9" w:rsidP="00044BF5">
      <w:pPr>
        <w:tabs>
          <w:tab w:val="left" w:pos="567"/>
          <w:tab w:val="left" w:pos="6059"/>
        </w:tabs>
        <w:spacing w:line="240" w:lineRule="auto"/>
        <w:ind w:left="567" w:hanging="567"/>
        <w:rPr>
          <w:rFonts w:ascii="Arial" w:hAnsi="Arial" w:cs="Arial"/>
        </w:rPr>
      </w:pPr>
    </w:p>
    <w:p w14:paraId="04599CE5" w14:textId="77777777" w:rsidR="003564D9" w:rsidRPr="004521E6" w:rsidRDefault="003564D9" w:rsidP="00044BF5">
      <w:pPr>
        <w:tabs>
          <w:tab w:val="left" w:pos="567"/>
          <w:tab w:val="left" w:pos="6059"/>
        </w:tabs>
        <w:spacing w:line="240" w:lineRule="auto"/>
        <w:ind w:left="567" w:hanging="567"/>
        <w:rPr>
          <w:rFonts w:ascii="Arial" w:hAnsi="Arial" w:cs="Arial"/>
        </w:rPr>
      </w:pPr>
    </w:p>
    <w:p w14:paraId="0E269E06" w14:textId="77777777" w:rsidR="003564D9" w:rsidRPr="004521E6" w:rsidRDefault="003564D9" w:rsidP="00044BF5">
      <w:pPr>
        <w:tabs>
          <w:tab w:val="left" w:pos="567"/>
          <w:tab w:val="left" w:pos="6059"/>
        </w:tabs>
        <w:spacing w:line="240" w:lineRule="auto"/>
        <w:ind w:left="567" w:hanging="567"/>
        <w:rPr>
          <w:rFonts w:ascii="Arial" w:hAnsi="Arial" w:cs="Arial"/>
        </w:rPr>
      </w:pPr>
    </w:p>
    <w:p w14:paraId="74B64259" w14:textId="77777777" w:rsidR="003564D9" w:rsidRDefault="003564D9" w:rsidP="00044BF5">
      <w:pPr>
        <w:tabs>
          <w:tab w:val="left" w:pos="567"/>
          <w:tab w:val="left" w:pos="6059"/>
        </w:tabs>
        <w:spacing w:line="240" w:lineRule="auto"/>
        <w:ind w:left="567" w:hanging="567"/>
        <w:rPr>
          <w:rFonts w:ascii="Arial" w:hAnsi="Arial" w:cs="Arial"/>
        </w:rPr>
      </w:pPr>
    </w:p>
    <w:p w14:paraId="2BBFD26F" w14:textId="77777777" w:rsidR="004521E6" w:rsidRDefault="004521E6" w:rsidP="00044BF5">
      <w:pPr>
        <w:tabs>
          <w:tab w:val="left" w:pos="567"/>
          <w:tab w:val="left" w:pos="6059"/>
        </w:tabs>
        <w:spacing w:line="240" w:lineRule="auto"/>
        <w:ind w:left="567" w:hanging="567"/>
        <w:rPr>
          <w:rFonts w:ascii="Arial" w:hAnsi="Arial" w:cs="Arial"/>
        </w:rPr>
      </w:pPr>
    </w:p>
    <w:p w14:paraId="78BD831C" w14:textId="77777777" w:rsidR="004521E6" w:rsidRDefault="004521E6" w:rsidP="00044BF5">
      <w:pPr>
        <w:tabs>
          <w:tab w:val="left" w:pos="567"/>
          <w:tab w:val="left" w:pos="6059"/>
        </w:tabs>
        <w:spacing w:line="240" w:lineRule="auto"/>
        <w:ind w:left="567" w:hanging="567"/>
        <w:rPr>
          <w:rFonts w:ascii="Arial" w:hAnsi="Arial" w:cs="Arial"/>
        </w:rPr>
      </w:pPr>
    </w:p>
    <w:p w14:paraId="71BC3472" w14:textId="77777777" w:rsidR="004521E6" w:rsidRDefault="004521E6" w:rsidP="00044BF5">
      <w:pPr>
        <w:tabs>
          <w:tab w:val="left" w:pos="567"/>
          <w:tab w:val="left" w:pos="6059"/>
        </w:tabs>
        <w:spacing w:line="240" w:lineRule="auto"/>
        <w:ind w:left="567" w:hanging="567"/>
        <w:rPr>
          <w:rFonts w:ascii="Arial" w:hAnsi="Arial" w:cs="Arial"/>
        </w:rPr>
      </w:pPr>
    </w:p>
    <w:p w14:paraId="769E1CA0" w14:textId="77777777" w:rsidR="004521E6" w:rsidRPr="004521E6" w:rsidRDefault="004521E6" w:rsidP="00044BF5">
      <w:pPr>
        <w:tabs>
          <w:tab w:val="left" w:pos="567"/>
          <w:tab w:val="left" w:pos="6059"/>
        </w:tabs>
        <w:spacing w:line="240" w:lineRule="auto"/>
        <w:ind w:left="567" w:hanging="567"/>
        <w:rPr>
          <w:rFonts w:ascii="Arial" w:hAnsi="Arial" w:cs="Arial"/>
        </w:rPr>
      </w:pPr>
    </w:p>
    <w:p w14:paraId="4992C8D0" w14:textId="77777777" w:rsidR="003564D9" w:rsidRDefault="003564D9" w:rsidP="00044BF5">
      <w:pPr>
        <w:tabs>
          <w:tab w:val="left" w:pos="567"/>
          <w:tab w:val="left" w:pos="6059"/>
        </w:tabs>
        <w:spacing w:line="240" w:lineRule="auto"/>
        <w:ind w:left="567" w:hanging="567"/>
        <w:rPr>
          <w:rFonts w:ascii="Arial" w:hAnsi="Arial" w:cs="Arial"/>
        </w:rPr>
      </w:pPr>
    </w:p>
    <w:p w14:paraId="427D7792" w14:textId="77777777" w:rsidR="002A7064" w:rsidRDefault="002A7064" w:rsidP="00044BF5">
      <w:pPr>
        <w:tabs>
          <w:tab w:val="left" w:pos="567"/>
          <w:tab w:val="left" w:pos="6059"/>
        </w:tabs>
        <w:spacing w:line="240" w:lineRule="auto"/>
        <w:ind w:left="567" w:hanging="567"/>
        <w:rPr>
          <w:rFonts w:ascii="Arial" w:hAnsi="Arial" w:cs="Arial"/>
        </w:rPr>
      </w:pPr>
    </w:p>
    <w:p w14:paraId="6612F291" w14:textId="77777777" w:rsidR="002A7064" w:rsidRDefault="002A7064" w:rsidP="00044BF5">
      <w:pPr>
        <w:tabs>
          <w:tab w:val="left" w:pos="567"/>
          <w:tab w:val="left" w:pos="6059"/>
        </w:tabs>
        <w:spacing w:line="240" w:lineRule="auto"/>
        <w:ind w:left="567" w:hanging="567"/>
        <w:rPr>
          <w:rFonts w:ascii="Arial" w:hAnsi="Arial" w:cs="Arial"/>
        </w:rPr>
      </w:pPr>
    </w:p>
    <w:p w14:paraId="20BB2628" w14:textId="77777777" w:rsidR="00BA2E8C" w:rsidRDefault="00BA2E8C" w:rsidP="00044BF5">
      <w:pPr>
        <w:tabs>
          <w:tab w:val="left" w:pos="567"/>
          <w:tab w:val="left" w:pos="6059"/>
        </w:tabs>
        <w:spacing w:line="240" w:lineRule="auto"/>
        <w:ind w:left="567" w:hanging="567"/>
        <w:rPr>
          <w:rFonts w:ascii="Arial" w:hAnsi="Arial" w:cs="Arial"/>
        </w:rPr>
      </w:pPr>
    </w:p>
    <w:p w14:paraId="73F42856" w14:textId="77777777" w:rsidR="00BA2E8C" w:rsidRDefault="00BA2E8C" w:rsidP="00044BF5">
      <w:pPr>
        <w:tabs>
          <w:tab w:val="left" w:pos="567"/>
          <w:tab w:val="left" w:pos="6059"/>
        </w:tabs>
        <w:spacing w:line="240" w:lineRule="auto"/>
        <w:ind w:left="567" w:hanging="567"/>
        <w:rPr>
          <w:rFonts w:ascii="Arial" w:hAnsi="Arial" w:cs="Arial"/>
        </w:rPr>
      </w:pPr>
    </w:p>
    <w:p w14:paraId="6FF14078" w14:textId="77777777" w:rsidR="00BA2E8C" w:rsidRDefault="00BA2E8C" w:rsidP="00044BF5">
      <w:pPr>
        <w:tabs>
          <w:tab w:val="left" w:pos="567"/>
          <w:tab w:val="left" w:pos="6059"/>
        </w:tabs>
        <w:spacing w:line="240" w:lineRule="auto"/>
        <w:ind w:left="567" w:hanging="567"/>
        <w:rPr>
          <w:rFonts w:ascii="Arial" w:hAnsi="Arial" w:cs="Arial"/>
        </w:rPr>
      </w:pPr>
    </w:p>
    <w:p w14:paraId="65F636E3" w14:textId="77777777" w:rsidR="00BA2E8C" w:rsidRDefault="00BA2E8C" w:rsidP="00044BF5">
      <w:pPr>
        <w:tabs>
          <w:tab w:val="left" w:pos="567"/>
          <w:tab w:val="left" w:pos="6059"/>
        </w:tabs>
        <w:spacing w:line="240" w:lineRule="auto"/>
        <w:ind w:left="567" w:hanging="567"/>
        <w:rPr>
          <w:rFonts w:ascii="Arial" w:hAnsi="Arial" w:cs="Arial"/>
        </w:rPr>
      </w:pPr>
    </w:p>
    <w:p w14:paraId="4A34E87A" w14:textId="77777777" w:rsidR="002A7064" w:rsidRPr="004521E6" w:rsidRDefault="002A7064" w:rsidP="00044BF5">
      <w:pPr>
        <w:tabs>
          <w:tab w:val="left" w:pos="567"/>
          <w:tab w:val="left" w:pos="6059"/>
        </w:tabs>
        <w:spacing w:line="240" w:lineRule="auto"/>
        <w:ind w:left="567" w:hanging="567"/>
        <w:rPr>
          <w:rFonts w:ascii="Arial" w:hAnsi="Arial" w:cs="Arial"/>
        </w:rPr>
      </w:pPr>
    </w:p>
    <w:p w14:paraId="5DB36F18" w14:textId="77777777" w:rsidR="003564D9" w:rsidRPr="004521E6" w:rsidRDefault="003564D9" w:rsidP="00044BF5">
      <w:pPr>
        <w:tabs>
          <w:tab w:val="left" w:pos="567"/>
          <w:tab w:val="left" w:pos="6059"/>
        </w:tabs>
        <w:spacing w:line="240" w:lineRule="auto"/>
        <w:ind w:left="567" w:hanging="567"/>
        <w:rPr>
          <w:rFonts w:ascii="Arial" w:hAnsi="Arial" w:cs="Arial"/>
        </w:rPr>
      </w:pPr>
    </w:p>
    <w:p w14:paraId="41CAB7D9" w14:textId="77777777" w:rsidR="003564D9" w:rsidRPr="004521E6" w:rsidRDefault="003564D9" w:rsidP="00044BF5">
      <w:pPr>
        <w:tabs>
          <w:tab w:val="left" w:pos="567"/>
          <w:tab w:val="left" w:pos="6059"/>
        </w:tabs>
        <w:spacing w:line="240" w:lineRule="auto"/>
        <w:ind w:left="567" w:hanging="567"/>
        <w:rPr>
          <w:rFonts w:ascii="Arial" w:hAnsi="Arial" w:cs="Arial"/>
        </w:rPr>
      </w:pPr>
    </w:p>
    <w:p w14:paraId="0FE05869" w14:textId="77777777" w:rsidR="003564D9" w:rsidRPr="004521E6" w:rsidRDefault="003564D9" w:rsidP="00044BF5">
      <w:pPr>
        <w:tabs>
          <w:tab w:val="left" w:pos="567"/>
          <w:tab w:val="left" w:pos="6059"/>
        </w:tabs>
        <w:spacing w:line="240" w:lineRule="auto"/>
        <w:ind w:left="567" w:hanging="567"/>
        <w:rPr>
          <w:rFonts w:ascii="Arial" w:hAnsi="Arial" w:cs="Arial"/>
        </w:rPr>
      </w:pPr>
    </w:p>
    <w:p w14:paraId="7961DA65" w14:textId="77777777" w:rsidR="00F14D00" w:rsidRPr="003030E0" w:rsidRDefault="00F14D00" w:rsidP="00044BF5">
      <w:pPr>
        <w:tabs>
          <w:tab w:val="left" w:pos="567"/>
        </w:tabs>
        <w:spacing w:line="240" w:lineRule="auto"/>
        <w:jc w:val="center"/>
        <w:rPr>
          <w:rFonts w:ascii="Arial" w:hAnsi="Arial" w:cs="Arial"/>
          <w:szCs w:val="22"/>
        </w:rPr>
      </w:pPr>
      <w:r w:rsidRPr="003030E0">
        <w:rPr>
          <w:rFonts w:ascii="Arial" w:hAnsi="Arial" w:cs="Arial"/>
          <w:szCs w:val="22"/>
        </w:rPr>
        <w:t>Revista indizada en</w:t>
      </w:r>
    </w:p>
    <w:p w14:paraId="3A044708" w14:textId="77777777" w:rsidR="00F14D00" w:rsidRPr="003030E0" w:rsidRDefault="006875DE" w:rsidP="00044BF5">
      <w:pPr>
        <w:tabs>
          <w:tab w:val="left" w:pos="567"/>
        </w:tabs>
        <w:spacing w:line="240" w:lineRule="auto"/>
        <w:jc w:val="center"/>
        <w:rPr>
          <w:rFonts w:ascii="Arial" w:hAnsi="Arial" w:cs="Arial"/>
          <w:i/>
          <w:szCs w:val="22"/>
        </w:rPr>
      </w:pPr>
      <w:r w:rsidRPr="003030E0">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61"/>
                          </pic:cNvPr>
                          <pic:cNvPicPr>
                            <a:picLocks noChangeAspect="1" noChangeArrowheads="1"/>
                          </pic:cNvPicPr>
                        </pic:nvPicPr>
                        <pic:blipFill>
                          <a:blip r:embed="rId62" r:link="rId63">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64"/>
                          </pic:cNvPr>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3030E0" w:rsidRDefault="00F14D00" w:rsidP="00044BF5">
      <w:pPr>
        <w:tabs>
          <w:tab w:val="left" w:pos="567"/>
        </w:tabs>
        <w:spacing w:line="240" w:lineRule="auto"/>
        <w:jc w:val="center"/>
        <w:rPr>
          <w:rFonts w:ascii="Arial" w:hAnsi="Arial" w:cs="Arial"/>
          <w:szCs w:val="22"/>
        </w:rPr>
      </w:pPr>
    </w:p>
    <w:p w14:paraId="34E67FA5" w14:textId="77777777" w:rsidR="00F14D00" w:rsidRPr="003030E0" w:rsidRDefault="00F14D00" w:rsidP="00044BF5">
      <w:pPr>
        <w:tabs>
          <w:tab w:val="left" w:pos="567"/>
        </w:tabs>
        <w:spacing w:line="240" w:lineRule="auto"/>
        <w:jc w:val="center"/>
        <w:rPr>
          <w:rFonts w:ascii="Arial" w:hAnsi="Arial" w:cs="Arial"/>
        </w:rPr>
      </w:pPr>
    </w:p>
    <w:p w14:paraId="09BBAA59" w14:textId="77777777" w:rsidR="00F14D00" w:rsidRPr="003030E0" w:rsidRDefault="00F14D00" w:rsidP="00044BF5">
      <w:pPr>
        <w:tabs>
          <w:tab w:val="left" w:pos="567"/>
        </w:tabs>
        <w:spacing w:line="240" w:lineRule="auto"/>
        <w:jc w:val="center"/>
        <w:rPr>
          <w:rFonts w:ascii="Arial" w:hAnsi="Arial" w:cs="Arial"/>
        </w:rPr>
      </w:pPr>
    </w:p>
    <w:p w14:paraId="7F82BDCB" w14:textId="77777777" w:rsidR="00F14D00" w:rsidRPr="003030E0" w:rsidRDefault="00F14D00" w:rsidP="00044BF5">
      <w:pPr>
        <w:tabs>
          <w:tab w:val="left" w:pos="567"/>
        </w:tabs>
        <w:spacing w:line="240" w:lineRule="auto"/>
        <w:jc w:val="center"/>
        <w:rPr>
          <w:rFonts w:ascii="Arial" w:hAnsi="Arial" w:cs="Arial"/>
        </w:rPr>
      </w:pPr>
    </w:p>
    <w:p w14:paraId="55B80E0E" w14:textId="77777777" w:rsidR="00F14D00" w:rsidRPr="003030E0" w:rsidRDefault="00F14D00" w:rsidP="00044BF5">
      <w:pPr>
        <w:tabs>
          <w:tab w:val="left" w:pos="567"/>
        </w:tabs>
        <w:spacing w:line="240" w:lineRule="auto"/>
        <w:jc w:val="center"/>
        <w:rPr>
          <w:rFonts w:ascii="Arial" w:hAnsi="Arial" w:cs="Arial"/>
          <w:szCs w:val="22"/>
        </w:rPr>
      </w:pPr>
    </w:p>
    <w:p w14:paraId="11000BED" w14:textId="77777777" w:rsidR="00785F4D" w:rsidRPr="003030E0" w:rsidRDefault="00785F4D" w:rsidP="00044BF5">
      <w:pPr>
        <w:tabs>
          <w:tab w:val="left" w:pos="567"/>
        </w:tabs>
        <w:spacing w:line="240" w:lineRule="auto"/>
        <w:jc w:val="center"/>
        <w:rPr>
          <w:rFonts w:ascii="Arial" w:hAnsi="Arial" w:cs="Arial"/>
          <w:szCs w:val="22"/>
        </w:rPr>
      </w:pPr>
    </w:p>
    <w:p w14:paraId="49D63899" w14:textId="77777777" w:rsidR="00785F4D" w:rsidRPr="003030E0" w:rsidRDefault="00785F4D" w:rsidP="00044BF5">
      <w:pPr>
        <w:tabs>
          <w:tab w:val="left" w:pos="567"/>
        </w:tabs>
        <w:spacing w:line="240" w:lineRule="auto"/>
        <w:jc w:val="center"/>
        <w:rPr>
          <w:rFonts w:ascii="Arial" w:hAnsi="Arial" w:cs="Arial"/>
          <w:szCs w:val="22"/>
        </w:rPr>
      </w:pPr>
    </w:p>
    <w:p w14:paraId="3A461395" w14:textId="77777777" w:rsidR="00F14D00" w:rsidRPr="003030E0" w:rsidRDefault="00F14D00" w:rsidP="00044BF5">
      <w:pPr>
        <w:tabs>
          <w:tab w:val="left" w:pos="567"/>
        </w:tabs>
        <w:spacing w:line="240" w:lineRule="auto"/>
        <w:jc w:val="center"/>
        <w:rPr>
          <w:rFonts w:ascii="Arial" w:hAnsi="Arial" w:cs="Arial"/>
          <w:szCs w:val="22"/>
        </w:rPr>
      </w:pPr>
    </w:p>
    <w:p w14:paraId="2D6A1857" w14:textId="77777777" w:rsidR="00785F4D" w:rsidRPr="003030E0" w:rsidRDefault="00CA6C7C" w:rsidP="00044BF5">
      <w:pPr>
        <w:pStyle w:val="BodyText2"/>
        <w:tabs>
          <w:tab w:val="left" w:pos="567"/>
        </w:tabs>
        <w:spacing w:line="240" w:lineRule="auto"/>
        <w:jc w:val="center"/>
        <w:outlineLvl w:val="0"/>
        <w:rPr>
          <w:rFonts w:cs="Arial"/>
          <w:b/>
          <w:szCs w:val="22"/>
        </w:rPr>
      </w:pPr>
      <w:r w:rsidRPr="003030E0">
        <w:rPr>
          <w:rFonts w:cs="Arial"/>
          <w:color w:val="auto"/>
          <w:sz w:val="22"/>
          <w:szCs w:val="22"/>
        </w:rPr>
        <w:t>D</w:t>
      </w:r>
      <w:r w:rsidR="00F14D00" w:rsidRPr="003030E0">
        <w:rPr>
          <w:rFonts w:cs="Arial"/>
          <w:color w:val="auto"/>
          <w:sz w:val="22"/>
          <w:szCs w:val="22"/>
        </w:rPr>
        <w:t>istribuida en las bases de datos:</w:t>
      </w:r>
      <w:r w:rsidR="006875DE" w:rsidRPr="003030E0">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3030E0">
        <w:rPr>
          <w:rFonts w:cs="Arial"/>
          <w:b/>
          <w:szCs w:val="22"/>
        </w:rPr>
        <w:t xml:space="preserve"> </w:t>
      </w:r>
    </w:p>
    <w:p w14:paraId="5A3499F2" w14:textId="77777777" w:rsidR="00F14D00" w:rsidRPr="003030E0" w:rsidRDefault="00F14D00" w:rsidP="00044BF5">
      <w:pPr>
        <w:pStyle w:val="BodyText2"/>
        <w:tabs>
          <w:tab w:val="left" w:pos="567"/>
        </w:tabs>
        <w:spacing w:line="240" w:lineRule="auto"/>
        <w:jc w:val="center"/>
        <w:rPr>
          <w:rFonts w:cs="Arial"/>
          <w:color w:val="auto"/>
          <w:sz w:val="22"/>
          <w:szCs w:val="22"/>
        </w:rPr>
      </w:pPr>
    </w:p>
    <w:p w14:paraId="2F02B8AC" w14:textId="77777777" w:rsidR="00F14D00" w:rsidRPr="003030E0" w:rsidRDefault="00F14D00" w:rsidP="00044BF5">
      <w:pPr>
        <w:pStyle w:val="BodyText2"/>
        <w:tabs>
          <w:tab w:val="left" w:pos="567"/>
        </w:tabs>
        <w:spacing w:line="240" w:lineRule="auto"/>
        <w:jc w:val="center"/>
        <w:rPr>
          <w:rFonts w:cs="Arial"/>
          <w:color w:val="auto"/>
          <w:sz w:val="22"/>
          <w:szCs w:val="22"/>
        </w:rPr>
      </w:pPr>
    </w:p>
    <w:p w14:paraId="16737D92"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67A510C5"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42814163"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73B65B69" w14:textId="77777777" w:rsidR="00CA6C7C" w:rsidRPr="003030E0" w:rsidRDefault="006875DE" w:rsidP="00044BF5">
      <w:pPr>
        <w:pStyle w:val="BodyText2"/>
        <w:tabs>
          <w:tab w:val="left" w:pos="567"/>
        </w:tabs>
        <w:spacing w:line="240" w:lineRule="auto"/>
        <w:jc w:val="center"/>
        <w:outlineLvl w:val="0"/>
        <w:rPr>
          <w:rFonts w:cs="Arial"/>
          <w:i/>
          <w:color w:val="auto"/>
          <w:sz w:val="22"/>
          <w:szCs w:val="22"/>
        </w:rPr>
      </w:pPr>
      <w:r w:rsidRPr="003030E0">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19FF995F"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7DABA308"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3C9A5BB9"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08BD9EC1"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6D7FFDB8"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6235711B" w14:textId="77777777" w:rsidR="00252E81" w:rsidRPr="003030E0" w:rsidRDefault="00252E81" w:rsidP="00044BF5">
      <w:pPr>
        <w:tabs>
          <w:tab w:val="left" w:pos="567"/>
        </w:tabs>
        <w:spacing w:line="240" w:lineRule="auto"/>
        <w:jc w:val="center"/>
        <w:outlineLvl w:val="0"/>
        <w:rPr>
          <w:rStyle w:val="Hyperlink"/>
          <w:rFonts w:ascii="Arial" w:hAnsi="Arial" w:cs="Arial"/>
          <w:b/>
          <w:szCs w:val="22"/>
        </w:rPr>
      </w:pPr>
    </w:p>
    <w:p w14:paraId="3740FCFD" w14:textId="65A43417" w:rsidR="00263C5C" w:rsidRPr="003030E0" w:rsidRDefault="00263C5C" w:rsidP="00044BF5">
      <w:pPr>
        <w:tabs>
          <w:tab w:val="left" w:pos="567"/>
        </w:tabs>
        <w:rPr>
          <w:rFonts w:ascii="Arial" w:hAnsi="Arial" w:cs="Arial"/>
        </w:rPr>
      </w:pPr>
    </w:p>
    <w:sectPr w:rsidR="00263C5C" w:rsidRPr="003030E0" w:rsidSect="00044BF5">
      <w:headerReference w:type="even" r:id="rId124"/>
      <w:headerReference w:type="default" r:id="rId125"/>
      <w:footerReference w:type="default" r:id="rId126"/>
      <w:headerReference w:type="first" r:id="rId127"/>
      <w:footerReference w:type="first" r:id="rId128"/>
      <w:footnotePr>
        <w:numStart w:val="2"/>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65492" w14:textId="77777777" w:rsidR="00531012" w:rsidRDefault="00531012">
      <w:r>
        <w:separator/>
      </w:r>
    </w:p>
  </w:endnote>
  <w:endnote w:type="continuationSeparator" w:id="0">
    <w:p w14:paraId="23FC644E" w14:textId="77777777" w:rsidR="00531012" w:rsidRDefault="00531012">
      <w:r>
        <w:continuationSeparator/>
      </w:r>
    </w:p>
  </w:endnote>
  <w:endnote w:type="continuationNotice" w:id="1">
    <w:p w14:paraId="4A081B10" w14:textId="77777777" w:rsidR="00531012" w:rsidRDefault="005310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default"/>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Noto Sans">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741179265" name="Picture 741179265"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549384055" name="Picture 549384055"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73CC4" w14:textId="77777777" w:rsidR="00531012" w:rsidRDefault="00531012">
      <w:r>
        <w:separator/>
      </w:r>
    </w:p>
  </w:footnote>
  <w:footnote w:type="continuationSeparator" w:id="0">
    <w:p w14:paraId="21CA3B2A" w14:textId="77777777" w:rsidR="00531012" w:rsidRDefault="00531012">
      <w:r>
        <w:continuationSeparator/>
      </w:r>
    </w:p>
  </w:footnote>
  <w:footnote w:type="continuationNotice" w:id="1">
    <w:p w14:paraId="1F1D1FD2" w14:textId="77777777" w:rsidR="00531012" w:rsidRDefault="005310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747D34B9" w:rsidR="002563FC" w:rsidRPr="0012673C" w:rsidRDefault="002563FC" w:rsidP="00AD79D8">
                          <w:pPr>
                            <w:spacing w:line="240" w:lineRule="auto"/>
                            <w:ind w:left="1134" w:right="135"/>
                            <w:jc w:val="right"/>
                            <w:rPr>
                              <w:rFonts w:ascii="Arial" w:hAnsi="Arial" w:cs="Arial"/>
                              <w:b/>
                              <w:i/>
                              <w:color w:val="7F7F7F"/>
                              <w:sz w:val="18"/>
                              <w:szCs w:val="18"/>
                              <w:lang w:val="pt-BR"/>
                            </w:rPr>
                          </w:pPr>
                          <w:r w:rsidRPr="0012673C">
                            <w:rPr>
                              <w:rFonts w:ascii="Arial" w:hAnsi="Arial" w:cs="Arial"/>
                              <w:b/>
                              <w:i/>
                              <w:color w:val="7F7F7F"/>
                              <w:sz w:val="18"/>
                              <w:szCs w:val="18"/>
                              <w:lang w:val="fr-FR"/>
                            </w:rPr>
                            <w:t xml:space="preserve">Doi </w:t>
                          </w:r>
                          <w:hyperlink r:id="rId1" w:history="1">
                            <w:r w:rsidR="0012673C" w:rsidRPr="0012673C">
                              <w:rPr>
                                <w:rStyle w:val="Hyperlink"/>
                                <w:rFonts w:ascii="Arial" w:hAnsi="Arial" w:cs="Arial"/>
                                <w:i/>
                                <w:sz w:val="18"/>
                                <w:szCs w:val="18"/>
                              </w:rPr>
                              <w:t>https://doi.org/10.15517/aie.v24i1.55592</w:t>
                            </w:r>
                          </w:hyperlink>
                          <w:r w:rsidR="0012673C" w:rsidRPr="0012673C">
                            <w:rPr>
                              <w:rFonts w:ascii="Arial" w:hAnsi="Arial" w:cs="Arial"/>
                              <w:i/>
                              <w:sz w:val="18"/>
                              <w:szCs w:val="18"/>
                            </w:rPr>
                            <w:t xml:space="preserve"> </w:t>
                          </w:r>
                          <w:r w:rsidR="000B6A5D" w:rsidRPr="0012673C">
                            <w:rPr>
                              <w:rFonts w:ascii="Arial" w:hAnsi="Arial" w:cs="Arial"/>
                              <w:i/>
                              <w:sz w:val="18"/>
                              <w:szCs w:val="18"/>
                            </w:rPr>
                            <w:t xml:space="preserve">   </w:t>
                          </w:r>
                          <w:r w:rsidR="006E4E3F" w:rsidRPr="0012673C">
                            <w:rPr>
                              <w:rFonts w:ascii="Arial" w:hAnsi="Arial" w:cs="Arial"/>
                              <w:i/>
                              <w:sz w:val="18"/>
                              <w:szCs w:val="18"/>
                              <w:lang w:val="pt-BR"/>
                            </w:rPr>
                            <w:t xml:space="preserve"> </w:t>
                          </w:r>
                          <w:r w:rsidR="00692D81" w:rsidRPr="0012673C">
                            <w:rPr>
                              <w:rFonts w:ascii="Arial" w:hAnsi="Arial" w:cs="Arial"/>
                              <w:i/>
                              <w:sz w:val="18"/>
                              <w:szCs w:val="18"/>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747D34B9" w:rsidR="002563FC" w:rsidRPr="0012673C" w:rsidRDefault="002563FC" w:rsidP="00AD79D8">
                    <w:pPr>
                      <w:spacing w:line="240" w:lineRule="auto"/>
                      <w:ind w:left="1134" w:right="135"/>
                      <w:jc w:val="right"/>
                      <w:rPr>
                        <w:rFonts w:ascii="Arial" w:hAnsi="Arial" w:cs="Arial"/>
                        <w:b/>
                        <w:i/>
                        <w:color w:val="7F7F7F"/>
                        <w:sz w:val="18"/>
                        <w:szCs w:val="18"/>
                        <w:lang w:val="pt-BR"/>
                      </w:rPr>
                    </w:pPr>
                    <w:r w:rsidRPr="0012673C">
                      <w:rPr>
                        <w:rFonts w:ascii="Arial" w:hAnsi="Arial" w:cs="Arial"/>
                        <w:b/>
                        <w:i/>
                        <w:color w:val="7F7F7F"/>
                        <w:sz w:val="18"/>
                        <w:szCs w:val="18"/>
                        <w:lang w:val="fr-FR"/>
                      </w:rPr>
                      <w:t xml:space="preserve">Doi </w:t>
                    </w:r>
                    <w:hyperlink r:id="rId2" w:history="1">
                      <w:r w:rsidR="0012673C" w:rsidRPr="0012673C">
                        <w:rPr>
                          <w:rStyle w:val="Hyperlink"/>
                          <w:rFonts w:ascii="Arial" w:hAnsi="Arial" w:cs="Arial"/>
                          <w:i/>
                          <w:sz w:val="18"/>
                          <w:szCs w:val="18"/>
                        </w:rPr>
                        <w:t>https://doi.org/10.15517/aie.v24i1.55592</w:t>
                      </w:r>
                    </w:hyperlink>
                    <w:r w:rsidR="0012673C" w:rsidRPr="0012673C">
                      <w:rPr>
                        <w:rFonts w:ascii="Arial" w:hAnsi="Arial" w:cs="Arial"/>
                        <w:i/>
                        <w:sz w:val="18"/>
                        <w:szCs w:val="18"/>
                      </w:rPr>
                      <w:t xml:space="preserve"> </w:t>
                    </w:r>
                    <w:r w:rsidR="000B6A5D" w:rsidRPr="0012673C">
                      <w:rPr>
                        <w:rFonts w:ascii="Arial" w:hAnsi="Arial" w:cs="Arial"/>
                        <w:i/>
                        <w:sz w:val="18"/>
                        <w:szCs w:val="18"/>
                      </w:rPr>
                      <w:t xml:space="preserve">   </w:t>
                    </w:r>
                    <w:r w:rsidR="006E4E3F" w:rsidRPr="0012673C">
                      <w:rPr>
                        <w:rFonts w:ascii="Arial" w:hAnsi="Arial" w:cs="Arial"/>
                        <w:i/>
                        <w:sz w:val="18"/>
                        <w:szCs w:val="18"/>
                        <w:lang w:val="pt-BR"/>
                      </w:rPr>
                      <w:t xml:space="preserve"> </w:t>
                    </w:r>
                    <w:r w:rsidR="00692D81" w:rsidRPr="0012673C">
                      <w:rPr>
                        <w:rFonts w:ascii="Arial" w:hAnsi="Arial" w:cs="Arial"/>
                        <w:i/>
                        <w:sz w:val="18"/>
                        <w:szCs w:val="18"/>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540560732" name="Picture 1540560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1CE611D"/>
    <w:multiLevelType w:val="hybridMultilevel"/>
    <w:tmpl w:val="C33A448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2"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6" w15:restartNumberingAfterBreak="0">
    <w:nsid w:val="0EE75FFB"/>
    <w:multiLevelType w:val="hybridMultilevel"/>
    <w:tmpl w:val="D05600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8" w15:restartNumberingAfterBreak="0">
    <w:nsid w:val="146F2666"/>
    <w:multiLevelType w:val="hybridMultilevel"/>
    <w:tmpl w:val="34E6C31E"/>
    <w:lvl w:ilvl="0" w:tplc="E1BCAD9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1A67148C"/>
    <w:multiLevelType w:val="hybridMultilevel"/>
    <w:tmpl w:val="0950A0C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0" w15:restartNumberingAfterBreak="0">
    <w:nsid w:val="1C483B2D"/>
    <w:multiLevelType w:val="hybridMultilevel"/>
    <w:tmpl w:val="A2E809C0"/>
    <w:lvl w:ilvl="0" w:tplc="080A0001">
      <w:start w:val="1"/>
      <w:numFmt w:val="bullet"/>
      <w:lvlText w:val=""/>
      <w:lvlJc w:val="left"/>
      <w:pPr>
        <w:ind w:left="746" w:hanging="360"/>
      </w:pPr>
      <w:rPr>
        <w:rFonts w:ascii="Symbol" w:hAnsi="Symbol" w:hint="default"/>
      </w:rPr>
    </w:lvl>
    <w:lvl w:ilvl="1" w:tplc="080A0003" w:tentative="1">
      <w:start w:val="1"/>
      <w:numFmt w:val="bullet"/>
      <w:lvlText w:val="o"/>
      <w:lvlJc w:val="left"/>
      <w:pPr>
        <w:ind w:left="1466" w:hanging="360"/>
      </w:pPr>
      <w:rPr>
        <w:rFonts w:ascii="Courier New" w:hAnsi="Courier New" w:cs="Courier New" w:hint="default"/>
      </w:rPr>
    </w:lvl>
    <w:lvl w:ilvl="2" w:tplc="080A0005" w:tentative="1">
      <w:start w:val="1"/>
      <w:numFmt w:val="bullet"/>
      <w:lvlText w:val=""/>
      <w:lvlJc w:val="left"/>
      <w:pPr>
        <w:ind w:left="2186" w:hanging="360"/>
      </w:pPr>
      <w:rPr>
        <w:rFonts w:ascii="Wingdings" w:hAnsi="Wingdings" w:hint="default"/>
      </w:rPr>
    </w:lvl>
    <w:lvl w:ilvl="3" w:tplc="080A0001" w:tentative="1">
      <w:start w:val="1"/>
      <w:numFmt w:val="bullet"/>
      <w:lvlText w:val=""/>
      <w:lvlJc w:val="left"/>
      <w:pPr>
        <w:ind w:left="2906" w:hanging="360"/>
      </w:pPr>
      <w:rPr>
        <w:rFonts w:ascii="Symbol" w:hAnsi="Symbol" w:hint="default"/>
      </w:rPr>
    </w:lvl>
    <w:lvl w:ilvl="4" w:tplc="080A0003" w:tentative="1">
      <w:start w:val="1"/>
      <w:numFmt w:val="bullet"/>
      <w:lvlText w:val="o"/>
      <w:lvlJc w:val="left"/>
      <w:pPr>
        <w:ind w:left="3626" w:hanging="360"/>
      </w:pPr>
      <w:rPr>
        <w:rFonts w:ascii="Courier New" w:hAnsi="Courier New" w:cs="Courier New" w:hint="default"/>
      </w:rPr>
    </w:lvl>
    <w:lvl w:ilvl="5" w:tplc="080A0005" w:tentative="1">
      <w:start w:val="1"/>
      <w:numFmt w:val="bullet"/>
      <w:lvlText w:val=""/>
      <w:lvlJc w:val="left"/>
      <w:pPr>
        <w:ind w:left="4346" w:hanging="360"/>
      </w:pPr>
      <w:rPr>
        <w:rFonts w:ascii="Wingdings" w:hAnsi="Wingdings" w:hint="default"/>
      </w:rPr>
    </w:lvl>
    <w:lvl w:ilvl="6" w:tplc="080A0001" w:tentative="1">
      <w:start w:val="1"/>
      <w:numFmt w:val="bullet"/>
      <w:lvlText w:val=""/>
      <w:lvlJc w:val="left"/>
      <w:pPr>
        <w:ind w:left="5066" w:hanging="360"/>
      </w:pPr>
      <w:rPr>
        <w:rFonts w:ascii="Symbol" w:hAnsi="Symbol" w:hint="default"/>
      </w:rPr>
    </w:lvl>
    <w:lvl w:ilvl="7" w:tplc="080A0003" w:tentative="1">
      <w:start w:val="1"/>
      <w:numFmt w:val="bullet"/>
      <w:lvlText w:val="o"/>
      <w:lvlJc w:val="left"/>
      <w:pPr>
        <w:ind w:left="5786" w:hanging="360"/>
      </w:pPr>
      <w:rPr>
        <w:rFonts w:ascii="Courier New" w:hAnsi="Courier New" w:cs="Courier New" w:hint="default"/>
      </w:rPr>
    </w:lvl>
    <w:lvl w:ilvl="8" w:tplc="080A0005" w:tentative="1">
      <w:start w:val="1"/>
      <w:numFmt w:val="bullet"/>
      <w:lvlText w:val=""/>
      <w:lvlJc w:val="left"/>
      <w:pPr>
        <w:ind w:left="6506" w:hanging="360"/>
      </w:pPr>
      <w:rPr>
        <w:rFonts w:ascii="Wingdings" w:hAnsi="Wingdings" w:hint="default"/>
      </w:rPr>
    </w:lvl>
  </w:abstractNum>
  <w:abstractNum w:abstractNumId="31"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7437CFE"/>
    <w:multiLevelType w:val="multilevel"/>
    <w:tmpl w:val="E9A4C2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3C932341"/>
    <w:multiLevelType w:val="multilevel"/>
    <w:tmpl w:val="4C24768C"/>
    <w:lvl w:ilvl="0">
      <w:start w:val="2"/>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38" w15:restartNumberingAfterBreak="0">
    <w:nsid w:val="563337AB"/>
    <w:multiLevelType w:val="hybridMultilevel"/>
    <w:tmpl w:val="15A4A83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9"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41" w15:restartNumberingAfterBreak="0">
    <w:nsid w:val="70054C42"/>
    <w:multiLevelType w:val="hybridMultilevel"/>
    <w:tmpl w:val="7AD4A5A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2" w15:restartNumberingAfterBreak="0">
    <w:nsid w:val="7C906C04"/>
    <w:multiLevelType w:val="multilevel"/>
    <w:tmpl w:val="221C18BA"/>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30262197">
    <w:abstractNumId w:val="40"/>
  </w:num>
  <w:num w:numId="2" w16cid:durableId="943725530">
    <w:abstractNumId w:val="37"/>
  </w:num>
  <w:num w:numId="3" w16cid:durableId="741877730">
    <w:abstractNumId w:val="0"/>
  </w:num>
  <w:num w:numId="4" w16cid:durableId="453133847">
    <w:abstractNumId w:val="27"/>
  </w:num>
  <w:num w:numId="5" w16cid:durableId="454637094">
    <w:abstractNumId w:val="25"/>
  </w:num>
  <w:num w:numId="6" w16cid:durableId="1924949482">
    <w:abstractNumId w:val="32"/>
  </w:num>
  <w:num w:numId="7" w16cid:durableId="1105999023">
    <w:abstractNumId w:val="31"/>
  </w:num>
  <w:num w:numId="8" w16cid:durableId="464389939">
    <w:abstractNumId w:val="24"/>
  </w:num>
  <w:num w:numId="9" w16cid:durableId="49236464">
    <w:abstractNumId w:val="1"/>
  </w:num>
  <w:num w:numId="10" w16cid:durableId="1748117037">
    <w:abstractNumId w:val="36"/>
  </w:num>
  <w:num w:numId="11" w16cid:durableId="1912691054">
    <w:abstractNumId w:val="34"/>
  </w:num>
  <w:num w:numId="12" w16cid:durableId="50227056">
    <w:abstractNumId w:val="23"/>
  </w:num>
  <w:num w:numId="13" w16cid:durableId="676814095">
    <w:abstractNumId w:val="39"/>
  </w:num>
  <w:num w:numId="14" w16cid:durableId="1628201658">
    <w:abstractNumId w:val="22"/>
  </w:num>
  <w:num w:numId="15" w16cid:durableId="992678729">
    <w:abstractNumId w:val="33"/>
  </w:num>
  <w:num w:numId="16" w16cid:durableId="871503251">
    <w:abstractNumId w:val="26"/>
  </w:num>
  <w:num w:numId="17" w16cid:durableId="276259377">
    <w:abstractNumId w:val="38"/>
  </w:num>
  <w:num w:numId="18" w16cid:durableId="1986087024">
    <w:abstractNumId w:val="30"/>
  </w:num>
  <w:num w:numId="19" w16cid:durableId="1013652427">
    <w:abstractNumId w:val="29"/>
  </w:num>
  <w:num w:numId="20" w16cid:durableId="609239309">
    <w:abstractNumId w:val="42"/>
  </w:num>
  <w:num w:numId="21" w16cid:durableId="1118568746">
    <w:abstractNumId w:val="41"/>
  </w:num>
  <w:num w:numId="22" w16cid:durableId="857037653">
    <w:abstractNumId w:val="21"/>
  </w:num>
  <w:num w:numId="23" w16cid:durableId="1046225352">
    <w:abstractNumId w:val="28"/>
  </w:num>
  <w:num w:numId="24" w16cid:durableId="771123148">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rBAxwLQi5IlVWK8REc9epq+Gi1QCo16nUChScpYgmizp1+LTI0ALGhGiH+z2gl+K6czhI9SCmYPTElBP6YrpQ==" w:salt="SgIcm4rRGeASXXiwbIHquw=="/>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2"/>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D71"/>
    <w:rsid w:val="00073BC8"/>
    <w:rsid w:val="00077268"/>
    <w:rsid w:val="00081E43"/>
    <w:rsid w:val="00082805"/>
    <w:rsid w:val="00084894"/>
    <w:rsid w:val="00084F80"/>
    <w:rsid w:val="00090EAB"/>
    <w:rsid w:val="00092A6A"/>
    <w:rsid w:val="000A15D5"/>
    <w:rsid w:val="000A19DD"/>
    <w:rsid w:val="000A222E"/>
    <w:rsid w:val="000A2444"/>
    <w:rsid w:val="000A3E15"/>
    <w:rsid w:val="000A434B"/>
    <w:rsid w:val="000A4986"/>
    <w:rsid w:val="000A587B"/>
    <w:rsid w:val="000A6261"/>
    <w:rsid w:val="000A6DD7"/>
    <w:rsid w:val="000B0AC3"/>
    <w:rsid w:val="000B396A"/>
    <w:rsid w:val="000B3A73"/>
    <w:rsid w:val="000B6738"/>
    <w:rsid w:val="000B6A5D"/>
    <w:rsid w:val="000C163A"/>
    <w:rsid w:val="000C17CC"/>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2436A"/>
    <w:rsid w:val="0012673C"/>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D4EF8"/>
    <w:rsid w:val="001E4C6F"/>
    <w:rsid w:val="001F0187"/>
    <w:rsid w:val="001F143B"/>
    <w:rsid w:val="001F14DE"/>
    <w:rsid w:val="001F3610"/>
    <w:rsid w:val="001F4A1D"/>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190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77EF1"/>
    <w:rsid w:val="00280813"/>
    <w:rsid w:val="00280D50"/>
    <w:rsid w:val="00281684"/>
    <w:rsid w:val="00282693"/>
    <w:rsid w:val="00284ECD"/>
    <w:rsid w:val="0028650E"/>
    <w:rsid w:val="00286A58"/>
    <w:rsid w:val="00293644"/>
    <w:rsid w:val="00293724"/>
    <w:rsid w:val="00293BAC"/>
    <w:rsid w:val="002958E3"/>
    <w:rsid w:val="002A02B5"/>
    <w:rsid w:val="002A0B09"/>
    <w:rsid w:val="002A0CB2"/>
    <w:rsid w:val="002A137A"/>
    <w:rsid w:val="002A4065"/>
    <w:rsid w:val="002A4D2F"/>
    <w:rsid w:val="002A7064"/>
    <w:rsid w:val="002B0524"/>
    <w:rsid w:val="002B08C3"/>
    <w:rsid w:val="002B08DF"/>
    <w:rsid w:val="002B1300"/>
    <w:rsid w:val="002B1BBB"/>
    <w:rsid w:val="002B1BF4"/>
    <w:rsid w:val="002B3C9E"/>
    <w:rsid w:val="002B45B3"/>
    <w:rsid w:val="002B496A"/>
    <w:rsid w:val="002B7CAC"/>
    <w:rsid w:val="002C04D3"/>
    <w:rsid w:val="002C2560"/>
    <w:rsid w:val="002C33AB"/>
    <w:rsid w:val="002C36A9"/>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F04A5"/>
    <w:rsid w:val="002F0BA8"/>
    <w:rsid w:val="002F5DC5"/>
    <w:rsid w:val="002F7621"/>
    <w:rsid w:val="00301A92"/>
    <w:rsid w:val="0030243F"/>
    <w:rsid w:val="003030E0"/>
    <w:rsid w:val="00314D22"/>
    <w:rsid w:val="0031602B"/>
    <w:rsid w:val="00322042"/>
    <w:rsid w:val="00324141"/>
    <w:rsid w:val="003249DE"/>
    <w:rsid w:val="00326EA4"/>
    <w:rsid w:val="00330AB9"/>
    <w:rsid w:val="0033271F"/>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84D95"/>
    <w:rsid w:val="003906E3"/>
    <w:rsid w:val="00390953"/>
    <w:rsid w:val="003B02DF"/>
    <w:rsid w:val="003B2890"/>
    <w:rsid w:val="003B5ED8"/>
    <w:rsid w:val="003B620D"/>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1E6"/>
    <w:rsid w:val="00452823"/>
    <w:rsid w:val="004546E2"/>
    <w:rsid w:val="00456488"/>
    <w:rsid w:val="00460C40"/>
    <w:rsid w:val="00461171"/>
    <w:rsid w:val="00461176"/>
    <w:rsid w:val="0046141E"/>
    <w:rsid w:val="0046208E"/>
    <w:rsid w:val="004636A5"/>
    <w:rsid w:val="00464A71"/>
    <w:rsid w:val="00464F22"/>
    <w:rsid w:val="00466242"/>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084C"/>
    <w:rsid w:val="004A2C3D"/>
    <w:rsid w:val="004A3934"/>
    <w:rsid w:val="004A46B2"/>
    <w:rsid w:val="004A7F33"/>
    <w:rsid w:val="004B3EA9"/>
    <w:rsid w:val="004B4C38"/>
    <w:rsid w:val="004B595F"/>
    <w:rsid w:val="004C5465"/>
    <w:rsid w:val="004C6C35"/>
    <w:rsid w:val="004D028E"/>
    <w:rsid w:val="004D4F9C"/>
    <w:rsid w:val="004D628B"/>
    <w:rsid w:val="004E144F"/>
    <w:rsid w:val="004E3A43"/>
    <w:rsid w:val="004E5963"/>
    <w:rsid w:val="004E5C72"/>
    <w:rsid w:val="004E7C16"/>
    <w:rsid w:val="004F3421"/>
    <w:rsid w:val="004F3BB1"/>
    <w:rsid w:val="004F5192"/>
    <w:rsid w:val="004F51DC"/>
    <w:rsid w:val="004F574D"/>
    <w:rsid w:val="004F6782"/>
    <w:rsid w:val="005015E1"/>
    <w:rsid w:val="00502030"/>
    <w:rsid w:val="00505540"/>
    <w:rsid w:val="00511D0C"/>
    <w:rsid w:val="005125D7"/>
    <w:rsid w:val="00515FD6"/>
    <w:rsid w:val="00520C4D"/>
    <w:rsid w:val="00531012"/>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E5A55"/>
    <w:rsid w:val="005F1229"/>
    <w:rsid w:val="006011F7"/>
    <w:rsid w:val="006029E3"/>
    <w:rsid w:val="00602B40"/>
    <w:rsid w:val="00602B44"/>
    <w:rsid w:val="006031BF"/>
    <w:rsid w:val="006062EC"/>
    <w:rsid w:val="006135DE"/>
    <w:rsid w:val="0061453B"/>
    <w:rsid w:val="00622C96"/>
    <w:rsid w:val="0062684D"/>
    <w:rsid w:val="00626C21"/>
    <w:rsid w:val="00633FC0"/>
    <w:rsid w:val="006340ED"/>
    <w:rsid w:val="00634981"/>
    <w:rsid w:val="00634F07"/>
    <w:rsid w:val="00635481"/>
    <w:rsid w:val="00635899"/>
    <w:rsid w:val="00636045"/>
    <w:rsid w:val="00636C1C"/>
    <w:rsid w:val="0064194B"/>
    <w:rsid w:val="00641E08"/>
    <w:rsid w:val="00652C3C"/>
    <w:rsid w:val="00654D69"/>
    <w:rsid w:val="00655AAB"/>
    <w:rsid w:val="006609DD"/>
    <w:rsid w:val="00661437"/>
    <w:rsid w:val="00664DFD"/>
    <w:rsid w:val="00664FB8"/>
    <w:rsid w:val="00681C90"/>
    <w:rsid w:val="00681E41"/>
    <w:rsid w:val="00682DF7"/>
    <w:rsid w:val="006875DE"/>
    <w:rsid w:val="00692D81"/>
    <w:rsid w:val="00695F5E"/>
    <w:rsid w:val="006A2AB0"/>
    <w:rsid w:val="006A42A9"/>
    <w:rsid w:val="006A4A5B"/>
    <w:rsid w:val="006A4CBD"/>
    <w:rsid w:val="006A6EC3"/>
    <w:rsid w:val="006A7BE4"/>
    <w:rsid w:val="006B1509"/>
    <w:rsid w:val="006B1839"/>
    <w:rsid w:val="006B3B14"/>
    <w:rsid w:val="006B5404"/>
    <w:rsid w:val="006B55A1"/>
    <w:rsid w:val="006B6C36"/>
    <w:rsid w:val="006B6EED"/>
    <w:rsid w:val="006C2814"/>
    <w:rsid w:val="006C637C"/>
    <w:rsid w:val="006C6FA4"/>
    <w:rsid w:val="006D1B28"/>
    <w:rsid w:val="006D56AD"/>
    <w:rsid w:val="006D5ECF"/>
    <w:rsid w:val="006D6BEC"/>
    <w:rsid w:val="006D6C48"/>
    <w:rsid w:val="006D7120"/>
    <w:rsid w:val="006D7177"/>
    <w:rsid w:val="006E120C"/>
    <w:rsid w:val="006E165F"/>
    <w:rsid w:val="006E2511"/>
    <w:rsid w:val="006E2FC6"/>
    <w:rsid w:val="006E4E3F"/>
    <w:rsid w:val="006E5B32"/>
    <w:rsid w:val="006F34C2"/>
    <w:rsid w:val="006F3B61"/>
    <w:rsid w:val="006F457C"/>
    <w:rsid w:val="006F6337"/>
    <w:rsid w:val="006F72C6"/>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26CB"/>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1525"/>
    <w:rsid w:val="00961C69"/>
    <w:rsid w:val="00964E0C"/>
    <w:rsid w:val="00966DC3"/>
    <w:rsid w:val="0096721C"/>
    <w:rsid w:val="00980A44"/>
    <w:rsid w:val="00982653"/>
    <w:rsid w:val="00982CF8"/>
    <w:rsid w:val="009857B0"/>
    <w:rsid w:val="00985B5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075B"/>
    <w:rsid w:val="00AF2194"/>
    <w:rsid w:val="00AF59DA"/>
    <w:rsid w:val="00B002B3"/>
    <w:rsid w:val="00B01BC5"/>
    <w:rsid w:val="00B064A5"/>
    <w:rsid w:val="00B12871"/>
    <w:rsid w:val="00B1352F"/>
    <w:rsid w:val="00B167CB"/>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2E8C"/>
    <w:rsid w:val="00BA4EF1"/>
    <w:rsid w:val="00BA5A6D"/>
    <w:rsid w:val="00BA6B1D"/>
    <w:rsid w:val="00BA7A74"/>
    <w:rsid w:val="00BB056D"/>
    <w:rsid w:val="00BB156A"/>
    <w:rsid w:val="00BB2EC2"/>
    <w:rsid w:val="00BB33C0"/>
    <w:rsid w:val="00BB4CE3"/>
    <w:rsid w:val="00BB5F8E"/>
    <w:rsid w:val="00BC1EA6"/>
    <w:rsid w:val="00BD4D38"/>
    <w:rsid w:val="00BD7607"/>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6FD3"/>
    <w:rsid w:val="00C37E58"/>
    <w:rsid w:val="00C5329B"/>
    <w:rsid w:val="00C53657"/>
    <w:rsid w:val="00C56E24"/>
    <w:rsid w:val="00C5769B"/>
    <w:rsid w:val="00C57CDF"/>
    <w:rsid w:val="00C636B4"/>
    <w:rsid w:val="00C642B6"/>
    <w:rsid w:val="00C663AF"/>
    <w:rsid w:val="00C670BD"/>
    <w:rsid w:val="00C67897"/>
    <w:rsid w:val="00C715B1"/>
    <w:rsid w:val="00C74BAC"/>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6F25"/>
    <w:rsid w:val="00D20D6E"/>
    <w:rsid w:val="00D20E74"/>
    <w:rsid w:val="00D2496A"/>
    <w:rsid w:val="00D27021"/>
    <w:rsid w:val="00D279C5"/>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3791"/>
    <w:rsid w:val="00D7481D"/>
    <w:rsid w:val="00D816C1"/>
    <w:rsid w:val="00D826F7"/>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032E"/>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2645"/>
    <w:rsid w:val="00E75328"/>
    <w:rsid w:val="00E773EE"/>
    <w:rsid w:val="00E80347"/>
    <w:rsid w:val="00E8092F"/>
    <w:rsid w:val="00E85D85"/>
    <w:rsid w:val="00E86B74"/>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D7BE1"/>
    <w:rsid w:val="00EE0D95"/>
    <w:rsid w:val="00EE0DCF"/>
    <w:rsid w:val="00EE0EE7"/>
    <w:rsid w:val="00EE4076"/>
    <w:rsid w:val="00EE4FAD"/>
    <w:rsid w:val="00EF0B31"/>
    <w:rsid w:val="00EF1199"/>
    <w:rsid w:val="00EF2031"/>
    <w:rsid w:val="00EF239C"/>
    <w:rsid w:val="00EF7477"/>
    <w:rsid w:val="00EF78BF"/>
    <w:rsid w:val="00F023DE"/>
    <w:rsid w:val="00F0683B"/>
    <w:rsid w:val="00F101BF"/>
    <w:rsid w:val="00F10369"/>
    <w:rsid w:val="00F129CD"/>
    <w:rsid w:val="00F14283"/>
    <w:rsid w:val="00F14D00"/>
    <w:rsid w:val="00F15D3F"/>
    <w:rsid w:val="00F15D89"/>
    <w:rsid w:val="00F2123B"/>
    <w:rsid w:val="00F233CB"/>
    <w:rsid w:val="00F24452"/>
    <w:rsid w:val="00F24F08"/>
    <w:rsid w:val="00F26D8F"/>
    <w:rsid w:val="00F313AE"/>
    <w:rsid w:val="00F3485F"/>
    <w:rsid w:val="00F34FB8"/>
    <w:rsid w:val="00F3777E"/>
    <w:rsid w:val="00F37A33"/>
    <w:rsid w:val="00F40A49"/>
    <w:rsid w:val="00F41A97"/>
    <w:rsid w:val="00F444FA"/>
    <w:rsid w:val="00F449C4"/>
    <w:rsid w:val="00F45AED"/>
    <w:rsid w:val="00F51D53"/>
    <w:rsid w:val="00F53E65"/>
    <w:rsid w:val="00F563F7"/>
    <w:rsid w:val="00F57180"/>
    <w:rsid w:val="00F579B5"/>
    <w:rsid w:val="00F60325"/>
    <w:rsid w:val="00F630BE"/>
    <w:rsid w:val="00F64AE5"/>
    <w:rsid w:val="00F65876"/>
    <w:rsid w:val="00F705A7"/>
    <w:rsid w:val="00F70FFD"/>
    <w:rsid w:val="00F7133C"/>
    <w:rsid w:val="00F71938"/>
    <w:rsid w:val="00F744BD"/>
    <w:rsid w:val="00F75881"/>
    <w:rsid w:val="00F77305"/>
    <w:rsid w:val="00F814FA"/>
    <w:rsid w:val="00F81693"/>
    <w:rsid w:val="00F82367"/>
    <w:rsid w:val="00F8237B"/>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413B"/>
    <w:rsid w:val="00FE4A16"/>
    <w:rsid w:val="00FE5546"/>
    <w:rsid w:val="00FE5EFB"/>
    <w:rsid w:val="00FE641A"/>
    <w:rsid w:val="00FF4C9D"/>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qFormat/>
    <w:pPr>
      <w:keepNext/>
      <w:jc w:val="right"/>
      <w:outlineLvl w:val="3"/>
    </w:pPr>
    <w:rPr>
      <w:rFonts w:ascii="Arial" w:hAnsi="Arial"/>
      <w:i/>
      <w:iCs/>
      <w:sz w:val="28"/>
      <w:lang w:val="fr-FR"/>
    </w:rPr>
  </w:style>
  <w:style w:type="paragraph" w:styleId="Heading5">
    <w:name w:val="heading 5"/>
    <w:basedOn w:val="Normal"/>
    <w:next w:val="Normal"/>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uiPriority w:val="99"/>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link w:val="BalloonTextChar"/>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Ninguno">
    <w:name w:val="Ninguno"/>
    <w:rsid w:val="004521E6"/>
  </w:style>
  <w:style w:type="character" w:customStyle="1" w:styleId="citation">
    <w:name w:val="citation_"/>
    <w:basedOn w:val="Ninguno"/>
    <w:rsid w:val="004521E6"/>
  </w:style>
  <w:style w:type="character" w:customStyle="1" w:styleId="BalloonTextChar">
    <w:name w:val="Balloon Text Char"/>
    <w:basedOn w:val="DefaultParagraphFont"/>
    <w:link w:val="BalloonText"/>
    <w:uiPriority w:val="99"/>
    <w:rsid w:val="007B26CB"/>
    <w:rPr>
      <w:rFonts w:ascii="Tahoma" w:hAnsi="Tahoma" w:cs="Tahoma"/>
      <w:sz w:val="16"/>
      <w:szCs w:val="16"/>
    </w:rPr>
  </w:style>
  <w:style w:type="character" w:customStyle="1" w:styleId="HTMLPreformattedChar">
    <w:name w:val="HTML Preformatted Char"/>
    <w:basedOn w:val="DefaultParagraphFont"/>
    <w:link w:val="HTMLPreformatted"/>
    <w:uiPriority w:val="99"/>
    <w:rsid w:val="007B26CB"/>
    <w:rPr>
      <w:rFonts w:ascii="Courier New" w:hAnsi="Courier New" w:cs="Courier New"/>
      <w:sz w:val="24"/>
      <w:szCs w:val="24"/>
    </w:rPr>
  </w:style>
  <w:style w:type="table" w:styleId="PlainTable3">
    <w:name w:val="Plain Table 3"/>
    <w:basedOn w:val="TableNormal"/>
    <w:uiPriority w:val="43"/>
    <w:rsid w:val="00BA2E8C"/>
    <w:rPr>
      <w:rFonts w:asciiTheme="minorHAnsi" w:eastAsiaTheme="minorHAnsi" w:hAnsiTheme="minorHAnsi" w:cstheme="minorBidi"/>
      <w:sz w:val="22"/>
      <w:szCs w:val="22"/>
      <w:lang w:val="es-MX"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3">
    <w:name w:val="Grid Table 1 Light Accent 3"/>
    <w:basedOn w:val="TableNormal"/>
    <w:uiPriority w:val="46"/>
    <w:rsid w:val="00BA2E8C"/>
    <w:rPr>
      <w:rFonts w:asciiTheme="minorHAnsi" w:eastAsiaTheme="minorHAnsi" w:hAnsiTheme="minorHAnsi" w:cstheme="minorBidi"/>
      <w:sz w:val="22"/>
      <w:szCs w:val="22"/>
      <w:lang w:val="es-MX"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taliavaleriarr@gmail.com"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orcid.org/0000-0001-5922-2351" TargetMode="External"/><Relationship Id="rId34" Type="http://schemas.openxmlformats.org/officeDocument/2006/relationships/hyperlink" Target="http://132.248.9.195/ptd2014/noviembre/0722505/Index.html" TargetMode="External"/><Relationship Id="rId42" Type="http://schemas.openxmlformats.org/officeDocument/2006/relationships/hyperlink" Target="http://www.redalyc.org/articulo.oa?id=27015078009" TargetMode="External"/><Relationship Id="rId47" Type="http://schemas.openxmlformats.org/officeDocument/2006/relationships/hyperlink" Target="https://www.redalyc.org/pdf/3498/349851784036.pdf" TargetMode="External"/><Relationship Id="rId50" Type="http://schemas.openxmlformats.org/officeDocument/2006/relationships/hyperlink" Target="https://doi.org/10.1155/2014/235479" TargetMode="External"/><Relationship Id="rId55" Type="http://schemas.openxmlformats.org/officeDocument/2006/relationships/hyperlink" Target="http://www.setse.org.mx/ReformaEducativa/recursos_evaluacion/materiales/escuelas%20de%20calidad/Inclusi%C3%B3n%20de%20Alumnos%20con%20Discapacidad.pdf" TargetMode="External"/><Relationship Id="rId63" Type="http://schemas.openxmlformats.org/officeDocument/2006/relationships/image" Target="http://revista.ecfrasis.com/wp-content/uploads/2018/11/latindex.pn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lma.castillo@zaragoza.unam.mx" TargetMode="External"/><Relationship Id="rId29" Type="http://schemas.openxmlformats.org/officeDocument/2006/relationships/hyperlink" Target="https://dialnet.unirioja.es/servlet/articulo?codigo=6042152"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4i1.55592" TargetMode="External"/><Relationship Id="rId24" Type="http://schemas.openxmlformats.org/officeDocument/2006/relationships/hyperlink" Target="mailto:alma.castillo@zaragoza.unam.mx" TargetMode="External"/><Relationship Id="rId32" Type="http://schemas.openxmlformats.org/officeDocument/2006/relationships/hyperlink" Target="https://dialnet.unirioja.es/servlet/articulo?codigo=3628182" TargetMode="External"/><Relationship Id="rId37" Type="http://schemas.openxmlformats.org/officeDocument/2006/relationships/hyperlink" Target="https://www.unicef.org/es/comunicados-prensa/casi-240-millones-ninos-con-discapacidad-mundo-segun-analisis-estadistico" TargetMode="External"/><Relationship Id="rId40" Type="http://schemas.openxmlformats.org/officeDocument/2006/relationships/hyperlink" Target="https://reviberopsicologia.ibero.edu.co/article/view/1626164" TargetMode="External"/><Relationship Id="rId45" Type="http://schemas.openxmlformats.org/officeDocument/2006/relationships/hyperlink" Target="https://doi.org/10.4067/S0718-48082012000100007" TargetMode="External"/><Relationship Id="rId53" Type="http://schemas.openxmlformats.org/officeDocument/2006/relationships/hyperlink" Target="https://core.ac.uk/download/pdf/71399271.pdf" TargetMode="External"/><Relationship Id="rId58" Type="http://schemas.openxmlformats.org/officeDocument/2006/relationships/image" Target="media/image1.png"/><Relationship Id="rId66" Type="http://schemas.openxmlformats.org/officeDocument/2006/relationships/image" Target="https://i0.wp.com/aprender3c.org/wp-content/uploads/2016/08/DOAJ_logo_big.png"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www.latindex.org/latindex/inicio" TargetMode="External"/><Relationship Id="rId19" Type="http://schemas.openxmlformats.org/officeDocument/2006/relationships/hyperlink" Target="https://orcid.org/0000-0001-8829-0193" TargetMode="External"/><Relationship Id="rId14" Type="http://schemas.openxmlformats.org/officeDocument/2006/relationships/hyperlink" Target="mailto:edgar.salazar.ctn@comunidad.unam.mx" TargetMode="External"/><Relationship Id="rId22" Type="http://schemas.openxmlformats.org/officeDocument/2006/relationships/hyperlink" Target="mailto:edgar.salazar.ctn@comunidad.unam.mx" TargetMode="External"/><Relationship Id="rId27" Type="http://schemas.openxmlformats.org/officeDocument/2006/relationships/hyperlink" Target="https://orcid.org/0000-0001-8829-0193" TargetMode="External"/><Relationship Id="rId30" Type="http://schemas.openxmlformats.org/officeDocument/2006/relationships/hyperlink" Target="http://www.redalyc.org/articulo.oa?id=80615448006" TargetMode="External"/><Relationship Id="rId35" Type="http://schemas.openxmlformats.org/officeDocument/2006/relationships/hyperlink" Target="https://www.researchgate.net/publication/279650271_Ability_and_Achievement_Variables_in_Average_Low_Average_and_Borderline_Students_and_the_Roles_of_the_School_Psychologist" TargetMode="External"/><Relationship Id="rId43" Type="http://schemas.openxmlformats.org/officeDocument/2006/relationships/hyperlink" Target="https://doi.org/10.5354/0719-0581.2014.36145" TargetMode="External"/><Relationship Id="rId48" Type="http://schemas.openxmlformats.org/officeDocument/2006/relationships/hyperlink" Target="http://www.scielo.org.bo/scielo.php?pid=S2077-21612017000100003&amp;script=sci_arttext" TargetMode="External"/><Relationship Id="rId56" Type="http://schemas.openxmlformats.org/officeDocument/2006/relationships/hyperlink" Target="https://www.redalyc.org/articulo.oa?id=77827105" TargetMode="External"/><Relationship Id="rId64" Type="http://schemas.openxmlformats.org/officeDocument/2006/relationships/hyperlink" Target="https://doaj.or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paho.org/es/temas/discapacidad"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mil_chavez@hotmail.com" TargetMode="External"/><Relationship Id="rId17" Type="http://schemas.openxmlformats.org/officeDocument/2006/relationships/hyperlink" Target="https://orcid.org/0009-0007-2278-7974" TargetMode="External"/><Relationship Id="rId25" Type="http://schemas.openxmlformats.org/officeDocument/2006/relationships/hyperlink" Target="https://orcid.org/0009-0007-2278-7974" TargetMode="External"/><Relationship Id="rId33" Type="http://schemas.openxmlformats.org/officeDocument/2006/relationships/hyperlink" Target="https://dialnet.unirioja.es/servlet/articulo?codigo=8245623" TargetMode="External"/><Relationship Id="rId38" Type="http://schemas.openxmlformats.org/officeDocument/2006/relationships/hyperlink" Target="https://data.unicef.org/wp-content/uploads/2022/05/Disability-report-executive-summary_ES.pdf" TargetMode="External"/><Relationship Id="rId46" Type="http://schemas.openxmlformats.org/officeDocument/2006/relationships/hyperlink" Target="https://www.revistas.unam.mx/index.php/repi/article/view/68025" TargetMode="External"/><Relationship Id="rId59" Type="http://schemas.openxmlformats.org/officeDocument/2006/relationships/image" Target="media/image2.png"/><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mailto:mil_chavez@hotmail.com" TargetMode="External"/><Relationship Id="rId41" Type="http://schemas.openxmlformats.org/officeDocument/2006/relationships/hyperlink" Target="https://doi.org/10.15517/aie.v23i2.52858" TargetMode="External"/><Relationship Id="rId54" Type="http://schemas.openxmlformats.org/officeDocument/2006/relationships/hyperlink" Target="http://dx.doi.org/10.5354/0719-0581.2014.36144" TargetMode="External"/><Relationship Id="rId62" Type="http://schemas.openxmlformats.org/officeDocument/2006/relationships/image" Target="media/image3.png"/><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1-8635-187X" TargetMode="External"/><Relationship Id="rId23" Type="http://schemas.openxmlformats.org/officeDocument/2006/relationships/hyperlink" Target="https://orcid.org/0000-0001-8635-187X" TargetMode="External"/><Relationship Id="rId28" Type="http://schemas.openxmlformats.org/officeDocument/2006/relationships/hyperlink" Target="https://doi.org/10.3109/11038128.2013.853098" TargetMode="External"/><Relationship Id="rId36" Type="http://schemas.openxmlformats.org/officeDocument/2006/relationships/hyperlink" Target="https://www.redalyc.org/pdf/410/41040201.pdf" TargetMode="External"/><Relationship Id="rId49" Type="http://schemas.openxmlformats.org/officeDocument/2006/relationships/hyperlink" Target="https://doi.org/10.137/a0026699" TargetMode="External"/><Relationship Id="rId57" Type="http://schemas.openxmlformats.org/officeDocument/2006/relationships/hyperlink" Target="http://revistas.unisimon.edu.co/index.php/psicogente/article/view/1927"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pepsic.bvsalud.org/pdf/rcp/v17n2/02.pdf" TargetMode="External"/><Relationship Id="rId44" Type="http://schemas.openxmlformats.org/officeDocument/2006/relationships/hyperlink" Target="https://doi.org/10.55777/rea.v15iEspecial.4676" TargetMode="External"/><Relationship Id="rId52" Type="http://schemas.openxmlformats.org/officeDocument/2006/relationships/hyperlink" Target="https://www.redalyc.org/pdf/647/64723241007.pdf" TargetMode="External"/><Relationship Id="rId60" Type="http://schemas.openxmlformats.org/officeDocument/2006/relationships/image" Target="http://www.biblioteca.mincyt.gob.ar/images/logos/products/SCIELO.png" TargetMode="External"/><Relationship Id="rId65" Type="http://schemas.openxmlformats.org/officeDocument/2006/relationships/image" Target="media/image4.png"/><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rcid.org/0000-0001-5922-2351" TargetMode="External"/><Relationship Id="rId18" Type="http://schemas.openxmlformats.org/officeDocument/2006/relationships/hyperlink" Target="mailto:italiavaleriarr@gmail.com" TargetMode="External"/><Relationship Id="rId39" Type="http://schemas.openxmlformats.org/officeDocument/2006/relationships/hyperlink" Target="https://unesdoc.unesco.org/ark:/48223/pf0000121147_spa" TargetMode="External"/><Relationship Id="rId109" Type="http://schemas.openxmlformats.org/officeDocument/2006/relationships/image" Target="https://dialnet.unirioja.es/imagen/dialnet_mg.png"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592" TargetMode="External"/><Relationship Id="rId1" Type="http://schemas.openxmlformats.org/officeDocument/2006/relationships/hyperlink" Target="https://doi.org/10.15517/aie.v24i1.55592"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Props1.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2.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3.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8943</Words>
  <Characters>49191</Characters>
  <Application>Microsoft Office Word</Application>
  <DocSecurity>8</DocSecurity>
  <Lines>409</Lines>
  <Paragraphs>116</Paragraphs>
  <ScaleCrop>false</ScaleCrop>
  <HeadingPairs>
    <vt:vector size="6" baseType="variant">
      <vt:variant>
        <vt:lpstr>Title</vt:lpstr>
      </vt:variant>
      <vt:variant>
        <vt:i4>1</vt:i4>
      </vt:variant>
      <vt:variant>
        <vt:lpstr>Headings</vt:lpstr>
      </vt:variant>
      <vt:variant>
        <vt:i4>5</vt:i4>
      </vt:variant>
      <vt:variant>
        <vt:lpstr>Título</vt:lpstr>
      </vt:variant>
      <vt:variant>
        <vt:i4>1</vt:i4>
      </vt:variant>
    </vt:vector>
  </HeadingPairs>
  <TitlesOfParts>
    <vt:vector size="7" baseType="lpstr">
      <vt:lpstr>ANÁLISIS DE LOS VALORES CÍVICOS EN LOS MANUALES DE TEORÍA E HISTORIA DE LA EDUCACIÓN PARA LA FORMACIÓN DE MAESTROS EN ESPAÑA</vt:lpstr>
      <vt:lpstr>Segunda fase: codificación </vt:lpstr>
      <vt:lpstr>3.4.3. Tercera fase: relativización de los datos </vt:lpstr>
      <vt:lpstr/>
      <vt:lpstr>6. Conclusiones</vt:lpstr>
      <vt:lpstr>7. Recomendaciones</vt:lpstr>
      <vt:lpstr>ANÁLISIS DE LOS VALORES CÍVICOS EN LOS MANUALES DE TEORÍA E HISTORIA DE LA EDUCACIÓN PARA LA FORMACIÓN DE MAESTROS EN ESPAÑA</vt:lpstr>
    </vt:vector>
  </TitlesOfParts>
  <LinksUpToDate>false</LinksUpToDate>
  <CharactersWithSpaces>58018</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2023-11-23T14:55:00Z</dcterms:created>
  <dcterms:modified xsi:type="dcterms:W3CDTF">2024-04-10T21:28:00Z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