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04B64" w14:textId="77777777" w:rsidR="00C70C19" w:rsidRDefault="00C70C19" w:rsidP="00C70C19">
      <w:pPr>
        <w:widowControl w:val="0"/>
        <w:autoSpaceDE w:val="0"/>
        <w:autoSpaceDN w:val="0"/>
        <w:adjustRightInd w:val="0"/>
        <w:ind w:left="426"/>
        <w:jc w:val="center"/>
        <w:rPr>
          <w:rFonts w:ascii="Avenir Next Regular" w:hAnsi="Avenir Next Regular" w:cs="Arial"/>
          <w:b/>
          <w:bCs/>
          <w:color w:val="1A1A1A"/>
          <w:lang w:val="es-ES"/>
        </w:rPr>
      </w:pPr>
    </w:p>
    <w:p w14:paraId="29329222" w14:textId="77777777" w:rsidR="00FD2A36" w:rsidRDefault="00FD2A36" w:rsidP="00C70C19">
      <w:pPr>
        <w:widowControl w:val="0"/>
        <w:autoSpaceDE w:val="0"/>
        <w:autoSpaceDN w:val="0"/>
        <w:adjustRightInd w:val="0"/>
        <w:ind w:left="426"/>
        <w:jc w:val="center"/>
        <w:rPr>
          <w:rFonts w:ascii="Avenir Next Regular" w:hAnsi="Avenir Next Regular" w:cs="Arial"/>
          <w:b/>
          <w:bCs/>
          <w:color w:val="1A1A1A"/>
          <w:lang w:val="es-ES"/>
        </w:rPr>
      </w:pPr>
    </w:p>
    <w:p w14:paraId="7BB1F2D5" w14:textId="77777777" w:rsidR="0043374A" w:rsidRDefault="0043374A" w:rsidP="00C70C19">
      <w:pPr>
        <w:widowControl w:val="0"/>
        <w:autoSpaceDE w:val="0"/>
        <w:autoSpaceDN w:val="0"/>
        <w:adjustRightInd w:val="0"/>
        <w:ind w:left="426"/>
        <w:jc w:val="center"/>
        <w:rPr>
          <w:rFonts w:ascii="Avenir Next Regular" w:hAnsi="Avenir Next Regular" w:cs="Arial"/>
          <w:b/>
          <w:bCs/>
          <w:color w:val="1A1A1A"/>
          <w:lang w:val="es-ES"/>
        </w:rPr>
      </w:pPr>
    </w:p>
    <w:p w14:paraId="74BDC1E0" w14:textId="77777777" w:rsidR="00D60CCC" w:rsidRPr="0043374A" w:rsidRDefault="0043374A" w:rsidP="0043374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PRESENTACIÓN</w:t>
      </w:r>
    </w:p>
    <w:p w14:paraId="2EC39FE5" w14:textId="77777777" w:rsidR="00833C78" w:rsidRDefault="00833C78" w:rsidP="00833C78">
      <w:pPr>
        <w:jc w:val="both"/>
        <w:rPr>
          <w:rFonts w:ascii="Avenir Next Regular" w:hAnsi="Avenir Next Regular" w:cs="Arial"/>
          <w:color w:val="1A1A1A"/>
          <w:lang w:val="es-ES"/>
        </w:rPr>
      </w:pPr>
    </w:p>
    <w:p w14:paraId="141CF59A" w14:textId="77777777" w:rsidR="00FD2A36" w:rsidRDefault="00FD2A36" w:rsidP="00833C78">
      <w:pPr>
        <w:jc w:val="both"/>
        <w:rPr>
          <w:rFonts w:ascii="Avenir Next Regular" w:hAnsi="Avenir Next Regular" w:cs="Arial"/>
          <w:color w:val="1A1A1A"/>
          <w:lang w:val="es-ES"/>
        </w:rPr>
      </w:pPr>
    </w:p>
    <w:p w14:paraId="76CBFE3A" w14:textId="643258E6" w:rsidR="00E8659F" w:rsidRPr="00FD2A36" w:rsidRDefault="00E8659F" w:rsidP="00E8659F">
      <w:pPr>
        <w:jc w:val="both"/>
        <w:rPr>
          <w:rFonts w:ascii="Avenir Next" w:hAnsi="Avenir Next"/>
          <w:sz w:val="22"/>
        </w:rPr>
      </w:pPr>
      <w:r w:rsidRPr="00FD2A36">
        <w:rPr>
          <w:rFonts w:ascii="Avenir Next" w:hAnsi="Avenir Next"/>
          <w:sz w:val="22"/>
        </w:rPr>
        <w:t xml:space="preserve">La cultura, en su acepción amplia e inclusiva de todo lo que hace, representa, produce, piensa, cree y vive el ser humano en su cotidianidad; es nuevamente la protagonista de la </w:t>
      </w:r>
      <w:r w:rsidRPr="00FD2A36">
        <w:rPr>
          <w:rFonts w:ascii="Avenir Next" w:hAnsi="Avenir Next"/>
          <w:b/>
          <w:i/>
          <w:sz w:val="22"/>
        </w:rPr>
        <w:t>Revista Herencia</w:t>
      </w:r>
      <w:r w:rsidRPr="00FD2A36">
        <w:rPr>
          <w:rFonts w:ascii="Avenir Next" w:hAnsi="Avenir Next"/>
          <w:sz w:val="22"/>
        </w:rPr>
        <w:t>. En esta ocasión, el Volumen 31, Número 1, incluye trabajos que abordan temáticas asociadas al arte, a las costumbres y las tradiciones, así como a los discursos.</w:t>
      </w:r>
    </w:p>
    <w:p w14:paraId="0AE4EA63" w14:textId="77777777" w:rsidR="00E8659F" w:rsidRPr="00FD2A36" w:rsidRDefault="00E8659F" w:rsidP="00E8659F">
      <w:pPr>
        <w:jc w:val="both"/>
        <w:rPr>
          <w:rFonts w:ascii="Avenir Next" w:hAnsi="Avenir Next"/>
          <w:sz w:val="18"/>
        </w:rPr>
      </w:pPr>
    </w:p>
    <w:p w14:paraId="543027F7" w14:textId="12EA771B" w:rsidR="00E8659F" w:rsidRPr="00FD2A36" w:rsidRDefault="00E8659F" w:rsidP="00E8659F">
      <w:pPr>
        <w:jc w:val="both"/>
        <w:rPr>
          <w:rFonts w:ascii="Avenir Next" w:hAnsi="Avenir Next"/>
          <w:sz w:val="22"/>
        </w:rPr>
      </w:pPr>
      <w:r w:rsidRPr="00FD2A36">
        <w:rPr>
          <w:rFonts w:ascii="Avenir Next" w:hAnsi="Avenir Next"/>
          <w:sz w:val="22"/>
        </w:rPr>
        <w:t xml:space="preserve">En el caso del arte, tres artículos se ocupan de la plástica, la arqueología y el arte sacro en tanto </w:t>
      </w:r>
      <w:r w:rsidRPr="00FD2A36">
        <w:rPr>
          <w:rFonts w:ascii="Avenir Next" w:hAnsi="Avenir Next"/>
          <w:b/>
          <w:sz w:val="22"/>
        </w:rPr>
        <w:t>representaciones</w:t>
      </w:r>
      <w:r w:rsidRPr="00FD2A36">
        <w:rPr>
          <w:rFonts w:ascii="Avenir Next" w:hAnsi="Avenir Next"/>
          <w:sz w:val="22"/>
        </w:rPr>
        <w:t xml:space="preserve">. Daniel Montero Rodriguez expone el fin de la plástica no-figurativa en Costa Rica, con base en la obra </w:t>
      </w:r>
      <w:r w:rsidRPr="00FD2A36">
        <w:rPr>
          <w:rFonts w:ascii="Avenir Next" w:hAnsi="Avenir Next"/>
          <w:i/>
          <w:sz w:val="22"/>
        </w:rPr>
        <w:t xml:space="preserve">Blanco interrumpido </w:t>
      </w:r>
      <w:r w:rsidRPr="00FD2A36">
        <w:rPr>
          <w:rFonts w:ascii="Avenir Next" w:hAnsi="Avenir Next"/>
          <w:sz w:val="22"/>
        </w:rPr>
        <w:t>de Manuel de la Cruz González. Montero se vale del análisis semiótico, y expone una interpretación de la obra en tanto expresión crítica arraigada al contexto social de inicios de la década de 1970. David Pavo Cuadrado nos ofrece un trabajo descriptivo e interpretativo de fuente primaria, que permite ubicar en la obra de Jorge Oteiza lo que el autor llama Ley, que es una clasificación conceptual del arte jondo como noción estética; aplicada en este propositivo artículo a la estatutaria megalítica latinoamericana. Luis Bonilla Soto h</w:t>
      </w:r>
      <w:r w:rsidRPr="00FD2A36">
        <w:rPr>
          <w:rFonts w:ascii="Avenir Next" w:hAnsi="Avenir Next" w:cs="Calibri"/>
          <w:sz w:val="22"/>
        </w:rPr>
        <w:t xml:space="preserve">ace una recopilación de la información disponible en los archivos </w:t>
      </w:r>
      <w:r w:rsidRPr="00FD2A36">
        <w:rPr>
          <w:rFonts w:ascii="Avenir Next" w:eastAsia="Arial" w:hAnsi="Avenir Next" w:cs="Calibri"/>
          <w:sz w:val="22"/>
        </w:rPr>
        <w:t>de la Arquidiócesis de San José con el fin de inventariar los bienes artísticos e históricos, específicamente</w:t>
      </w:r>
      <w:r w:rsidRPr="00FD2A36">
        <w:rPr>
          <w:rFonts w:ascii="Avenir Next" w:hAnsi="Avenir Next" w:cs="Calibri"/>
          <w:sz w:val="22"/>
        </w:rPr>
        <w:t xml:space="preserve"> las obras de imaginería que se le atribuyen a Manuel María Zúñiga Rodríguez. El trabajo procura recuperar el valor del arte sacro costarricense y documentar las obras que son de la autoría de este artista.</w:t>
      </w:r>
    </w:p>
    <w:p w14:paraId="567A18E7" w14:textId="77777777" w:rsidR="00E8659F" w:rsidRPr="00FD2A36" w:rsidRDefault="00E8659F" w:rsidP="00E8659F">
      <w:pPr>
        <w:jc w:val="both"/>
        <w:rPr>
          <w:rFonts w:ascii="Avenir Next" w:hAnsi="Avenir Next"/>
          <w:sz w:val="18"/>
        </w:rPr>
      </w:pPr>
    </w:p>
    <w:p w14:paraId="3789D106" w14:textId="78E671AE" w:rsidR="00E8659F" w:rsidRPr="00FD2A36" w:rsidRDefault="00E8659F" w:rsidP="00E8659F">
      <w:pPr>
        <w:jc w:val="both"/>
        <w:rPr>
          <w:rFonts w:ascii="Avenir Next" w:hAnsi="Avenir Next"/>
          <w:sz w:val="22"/>
        </w:rPr>
      </w:pPr>
      <w:r w:rsidRPr="00FD2A36">
        <w:rPr>
          <w:rFonts w:ascii="Avenir Next" w:hAnsi="Avenir Next"/>
          <w:sz w:val="22"/>
        </w:rPr>
        <w:t xml:space="preserve">En un segundo apartado, tres trabajos investigativos recuperan aspectos asociados a </w:t>
      </w:r>
      <w:r w:rsidRPr="00FD2A36">
        <w:rPr>
          <w:rFonts w:ascii="Avenir Next" w:hAnsi="Avenir Next"/>
          <w:b/>
          <w:sz w:val="22"/>
        </w:rPr>
        <w:t>las costumbres y las tradiciones</w:t>
      </w:r>
      <w:r w:rsidRPr="00FD2A36">
        <w:rPr>
          <w:rFonts w:ascii="Avenir Next" w:hAnsi="Avenir Next"/>
          <w:sz w:val="22"/>
        </w:rPr>
        <w:t xml:space="preserve">. </w:t>
      </w:r>
      <w:r w:rsidR="00BA0280" w:rsidRPr="00FD2A36">
        <w:rPr>
          <w:rFonts w:ascii="Avenir Next" w:hAnsi="Avenir Next"/>
          <w:sz w:val="22"/>
        </w:rPr>
        <w:t>Aquí comparten</w:t>
      </w:r>
      <w:r w:rsidRPr="00FD2A36">
        <w:rPr>
          <w:rFonts w:ascii="Avenir Next" w:hAnsi="Avenir Next"/>
          <w:sz w:val="22"/>
        </w:rPr>
        <w:t xml:space="preserve"> la cosmovisión de la comunidad mapuche, la artesanía en Jalisco y la panadería artesanal en León, Guanajuato. Maritza Marín Herrera e</w:t>
      </w:r>
      <w:r w:rsidRPr="00FD2A36">
        <w:rPr>
          <w:rFonts w:ascii="Avenir Next" w:hAnsi="Avenir Next" w:cs="Calibri"/>
          <w:sz w:val="22"/>
        </w:rPr>
        <w:t>xplora la cultura mapuche y su relación con el territorio, específicamente en el Parque Nacional Villarica. Para ello, toma como base historias contadas por los pobladores cercanos al Rucapillán (volcán Villarica) en las que la cotidianidad y lo extraordinario dan lugar a un intercambio entre seres humanos, naturaleza y espiritualidad. En este diálogo con lo ancestral y con el sentir del pueblo, se nos muestra la necesidad de repensar el despojo y la adaptación por las que han pasado los pueblos originarios.</w:t>
      </w:r>
      <w:r w:rsidRPr="00FD2A36">
        <w:rPr>
          <w:rFonts w:ascii="Avenir Next" w:hAnsi="Avenir Next"/>
          <w:sz w:val="22"/>
        </w:rPr>
        <w:t xml:space="preserve"> </w:t>
      </w:r>
      <w:r w:rsidRPr="00FD2A36">
        <w:rPr>
          <w:rFonts w:ascii="Avenir Next Regular" w:hAnsi="Avenir Next Regular" w:cs="Arial"/>
          <w:sz w:val="22"/>
        </w:rPr>
        <w:t>Jorge Arturo Martínez Ibarra</w:t>
      </w:r>
      <w:r w:rsidRPr="00FD2A36">
        <w:rPr>
          <w:rFonts w:ascii="Avenir Next" w:hAnsi="Avenir Next"/>
          <w:sz w:val="22"/>
        </w:rPr>
        <w:t xml:space="preserve">, </w:t>
      </w:r>
      <w:r w:rsidRPr="00FD2A36">
        <w:rPr>
          <w:rFonts w:ascii="Avenir Next Regular" w:hAnsi="Avenir Next Regular" w:cs="Arial"/>
          <w:sz w:val="22"/>
        </w:rPr>
        <w:t>Lizeth Espíritu Flores</w:t>
      </w:r>
      <w:r w:rsidRPr="00FD2A36">
        <w:rPr>
          <w:rFonts w:ascii="Avenir Next" w:hAnsi="Avenir Next"/>
          <w:sz w:val="22"/>
        </w:rPr>
        <w:t xml:space="preserve">, </w:t>
      </w:r>
      <w:r w:rsidRPr="00FD2A36">
        <w:rPr>
          <w:rFonts w:ascii="Avenir Next Regular" w:hAnsi="Avenir Next Regular" w:cs="Arial"/>
          <w:sz w:val="22"/>
        </w:rPr>
        <w:t>Rosa Elena Arrellano Montoya y</w:t>
      </w:r>
      <w:r w:rsidRPr="00FD2A36">
        <w:rPr>
          <w:rFonts w:ascii="Avenir Next" w:hAnsi="Avenir Next"/>
          <w:sz w:val="22"/>
        </w:rPr>
        <w:t xml:space="preserve"> </w:t>
      </w:r>
      <w:r w:rsidRPr="00FD2A36">
        <w:rPr>
          <w:rFonts w:ascii="Avenir Next Regular" w:hAnsi="Avenir Next Regular" w:cs="Arial"/>
          <w:sz w:val="22"/>
        </w:rPr>
        <w:t>José Jonathan Aguirre Zúñiga</w:t>
      </w:r>
      <w:r w:rsidRPr="00FD2A36">
        <w:rPr>
          <w:rFonts w:ascii="Avenir Next" w:hAnsi="Avenir Next"/>
          <w:sz w:val="22"/>
        </w:rPr>
        <w:t xml:space="preserve"> recopilan los testimonios de recolectores de materia prima y artesanos de Gómez Farías en Jalisco, con lo que muestran el proceso de producción de artesanía en fibra natural, pero también la transformación sufrida en un patrimonio que lentamente deja de ser funcional para los pobladores de la zona. Juana Edith Becerra Manrique nos presenta la tradición de la preparación del pan en una panadería de la ciudad de León, Guanajuato. Becerra</w:t>
      </w:r>
      <w:r w:rsidR="00BA0280" w:rsidRPr="00FD2A36">
        <w:rPr>
          <w:rFonts w:ascii="Avenir Next" w:hAnsi="Avenir Next"/>
          <w:sz w:val="22"/>
        </w:rPr>
        <w:t xml:space="preserve"> expone</w:t>
      </w:r>
      <w:r w:rsidRPr="00FD2A36">
        <w:rPr>
          <w:rFonts w:ascii="Avenir Next" w:hAnsi="Avenir Next"/>
          <w:sz w:val="22"/>
        </w:rPr>
        <w:t xml:space="preserve"> cómo el oficio de </w:t>
      </w:r>
      <w:r w:rsidRPr="00FD2A36">
        <w:rPr>
          <w:rFonts w:ascii="Avenir Next" w:hAnsi="Avenir Next"/>
          <w:sz w:val="22"/>
        </w:rPr>
        <w:lastRenderedPageBreak/>
        <w:t>panadero y todo lo que se suscita entorno a él, sobrevive en medio de las políticas económicas capitalistas propias de la sociedad contemporánea. Para la autora</w:t>
      </w:r>
      <w:r w:rsidR="007C20DB" w:rsidRPr="00FD2A36">
        <w:rPr>
          <w:rFonts w:ascii="Avenir Next" w:hAnsi="Avenir Next"/>
          <w:sz w:val="22"/>
        </w:rPr>
        <w:t xml:space="preserve"> en el consumo</w:t>
      </w:r>
      <w:r w:rsidRPr="00FD2A36">
        <w:rPr>
          <w:rFonts w:ascii="Avenir Next" w:hAnsi="Avenir Next"/>
          <w:sz w:val="22"/>
        </w:rPr>
        <w:t xml:space="preserve"> el valor identitario todavía tiene peso, muy a pesar de los paradigmas hegemónicos.</w:t>
      </w:r>
    </w:p>
    <w:p w14:paraId="3D24B6E9" w14:textId="77777777" w:rsidR="00E8659F" w:rsidRPr="00FD2A36" w:rsidRDefault="00E8659F" w:rsidP="00E8659F">
      <w:pPr>
        <w:jc w:val="both"/>
        <w:rPr>
          <w:rFonts w:ascii="Avenir Next" w:hAnsi="Avenir Next"/>
          <w:sz w:val="18"/>
        </w:rPr>
      </w:pPr>
    </w:p>
    <w:p w14:paraId="4748121F" w14:textId="1F481906" w:rsidR="00E8659F" w:rsidRPr="00FD2A36" w:rsidRDefault="00BA0280" w:rsidP="00E8659F">
      <w:pPr>
        <w:jc w:val="both"/>
        <w:rPr>
          <w:rFonts w:ascii="Avenir Next" w:hAnsi="Avenir Next"/>
          <w:sz w:val="22"/>
        </w:rPr>
      </w:pPr>
      <w:r w:rsidRPr="00FD2A36">
        <w:rPr>
          <w:rFonts w:ascii="Avenir Next" w:hAnsi="Avenir Next"/>
          <w:sz w:val="22"/>
        </w:rPr>
        <w:t xml:space="preserve">El tercer grupo de artículos nos remiten a los </w:t>
      </w:r>
      <w:r w:rsidRPr="00FD2A36">
        <w:rPr>
          <w:rFonts w:ascii="Avenir Next" w:hAnsi="Avenir Next"/>
          <w:b/>
          <w:sz w:val="22"/>
        </w:rPr>
        <w:t>d</w:t>
      </w:r>
      <w:r w:rsidR="00E8659F" w:rsidRPr="00FD2A36">
        <w:rPr>
          <w:rFonts w:ascii="Avenir Next" w:hAnsi="Avenir Next"/>
          <w:b/>
          <w:sz w:val="22"/>
        </w:rPr>
        <w:t>iscursos</w:t>
      </w:r>
      <w:r w:rsidRPr="00FD2A36">
        <w:rPr>
          <w:rFonts w:ascii="Avenir Next" w:hAnsi="Avenir Next"/>
          <w:sz w:val="22"/>
        </w:rPr>
        <w:t>, vistos éstos como formas en las que se procura en espacios sociales la reproducción de unos valores y de un conocimiento. En dos casos de estudio, en la música y en la literatura, se nos presenta la forma en la que opera el saber. Mauricio Araya Quesada aborda l</w:t>
      </w:r>
      <w:r w:rsidR="00E8659F" w:rsidRPr="00FD2A36">
        <w:rPr>
          <w:rFonts w:ascii="Avenir Next" w:hAnsi="Avenir Next"/>
          <w:sz w:val="22"/>
        </w:rPr>
        <w:t xml:space="preserve">a articulación del campo musical en Costa Rica </w:t>
      </w:r>
      <w:r w:rsidRPr="00FD2A36">
        <w:rPr>
          <w:rFonts w:ascii="Avenir Next" w:hAnsi="Avenir Next"/>
          <w:sz w:val="22"/>
        </w:rPr>
        <w:t xml:space="preserve">en torno </w:t>
      </w:r>
      <w:r w:rsidR="00E8659F" w:rsidRPr="00FD2A36">
        <w:rPr>
          <w:rFonts w:ascii="Avenir Next" w:hAnsi="Avenir Next"/>
          <w:sz w:val="22"/>
        </w:rPr>
        <w:t>las bandas militares. Araya toma como referencia la Banda Militar de Alajuela y ahonda en aspectos históricos que muestran el inicio de la propagación de valores estéticos a través de la música de banda en las diferentes provincias, donde -algunas con menos recursos que otras- ponían en circulación la música para un consumo cultural</w:t>
      </w:r>
      <w:r w:rsidRPr="00FD2A36">
        <w:rPr>
          <w:rFonts w:ascii="Avenir Next" w:hAnsi="Avenir Next"/>
          <w:sz w:val="22"/>
        </w:rPr>
        <w:t>, lo</w:t>
      </w:r>
      <w:r w:rsidR="00E8659F" w:rsidRPr="00FD2A36">
        <w:rPr>
          <w:rFonts w:ascii="Avenir Next" w:hAnsi="Avenir Next"/>
          <w:sz w:val="22"/>
        </w:rPr>
        <w:t xml:space="preserve"> que coincide </w:t>
      </w:r>
      <w:r w:rsidRPr="00FD2A36">
        <w:rPr>
          <w:rFonts w:ascii="Avenir Next" w:hAnsi="Avenir Next"/>
          <w:sz w:val="22"/>
        </w:rPr>
        <w:t xml:space="preserve">con una formación en apreciación musical y </w:t>
      </w:r>
      <w:r w:rsidR="00E8659F" w:rsidRPr="00FD2A36">
        <w:rPr>
          <w:rFonts w:ascii="Avenir Next" w:hAnsi="Avenir Next"/>
          <w:sz w:val="22"/>
        </w:rPr>
        <w:t>patriotismo.</w:t>
      </w:r>
      <w:r w:rsidRPr="00FD2A36">
        <w:rPr>
          <w:rFonts w:ascii="Avenir Next" w:hAnsi="Avenir Next"/>
          <w:sz w:val="22"/>
        </w:rPr>
        <w:t xml:space="preserve"> Juan Pablo Morales Trigueros r</w:t>
      </w:r>
      <w:r w:rsidR="00E8659F" w:rsidRPr="00FD2A36">
        <w:rPr>
          <w:rFonts w:ascii="Avenir Next" w:hAnsi="Avenir Next"/>
          <w:sz w:val="22"/>
        </w:rPr>
        <w:t xml:space="preserve">evisa </w:t>
      </w:r>
      <w:r w:rsidRPr="00FD2A36">
        <w:rPr>
          <w:rFonts w:ascii="Avenir Next" w:hAnsi="Avenir Next"/>
          <w:sz w:val="22"/>
        </w:rPr>
        <w:t xml:space="preserve">por su parte, </w:t>
      </w:r>
      <w:r w:rsidR="00E8659F" w:rsidRPr="00FD2A36">
        <w:rPr>
          <w:rFonts w:ascii="Avenir Next" w:hAnsi="Avenir Next"/>
          <w:sz w:val="22"/>
        </w:rPr>
        <w:t>el planteamiento de Volpi en la novela</w:t>
      </w:r>
      <w:r w:rsidRPr="00FD2A36">
        <w:rPr>
          <w:rFonts w:ascii="Avenir Next" w:hAnsi="Avenir Next"/>
          <w:sz w:val="22"/>
        </w:rPr>
        <w:t xml:space="preserve"> </w:t>
      </w:r>
      <w:r w:rsidRPr="00FD2A36">
        <w:rPr>
          <w:rFonts w:ascii="Avenir Next" w:hAnsi="Avenir Next"/>
          <w:i/>
          <w:sz w:val="22"/>
        </w:rPr>
        <w:t>En busca de Klingsor</w:t>
      </w:r>
      <w:r w:rsidR="00E8659F" w:rsidRPr="00FD2A36">
        <w:rPr>
          <w:rFonts w:ascii="Avenir Next" w:hAnsi="Avenir Next"/>
          <w:i/>
          <w:sz w:val="22"/>
        </w:rPr>
        <w:t>,</w:t>
      </w:r>
      <w:r w:rsidR="00E8659F" w:rsidRPr="00FD2A36">
        <w:rPr>
          <w:rFonts w:ascii="Avenir Next" w:hAnsi="Avenir Next"/>
          <w:sz w:val="22"/>
        </w:rPr>
        <w:t xml:space="preserve"> </w:t>
      </w:r>
      <w:r w:rsidRPr="00FD2A36">
        <w:rPr>
          <w:rFonts w:ascii="Avenir Next" w:hAnsi="Avenir Next"/>
          <w:sz w:val="22"/>
        </w:rPr>
        <w:t>cuestionando</w:t>
      </w:r>
      <w:r w:rsidR="00E8659F" w:rsidRPr="00FD2A36">
        <w:rPr>
          <w:rFonts w:ascii="Avenir Next" w:hAnsi="Avenir Next"/>
          <w:sz w:val="22"/>
        </w:rPr>
        <w:t xml:space="preserve"> la verosimilitud y con ella la noción de verdad. En este caso el texto literario es el origen de una reflexión que en términos humanistas nos lleva a repensar las verdades de la ciencia, de los discursos, </w:t>
      </w:r>
      <w:r w:rsidR="007C20DB" w:rsidRPr="00FD2A36">
        <w:rPr>
          <w:rFonts w:ascii="Avenir Next" w:hAnsi="Avenir Next"/>
          <w:sz w:val="22"/>
        </w:rPr>
        <w:t>y con ello</w:t>
      </w:r>
      <w:r w:rsidR="00E8659F" w:rsidRPr="00FD2A36">
        <w:rPr>
          <w:rFonts w:ascii="Avenir Next" w:hAnsi="Avenir Next"/>
          <w:sz w:val="22"/>
        </w:rPr>
        <w:t>s la de una herencia que se asume absoluta.</w:t>
      </w:r>
    </w:p>
    <w:p w14:paraId="32EC13AB" w14:textId="77777777" w:rsidR="00E8659F" w:rsidRPr="00FD2A36" w:rsidRDefault="00E8659F" w:rsidP="00E8659F">
      <w:pPr>
        <w:jc w:val="both"/>
        <w:rPr>
          <w:rFonts w:ascii="Avenir Next" w:hAnsi="Avenir Next" w:cs="Calibri"/>
          <w:sz w:val="18"/>
        </w:rPr>
      </w:pPr>
    </w:p>
    <w:p w14:paraId="25BB49E2" w14:textId="69C55C2F" w:rsidR="00E8659F" w:rsidRPr="00FD2A36" w:rsidRDefault="00BA0280" w:rsidP="00E8659F">
      <w:pPr>
        <w:jc w:val="both"/>
        <w:rPr>
          <w:rFonts w:ascii="Avenir Next" w:hAnsi="Avenir Next"/>
          <w:sz w:val="22"/>
        </w:rPr>
      </w:pPr>
      <w:r w:rsidRPr="00FD2A36">
        <w:rPr>
          <w:rFonts w:ascii="Avenir Next" w:hAnsi="Avenir Next"/>
          <w:sz w:val="22"/>
        </w:rPr>
        <w:t xml:space="preserve">Finalmente, la </w:t>
      </w:r>
      <w:r w:rsidRPr="00FD2A36">
        <w:rPr>
          <w:rFonts w:ascii="Avenir Next" w:hAnsi="Avenir Next"/>
          <w:b/>
          <w:sz w:val="22"/>
        </w:rPr>
        <w:t>separata</w:t>
      </w:r>
      <w:r w:rsidRPr="00FD2A36">
        <w:rPr>
          <w:rFonts w:ascii="Avenir Next" w:hAnsi="Avenir Next"/>
          <w:sz w:val="22"/>
        </w:rPr>
        <w:t xml:space="preserve"> -sección de la revista que recoge el producto de una investigaci</w:t>
      </w:r>
      <w:r w:rsidR="00966D8C" w:rsidRPr="00FD2A36">
        <w:rPr>
          <w:rFonts w:ascii="Avenir Next" w:hAnsi="Avenir Next"/>
          <w:sz w:val="22"/>
        </w:rPr>
        <w:t>ón que por el</w:t>
      </w:r>
      <w:r w:rsidRPr="00FD2A36">
        <w:rPr>
          <w:rFonts w:ascii="Avenir Next" w:hAnsi="Avenir Next"/>
          <w:sz w:val="22"/>
        </w:rPr>
        <w:t xml:space="preserve"> carácter divulgativo</w:t>
      </w:r>
      <w:r w:rsidR="00966D8C" w:rsidRPr="00FD2A36">
        <w:rPr>
          <w:rFonts w:ascii="Avenir Next" w:hAnsi="Avenir Next"/>
          <w:sz w:val="22"/>
        </w:rPr>
        <w:t xml:space="preserve">, por la </w:t>
      </w:r>
      <w:r w:rsidRPr="00FD2A36">
        <w:rPr>
          <w:rFonts w:ascii="Avenir Next" w:hAnsi="Avenir Next"/>
          <w:sz w:val="22"/>
        </w:rPr>
        <w:t xml:space="preserve">recopilación y documentación </w:t>
      </w:r>
      <w:r w:rsidR="00966D8C" w:rsidRPr="00FD2A36">
        <w:rPr>
          <w:rFonts w:ascii="Avenir Next" w:hAnsi="Avenir Next"/>
          <w:sz w:val="22"/>
        </w:rPr>
        <w:t xml:space="preserve">que se realizar </w:t>
      </w:r>
      <w:r w:rsidRPr="00FD2A36">
        <w:rPr>
          <w:rFonts w:ascii="Avenir Next" w:hAnsi="Avenir Next"/>
          <w:sz w:val="22"/>
        </w:rPr>
        <w:t xml:space="preserve">requiere mayor extensión- </w:t>
      </w:r>
      <w:r w:rsidR="00E8659F" w:rsidRPr="00FD2A36">
        <w:rPr>
          <w:rFonts w:ascii="Avenir Next" w:hAnsi="Avenir Next"/>
          <w:sz w:val="22"/>
        </w:rPr>
        <w:t>explora la tradición del cultivo de árboles de sombra en los cafetales</w:t>
      </w:r>
      <w:r w:rsidR="00966D8C" w:rsidRPr="00FD2A36">
        <w:rPr>
          <w:rFonts w:ascii="Avenir Next" w:hAnsi="Avenir Next"/>
          <w:sz w:val="22"/>
        </w:rPr>
        <w:t xml:space="preserve"> costarricenses</w:t>
      </w:r>
      <w:r w:rsidR="00E8659F" w:rsidRPr="00FD2A36">
        <w:rPr>
          <w:rFonts w:ascii="Avenir Next" w:hAnsi="Avenir Next"/>
          <w:sz w:val="22"/>
        </w:rPr>
        <w:t xml:space="preserve">, desde los inicios del cultivo en el siglo XIX hasta la consolidación de esta práctica a mediados de siglo XX.  El conocimiento biológico y agronómico le permite a </w:t>
      </w:r>
      <w:r w:rsidR="00966D8C" w:rsidRPr="00FD2A36">
        <w:rPr>
          <w:rFonts w:ascii="Avenir Next" w:hAnsi="Avenir Next"/>
          <w:sz w:val="22"/>
        </w:rPr>
        <w:t xml:space="preserve">Luko </w:t>
      </w:r>
      <w:r w:rsidR="00E8659F" w:rsidRPr="00FD2A36">
        <w:rPr>
          <w:rFonts w:ascii="Avenir Next" w:hAnsi="Avenir Next"/>
          <w:sz w:val="22"/>
        </w:rPr>
        <w:t>Hilje</w:t>
      </w:r>
      <w:r w:rsidR="00966D8C" w:rsidRPr="00FD2A36">
        <w:rPr>
          <w:rFonts w:ascii="Avenir Next" w:hAnsi="Avenir Next"/>
          <w:sz w:val="22"/>
        </w:rPr>
        <w:t xml:space="preserve"> Quirós</w:t>
      </w:r>
      <w:r w:rsidR="00E8659F" w:rsidRPr="00FD2A36">
        <w:rPr>
          <w:rFonts w:ascii="Avenir Next" w:hAnsi="Avenir Next"/>
          <w:sz w:val="22"/>
        </w:rPr>
        <w:t xml:space="preserve"> un manejo acucioso</w:t>
      </w:r>
      <w:r w:rsidR="00966D8C" w:rsidRPr="00FD2A36">
        <w:rPr>
          <w:rFonts w:ascii="Avenir Next" w:hAnsi="Avenir Next"/>
          <w:sz w:val="22"/>
        </w:rPr>
        <w:t xml:space="preserve"> de fuentes </w:t>
      </w:r>
      <w:r w:rsidR="007C20DB" w:rsidRPr="00FD2A36">
        <w:rPr>
          <w:rFonts w:ascii="Avenir Next" w:hAnsi="Avenir Next"/>
          <w:sz w:val="22"/>
        </w:rPr>
        <w:t>con aguda</w:t>
      </w:r>
      <w:r w:rsidR="00E8659F" w:rsidRPr="00FD2A36">
        <w:rPr>
          <w:rFonts w:ascii="Avenir Next" w:hAnsi="Avenir Next"/>
          <w:sz w:val="22"/>
        </w:rPr>
        <w:t xml:space="preserve"> erudición, de modo que nos introduce a una historia del poró como árbol de sombra en las plantaciones de café y a su valioso aporte a los sistemas agroforestales.</w:t>
      </w:r>
    </w:p>
    <w:p w14:paraId="7FAB1E40" w14:textId="77777777" w:rsidR="00966D8C" w:rsidRPr="00FD2A36" w:rsidRDefault="00966D8C" w:rsidP="00E8659F">
      <w:pPr>
        <w:jc w:val="both"/>
        <w:rPr>
          <w:rFonts w:ascii="Avenir Next" w:hAnsi="Avenir Next"/>
          <w:sz w:val="18"/>
        </w:rPr>
      </w:pPr>
    </w:p>
    <w:p w14:paraId="2A0FE6D4" w14:textId="4A23F417" w:rsidR="002C27D9" w:rsidRPr="00FD2A36" w:rsidRDefault="00966D8C" w:rsidP="00966D8C">
      <w:pPr>
        <w:jc w:val="both"/>
        <w:rPr>
          <w:rFonts w:ascii="Avenir Next" w:hAnsi="Avenir Next"/>
          <w:sz w:val="22"/>
        </w:rPr>
      </w:pPr>
      <w:r w:rsidRPr="00FD2A36">
        <w:rPr>
          <w:rFonts w:ascii="Avenir Next" w:hAnsi="Avenir Next"/>
          <w:sz w:val="22"/>
        </w:rPr>
        <w:t xml:space="preserve">Evocamos, con esta amplia y rica producción de nuestros colaboradores, y </w:t>
      </w:r>
      <w:r w:rsidR="009901A4">
        <w:rPr>
          <w:rFonts w:ascii="Avenir Next" w:hAnsi="Avenir Next"/>
          <w:sz w:val="22"/>
        </w:rPr>
        <w:t xml:space="preserve">con </w:t>
      </w:r>
      <w:r w:rsidRPr="00FD2A36">
        <w:rPr>
          <w:rFonts w:ascii="Avenir Next" w:hAnsi="Avenir Next"/>
          <w:sz w:val="22"/>
        </w:rPr>
        <w:t>los voladores de Papantla</w:t>
      </w:r>
      <w:r w:rsidR="009901A4">
        <w:rPr>
          <w:rFonts w:ascii="Avenir Next" w:hAnsi="Avenir Next"/>
          <w:sz w:val="22"/>
        </w:rPr>
        <w:t xml:space="preserve"> de la imagen de nuestra portada</w:t>
      </w:r>
      <w:bookmarkStart w:id="0" w:name="_GoBack"/>
      <w:bookmarkEnd w:id="0"/>
      <w:r w:rsidRPr="00FD2A36">
        <w:rPr>
          <w:rFonts w:ascii="Avenir Next" w:hAnsi="Avenir Next"/>
          <w:sz w:val="22"/>
        </w:rPr>
        <w:t xml:space="preserve">, a la fertilidad, con el fin de </w:t>
      </w:r>
      <w:r w:rsidR="00B60787" w:rsidRPr="00FD2A36">
        <w:rPr>
          <w:rFonts w:ascii="Avenir Next" w:hAnsi="Avenir Next"/>
          <w:sz w:val="22"/>
        </w:rPr>
        <w:t>que este número</w:t>
      </w:r>
      <w:r w:rsidR="007C20DB" w:rsidRPr="00FD2A36">
        <w:rPr>
          <w:rFonts w:ascii="Avenir Next" w:hAnsi="Avenir Next"/>
          <w:sz w:val="22"/>
        </w:rPr>
        <w:t xml:space="preserve"> de </w:t>
      </w:r>
      <w:r w:rsidR="007C20DB" w:rsidRPr="00FD2A36">
        <w:rPr>
          <w:rFonts w:ascii="Avenir Next" w:hAnsi="Avenir Next"/>
          <w:b/>
          <w:i/>
          <w:sz w:val="22"/>
        </w:rPr>
        <w:t>Herencia</w:t>
      </w:r>
      <w:r w:rsidR="007C20DB" w:rsidRPr="00FD2A36">
        <w:rPr>
          <w:rFonts w:ascii="Avenir Next" w:hAnsi="Avenir Next"/>
          <w:sz w:val="22"/>
        </w:rPr>
        <w:t xml:space="preserve"> siga</w:t>
      </w:r>
      <w:r w:rsidRPr="00FD2A36">
        <w:rPr>
          <w:rFonts w:ascii="Avenir Next" w:hAnsi="Avenir Next"/>
          <w:sz w:val="22"/>
        </w:rPr>
        <w:t xml:space="preserve"> contribuyendo </w:t>
      </w:r>
      <w:r w:rsidR="007C20DB" w:rsidRPr="00FD2A36">
        <w:rPr>
          <w:rFonts w:ascii="Avenir Next" w:hAnsi="Avenir Next"/>
          <w:sz w:val="22"/>
        </w:rPr>
        <w:t xml:space="preserve">al </w:t>
      </w:r>
      <w:r w:rsidRPr="00FD2A36">
        <w:rPr>
          <w:rFonts w:ascii="Avenir Next" w:hAnsi="Avenir Next"/>
          <w:sz w:val="22"/>
        </w:rPr>
        <w:t xml:space="preserve">rescate y </w:t>
      </w:r>
      <w:r w:rsidR="007C20DB" w:rsidRPr="00FD2A36">
        <w:rPr>
          <w:rFonts w:ascii="Avenir Next" w:hAnsi="Avenir Next"/>
          <w:sz w:val="22"/>
        </w:rPr>
        <w:t xml:space="preserve">a </w:t>
      </w:r>
      <w:r w:rsidRPr="00FD2A36">
        <w:rPr>
          <w:rFonts w:ascii="Avenir Next" w:hAnsi="Avenir Next"/>
          <w:sz w:val="22"/>
        </w:rPr>
        <w:t>la revitalización del patrimonio cultural.</w:t>
      </w:r>
    </w:p>
    <w:p w14:paraId="09844388" w14:textId="77777777" w:rsidR="00966D8C" w:rsidRDefault="00966D8C" w:rsidP="00966D8C">
      <w:pPr>
        <w:jc w:val="both"/>
        <w:rPr>
          <w:rFonts w:ascii="Avenir Next" w:hAnsi="Avenir Next"/>
        </w:rPr>
      </w:pPr>
    </w:p>
    <w:p w14:paraId="27BAD115" w14:textId="77777777" w:rsidR="00966D8C" w:rsidRDefault="00966D8C" w:rsidP="00966D8C">
      <w:pPr>
        <w:jc w:val="both"/>
        <w:rPr>
          <w:rFonts w:ascii="Avenir Next" w:hAnsi="Avenir Next"/>
        </w:rPr>
      </w:pPr>
    </w:p>
    <w:p w14:paraId="321F7C4B" w14:textId="58B8B7D2" w:rsidR="00966D8C" w:rsidRPr="00966D8C" w:rsidRDefault="00966D8C" w:rsidP="00966D8C">
      <w:pPr>
        <w:jc w:val="center"/>
        <w:rPr>
          <w:rFonts w:ascii="Avenir Next" w:hAnsi="Avenir Next"/>
          <w:i/>
        </w:rPr>
      </w:pPr>
      <w:r w:rsidRPr="00966D8C">
        <w:rPr>
          <w:rFonts w:ascii="Avenir Next" w:hAnsi="Avenir Next"/>
          <w:i/>
        </w:rPr>
        <w:t>J</w:t>
      </w:r>
      <w:r>
        <w:rPr>
          <w:rFonts w:ascii="Avenir Next" w:hAnsi="Avenir Next"/>
          <w:i/>
        </w:rPr>
        <w:t>a</w:t>
      </w:r>
      <w:r w:rsidRPr="00966D8C">
        <w:rPr>
          <w:rFonts w:ascii="Avenir Next" w:hAnsi="Avenir Next"/>
          <w:i/>
        </w:rPr>
        <w:t>irol Núñez Moya</w:t>
      </w:r>
    </w:p>
    <w:p w14:paraId="4C54D83D" w14:textId="3E4CEA07" w:rsidR="00966D8C" w:rsidRPr="009901A4" w:rsidRDefault="00966D8C" w:rsidP="00966D8C">
      <w:pPr>
        <w:jc w:val="center"/>
        <w:rPr>
          <w:rFonts w:ascii="Avenir Next" w:hAnsi="Avenir Next"/>
          <w:sz w:val="22"/>
        </w:rPr>
      </w:pPr>
      <w:r w:rsidRPr="009901A4">
        <w:rPr>
          <w:rFonts w:ascii="Avenir Next" w:hAnsi="Avenir Next"/>
          <w:sz w:val="22"/>
        </w:rPr>
        <w:t>Director Revista Herencia</w:t>
      </w:r>
    </w:p>
    <w:sectPr w:rsidR="00966D8C" w:rsidRPr="009901A4" w:rsidSect="00FD2A36">
      <w:headerReference w:type="even" r:id="rId8"/>
      <w:headerReference w:type="default" r:id="rId9"/>
      <w:footerReference w:type="even" r:id="rId10"/>
      <w:footerReference w:type="default" r:id="rId11"/>
      <w:pgSz w:w="12240" w:h="15840" w:code="1"/>
      <w:pgMar w:top="1418" w:right="1701" w:bottom="1418" w:left="1843"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D7CC0" w14:textId="77777777" w:rsidR="002E4F33" w:rsidRDefault="002E4F33" w:rsidP="00D60CCC">
      <w:r>
        <w:separator/>
      </w:r>
    </w:p>
  </w:endnote>
  <w:endnote w:type="continuationSeparator" w:id="0">
    <w:p w14:paraId="43B9A52F" w14:textId="77777777" w:rsidR="002E4F33" w:rsidRDefault="002E4F33"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8041" w14:textId="77777777" w:rsidR="002A42BC" w:rsidRDefault="002A42BC"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510CF6" w14:textId="77777777" w:rsidR="002A42BC" w:rsidRDefault="002A42BC"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B243" w14:textId="77777777" w:rsidR="002A42BC" w:rsidRPr="0022765C" w:rsidRDefault="002A42BC" w:rsidP="0022765C">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85FB" w14:textId="77777777" w:rsidR="002E4F33" w:rsidRDefault="002E4F33" w:rsidP="00D60CCC">
      <w:r>
        <w:separator/>
      </w:r>
    </w:p>
  </w:footnote>
  <w:footnote w:type="continuationSeparator" w:id="0">
    <w:p w14:paraId="379F6E56" w14:textId="77777777" w:rsidR="002E4F33" w:rsidRDefault="002E4F33"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A44" w14:textId="77777777" w:rsidR="002A42BC" w:rsidRDefault="002A42BC"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E05244" w14:textId="77777777" w:rsidR="002A42BC" w:rsidRDefault="002A42BC"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B8C4" w14:textId="77777777" w:rsidR="002A42BC" w:rsidRPr="001A0A1A" w:rsidRDefault="002A42BC"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FC15DD">
      <w:rPr>
        <w:rStyle w:val="Nmerodepgina"/>
        <w:rFonts w:ascii="Avenir Next Regular" w:hAnsi="Avenir Next Regular"/>
        <w:noProof/>
        <w:sz w:val="22"/>
        <w:szCs w:val="22"/>
      </w:rPr>
      <w:t>5</w:t>
    </w:r>
    <w:r w:rsidRPr="001A0A1A">
      <w:rPr>
        <w:rStyle w:val="Nmerodepgina"/>
        <w:rFonts w:ascii="Avenir Next Regular" w:hAnsi="Avenir Next Regular"/>
        <w:sz w:val="22"/>
        <w:szCs w:val="22"/>
      </w:rPr>
      <w:fldChar w:fldCharType="end"/>
    </w:r>
  </w:p>
  <w:p w14:paraId="6AED0F3E" w14:textId="6D58E254" w:rsidR="002A42BC" w:rsidRDefault="002A42BC"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sidR="00CE7757">
      <w:rPr>
        <w:rFonts w:ascii="Avenir Next Regular" w:hAnsi="Avenir Next Regular"/>
        <w:sz w:val="18"/>
        <w:szCs w:val="18"/>
      </w:rPr>
      <w:t>, Vol. 31 (1), enero-junio</w:t>
    </w:r>
    <w:r>
      <w:rPr>
        <w:rFonts w:ascii="Avenir Next Regular" w:hAnsi="Avenir Next Regular"/>
        <w:sz w:val="18"/>
        <w:szCs w:val="18"/>
      </w:rPr>
      <w:t xml:space="preserve">, </w:t>
    </w:r>
    <w:r w:rsidR="00CE7757">
      <w:rPr>
        <w:rFonts w:ascii="Avenir Next Regular" w:hAnsi="Avenir Next Regular"/>
        <w:sz w:val="18"/>
        <w:szCs w:val="18"/>
      </w:rPr>
      <w:t>2018</w:t>
    </w:r>
    <w:r>
      <w:rPr>
        <w:rFonts w:ascii="Avenir Next Regular" w:hAnsi="Avenir Next Regular"/>
        <w:sz w:val="18"/>
        <w:szCs w:val="18"/>
      </w:rPr>
      <w:t>.</w:t>
    </w:r>
  </w:p>
  <w:p w14:paraId="236EBEC7" w14:textId="77777777" w:rsidR="002A42BC" w:rsidRPr="00C70C19" w:rsidRDefault="002A42BC"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4E06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4370"/>
    <w:rsid w:val="001172F7"/>
    <w:rsid w:val="001312CE"/>
    <w:rsid w:val="00135E66"/>
    <w:rsid w:val="00135FDA"/>
    <w:rsid w:val="00137239"/>
    <w:rsid w:val="00145159"/>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F5A"/>
    <w:rsid w:val="0022508C"/>
    <w:rsid w:val="002251BD"/>
    <w:rsid w:val="0022765C"/>
    <w:rsid w:val="00235BD5"/>
    <w:rsid w:val="00240A39"/>
    <w:rsid w:val="002415CF"/>
    <w:rsid w:val="0024438F"/>
    <w:rsid w:val="002507EA"/>
    <w:rsid w:val="00255AF0"/>
    <w:rsid w:val="002560A8"/>
    <w:rsid w:val="0025732C"/>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42BC"/>
    <w:rsid w:val="002A7179"/>
    <w:rsid w:val="002B290E"/>
    <w:rsid w:val="002B4A60"/>
    <w:rsid w:val="002C27D9"/>
    <w:rsid w:val="002C37B9"/>
    <w:rsid w:val="002D1B19"/>
    <w:rsid w:val="002D5B55"/>
    <w:rsid w:val="002E3172"/>
    <w:rsid w:val="002E4F33"/>
    <w:rsid w:val="002F2E1D"/>
    <w:rsid w:val="002F3A47"/>
    <w:rsid w:val="002F6825"/>
    <w:rsid w:val="003109AE"/>
    <w:rsid w:val="00312882"/>
    <w:rsid w:val="00314CA9"/>
    <w:rsid w:val="003247F1"/>
    <w:rsid w:val="00324CF2"/>
    <w:rsid w:val="00331E29"/>
    <w:rsid w:val="00332366"/>
    <w:rsid w:val="00334732"/>
    <w:rsid w:val="003356B6"/>
    <w:rsid w:val="003374E6"/>
    <w:rsid w:val="00337993"/>
    <w:rsid w:val="00341603"/>
    <w:rsid w:val="00341D48"/>
    <w:rsid w:val="00341EBC"/>
    <w:rsid w:val="00347F99"/>
    <w:rsid w:val="003508A1"/>
    <w:rsid w:val="00352326"/>
    <w:rsid w:val="00353997"/>
    <w:rsid w:val="0036295E"/>
    <w:rsid w:val="00364050"/>
    <w:rsid w:val="00366F90"/>
    <w:rsid w:val="00367063"/>
    <w:rsid w:val="00371483"/>
    <w:rsid w:val="00381D9A"/>
    <w:rsid w:val="00383716"/>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130"/>
    <w:rsid w:val="003F77AB"/>
    <w:rsid w:val="00401466"/>
    <w:rsid w:val="004036AD"/>
    <w:rsid w:val="00403E26"/>
    <w:rsid w:val="00412741"/>
    <w:rsid w:val="00424BF2"/>
    <w:rsid w:val="00427275"/>
    <w:rsid w:val="00430101"/>
    <w:rsid w:val="0043233A"/>
    <w:rsid w:val="0043374A"/>
    <w:rsid w:val="004400EB"/>
    <w:rsid w:val="004441E7"/>
    <w:rsid w:val="00452DB6"/>
    <w:rsid w:val="00453BE0"/>
    <w:rsid w:val="00461053"/>
    <w:rsid w:val="00463A73"/>
    <w:rsid w:val="004647A7"/>
    <w:rsid w:val="00466FB2"/>
    <w:rsid w:val="0047522F"/>
    <w:rsid w:val="00486FB0"/>
    <w:rsid w:val="00494C55"/>
    <w:rsid w:val="00495BF6"/>
    <w:rsid w:val="00496D74"/>
    <w:rsid w:val="004A06B7"/>
    <w:rsid w:val="004A39D6"/>
    <w:rsid w:val="004A67EA"/>
    <w:rsid w:val="004B438C"/>
    <w:rsid w:val="004B634D"/>
    <w:rsid w:val="004B7F51"/>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38F7"/>
    <w:rsid w:val="00530A8C"/>
    <w:rsid w:val="00532BFE"/>
    <w:rsid w:val="00536F6A"/>
    <w:rsid w:val="00542354"/>
    <w:rsid w:val="005505C2"/>
    <w:rsid w:val="005528CC"/>
    <w:rsid w:val="005557FE"/>
    <w:rsid w:val="00567576"/>
    <w:rsid w:val="00567601"/>
    <w:rsid w:val="00571A87"/>
    <w:rsid w:val="00572FAB"/>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33CF"/>
    <w:rsid w:val="005D6AE1"/>
    <w:rsid w:val="005D7CCE"/>
    <w:rsid w:val="005E0A25"/>
    <w:rsid w:val="005E4C4B"/>
    <w:rsid w:val="005E7D9F"/>
    <w:rsid w:val="005F08CE"/>
    <w:rsid w:val="005F1DC2"/>
    <w:rsid w:val="005F60FF"/>
    <w:rsid w:val="005F6AE2"/>
    <w:rsid w:val="00603C18"/>
    <w:rsid w:val="00605BAC"/>
    <w:rsid w:val="0060703B"/>
    <w:rsid w:val="00610748"/>
    <w:rsid w:val="00611CCC"/>
    <w:rsid w:val="00614A94"/>
    <w:rsid w:val="00617A92"/>
    <w:rsid w:val="00626924"/>
    <w:rsid w:val="00631ABE"/>
    <w:rsid w:val="0063517A"/>
    <w:rsid w:val="00635517"/>
    <w:rsid w:val="0063616C"/>
    <w:rsid w:val="00636E83"/>
    <w:rsid w:val="006378B9"/>
    <w:rsid w:val="006421BD"/>
    <w:rsid w:val="006441F6"/>
    <w:rsid w:val="00646688"/>
    <w:rsid w:val="00651CFE"/>
    <w:rsid w:val="00651EF1"/>
    <w:rsid w:val="00651FD2"/>
    <w:rsid w:val="0065641D"/>
    <w:rsid w:val="00656E14"/>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5592"/>
    <w:rsid w:val="006D7AEC"/>
    <w:rsid w:val="006E6D35"/>
    <w:rsid w:val="006F1452"/>
    <w:rsid w:val="006F6ADD"/>
    <w:rsid w:val="006F75B2"/>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DE1"/>
    <w:rsid w:val="007A36C8"/>
    <w:rsid w:val="007A45BD"/>
    <w:rsid w:val="007A4C64"/>
    <w:rsid w:val="007B3D58"/>
    <w:rsid w:val="007C20DB"/>
    <w:rsid w:val="007C21D4"/>
    <w:rsid w:val="007C4311"/>
    <w:rsid w:val="007C57E0"/>
    <w:rsid w:val="007C58C5"/>
    <w:rsid w:val="007C6341"/>
    <w:rsid w:val="007D0F41"/>
    <w:rsid w:val="007D73BC"/>
    <w:rsid w:val="007E773F"/>
    <w:rsid w:val="007F029C"/>
    <w:rsid w:val="007F382C"/>
    <w:rsid w:val="007F6C1A"/>
    <w:rsid w:val="0080227F"/>
    <w:rsid w:val="0080334E"/>
    <w:rsid w:val="00810200"/>
    <w:rsid w:val="00810CAD"/>
    <w:rsid w:val="00810EAC"/>
    <w:rsid w:val="00811024"/>
    <w:rsid w:val="00811486"/>
    <w:rsid w:val="00816C45"/>
    <w:rsid w:val="00816FB7"/>
    <w:rsid w:val="00817445"/>
    <w:rsid w:val="0082123A"/>
    <w:rsid w:val="008225B5"/>
    <w:rsid w:val="008304C2"/>
    <w:rsid w:val="00833C78"/>
    <w:rsid w:val="0083625E"/>
    <w:rsid w:val="00837EE3"/>
    <w:rsid w:val="008438CF"/>
    <w:rsid w:val="00843A65"/>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12E1"/>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4830"/>
    <w:rsid w:val="009464E4"/>
    <w:rsid w:val="0094684D"/>
    <w:rsid w:val="00950598"/>
    <w:rsid w:val="009649C5"/>
    <w:rsid w:val="00966D8C"/>
    <w:rsid w:val="0097115D"/>
    <w:rsid w:val="0097514A"/>
    <w:rsid w:val="009760BF"/>
    <w:rsid w:val="00982172"/>
    <w:rsid w:val="009843BC"/>
    <w:rsid w:val="009901A4"/>
    <w:rsid w:val="009915D8"/>
    <w:rsid w:val="00996464"/>
    <w:rsid w:val="00997F00"/>
    <w:rsid w:val="009A5695"/>
    <w:rsid w:val="009B46FF"/>
    <w:rsid w:val="009B7F31"/>
    <w:rsid w:val="009C313A"/>
    <w:rsid w:val="009C4A73"/>
    <w:rsid w:val="009C7B80"/>
    <w:rsid w:val="009D12C5"/>
    <w:rsid w:val="009D203F"/>
    <w:rsid w:val="009D693D"/>
    <w:rsid w:val="009D70AC"/>
    <w:rsid w:val="009E2BE2"/>
    <w:rsid w:val="009E7AC9"/>
    <w:rsid w:val="009E7E81"/>
    <w:rsid w:val="009F119E"/>
    <w:rsid w:val="009F395C"/>
    <w:rsid w:val="009F6CD6"/>
    <w:rsid w:val="00A017E0"/>
    <w:rsid w:val="00A02EED"/>
    <w:rsid w:val="00A04E0F"/>
    <w:rsid w:val="00A064FF"/>
    <w:rsid w:val="00A07C6A"/>
    <w:rsid w:val="00A11C43"/>
    <w:rsid w:val="00A152C8"/>
    <w:rsid w:val="00A17FE6"/>
    <w:rsid w:val="00A27FDC"/>
    <w:rsid w:val="00A31A10"/>
    <w:rsid w:val="00A32C81"/>
    <w:rsid w:val="00A3522C"/>
    <w:rsid w:val="00A37491"/>
    <w:rsid w:val="00A42E71"/>
    <w:rsid w:val="00A44732"/>
    <w:rsid w:val="00A45D83"/>
    <w:rsid w:val="00A46047"/>
    <w:rsid w:val="00A46327"/>
    <w:rsid w:val="00A465CF"/>
    <w:rsid w:val="00A502B0"/>
    <w:rsid w:val="00A54916"/>
    <w:rsid w:val="00A6049F"/>
    <w:rsid w:val="00A74D7F"/>
    <w:rsid w:val="00A8127A"/>
    <w:rsid w:val="00A8343E"/>
    <w:rsid w:val="00A87A2E"/>
    <w:rsid w:val="00A87AB2"/>
    <w:rsid w:val="00A90193"/>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B04D2A"/>
    <w:rsid w:val="00B0709D"/>
    <w:rsid w:val="00B10440"/>
    <w:rsid w:val="00B211C1"/>
    <w:rsid w:val="00B24092"/>
    <w:rsid w:val="00B24EEB"/>
    <w:rsid w:val="00B30760"/>
    <w:rsid w:val="00B3358E"/>
    <w:rsid w:val="00B33B50"/>
    <w:rsid w:val="00B35C8D"/>
    <w:rsid w:val="00B460B2"/>
    <w:rsid w:val="00B52490"/>
    <w:rsid w:val="00B52655"/>
    <w:rsid w:val="00B5396B"/>
    <w:rsid w:val="00B54D16"/>
    <w:rsid w:val="00B55C05"/>
    <w:rsid w:val="00B60787"/>
    <w:rsid w:val="00B618B9"/>
    <w:rsid w:val="00B62490"/>
    <w:rsid w:val="00B66AA2"/>
    <w:rsid w:val="00B66E90"/>
    <w:rsid w:val="00B7034F"/>
    <w:rsid w:val="00B74A2C"/>
    <w:rsid w:val="00B87D99"/>
    <w:rsid w:val="00B927C0"/>
    <w:rsid w:val="00B93210"/>
    <w:rsid w:val="00B95881"/>
    <w:rsid w:val="00BA0280"/>
    <w:rsid w:val="00BA5E75"/>
    <w:rsid w:val="00BA7ABA"/>
    <w:rsid w:val="00BB02AF"/>
    <w:rsid w:val="00BB56F5"/>
    <w:rsid w:val="00BC1155"/>
    <w:rsid w:val="00BC2273"/>
    <w:rsid w:val="00BC5FBB"/>
    <w:rsid w:val="00BC699C"/>
    <w:rsid w:val="00BD3257"/>
    <w:rsid w:val="00BE03F6"/>
    <w:rsid w:val="00BE12DA"/>
    <w:rsid w:val="00BE2D6A"/>
    <w:rsid w:val="00BF023D"/>
    <w:rsid w:val="00BF7A66"/>
    <w:rsid w:val="00C105A4"/>
    <w:rsid w:val="00C10808"/>
    <w:rsid w:val="00C1229E"/>
    <w:rsid w:val="00C17AFF"/>
    <w:rsid w:val="00C229B6"/>
    <w:rsid w:val="00C23E68"/>
    <w:rsid w:val="00C27AAF"/>
    <w:rsid w:val="00C322AC"/>
    <w:rsid w:val="00C3466C"/>
    <w:rsid w:val="00C42802"/>
    <w:rsid w:val="00C50CF2"/>
    <w:rsid w:val="00C50F29"/>
    <w:rsid w:val="00C62984"/>
    <w:rsid w:val="00C70547"/>
    <w:rsid w:val="00C70C19"/>
    <w:rsid w:val="00C81A1D"/>
    <w:rsid w:val="00C82199"/>
    <w:rsid w:val="00C87B00"/>
    <w:rsid w:val="00C905EE"/>
    <w:rsid w:val="00C92D69"/>
    <w:rsid w:val="00CA1427"/>
    <w:rsid w:val="00CA15EB"/>
    <w:rsid w:val="00CA3453"/>
    <w:rsid w:val="00CA3DC2"/>
    <w:rsid w:val="00CA6898"/>
    <w:rsid w:val="00CA7E7C"/>
    <w:rsid w:val="00CB2117"/>
    <w:rsid w:val="00CB2490"/>
    <w:rsid w:val="00CB7C76"/>
    <w:rsid w:val="00CC4B5D"/>
    <w:rsid w:val="00CD0173"/>
    <w:rsid w:val="00CD14A7"/>
    <w:rsid w:val="00CD1D29"/>
    <w:rsid w:val="00CD2DF7"/>
    <w:rsid w:val="00CD3B6C"/>
    <w:rsid w:val="00CD4BA0"/>
    <w:rsid w:val="00CD65A2"/>
    <w:rsid w:val="00CD6C62"/>
    <w:rsid w:val="00CE4CC1"/>
    <w:rsid w:val="00CE7757"/>
    <w:rsid w:val="00CF12DE"/>
    <w:rsid w:val="00CF3A71"/>
    <w:rsid w:val="00CF3B7D"/>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20DBE"/>
    <w:rsid w:val="00E24F40"/>
    <w:rsid w:val="00E26FE4"/>
    <w:rsid w:val="00E41529"/>
    <w:rsid w:val="00E425BE"/>
    <w:rsid w:val="00E528AF"/>
    <w:rsid w:val="00E53F34"/>
    <w:rsid w:val="00E549F7"/>
    <w:rsid w:val="00E56975"/>
    <w:rsid w:val="00E650C2"/>
    <w:rsid w:val="00E71FA3"/>
    <w:rsid w:val="00E72053"/>
    <w:rsid w:val="00E7713C"/>
    <w:rsid w:val="00E82E62"/>
    <w:rsid w:val="00E83424"/>
    <w:rsid w:val="00E852D2"/>
    <w:rsid w:val="00E8659F"/>
    <w:rsid w:val="00E9465F"/>
    <w:rsid w:val="00E9681D"/>
    <w:rsid w:val="00E977C9"/>
    <w:rsid w:val="00EA6DD7"/>
    <w:rsid w:val="00EB3843"/>
    <w:rsid w:val="00EB4011"/>
    <w:rsid w:val="00EB42EC"/>
    <w:rsid w:val="00EC11E7"/>
    <w:rsid w:val="00EC1CA3"/>
    <w:rsid w:val="00EC4E10"/>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50A62"/>
    <w:rsid w:val="00F571F7"/>
    <w:rsid w:val="00F606EB"/>
    <w:rsid w:val="00F62F89"/>
    <w:rsid w:val="00F6363C"/>
    <w:rsid w:val="00F64BB1"/>
    <w:rsid w:val="00F67D0F"/>
    <w:rsid w:val="00F709C8"/>
    <w:rsid w:val="00F71251"/>
    <w:rsid w:val="00F75C71"/>
    <w:rsid w:val="00F76471"/>
    <w:rsid w:val="00F76861"/>
    <w:rsid w:val="00F76FD4"/>
    <w:rsid w:val="00F862DC"/>
    <w:rsid w:val="00F9195A"/>
    <w:rsid w:val="00F91B34"/>
    <w:rsid w:val="00F9339C"/>
    <w:rsid w:val="00F97B51"/>
    <w:rsid w:val="00FA1D66"/>
    <w:rsid w:val="00FA3C09"/>
    <w:rsid w:val="00FB0EFF"/>
    <w:rsid w:val="00FB596F"/>
    <w:rsid w:val="00FC15DD"/>
    <w:rsid w:val="00FD0937"/>
    <w:rsid w:val="00FD2293"/>
    <w:rsid w:val="00FD2A36"/>
    <w:rsid w:val="00FD3D4B"/>
    <w:rsid w:val="00FD7BFA"/>
    <w:rsid w:val="00FE1DFC"/>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0D5F94"/>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unhideWhenUsed/>
    <w:rsid w:val="00EC4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365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384DF-2686-D24F-88A3-9059C4A5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818</Words>
  <Characters>4502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5310</CharactersWithSpaces>
  <SharedDoc>false</SharedDoc>
  <HLinks>
    <vt:vector size="18" baseType="variant">
      <vt:variant>
        <vt:i4>5242959</vt:i4>
      </vt:variant>
      <vt:variant>
        <vt:i4>6</vt:i4>
      </vt:variant>
      <vt:variant>
        <vt:i4>0</vt:i4>
      </vt:variant>
      <vt:variant>
        <vt:i4>5</vt:i4>
      </vt:variant>
      <vt:variant>
        <vt:lpwstr>http://www.transmilenio.gov.co/Publicaciones/la_entidad/nuestra_entidad/Historia</vt:lpwstr>
      </vt:variant>
      <vt:variant>
        <vt:lpwstr/>
      </vt:variant>
      <vt:variant>
        <vt:i4>7733352</vt:i4>
      </vt:variant>
      <vt:variant>
        <vt:i4>3</vt:i4>
      </vt:variant>
      <vt:variant>
        <vt:i4>0</vt:i4>
      </vt:variant>
      <vt:variant>
        <vt:i4>5</vt:i4>
      </vt:variant>
      <vt:variant>
        <vt:lpwstr>http://www.alcaldiabogota.gov.co/sisjur/normas</vt:lpwstr>
      </vt:variant>
      <vt:variant>
        <vt:lpwstr/>
      </vt:variant>
      <vt:variant>
        <vt:i4>7012422</vt:i4>
      </vt:variant>
      <vt:variant>
        <vt:i4>0</vt:i4>
      </vt:variant>
      <vt:variant>
        <vt:i4>0</vt:i4>
      </vt:variant>
      <vt:variant>
        <vt:i4>5</vt:i4>
      </vt:variant>
      <vt:variant>
        <vt:lpwstr>mailto:luarduse@yahoo.es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6</cp:revision>
  <cp:lastPrinted>2017-07-16T19:41:00Z</cp:lastPrinted>
  <dcterms:created xsi:type="dcterms:W3CDTF">2018-07-18T06:20:00Z</dcterms:created>
  <dcterms:modified xsi:type="dcterms:W3CDTF">2018-07-19T05:20:00Z</dcterms:modified>
</cp:coreProperties>
</file>