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29725" w14:textId="77777777" w:rsidR="00EE2891" w:rsidRPr="00346D1A" w:rsidRDefault="00EE2891"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343B1AEE" w14:textId="77777777" w:rsidR="00DB170F" w:rsidRDefault="002752AB" w:rsidP="002752AB">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ASPECTOS SOCIO</w:t>
      </w:r>
      <w:r w:rsidR="00EE2891">
        <w:rPr>
          <w:rFonts w:ascii="Avenir Next Regular" w:hAnsi="Avenir Next Regular" w:cs="Arial"/>
          <w:b/>
          <w:bCs/>
          <w:color w:val="1A1A1A"/>
          <w:lang w:val="es-ES"/>
        </w:rPr>
        <w:t xml:space="preserve"> </w:t>
      </w:r>
      <w:r>
        <w:rPr>
          <w:rFonts w:ascii="Avenir Next Regular" w:hAnsi="Avenir Next Regular" w:cs="Arial"/>
          <w:b/>
          <w:bCs/>
          <w:color w:val="1A1A1A"/>
          <w:lang w:val="es-ES"/>
        </w:rPr>
        <w:t xml:space="preserve">CULTURALES Y ALIMENTARIOS VINCULADOS </w:t>
      </w:r>
    </w:p>
    <w:p w14:paraId="54EA539C" w14:textId="6336467D" w:rsidR="00D60CCC" w:rsidRPr="00C42BC2" w:rsidRDefault="002752AB" w:rsidP="002752AB">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 xml:space="preserve">CON EL TRAPICHE Y LA TAPA DE DULCE EN COSTA RICA </w:t>
      </w:r>
    </w:p>
    <w:p w14:paraId="70400536" w14:textId="77777777" w:rsidR="00EE2891" w:rsidRPr="00346D1A" w:rsidRDefault="00EE2891" w:rsidP="00DB170F">
      <w:pPr>
        <w:widowControl w:val="0"/>
        <w:autoSpaceDE w:val="0"/>
        <w:autoSpaceDN w:val="0"/>
        <w:adjustRightInd w:val="0"/>
        <w:jc w:val="both"/>
        <w:rPr>
          <w:rFonts w:ascii="Avenir Next Regular" w:hAnsi="Avenir Next Regular" w:cs="Cambria"/>
          <w:color w:val="1A1A1A"/>
          <w:sz w:val="16"/>
          <w:szCs w:val="20"/>
          <w:lang w:val="es-ES"/>
        </w:rPr>
      </w:pPr>
    </w:p>
    <w:p w14:paraId="35118E51" w14:textId="10114874" w:rsidR="003C27B5" w:rsidRPr="008021F5" w:rsidRDefault="00EE2891" w:rsidP="00EE2891">
      <w:pPr>
        <w:pStyle w:val="Textoindependiente"/>
        <w:tabs>
          <w:tab w:val="left" w:pos="993"/>
          <w:tab w:val="left" w:pos="1418"/>
        </w:tabs>
        <w:jc w:val="center"/>
        <w:rPr>
          <w:rFonts w:ascii="Avenir Next Regular" w:hAnsi="Avenir Next Regular" w:cs="Arial"/>
          <w:bCs/>
          <w:sz w:val="20"/>
          <w:szCs w:val="18"/>
          <w:lang w:val="en-US"/>
        </w:rPr>
      </w:pPr>
      <w:r w:rsidRPr="008021F5">
        <w:rPr>
          <w:rFonts w:ascii="Avenir Next" w:hAnsi="Avenir Next"/>
          <w:color w:val="auto"/>
          <w:sz w:val="20"/>
          <w:szCs w:val="20"/>
          <w:lang w:val="en-US"/>
        </w:rPr>
        <w:t xml:space="preserve">Socio cultural and food aspects associated to the </w:t>
      </w:r>
      <w:proofErr w:type="spellStart"/>
      <w:r w:rsidRPr="008021F5">
        <w:rPr>
          <w:rFonts w:ascii="Avenir Next" w:hAnsi="Avenir Next"/>
          <w:color w:val="auto"/>
          <w:sz w:val="20"/>
          <w:szCs w:val="20"/>
          <w:lang w:val="en-US"/>
        </w:rPr>
        <w:t>trapiche</w:t>
      </w:r>
      <w:proofErr w:type="spellEnd"/>
      <w:r w:rsidRPr="008021F5">
        <w:rPr>
          <w:rFonts w:ascii="Avenir Next" w:hAnsi="Avenir Next"/>
          <w:color w:val="auto"/>
          <w:sz w:val="20"/>
          <w:szCs w:val="20"/>
          <w:lang w:val="en-US"/>
        </w:rPr>
        <w:t xml:space="preserve"> and the tapa de dulce in Costa Rica </w:t>
      </w:r>
    </w:p>
    <w:p w14:paraId="653D0738" w14:textId="77777777" w:rsidR="00223964" w:rsidRPr="00EE2891" w:rsidRDefault="00223964" w:rsidP="00C70C19">
      <w:pPr>
        <w:widowControl w:val="0"/>
        <w:autoSpaceDE w:val="0"/>
        <w:autoSpaceDN w:val="0"/>
        <w:adjustRightInd w:val="0"/>
        <w:ind w:left="426"/>
        <w:jc w:val="both"/>
        <w:rPr>
          <w:rFonts w:ascii="Avenir Next Regular" w:hAnsi="Avenir Next Regular" w:cs="Cambria"/>
          <w:color w:val="1A1A1A"/>
          <w:sz w:val="18"/>
          <w:szCs w:val="20"/>
          <w:lang w:val="en-US"/>
        </w:rPr>
      </w:pPr>
    </w:p>
    <w:p w14:paraId="735AEB67" w14:textId="77777777" w:rsidR="00C70C19" w:rsidRPr="00EE2891" w:rsidRDefault="00C70C19" w:rsidP="00C70C19">
      <w:pPr>
        <w:widowControl w:val="0"/>
        <w:autoSpaceDE w:val="0"/>
        <w:autoSpaceDN w:val="0"/>
        <w:adjustRightInd w:val="0"/>
        <w:ind w:left="426"/>
        <w:jc w:val="both"/>
        <w:rPr>
          <w:rFonts w:ascii="Avenir Next Regular" w:hAnsi="Avenir Next Regular" w:cs="Arial"/>
          <w:color w:val="1A1A1A"/>
          <w:sz w:val="18"/>
          <w:szCs w:val="20"/>
          <w:lang w:val="en-US"/>
        </w:rPr>
      </w:pPr>
    </w:p>
    <w:p w14:paraId="0205B693" w14:textId="61DDBBAA" w:rsidR="00C70C19" w:rsidRPr="00A30635" w:rsidRDefault="00EE2891"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Patricia Sedó Mas</w:t>
      </w:r>
      <w:bookmarkStart w:id="0" w:name="_GoBack"/>
      <w:bookmarkEnd w:id="0"/>
      <w:r w:rsidR="00611261">
        <w:rPr>
          <w:rFonts w:ascii="Avenir Next Regular" w:hAnsi="Avenir Next Regular" w:cs="Arial"/>
          <w:color w:val="1A1A1A"/>
          <w:lang w:val="es-ES"/>
        </w:rPr>
        <w:t>í</w:t>
      </w:r>
      <w:r>
        <w:rPr>
          <w:rFonts w:ascii="Avenir Next Regular" w:hAnsi="Avenir Next Regular" w:cs="Arial"/>
          <w:color w:val="1A1A1A"/>
          <w:lang w:val="es-ES"/>
        </w:rPr>
        <w:t>s</w:t>
      </w:r>
    </w:p>
    <w:p w14:paraId="3039C519" w14:textId="6D11BF44" w:rsidR="00D60CCC" w:rsidRPr="005D0D95" w:rsidRDefault="00A30635" w:rsidP="00C70C19">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Universidad de Costa Rica</w:t>
      </w:r>
      <w:r w:rsidR="00D108A4">
        <w:rPr>
          <w:rFonts w:ascii="Avenir Next Regular" w:hAnsi="Avenir Next Regular" w:cs="Arial"/>
          <w:i/>
          <w:color w:val="1A1A1A"/>
          <w:lang w:val="es-ES"/>
        </w:rPr>
        <w:t>, Costa Rica</w:t>
      </w:r>
    </w:p>
    <w:p w14:paraId="334B238E" w14:textId="23DDD28F" w:rsidR="00677DEF" w:rsidRDefault="00EE2891"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patricia.sedo</w:t>
      </w:r>
      <w:r w:rsidR="00677DEF" w:rsidRPr="00677DEF">
        <w:rPr>
          <w:rFonts w:ascii="Avenir Next Regular" w:hAnsi="Avenir Next Regular" w:cs="Arial"/>
          <w:color w:val="1A1A1A"/>
          <w:lang w:val="es-ES"/>
        </w:rPr>
        <w:t>@</w:t>
      </w:r>
      <w:r>
        <w:rPr>
          <w:rFonts w:ascii="Avenir Next Regular" w:hAnsi="Avenir Next Regular" w:cs="Arial"/>
          <w:color w:val="1A1A1A"/>
          <w:lang w:val="es-ES"/>
        </w:rPr>
        <w:t>ucr.ac.cr</w:t>
      </w:r>
    </w:p>
    <w:p w14:paraId="0FE37A6A" w14:textId="7EC33754" w:rsidR="00EE2891" w:rsidRDefault="00EE2891" w:rsidP="00C70C19">
      <w:pPr>
        <w:widowControl w:val="0"/>
        <w:autoSpaceDE w:val="0"/>
        <w:autoSpaceDN w:val="0"/>
        <w:adjustRightInd w:val="0"/>
        <w:ind w:right="142"/>
        <w:jc w:val="right"/>
        <w:rPr>
          <w:rFonts w:ascii="Avenir Next Regular" w:hAnsi="Avenir Next Regular" w:cs="Arial"/>
          <w:color w:val="1A1A1A"/>
          <w:lang w:val="es-ES"/>
        </w:rPr>
      </w:pPr>
    </w:p>
    <w:p w14:paraId="6D8269A5" w14:textId="78E7F6E9" w:rsidR="00EE2891" w:rsidRPr="00A30635" w:rsidRDefault="00EE2891" w:rsidP="00EE2891">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Milena Cerdas Núñez</w:t>
      </w:r>
    </w:p>
    <w:p w14:paraId="3F1BBE8D" w14:textId="5A8D5EF5" w:rsidR="00EE2891" w:rsidRPr="005D0D95" w:rsidRDefault="00EE2891" w:rsidP="00EE2891">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Universidad de Costa Rica</w:t>
      </w:r>
      <w:r w:rsidR="00D108A4">
        <w:rPr>
          <w:rFonts w:ascii="Avenir Next Regular" w:hAnsi="Avenir Next Regular" w:cs="Arial"/>
          <w:i/>
          <w:color w:val="1A1A1A"/>
          <w:lang w:val="es-ES"/>
        </w:rPr>
        <w:t>, Costa Rica</w:t>
      </w:r>
    </w:p>
    <w:p w14:paraId="2669F85F" w14:textId="76058D7B" w:rsidR="00EE2891" w:rsidRPr="00A30635" w:rsidRDefault="00EE2891" w:rsidP="00EE2891">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milena.cerdas</w:t>
      </w:r>
      <w:r w:rsidRPr="00677DEF">
        <w:rPr>
          <w:rFonts w:ascii="Avenir Next Regular" w:hAnsi="Avenir Next Regular" w:cs="Arial"/>
          <w:color w:val="1A1A1A"/>
          <w:lang w:val="es-ES"/>
        </w:rPr>
        <w:t>@</w:t>
      </w:r>
      <w:r>
        <w:rPr>
          <w:rFonts w:ascii="Avenir Next Regular" w:hAnsi="Avenir Next Regular" w:cs="Arial"/>
          <w:color w:val="1A1A1A"/>
          <w:lang w:val="es-ES"/>
        </w:rPr>
        <w:t>ucr.ac.cr</w:t>
      </w:r>
    </w:p>
    <w:p w14:paraId="649FD666" w14:textId="6283C65B" w:rsidR="00C70C19" w:rsidRPr="00DB170F" w:rsidRDefault="00C70C19" w:rsidP="00DB170F">
      <w:pPr>
        <w:widowControl w:val="0"/>
        <w:autoSpaceDE w:val="0"/>
        <w:autoSpaceDN w:val="0"/>
        <w:adjustRightInd w:val="0"/>
        <w:ind w:right="142"/>
        <w:jc w:val="right"/>
        <w:rPr>
          <w:rFonts w:ascii="Avenir Next Regular" w:hAnsi="Avenir Next Regular" w:cs="Arial"/>
          <w:color w:val="1A1A1A"/>
          <w:sz w:val="18"/>
          <w:szCs w:val="18"/>
          <w:lang w:val="es-ES"/>
        </w:rPr>
      </w:pPr>
    </w:p>
    <w:p w14:paraId="62F102C2" w14:textId="29C488C6"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677DEF">
        <w:rPr>
          <w:rFonts w:ascii="Avenir Next Regular" w:hAnsi="Avenir Next Regular" w:cs="Arial"/>
          <w:sz w:val="18"/>
          <w:szCs w:val="18"/>
        </w:rPr>
        <w:t>2</w:t>
      </w:r>
      <w:r w:rsidR="00EE2891">
        <w:rPr>
          <w:rFonts w:ascii="Avenir Next Regular" w:hAnsi="Avenir Next Regular" w:cs="Arial"/>
          <w:sz w:val="18"/>
          <w:szCs w:val="18"/>
        </w:rPr>
        <w:t>6</w:t>
      </w:r>
      <w:r w:rsidR="003C27B5">
        <w:rPr>
          <w:rFonts w:ascii="Avenir Next Regular" w:hAnsi="Avenir Next Regular" w:cs="Arial"/>
          <w:sz w:val="18"/>
          <w:szCs w:val="18"/>
        </w:rPr>
        <w:t>-0</w:t>
      </w:r>
      <w:r w:rsidR="00EE2891">
        <w:rPr>
          <w:rFonts w:ascii="Avenir Next Regular" w:hAnsi="Avenir Next Regular" w:cs="Arial"/>
          <w:sz w:val="18"/>
          <w:szCs w:val="18"/>
        </w:rPr>
        <w:t>6</w:t>
      </w:r>
      <w:r w:rsidR="00677DEF">
        <w:rPr>
          <w:rFonts w:ascii="Avenir Next Regular" w:hAnsi="Avenir Next Regular" w:cs="Arial"/>
          <w:sz w:val="18"/>
          <w:szCs w:val="18"/>
        </w:rPr>
        <w:t>-201</w:t>
      </w:r>
      <w:r w:rsidR="003C27B5">
        <w:rPr>
          <w:rFonts w:ascii="Avenir Next Regular" w:hAnsi="Avenir Next Regular" w:cs="Arial"/>
          <w:sz w:val="18"/>
          <w:szCs w:val="18"/>
        </w:rPr>
        <w:t>8</w:t>
      </w:r>
    </w:p>
    <w:p w14:paraId="5303C868" w14:textId="1C6FC093"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3C27B5">
        <w:rPr>
          <w:rFonts w:ascii="Avenir Next Regular" w:hAnsi="Avenir Next Regular" w:cs="Arial"/>
          <w:sz w:val="18"/>
          <w:szCs w:val="18"/>
        </w:rPr>
        <w:t>28</w:t>
      </w:r>
      <w:r w:rsidR="00A30635">
        <w:rPr>
          <w:rFonts w:ascii="Avenir Next Regular" w:hAnsi="Avenir Next Regular" w:cs="Arial"/>
          <w:sz w:val="18"/>
          <w:szCs w:val="18"/>
        </w:rPr>
        <w:t>-0</w:t>
      </w:r>
      <w:r w:rsidR="00EE2891">
        <w:rPr>
          <w:rFonts w:ascii="Avenir Next Regular" w:hAnsi="Avenir Next Regular" w:cs="Arial"/>
          <w:sz w:val="18"/>
          <w:szCs w:val="18"/>
        </w:rPr>
        <w:t>9</w:t>
      </w:r>
      <w:r w:rsidR="003C27B5">
        <w:rPr>
          <w:rFonts w:ascii="Avenir Next Regular" w:hAnsi="Avenir Next Regular" w:cs="Arial"/>
          <w:sz w:val="18"/>
          <w:szCs w:val="18"/>
        </w:rPr>
        <w:t>-2018</w:t>
      </w:r>
    </w:p>
    <w:p w14:paraId="0C944F72" w14:textId="7378863F" w:rsidR="00D60CCC" w:rsidRPr="00C70C19" w:rsidRDefault="00DB170F"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0AECC69C">
                <wp:simplePos x="0" y="0"/>
                <wp:positionH relativeFrom="column">
                  <wp:posOffset>-635</wp:posOffset>
                </wp:positionH>
                <wp:positionV relativeFrom="paragraph">
                  <wp:posOffset>17016</wp:posOffset>
                </wp:positionV>
                <wp:extent cx="1943100" cy="5075555"/>
                <wp:effectExtent l="0" t="0" r="0" b="4445"/>
                <wp:wrapThrough wrapText="bothSides">
                  <wp:wrapPolygon edited="0">
                    <wp:start x="0" y="0"/>
                    <wp:lineTo x="0" y="21565"/>
                    <wp:lineTo x="21459" y="21565"/>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507555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6F3C" w14:textId="77777777" w:rsidR="00C42BC2" w:rsidRPr="00DB170F" w:rsidRDefault="00C42BC2" w:rsidP="00DB170F">
                            <w:pPr>
                              <w:shd w:val="clear" w:color="auto" w:fill="F2F2F2"/>
                              <w:jc w:val="both"/>
                              <w:rPr>
                                <w:rStyle w:val="Textoennegrita"/>
                                <w:rFonts w:ascii="Avenir Next" w:hAnsi="Avenir Next" w:cs="Arial"/>
                                <w:b w:val="0"/>
                                <w:color w:val="000000"/>
                                <w:sz w:val="8"/>
                                <w:szCs w:val="18"/>
                                <w:shd w:val="clear" w:color="auto" w:fill="FFFFFF"/>
                              </w:rPr>
                            </w:pPr>
                          </w:p>
                          <w:p w14:paraId="5EB9D4A0" w14:textId="4ADDA140" w:rsidR="00EE2891" w:rsidRPr="00DB170F" w:rsidRDefault="00EE2891" w:rsidP="00DB170F">
                            <w:pPr>
                              <w:pStyle w:val="Standard"/>
                              <w:spacing w:after="0" w:line="240" w:lineRule="auto"/>
                              <w:jc w:val="both"/>
                              <w:rPr>
                                <w:rFonts w:ascii="Avenir Next" w:hAnsi="Avenir Next" w:cs="Arial"/>
                                <w:sz w:val="18"/>
                                <w:szCs w:val="18"/>
                              </w:rPr>
                            </w:pPr>
                            <w:r w:rsidRPr="00DB170F">
                              <w:rPr>
                                <w:rFonts w:ascii="Avenir Next" w:hAnsi="Avenir Next" w:cs="Arial"/>
                                <w:sz w:val="18"/>
                                <w:szCs w:val="18"/>
                              </w:rPr>
                              <w:t xml:space="preserve">Patricia Sedó Masis es docente e investigadora de la Escuela de Nutrición de la Universidad de Costa Rica.  </w:t>
                            </w:r>
                            <w:r w:rsidR="00DB170F" w:rsidRPr="00DB170F">
                              <w:rPr>
                                <w:rFonts w:ascii="Avenir Next" w:hAnsi="Avenir Next" w:cs="Arial"/>
                                <w:sz w:val="18"/>
                                <w:szCs w:val="18"/>
                              </w:rPr>
                              <w:t xml:space="preserve">Posee </w:t>
                            </w:r>
                            <w:r w:rsidRPr="00DB170F">
                              <w:rPr>
                                <w:rFonts w:ascii="Avenir Next" w:hAnsi="Avenir Next" w:cs="Arial"/>
                                <w:sz w:val="18"/>
                                <w:szCs w:val="18"/>
                              </w:rPr>
                              <w:t>Maestría en Gerontología y Licenciatura en Nutrición</w:t>
                            </w:r>
                            <w:r w:rsidR="00DB170F" w:rsidRPr="00DB170F">
                              <w:rPr>
                                <w:rFonts w:ascii="Avenir Next" w:hAnsi="Avenir Next" w:cs="Arial"/>
                                <w:sz w:val="18"/>
                                <w:szCs w:val="18"/>
                              </w:rPr>
                              <w:t>. C</w:t>
                            </w:r>
                            <w:r w:rsidRPr="00DB170F">
                              <w:rPr>
                                <w:rFonts w:ascii="Avenir Next" w:hAnsi="Avenir Next" w:cs="Arial"/>
                                <w:sz w:val="18"/>
                                <w:szCs w:val="18"/>
                              </w:rPr>
                              <w:t>oordinadora desde el 2003 del proyecto TCU-486, el Programa EC-436 sobre Cocina Patrimonial de Costa Rica, y en diversas actividades de investigación y acción social en temas de alimentación y cultura.</w:t>
                            </w:r>
                          </w:p>
                          <w:p w14:paraId="337FEC4B" w14:textId="4D98BD21" w:rsidR="00DB170F" w:rsidRPr="00DB170F" w:rsidRDefault="00DB170F" w:rsidP="00DB170F">
                            <w:pPr>
                              <w:pStyle w:val="Standard"/>
                              <w:spacing w:after="0" w:line="240" w:lineRule="auto"/>
                              <w:jc w:val="both"/>
                              <w:rPr>
                                <w:rFonts w:ascii="Avenir Next" w:hAnsi="Avenir Next" w:cs="Arial"/>
                                <w:sz w:val="18"/>
                                <w:szCs w:val="18"/>
                              </w:rPr>
                            </w:pPr>
                          </w:p>
                          <w:p w14:paraId="767EB06B" w14:textId="260BB7D8" w:rsidR="00C42BC2" w:rsidRPr="00DB170F" w:rsidRDefault="00DB170F" w:rsidP="00DB170F">
                            <w:pPr>
                              <w:pStyle w:val="Standard"/>
                              <w:spacing w:after="0" w:line="240" w:lineRule="auto"/>
                              <w:jc w:val="both"/>
                              <w:rPr>
                                <w:rFonts w:ascii="Avenir Next" w:hAnsi="Avenir Next" w:cs="Arial"/>
                                <w:sz w:val="18"/>
                                <w:szCs w:val="18"/>
                              </w:rPr>
                            </w:pPr>
                            <w:r w:rsidRPr="00DB170F">
                              <w:rPr>
                                <w:rFonts w:ascii="Avenir Next" w:hAnsi="Avenir Next" w:cs="Arial"/>
                                <w:sz w:val="18"/>
                                <w:szCs w:val="18"/>
                              </w:rPr>
                              <w:t xml:space="preserve">Milena Cerdas Núñez es </w:t>
                            </w:r>
                            <w:r>
                              <w:rPr>
                                <w:rFonts w:ascii="Avenir Next" w:hAnsi="Avenir Next" w:cs="Arial"/>
                                <w:sz w:val="18"/>
                                <w:szCs w:val="18"/>
                              </w:rPr>
                              <w:t>d</w:t>
                            </w:r>
                            <w:r w:rsidRPr="00DB170F">
                              <w:rPr>
                                <w:rFonts w:ascii="Avenir Next" w:hAnsi="Avenir Next" w:cs="Arial"/>
                                <w:sz w:val="18"/>
                                <w:szCs w:val="18"/>
                              </w:rPr>
                              <w:t xml:space="preserve">ocente e </w:t>
                            </w:r>
                            <w:r>
                              <w:rPr>
                                <w:rFonts w:ascii="Avenir Next" w:hAnsi="Avenir Next" w:cs="Arial"/>
                                <w:sz w:val="18"/>
                                <w:szCs w:val="18"/>
                              </w:rPr>
                              <w:t>i</w:t>
                            </w:r>
                            <w:r w:rsidRPr="00DB170F">
                              <w:rPr>
                                <w:rFonts w:ascii="Avenir Next" w:hAnsi="Avenir Next" w:cs="Arial"/>
                                <w:sz w:val="18"/>
                                <w:szCs w:val="18"/>
                              </w:rPr>
                              <w:t>nvestigadora de la Escuela de Nutrición de la Universidad de Costa Rica.  Egresada de la Maestría en Ciencia de los Alimentos, Licenciatura en Nutrición.  Coordinadora de la Sección de Alimentos y Administración de Servicios de Alimentación.  Colabora en el  del proyecto TCU-486, el Programa EC-436 sobre Cocina Patrimonial de Costa Rica, y en diversas actividades de investigación y acción social en temas de alimentos, administración de servicios de alimentación, y cultura alimentaria.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05pt;margin-top:1.35pt;width:153pt;height:39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" fillcolor="#f2f2f2 [3052]" stroked="f">
                <v:path arrowok="t"/>
                <v:textbox inset=",7.2pt,,7.2pt">
                  <w:txbxContent>
                    <w:p w14:paraId="102E6F3C" w14:textId="77777777" w:rsidR="00C42BC2" w:rsidRPr="00DB170F" w:rsidRDefault="00C42BC2" w:rsidP="00DB170F">
                      <w:pPr>
                        <w:shd w:val="clear" w:color="auto" w:fill="F2F2F2"/>
                        <w:jc w:val="both"/>
                        <w:rPr>
                          <w:rStyle w:val="Textoennegrita"/>
                          <w:rFonts w:ascii="Avenir Next" w:hAnsi="Avenir Next" w:cs="Arial"/>
                          <w:b w:val="0"/>
                          <w:color w:val="000000"/>
                          <w:sz w:val="8"/>
                          <w:szCs w:val="18"/>
                          <w:shd w:val="clear" w:color="auto" w:fill="FFFFFF"/>
                        </w:rPr>
                      </w:pPr>
                    </w:p>
                    <w:p w14:paraId="5EB9D4A0" w14:textId="4ADDA140" w:rsidR="00EE2891" w:rsidRPr="00DB170F" w:rsidRDefault="00EE2891" w:rsidP="00DB170F">
                      <w:pPr>
                        <w:pStyle w:val="Standard"/>
                        <w:spacing w:after="0" w:line="240" w:lineRule="auto"/>
                        <w:jc w:val="both"/>
                        <w:rPr>
                          <w:rFonts w:ascii="Avenir Next" w:hAnsi="Avenir Next" w:cs="Arial"/>
                          <w:sz w:val="18"/>
                          <w:szCs w:val="18"/>
                        </w:rPr>
                      </w:pPr>
                      <w:r w:rsidRPr="00DB170F">
                        <w:rPr>
                          <w:rFonts w:ascii="Avenir Next" w:hAnsi="Avenir Next" w:cs="Arial"/>
                          <w:sz w:val="18"/>
                          <w:szCs w:val="18"/>
                        </w:rPr>
                        <w:t>Patricia Sedó Masis es d</w:t>
                      </w:r>
                      <w:r w:rsidRPr="00DB170F">
                        <w:rPr>
                          <w:rFonts w:ascii="Avenir Next" w:hAnsi="Avenir Next" w:cs="Arial"/>
                          <w:sz w:val="18"/>
                          <w:szCs w:val="18"/>
                        </w:rPr>
                        <w:t xml:space="preserve">ocente e </w:t>
                      </w:r>
                      <w:r w:rsidRPr="00DB170F">
                        <w:rPr>
                          <w:rFonts w:ascii="Avenir Next" w:hAnsi="Avenir Next" w:cs="Arial"/>
                          <w:sz w:val="18"/>
                          <w:szCs w:val="18"/>
                        </w:rPr>
                        <w:t>i</w:t>
                      </w:r>
                      <w:r w:rsidRPr="00DB170F">
                        <w:rPr>
                          <w:rFonts w:ascii="Avenir Next" w:hAnsi="Avenir Next" w:cs="Arial"/>
                          <w:sz w:val="18"/>
                          <w:szCs w:val="18"/>
                        </w:rPr>
                        <w:t xml:space="preserve">nvestigadora de la Escuela de Nutrición de la Universidad de Costa Rica.  </w:t>
                      </w:r>
                      <w:r w:rsidR="00DB170F" w:rsidRPr="00DB170F">
                        <w:rPr>
                          <w:rFonts w:ascii="Avenir Next" w:hAnsi="Avenir Next" w:cs="Arial"/>
                          <w:sz w:val="18"/>
                          <w:szCs w:val="18"/>
                        </w:rPr>
                        <w:t xml:space="preserve">Posee </w:t>
                      </w:r>
                      <w:r w:rsidRPr="00DB170F">
                        <w:rPr>
                          <w:rFonts w:ascii="Avenir Next" w:hAnsi="Avenir Next" w:cs="Arial"/>
                          <w:sz w:val="18"/>
                          <w:szCs w:val="18"/>
                        </w:rPr>
                        <w:t>Maestría en Gerontología y Licenciatura en Nutrición</w:t>
                      </w:r>
                      <w:r w:rsidR="00DB170F" w:rsidRPr="00DB170F">
                        <w:rPr>
                          <w:rFonts w:ascii="Avenir Next" w:hAnsi="Avenir Next" w:cs="Arial"/>
                          <w:sz w:val="18"/>
                          <w:szCs w:val="18"/>
                        </w:rPr>
                        <w:t>. C</w:t>
                      </w:r>
                      <w:r w:rsidRPr="00DB170F">
                        <w:rPr>
                          <w:rFonts w:ascii="Avenir Next" w:hAnsi="Avenir Next" w:cs="Arial"/>
                          <w:sz w:val="18"/>
                          <w:szCs w:val="18"/>
                        </w:rPr>
                        <w:t>oordinadora desde el 2003 del proyecto TCU-486, el Programa EC-436 sobre Cocina Patrimonial de Costa Rica, y en diversas actividades de investigación y acción social en temas de alimentación y cultura.</w:t>
                      </w:r>
                    </w:p>
                    <w:p w14:paraId="337FEC4B" w14:textId="4D98BD21" w:rsidR="00DB170F" w:rsidRPr="00DB170F" w:rsidRDefault="00DB170F" w:rsidP="00DB170F">
                      <w:pPr>
                        <w:pStyle w:val="Standard"/>
                        <w:spacing w:after="0" w:line="240" w:lineRule="auto"/>
                        <w:jc w:val="both"/>
                        <w:rPr>
                          <w:rFonts w:ascii="Avenir Next" w:hAnsi="Avenir Next" w:cs="Arial"/>
                          <w:sz w:val="18"/>
                          <w:szCs w:val="18"/>
                        </w:rPr>
                      </w:pPr>
                    </w:p>
                    <w:p w14:paraId="767EB06B" w14:textId="260BB7D8" w:rsidR="00C42BC2" w:rsidRPr="00DB170F" w:rsidRDefault="00DB170F" w:rsidP="00DB170F">
                      <w:pPr>
                        <w:pStyle w:val="Standard"/>
                        <w:spacing w:after="0" w:line="240" w:lineRule="auto"/>
                        <w:jc w:val="both"/>
                        <w:rPr>
                          <w:rFonts w:ascii="Avenir Next" w:hAnsi="Avenir Next" w:cs="Arial"/>
                          <w:sz w:val="18"/>
                          <w:szCs w:val="18"/>
                        </w:rPr>
                      </w:pPr>
                      <w:r w:rsidRPr="00DB170F">
                        <w:rPr>
                          <w:rFonts w:ascii="Avenir Next" w:hAnsi="Avenir Next" w:cs="Arial"/>
                          <w:sz w:val="18"/>
                          <w:szCs w:val="18"/>
                        </w:rPr>
                        <w:t xml:space="preserve">Milena Cerdas Núñez es </w:t>
                      </w:r>
                      <w:r>
                        <w:rPr>
                          <w:rFonts w:ascii="Avenir Next" w:hAnsi="Avenir Next" w:cs="Arial"/>
                          <w:sz w:val="18"/>
                          <w:szCs w:val="18"/>
                        </w:rPr>
                        <w:t>d</w:t>
                      </w:r>
                      <w:r w:rsidRPr="00DB170F">
                        <w:rPr>
                          <w:rFonts w:ascii="Avenir Next" w:hAnsi="Avenir Next" w:cs="Arial"/>
                          <w:sz w:val="18"/>
                          <w:szCs w:val="18"/>
                        </w:rPr>
                        <w:t xml:space="preserve">ocente e </w:t>
                      </w:r>
                      <w:r>
                        <w:rPr>
                          <w:rFonts w:ascii="Avenir Next" w:hAnsi="Avenir Next" w:cs="Arial"/>
                          <w:sz w:val="18"/>
                          <w:szCs w:val="18"/>
                        </w:rPr>
                        <w:t>i</w:t>
                      </w:r>
                      <w:r w:rsidRPr="00DB170F">
                        <w:rPr>
                          <w:rFonts w:ascii="Avenir Next" w:hAnsi="Avenir Next" w:cs="Arial"/>
                          <w:sz w:val="18"/>
                          <w:szCs w:val="18"/>
                        </w:rPr>
                        <w:t>nvestigadora de la Escuela de Nutrición de la Universidad de Costa Rica.  Egresada de la Maestría en Ciencia de los Alimentos, Licenciatura en Nutrición.  Coordinadora de la Sección de Alimentos y Administración de Servicios de Alimentación.  Colabora en el  del proyecto TCU-486, el Programa EC-436 sobre Cocina Patrimonial de Costa Rica, y en diversas actividades de investigación y acción social en temas de alimentos, administración de servicios de alimentación, y cultura alimentaria.</w:t>
                      </w: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7040A632" w14:textId="77777777" w:rsidR="00DB170F" w:rsidRPr="00A644B3" w:rsidRDefault="00DB170F" w:rsidP="00DB170F">
      <w:pPr>
        <w:pStyle w:val="Standard"/>
        <w:spacing w:after="0" w:line="240" w:lineRule="auto"/>
        <w:jc w:val="both"/>
        <w:rPr>
          <w:rFonts w:ascii="Avenir Next" w:hAnsi="Avenir Next"/>
          <w:sz w:val="18"/>
          <w:szCs w:val="18"/>
        </w:rPr>
      </w:pPr>
      <w:r w:rsidRPr="00A644B3">
        <w:rPr>
          <w:rFonts w:ascii="Avenir Next" w:hAnsi="Avenir Next"/>
          <w:sz w:val="18"/>
          <w:szCs w:val="18"/>
          <w:lang w:val="es-ES"/>
        </w:rPr>
        <w:t xml:space="preserve">El trapiche es una de las agroindustrias más antiguas registradas en Costa Rica. La producción de la caña de azúcar y la tapa de dulce están relacionadas con los aspectos agrícolas y culinarios que las familias dedicadas al ingenio azucarero han pasado de generación en generación. Destaca la relación del trapiche artesanal con la tradición del </w:t>
      </w:r>
      <w:proofErr w:type="spellStart"/>
      <w:r w:rsidRPr="00A644B3">
        <w:rPr>
          <w:rFonts w:ascii="Avenir Next" w:hAnsi="Avenir Next"/>
          <w:sz w:val="18"/>
          <w:szCs w:val="18"/>
          <w:lang w:val="es-ES"/>
        </w:rPr>
        <w:t>boyeo</w:t>
      </w:r>
      <w:proofErr w:type="spellEnd"/>
      <w:r w:rsidRPr="00A644B3">
        <w:rPr>
          <w:rFonts w:ascii="Avenir Next" w:hAnsi="Avenir Next"/>
          <w:sz w:val="18"/>
          <w:szCs w:val="18"/>
          <w:lang w:val="es-ES"/>
        </w:rPr>
        <w:t xml:space="preserve"> y la carreta, y el interés actual de esta agroindustria y sus consumidores por la adquisición de tapa de dulce, dado su valor como producto artesanal, comercio local, y el uso de este producto para la elaboración de comidas y bebidas tradicionales, que forman parte del patrimonio culinario cultural del país.</w:t>
      </w:r>
      <w:bookmarkStart w:id="1" w:name="tw-target-text2"/>
      <w:bookmarkEnd w:id="1"/>
      <w:r w:rsidRPr="00A644B3">
        <w:rPr>
          <w:rFonts w:ascii="Avenir Next" w:hAnsi="Avenir Next"/>
          <w:sz w:val="18"/>
          <w:szCs w:val="18"/>
          <w:lang w:val="es-ES"/>
        </w:rPr>
        <w:t xml:space="preserve"> El estudio es de un enfoque cualitativo. Describe elementos socioculturales asociados con la producción artesanal de caña de azúcar y alimentos tradicionales en Costa Rica. Durante 2016-2017, se realizó una revisión bibliográfica sobre los aspectos </w:t>
      </w:r>
      <w:proofErr w:type="spellStart"/>
      <w:r w:rsidRPr="00A644B3">
        <w:rPr>
          <w:rFonts w:ascii="Avenir Next" w:hAnsi="Avenir Next"/>
          <w:sz w:val="18"/>
          <w:szCs w:val="18"/>
          <w:lang w:val="es-ES"/>
        </w:rPr>
        <w:t>sociohistóricos</w:t>
      </w:r>
      <w:proofErr w:type="spellEnd"/>
      <w:r w:rsidRPr="00A644B3">
        <w:rPr>
          <w:rFonts w:ascii="Avenir Next" w:hAnsi="Avenir Next"/>
          <w:sz w:val="18"/>
          <w:szCs w:val="18"/>
          <w:lang w:val="es-ES"/>
        </w:rPr>
        <w:t xml:space="preserve"> vinculados al ingenio azucarero en varias regiones de Costa Rica. </w:t>
      </w:r>
      <w:r w:rsidRPr="00A644B3">
        <w:rPr>
          <w:rFonts w:ascii="Avenir Next" w:hAnsi="Avenir Next" w:cs="Arial"/>
          <w:sz w:val="18"/>
          <w:szCs w:val="18"/>
          <w:lang w:val="es-ES"/>
        </w:rPr>
        <w:t>Entrevistas semiestructuradas se llevaron a cabo con 12 personas a cargo del trapiche de San José, Cartago y Alajuela y 50 personas que asisten a trapiches para comprar productos o participar en festividades comunitarias.</w:t>
      </w:r>
    </w:p>
    <w:p w14:paraId="74469C6E" w14:textId="77777777" w:rsidR="00AA12DA" w:rsidRPr="00DB170F" w:rsidRDefault="00AA12DA" w:rsidP="00AA12DA">
      <w:pPr>
        <w:pStyle w:val="Textoindependiente"/>
        <w:tabs>
          <w:tab w:val="left" w:pos="993"/>
          <w:tab w:val="left" w:pos="1418"/>
        </w:tabs>
        <w:ind w:left="851"/>
        <w:rPr>
          <w:rFonts w:ascii="Avenir Next Regular" w:hAnsi="Avenir Next Regular" w:cs="Arial"/>
          <w:sz w:val="12"/>
          <w:szCs w:val="18"/>
          <w:lang w:val="es-CR"/>
        </w:rPr>
      </w:pPr>
    </w:p>
    <w:p w14:paraId="65CFB7AE" w14:textId="371CBA0B" w:rsidR="003C27B5" w:rsidRPr="003C27B5" w:rsidRDefault="0026055D" w:rsidP="003C27B5">
      <w:pPr>
        <w:pStyle w:val="Textoindependiente"/>
        <w:tabs>
          <w:tab w:val="left" w:pos="993"/>
          <w:tab w:val="left" w:pos="1418"/>
        </w:tabs>
        <w:ind w:left="851"/>
        <w:rPr>
          <w:rFonts w:ascii="Avenir Next Regular" w:hAnsi="Avenir Next Regular" w:cs="Arial"/>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proofErr w:type="spellStart"/>
      <w:r w:rsidR="00DB170F">
        <w:rPr>
          <w:rFonts w:ascii="Avenir Next" w:hAnsi="Avenir Next" w:cs="Arial"/>
          <w:sz w:val="18"/>
          <w:szCs w:val="18"/>
        </w:rPr>
        <w:t>c</w:t>
      </w:r>
      <w:r w:rsidR="00DB170F" w:rsidRPr="00A644B3">
        <w:rPr>
          <w:rFonts w:ascii="Avenir Next" w:hAnsi="Avenir Next" w:cs="Arial"/>
          <w:sz w:val="18"/>
          <w:szCs w:val="18"/>
        </w:rPr>
        <w:t>ocina</w:t>
      </w:r>
      <w:proofErr w:type="spellEnd"/>
      <w:r w:rsidR="00DB170F" w:rsidRPr="00A644B3">
        <w:rPr>
          <w:rFonts w:ascii="Avenir Next" w:hAnsi="Avenir Next" w:cs="Arial"/>
          <w:sz w:val="18"/>
          <w:szCs w:val="18"/>
        </w:rPr>
        <w:t xml:space="preserve"> tradicional</w:t>
      </w:r>
      <w:r w:rsidR="00DB170F">
        <w:rPr>
          <w:rFonts w:ascii="Avenir Next" w:hAnsi="Avenir Next" w:cs="Arial"/>
          <w:sz w:val="18"/>
          <w:szCs w:val="18"/>
        </w:rPr>
        <w:t>;</w:t>
      </w:r>
      <w:r w:rsidR="00DB170F" w:rsidRPr="00A644B3">
        <w:rPr>
          <w:rFonts w:ascii="Avenir Next" w:hAnsi="Avenir Next" w:cs="Arial"/>
          <w:sz w:val="18"/>
          <w:szCs w:val="18"/>
        </w:rPr>
        <w:t xml:space="preserve"> </w:t>
      </w:r>
      <w:proofErr w:type="spellStart"/>
      <w:r w:rsidR="00DB170F" w:rsidRPr="00A644B3">
        <w:rPr>
          <w:rFonts w:ascii="Avenir Next" w:hAnsi="Avenir Next" w:cs="Arial"/>
          <w:sz w:val="18"/>
          <w:szCs w:val="18"/>
        </w:rPr>
        <w:t>cocina</w:t>
      </w:r>
      <w:proofErr w:type="spellEnd"/>
      <w:r w:rsidR="00DB170F" w:rsidRPr="00A644B3">
        <w:rPr>
          <w:rFonts w:ascii="Avenir Next" w:hAnsi="Avenir Next" w:cs="Arial"/>
          <w:sz w:val="18"/>
          <w:szCs w:val="18"/>
        </w:rPr>
        <w:t xml:space="preserve"> </w:t>
      </w:r>
      <w:proofErr w:type="spellStart"/>
      <w:r w:rsidR="00DB170F" w:rsidRPr="00A644B3">
        <w:rPr>
          <w:rFonts w:ascii="Avenir Next" w:hAnsi="Avenir Next" w:cs="Arial"/>
          <w:sz w:val="18"/>
          <w:szCs w:val="18"/>
        </w:rPr>
        <w:t>costarricense</w:t>
      </w:r>
      <w:proofErr w:type="spellEnd"/>
      <w:r w:rsidR="00DB170F">
        <w:rPr>
          <w:rFonts w:ascii="Avenir Next" w:hAnsi="Avenir Next" w:cs="Arial"/>
          <w:sz w:val="18"/>
          <w:szCs w:val="18"/>
        </w:rPr>
        <w:t>;</w:t>
      </w:r>
      <w:r w:rsidR="00DB170F" w:rsidRPr="00A644B3">
        <w:rPr>
          <w:rFonts w:ascii="Avenir Next" w:hAnsi="Avenir Next" w:cs="Arial"/>
          <w:sz w:val="18"/>
          <w:szCs w:val="18"/>
        </w:rPr>
        <w:t xml:space="preserve"> trapiche</w:t>
      </w:r>
      <w:r w:rsidR="00DB170F">
        <w:rPr>
          <w:rFonts w:ascii="Avenir Next" w:hAnsi="Avenir Next" w:cs="Arial"/>
          <w:sz w:val="18"/>
          <w:szCs w:val="18"/>
        </w:rPr>
        <w:t xml:space="preserve">; </w:t>
      </w:r>
      <w:proofErr w:type="spellStart"/>
      <w:r w:rsidR="00DB170F" w:rsidRPr="00A644B3">
        <w:rPr>
          <w:rFonts w:ascii="Avenir Next" w:hAnsi="Avenir Next" w:cs="Arial"/>
          <w:sz w:val="18"/>
          <w:szCs w:val="18"/>
        </w:rPr>
        <w:t>miel</w:t>
      </w:r>
      <w:proofErr w:type="spellEnd"/>
      <w:r w:rsidR="00DB170F" w:rsidRPr="00A644B3">
        <w:rPr>
          <w:rFonts w:ascii="Avenir Next" w:hAnsi="Avenir Next" w:cs="Arial"/>
          <w:sz w:val="18"/>
          <w:szCs w:val="18"/>
        </w:rPr>
        <w:t xml:space="preserve"> de </w:t>
      </w:r>
      <w:proofErr w:type="spellStart"/>
      <w:r w:rsidR="00DB170F" w:rsidRPr="00A644B3">
        <w:rPr>
          <w:rFonts w:ascii="Avenir Next" w:hAnsi="Avenir Next" w:cs="Arial"/>
          <w:sz w:val="18"/>
          <w:szCs w:val="18"/>
        </w:rPr>
        <w:t>caña</w:t>
      </w:r>
      <w:proofErr w:type="spellEnd"/>
    </w:p>
    <w:p w14:paraId="3524F4CA" w14:textId="77777777" w:rsidR="003C27B5" w:rsidRPr="00AA12DA" w:rsidRDefault="003C27B5" w:rsidP="00AA12DA">
      <w:pPr>
        <w:pStyle w:val="Textoindependiente"/>
        <w:tabs>
          <w:tab w:val="left" w:pos="993"/>
          <w:tab w:val="left" w:pos="1418"/>
        </w:tabs>
        <w:ind w:left="851"/>
        <w:rPr>
          <w:rFonts w:ascii="Avenir Next Regular" w:hAnsi="Avenir Next Regular" w:cs="Arial"/>
          <w:sz w:val="18"/>
          <w:szCs w:val="18"/>
          <w:lang w:val="es-MX"/>
        </w:rPr>
      </w:pPr>
    </w:p>
    <w:p w14:paraId="25F02374" w14:textId="77777777" w:rsidR="0026055D" w:rsidRPr="00346D1A" w:rsidRDefault="0026055D" w:rsidP="00AA12DA">
      <w:pPr>
        <w:pStyle w:val="Textoindependiente"/>
        <w:tabs>
          <w:tab w:val="left" w:pos="993"/>
          <w:tab w:val="left" w:pos="1418"/>
        </w:tabs>
        <w:ind w:left="851"/>
        <w:rPr>
          <w:rFonts w:ascii="Avenir Next Regular" w:hAnsi="Avenir Next Regular" w:cs="Arial"/>
          <w:b/>
          <w:bCs/>
          <w:sz w:val="12"/>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C42BC2" w:rsidRDefault="00D60CCC" w:rsidP="004637BD">
      <w:pPr>
        <w:ind w:left="851"/>
        <w:jc w:val="both"/>
        <w:rPr>
          <w:rFonts w:ascii="Avenir Next Regular" w:hAnsi="Avenir Next Regular" w:cs="Arial"/>
          <w:sz w:val="16"/>
          <w:szCs w:val="18"/>
          <w:lang w:val="en-US"/>
        </w:rPr>
      </w:pPr>
    </w:p>
    <w:p w14:paraId="6333F363" w14:textId="77777777" w:rsidR="00DB170F" w:rsidRDefault="00DB170F" w:rsidP="00DB170F">
      <w:pPr>
        <w:pStyle w:val="Standard"/>
        <w:spacing w:after="0" w:line="240" w:lineRule="auto"/>
        <w:ind w:left="851"/>
        <w:jc w:val="both"/>
        <w:rPr>
          <w:rFonts w:ascii="Avenir Next" w:hAnsi="Avenir Next" w:cs="Arial"/>
          <w:sz w:val="18"/>
          <w:szCs w:val="18"/>
          <w:lang w:val="en-US"/>
        </w:rPr>
      </w:pPr>
      <w:r w:rsidRPr="00A644B3">
        <w:rPr>
          <w:rFonts w:ascii="Avenir Next" w:hAnsi="Avenir Next"/>
          <w:sz w:val="18"/>
          <w:szCs w:val="18"/>
          <w:lang w:val="en-US"/>
        </w:rPr>
        <w:t xml:space="preserve">The </w:t>
      </w:r>
      <w:proofErr w:type="spellStart"/>
      <w:r w:rsidRPr="00A644B3">
        <w:rPr>
          <w:rFonts w:ascii="Avenir Next" w:hAnsi="Avenir Next"/>
          <w:sz w:val="18"/>
          <w:szCs w:val="18"/>
          <w:lang w:val="en-US"/>
        </w:rPr>
        <w:t>trapiche</w:t>
      </w:r>
      <w:proofErr w:type="spellEnd"/>
      <w:r w:rsidRPr="00A644B3">
        <w:rPr>
          <w:rFonts w:ascii="Avenir Next" w:hAnsi="Avenir Next"/>
          <w:sz w:val="18"/>
          <w:szCs w:val="18"/>
          <w:lang w:val="en-US"/>
        </w:rPr>
        <w:t xml:space="preserve"> is one of the oldest </w:t>
      </w:r>
      <w:proofErr w:type="spellStart"/>
      <w:r w:rsidRPr="00A644B3">
        <w:rPr>
          <w:rFonts w:ascii="Avenir Next" w:hAnsi="Avenir Next"/>
          <w:sz w:val="18"/>
          <w:szCs w:val="18"/>
          <w:lang w:val="en-US"/>
        </w:rPr>
        <w:t>agroindustries</w:t>
      </w:r>
      <w:proofErr w:type="spellEnd"/>
      <w:r w:rsidRPr="00A644B3">
        <w:rPr>
          <w:rFonts w:ascii="Avenir Next" w:hAnsi="Avenir Next"/>
          <w:sz w:val="18"/>
          <w:szCs w:val="18"/>
          <w:lang w:val="en-US"/>
        </w:rPr>
        <w:t xml:space="preserve"> registered in Costa Rica. The production of sugar cane and the tapa de dulce are linked to </w:t>
      </w:r>
      <w:proofErr w:type="spellStart"/>
      <w:r w:rsidRPr="00A644B3">
        <w:rPr>
          <w:rFonts w:ascii="Avenir Next" w:hAnsi="Avenir Next"/>
          <w:sz w:val="18"/>
          <w:szCs w:val="18"/>
          <w:lang w:val="en-US"/>
        </w:rPr>
        <w:t>agro</w:t>
      </w:r>
      <w:proofErr w:type="spellEnd"/>
      <w:r w:rsidRPr="00A644B3">
        <w:rPr>
          <w:rFonts w:ascii="Avenir Next" w:hAnsi="Avenir Next"/>
          <w:sz w:val="18"/>
          <w:szCs w:val="18"/>
          <w:lang w:val="en-US"/>
        </w:rPr>
        <w:t xml:space="preserve"> productive and culinary aspects that families dedicated to the sugar mill have passed from generation to generation. It highlights the relationship of the artisanal </w:t>
      </w:r>
      <w:proofErr w:type="spellStart"/>
      <w:r w:rsidRPr="00A644B3">
        <w:rPr>
          <w:rFonts w:ascii="Avenir Next" w:hAnsi="Avenir Next"/>
          <w:sz w:val="18"/>
          <w:szCs w:val="18"/>
          <w:lang w:val="en-US"/>
        </w:rPr>
        <w:t>trapiche</w:t>
      </w:r>
      <w:proofErr w:type="spellEnd"/>
      <w:r w:rsidRPr="00A644B3">
        <w:rPr>
          <w:rFonts w:ascii="Avenir Next" w:hAnsi="Avenir Next"/>
          <w:sz w:val="18"/>
          <w:szCs w:val="18"/>
          <w:lang w:val="en-US"/>
        </w:rPr>
        <w:t xml:space="preserve"> with the tradition </w:t>
      </w:r>
      <w:r w:rsidRPr="00A644B3">
        <w:rPr>
          <w:rFonts w:ascii="Avenir Next" w:hAnsi="Avenir Next"/>
          <w:sz w:val="18"/>
          <w:szCs w:val="18"/>
          <w:lang w:val="en-US"/>
        </w:rPr>
        <w:lastRenderedPageBreak/>
        <w:t xml:space="preserve">of the </w:t>
      </w:r>
      <w:proofErr w:type="spellStart"/>
      <w:r w:rsidRPr="00A644B3">
        <w:rPr>
          <w:rFonts w:ascii="Avenir Next" w:hAnsi="Avenir Next"/>
          <w:sz w:val="18"/>
          <w:szCs w:val="18"/>
          <w:lang w:val="en-US"/>
        </w:rPr>
        <w:t>boyeo</w:t>
      </w:r>
      <w:proofErr w:type="spellEnd"/>
      <w:r w:rsidRPr="00A644B3">
        <w:rPr>
          <w:rFonts w:ascii="Avenir Next" w:hAnsi="Avenir Next"/>
          <w:sz w:val="18"/>
          <w:szCs w:val="18"/>
          <w:lang w:val="en-US"/>
        </w:rPr>
        <w:t xml:space="preserve"> and the </w:t>
      </w:r>
      <w:proofErr w:type="spellStart"/>
      <w:r w:rsidRPr="00A644B3">
        <w:rPr>
          <w:rFonts w:ascii="Avenir Next" w:hAnsi="Avenir Next"/>
          <w:sz w:val="18"/>
          <w:szCs w:val="18"/>
          <w:lang w:val="en-US"/>
        </w:rPr>
        <w:t>carreta</w:t>
      </w:r>
      <w:proofErr w:type="spellEnd"/>
      <w:r w:rsidRPr="00A644B3">
        <w:rPr>
          <w:rFonts w:ascii="Avenir Next" w:hAnsi="Avenir Next"/>
          <w:sz w:val="18"/>
          <w:szCs w:val="18"/>
          <w:lang w:val="en-US"/>
        </w:rPr>
        <w:t xml:space="preserve">, and the current interest of this agroindustry and its consumers for the acquisition of tapa de dulce, given its value as artisanal product, local commerce, and the use of this product for the elaboration of traditional foods and drinks, which are part of the cultural culinary heritage of the country. The study is of a qualitative approach. It describes socio-cultural elements associated with the artisanal production of sugar cane and traditional foods in Costa Rica. During 2016-2017, a bibliographic review was carried out on the socio-historical aspects linked to the sugar mill in several regions of Costa Rica.  </w:t>
      </w:r>
      <w:r w:rsidRPr="00A644B3">
        <w:rPr>
          <w:rFonts w:ascii="Avenir Next" w:hAnsi="Avenir Next" w:cs="Arial"/>
          <w:sz w:val="18"/>
          <w:szCs w:val="18"/>
          <w:lang w:val="en-US"/>
        </w:rPr>
        <w:t xml:space="preserve">Semi-structured interviews were carried out with 12 people in charge of the </w:t>
      </w:r>
      <w:proofErr w:type="spellStart"/>
      <w:proofErr w:type="gramStart"/>
      <w:r w:rsidRPr="00A644B3">
        <w:rPr>
          <w:rFonts w:ascii="Avenir Next" w:hAnsi="Avenir Next" w:cs="Arial"/>
          <w:sz w:val="18"/>
          <w:szCs w:val="18"/>
          <w:lang w:val="en-US"/>
        </w:rPr>
        <w:t>trapiche</w:t>
      </w:r>
      <w:proofErr w:type="spellEnd"/>
      <w:r w:rsidRPr="00A644B3">
        <w:rPr>
          <w:rFonts w:ascii="Avenir Next" w:hAnsi="Avenir Next" w:cs="Arial"/>
          <w:sz w:val="18"/>
          <w:szCs w:val="18"/>
          <w:lang w:val="en-US"/>
        </w:rPr>
        <w:t xml:space="preserve">  from</w:t>
      </w:r>
      <w:proofErr w:type="gramEnd"/>
      <w:r w:rsidRPr="00A644B3">
        <w:rPr>
          <w:rFonts w:ascii="Avenir Next" w:hAnsi="Avenir Next" w:cs="Arial"/>
          <w:sz w:val="18"/>
          <w:szCs w:val="18"/>
          <w:lang w:val="en-US"/>
        </w:rPr>
        <w:t xml:space="preserve"> San José, Cartago and Alajuela and 50 people who attend </w:t>
      </w:r>
      <w:proofErr w:type="spellStart"/>
      <w:r w:rsidRPr="00A644B3">
        <w:rPr>
          <w:rFonts w:ascii="Avenir Next" w:hAnsi="Avenir Next" w:cs="Arial"/>
          <w:sz w:val="18"/>
          <w:szCs w:val="18"/>
          <w:lang w:val="en-US"/>
        </w:rPr>
        <w:t>trapiches</w:t>
      </w:r>
      <w:proofErr w:type="spellEnd"/>
      <w:r w:rsidRPr="00A644B3">
        <w:rPr>
          <w:rFonts w:ascii="Avenir Next" w:hAnsi="Avenir Next" w:cs="Arial"/>
          <w:sz w:val="18"/>
          <w:szCs w:val="18"/>
          <w:lang w:val="en-US"/>
        </w:rPr>
        <w:t xml:space="preserve"> to purchase products or participate in community festivities.</w:t>
      </w:r>
    </w:p>
    <w:p w14:paraId="1F16C3F6" w14:textId="77777777" w:rsidR="00DB170F" w:rsidRPr="00DB170F" w:rsidRDefault="00DB170F" w:rsidP="00DB170F">
      <w:pPr>
        <w:pStyle w:val="Standard"/>
        <w:spacing w:after="0" w:line="240" w:lineRule="auto"/>
        <w:ind w:left="851"/>
        <w:jc w:val="both"/>
        <w:rPr>
          <w:rFonts w:ascii="Avenir Next Regular" w:hAnsi="Avenir Next Regular" w:cs="Arial"/>
          <w:b/>
          <w:bCs/>
          <w:sz w:val="12"/>
          <w:szCs w:val="12"/>
          <w:lang w:val="en-US"/>
        </w:rPr>
      </w:pPr>
    </w:p>
    <w:p w14:paraId="478B0561" w14:textId="249641CC" w:rsidR="00D148DA" w:rsidRPr="004A10CF" w:rsidRDefault="0026055D" w:rsidP="00DB170F">
      <w:pPr>
        <w:pStyle w:val="Standard"/>
        <w:spacing w:after="0" w:line="240" w:lineRule="auto"/>
        <w:ind w:left="851"/>
        <w:jc w:val="both"/>
        <w:rPr>
          <w:rFonts w:ascii="Avenir Next" w:hAnsi="Avenir Next" w:cs="Arial"/>
          <w:sz w:val="18"/>
          <w:szCs w:val="18"/>
        </w:rPr>
      </w:pPr>
      <w:r w:rsidRPr="004A10CF">
        <w:rPr>
          <w:rFonts w:ascii="Avenir Next Regular" w:hAnsi="Avenir Next Regular" w:cs="Arial"/>
          <w:b/>
          <w:bCs/>
          <w:sz w:val="18"/>
          <w:szCs w:val="18"/>
        </w:rPr>
        <w:t>Keywords:</w:t>
      </w:r>
      <w:r w:rsidR="00D148DA" w:rsidRPr="004A10CF">
        <w:rPr>
          <w:rFonts w:ascii="Avenir Next Regular" w:hAnsi="Avenir Next Regular" w:cs="Arial"/>
          <w:bCs/>
          <w:sz w:val="18"/>
          <w:szCs w:val="18"/>
        </w:rPr>
        <w:t xml:space="preserve"> </w:t>
      </w:r>
      <w:r w:rsidR="00DB170F" w:rsidRPr="004A10CF">
        <w:rPr>
          <w:rFonts w:ascii="Avenir Next" w:hAnsi="Avenir Next" w:cs="Arial"/>
          <w:sz w:val="18"/>
          <w:szCs w:val="18"/>
        </w:rPr>
        <w:t>traditional cuisine; Costa Rican cuisine; trapiche (sugar mill); sugar cane</w:t>
      </w:r>
    </w:p>
    <w:p w14:paraId="5A3F5CAF" w14:textId="2F90A2C6" w:rsidR="00182A95" w:rsidRPr="004A10CF" w:rsidRDefault="00182A95" w:rsidP="00DB170F">
      <w:pPr>
        <w:contextualSpacing/>
        <w:jc w:val="both"/>
        <w:rPr>
          <w:rFonts w:ascii="Avenir Next Regular" w:hAnsi="Avenir Next Regular" w:cs="Arial"/>
          <w:shd w:val="clear" w:color="auto" w:fill="FFFFFF"/>
          <w:lang w:val="es-CR"/>
        </w:rPr>
      </w:pPr>
    </w:p>
    <w:p w14:paraId="5AC15FD8" w14:textId="77777777" w:rsidR="00E807DA" w:rsidRPr="004A10CF" w:rsidRDefault="00E807DA" w:rsidP="00DB170F">
      <w:pPr>
        <w:contextualSpacing/>
        <w:jc w:val="both"/>
        <w:rPr>
          <w:rFonts w:ascii="Avenir Next Regular" w:hAnsi="Avenir Next Regular" w:cs="Arial"/>
          <w:shd w:val="clear" w:color="auto" w:fill="FFFFFF"/>
          <w:lang w:val="es-CR"/>
        </w:rPr>
      </w:pPr>
    </w:p>
    <w:p w14:paraId="7B2D362C" w14:textId="77777777" w:rsidR="00E807DA" w:rsidRPr="00A644B3" w:rsidRDefault="00E807DA" w:rsidP="00E807DA">
      <w:pPr>
        <w:pStyle w:val="Standard"/>
        <w:spacing w:after="0" w:line="240" w:lineRule="auto"/>
        <w:rPr>
          <w:rFonts w:ascii="Avenir Next" w:hAnsi="Avenir Next"/>
          <w:sz w:val="24"/>
          <w:szCs w:val="24"/>
        </w:rPr>
      </w:pPr>
      <w:r w:rsidRPr="00A644B3">
        <w:rPr>
          <w:rFonts w:ascii="Avenir Next" w:hAnsi="Avenir Next" w:cs="Arial"/>
          <w:b/>
          <w:sz w:val="24"/>
          <w:szCs w:val="24"/>
        </w:rPr>
        <w:t>Introducción</w:t>
      </w:r>
    </w:p>
    <w:p w14:paraId="108440C1" w14:textId="77777777" w:rsidR="00E807DA" w:rsidRDefault="00E807DA" w:rsidP="00E807DA">
      <w:pPr>
        <w:pStyle w:val="Standard"/>
        <w:spacing w:after="0" w:line="240" w:lineRule="auto"/>
        <w:jc w:val="both"/>
        <w:rPr>
          <w:rFonts w:ascii="Avenir Next" w:hAnsi="Avenir Next" w:cs="Arial"/>
          <w:sz w:val="24"/>
          <w:szCs w:val="24"/>
          <w:lang w:val="es-ES"/>
        </w:rPr>
      </w:pPr>
    </w:p>
    <w:p w14:paraId="3CB4EEE0" w14:textId="6BE674BF" w:rsidR="00E807DA" w:rsidRPr="00A644B3" w:rsidRDefault="00E807DA" w:rsidP="001F71F3">
      <w:pPr>
        <w:pStyle w:val="Standard"/>
        <w:spacing w:after="0" w:line="240" w:lineRule="auto"/>
        <w:jc w:val="both"/>
        <w:rPr>
          <w:rFonts w:ascii="Avenir Next" w:hAnsi="Avenir Next"/>
          <w:sz w:val="24"/>
          <w:szCs w:val="24"/>
        </w:rPr>
      </w:pPr>
      <w:r w:rsidRPr="00A644B3">
        <w:rPr>
          <w:rFonts w:ascii="Avenir Next" w:hAnsi="Avenir Next" w:cs="Arial"/>
          <w:sz w:val="24"/>
          <w:szCs w:val="24"/>
          <w:lang w:val="es-ES"/>
        </w:rPr>
        <w:t>El cultivo de la caña de azúcar, y su procesamiento para la obtención de la miel de manera artesanal en trapiches, tiene una larga historia en la producción agroindustrial y el comercio alrededor del mundo (León y Arroyo, 2012).</w:t>
      </w:r>
    </w:p>
    <w:p w14:paraId="043CDB26" w14:textId="77777777" w:rsidR="00E807DA" w:rsidRDefault="00E807DA" w:rsidP="001F71F3">
      <w:pPr>
        <w:pStyle w:val="Standard"/>
        <w:spacing w:after="0" w:line="240" w:lineRule="auto"/>
        <w:jc w:val="both"/>
        <w:rPr>
          <w:rFonts w:ascii="Avenir Next" w:hAnsi="Avenir Next" w:cs="Arial"/>
          <w:sz w:val="24"/>
          <w:szCs w:val="24"/>
          <w:lang w:val="es-ES"/>
        </w:rPr>
      </w:pPr>
    </w:p>
    <w:p w14:paraId="2DAFF721" w14:textId="77777777" w:rsidR="00E807DA" w:rsidRPr="00A644B3" w:rsidRDefault="00E807DA" w:rsidP="001F71F3">
      <w:pPr>
        <w:pStyle w:val="Standard"/>
        <w:spacing w:after="0" w:line="240" w:lineRule="auto"/>
        <w:jc w:val="both"/>
        <w:rPr>
          <w:rFonts w:ascii="Avenir Next" w:hAnsi="Avenir Next"/>
          <w:sz w:val="24"/>
          <w:szCs w:val="24"/>
        </w:rPr>
      </w:pPr>
      <w:r w:rsidRPr="00A644B3">
        <w:rPr>
          <w:rFonts w:ascii="Avenir Next" w:hAnsi="Avenir Next" w:cs="Arial"/>
          <w:sz w:val="24"/>
          <w:szCs w:val="24"/>
          <w:lang w:val="es-ES"/>
        </w:rPr>
        <w:t xml:space="preserve">El término trapiche, según el Diccionario de la Real Academia Española, proviene de </w:t>
      </w:r>
      <w:proofErr w:type="spellStart"/>
      <w:r w:rsidRPr="00A644B3">
        <w:rPr>
          <w:rFonts w:ascii="Avenir Next" w:hAnsi="Avenir Next" w:cs="Arial"/>
          <w:sz w:val="24"/>
          <w:szCs w:val="24"/>
          <w:lang w:val="es-ES"/>
        </w:rPr>
        <w:t>mozár</w:t>
      </w:r>
      <w:proofErr w:type="spellEnd"/>
      <w:r w:rsidRPr="00A644B3">
        <w:rPr>
          <w:rFonts w:ascii="Avenir Next" w:hAnsi="Avenir Next" w:cs="Arial"/>
          <w:sz w:val="24"/>
          <w:szCs w:val="24"/>
          <w:lang w:val="es-ES"/>
        </w:rPr>
        <w:t xml:space="preserve"> </w:t>
      </w:r>
      <w:proofErr w:type="spellStart"/>
      <w:r w:rsidRPr="00A644B3">
        <w:rPr>
          <w:rFonts w:ascii="Avenir Next" w:hAnsi="Avenir Next" w:cs="Arial"/>
          <w:i/>
          <w:iCs/>
          <w:sz w:val="24"/>
          <w:szCs w:val="24"/>
          <w:lang w:val="es-ES"/>
        </w:rPr>
        <w:t>trapíč</w:t>
      </w:r>
      <w:proofErr w:type="spellEnd"/>
      <w:r w:rsidRPr="00A644B3">
        <w:rPr>
          <w:rFonts w:ascii="Avenir Next" w:hAnsi="Avenir Next" w:cs="Arial"/>
          <w:sz w:val="24"/>
          <w:szCs w:val="24"/>
          <w:lang w:val="es-ES"/>
        </w:rPr>
        <w:t xml:space="preserve">, y del lat. </w:t>
      </w:r>
      <w:proofErr w:type="spellStart"/>
      <w:r w:rsidRPr="00A644B3">
        <w:rPr>
          <w:rFonts w:ascii="Avenir Next" w:hAnsi="Avenir Next" w:cs="Arial"/>
          <w:i/>
          <w:iCs/>
          <w:sz w:val="24"/>
          <w:szCs w:val="24"/>
          <w:lang w:val="es-ES"/>
        </w:rPr>
        <w:t>trapētus</w:t>
      </w:r>
      <w:proofErr w:type="spellEnd"/>
      <w:r w:rsidRPr="00A644B3">
        <w:rPr>
          <w:rFonts w:ascii="Avenir Next" w:hAnsi="Avenir Next" w:cs="Arial"/>
          <w:sz w:val="24"/>
          <w:szCs w:val="24"/>
          <w:lang w:val="es-ES"/>
        </w:rPr>
        <w:t xml:space="preserve">, que significa “molino de aceite”. Es un tipo de molino que fue creado para la extracción de jugo o aceite de oliva, caña de azúcar y otros frutos (RAE, 2018).  </w:t>
      </w:r>
    </w:p>
    <w:p w14:paraId="52A87AEA" w14:textId="77777777" w:rsidR="00E807DA" w:rsidRDefault="00E807DA" w:rsidP="001F71F3">
      <w:pPr>
        <w:pStyle w:val="Standard"/>
        <w:spacing w:after="0" w:line="240" w:lineRule="auto"/>
        <w:jc w:val="both"/>
        <w:rPr>
          <w:rFonts w:ascii="Avenir Next" w:hAnsi="Avenir Next" w:cs="Arial"/>
          <w:sz w:val="24"/>
          <w:szCs w:val="24"/>
          <w:lang w:val="es-ES"/>
        </w:rPr>
      </w:pPr>
    </w:p>
    <w:p w14:paraId="24803941" w14:textId="77777777" w:rsidR="00E807DA" w:rsidRPr="00A644B3" w:rsidRDefault="00E807DA" w:rsidP="001F71F3">
      <w:pPr>
        <w:pStyle w:val="Standard"/>
        <w:spacing w:after="0" w:line="240" w:lineRule="auto"/>
        <w:jc w:val="both"/>
        <w:rPr>
          <w:rFonts w:ascii="Avenir Next" w:hAnsi="Avenir Next"/>
          <w:sz w:val="24"/>
          <w:szCs w:val="24"/>
        </w:rPr>
      </w:pPr>
      <w:r w:rsidRPr="00A644B3">
        <w:rPr>
          <w:rFonts w:ascii="Avenir Next" w:hAnsi="Avenir Next" w:cs="Arial"/>
          <w:sz w:val="24"/>
          <w:szCs w:val="24"/>
          <w:lang w:val="es-ES"/>
        </w:rPr>
        <w:t>Los primeros trapiches se construyeron con piezas de madera, las cuales eran movidas por fuerza humana o animal (caballos o bueyes); posteriormente se utilizaron la piedra y/o hierro y acero.  La generación de motores con el uso de agua, electricidad o combustibles fósiles mejoró la producción, y representó una innovación tecnológica de impacto en el desarrollo de la industria del dulce y el azúcar (León y Arroyo, 2012).</w:t>
      </w:r>
    </w:p>
    <w:p w14:paraId="662128B6" w14:textId="77777777" w:rsidR="00E807DA" w:rsidRDefault="00E807DA" w:rsidP="001F71F3">
      <w:pPr>
        <w:pStyle w:val="Standard"/>
        <w:spacing w:after="0" w:line="240" w:lineRule="auto"/>
        <w:jc w:val="both"/>
        <w:rPr>
          <w:rFonts w:ascii="Avenir Next" w:hAnsi="Avenir Next" w:cs="Arial"/>
          <w:sz w:val="24"/>
          <w:szCs w:val="24"/>
          <w:lang w:val="es-ES"/>
        </w:rPr>
      </w:pPr>
    </w:p>
    <w:p w14:paraId="2123AD81" w14:textId="77777777" w:rsidR="00E807DA" w:rsidRPr="00A644B3" w:rsidRDefault="00E807DA" w:rsidP="001F71F3">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El trapiche fue traído a Costa Rica de España, a finales del siglo XVI.  En el contexto nacional, se llamó “trapiche” al</w:t>
      </w:r>
      <w:r>
        <w:rPr>
          <w:rFonts w:ascii="Avenir Next" w:hAnsi="Avenir Next" w:cs="Arial"/>
          <w:sz w:val="24"/>
          <w:szCs w:val="24"/>
          <w:lang w:val="es-ES"/>
        </w:rPr>
        <w:t xml:space="preserve"> </w:t>
      </w:r>
      <w:r w:rsidRPr="00A644B3">
        <w:rPr>
          <w:rFonts w:ascii="Avenir Next" w:hAnsi="Avenir Next" w:cs="Arial"/>
          <w:sz w:val="24"/>
          <w:szCs w:val="24"/>
          <w:lang w:val="es-ES"/>
        </w:rPr>
        <w:t xml:space="preserve">lugar o galerón donde se ubica el molino y se procesa la caña de azúcar para la producción de tapa de dulce, conocida también en otros países latinoamericanos como panela, rapadura, atado dulce, papelón, </w:t>
      </w:r>
      <w:proofErr w:type="spellStart"/>
      <w:r w:rsidRPr="00A644B3">
        <w:rPr>
          <w:rFonts w:ascii="Avenir Next" w:hAnsi="Avenir Next" w:cs="Arial"/>
          <w:sz w:val="24"/>
          <w:szCs w:val="24"/>
          <w:lang w:val="es-ES"/>
        </w:rPr>
        <w:t>empanizao</w:t>
      </w:r>
      <w:proofErr w:type="spellEnd"/>
      <w:r w:rsidRPr="00A644B3">
        <w:rPr>
          <w:rFonts w:ascii="Avenir Next" w:hAnsi="Avenir Next" w:cs="Arial"/>
          <w:sz w:val="24"/>
          <w:szCs w:val="24"/>
          <w:lang w:val="es-ES"/>
        </w:rPr>
        <w:t>, chancaca o piloncillo.</w:t>
      </w:r>
    </w:p>
    <w:p w14:paraId="70C3EA1A" w14:textId="77777777" w:rsidR="00E807DA" w:rsidRDefault="00E807DA" w:rsidP="001F71F3">
      <w:pPr>
        <w:pStyle w:val="Standard"/>
        <w:spacing w:after="0" w:line="240" w:lineRule="auto"/>
        <w:jc w:val="both"/>
        <w:rPr>
          <w:rFonts w:ascii="Avenir Next" w:hAnsi="Avenir Next" w:cs="Arial"/>
          <w:sz w:val="24"/>
          <w:szCs w:val="24"/>
          <w:lang w:val="es-ES"/>
        </w:rPr>
      </w:pPr>
    </w:p>
    <w:p w14:paraId="26F8E926" w14:textId="5919EBAC" w:rsidR="00E807DA" w:rsidRPr="00A644B3" w:rsidRDefault="00E807DA" w:rsidP="001F71F3">
      <w:pPr>
        <w:pStyle w:val="Standard"/>
        <w:spacing w:after="0" w:line="240" w:lineRule="auto"/>
        <w:jc w:val="both"/>
        <w:rPr>
          <w:rFonts w:ascii="Avenir Next" w:hAnsi="Avenir Next"/>
          <w:sz w:val="24"/>
          <w:szCs w:val="24"/>
        </w:rPr>
      </w:pPr>
      <w:r w:rsidRPr="00A644B3">
        <w:rPr>
          <w:rFonts w:ascii="Avenir Next" w:hAnsi="Avenir Next" w:cs="Arial"/>
          <w:sz w:val="24"/>
          <w:szCs w:val="24"/>
          <w:lang w:val="es-ES"/>
        </w:rPr>
        <w:t xml:space="preserve">Después la Independencia, en 1821, el cultivo de la caña se vio como una gran oportunidad de desarrollo agro comercial en Costa Rica; sin embargo, la situación económica local, la pobre infraestructura vial y las prácticas de consumo, provocaron que inicialmente el cultivo se presentara en pequeñas parcelas, en la modalidad de trapiches artesanales, cuya producción era </w:t>
      </w:r>
      <w:r w:rsidRPr="00A644B3">
        <w:rPr>
          <w:rFonts w:ascii="Avenir Next" w:hAnsi="Avenir Next" w:cs="Arial"/>
          <w:sz w:val="24"/>
          <w:szCs w:val="24"/>
          <w:lang w:val="es-ES"/>
        </w:rPr>
        <w:lastRenderedPageBreak/>
        <w:t xml:space="preserve">destinada exclusivamente para consumo familiar y/o local, y animal (León y Arroyo, 2012; Marchena, 2015).  </w:t>
      </w:r>
    </w:p>
    <w:p w14:paraId="36151A77" w14:textId="77777777" w:rsidR="00E807DA" w:rsidRDefault="00E807DA" w:rsidP="00E807DA">
      <w:pPr>
        <w:pStyle w:val="Standard"/>
        <w:spacing w:after="0" w:line="240" w:lineRule="auto"/>
        <w:jc w:val="both"/>
        <w:rPr>
          <w:rFonts w:ascii="Avenir Next" w:hAnsi="Avenir Next" w:cs="Arial"/>
          <w:sz w:val="24"/>
          <w:szCs w:val="24"/>
          <w:lang w:val="es-ES"/>
        </w:rPr>
      </w:pPr>
    </w:p>
    <w:p w14:paraId="62A521E4" w14:textId="77777777" w:rsidR="00E807DA" w:rsidRPr="00A644B3"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En Costa Rica se identifican cinco regiones productoras de caña, a saber:  la zona del Pacífico seco (Guanacaste y Puntarenas), el Valle Central Occidental (Alajuela y Heredia), el Valle Central Oriental (Turrialba), San Carlos, y la zona sur (Valle del General) (MAG, 1991).</w:t>
      </w:r>
    </w:p>
    <w:p w14:paraId="74121FC9" w14:textId="77777777" w:rsidR="00E807DA" w:rsidRDefault="00E807DA" w:rsidP="00E807DA">
      <w:pPr>
        <w:pStyle w:val="Standard"/>
        <w:spacing w:after="0" w:line="240" w:lineRule="auto"/>
        <w:jc w:val="both"/>
        <w:rPr>
          <w:rFonts w:ascii="Avenir Next" w:hAnsi="Avenir Next" w:cs="Arial"/>
          <w:sz w:val="24"/>
          <w:szCs w:val="24"/>
          <w:lang w:val="es-ES"/>
        </w:rPr>
      </w:pPr>
    </w:p>
    <w:p w14:paraId="765A5ACD" w14:textId="6E0A460C" w:rsidR="00E807DA" w:rsidRPr="00A644B3" w:rsidRDefault="00E807DA" w:rsidP="00E807DA">
      <w:pPr>
        <w:pStyle w:val="Standard"/>
        <w:spacing w:after="0" w:line="240" w:lineRule="auto"/>
        <w:jc w:val="both"/>
        <w:rPr>
          <w:rFonts w:ascii="Avenir Next" w:hAnsi="Avenir Next"/>
          <w:sz w:val="24"/>
          <w:szCs w:val="24"/>
        </w:rPr>
      </w:pPr>
      <w:r w:rsidRPr="00A644B3">
        <w:rPr>
          <w:rFonts w:ascii="Avenir Next" w:hAnsi="Avenir Next" w:cs="Arial"/>
          <w:sz w:val="24"/>
          <w:szCs w:val="24"/>
          <w:lang w:val="es-ES"/>
        </w:rPr>
        <w:t>La producción de caña se incrementó para la destilación de bebidas, y la producción de azúcar granulado, no así para la elaboración de dulce.  El azúcar comenzó utilizarse en mayor medida como endulzante en el ámbito urbano, y por familias de mayores ingresos económicos; mientras que el consumo de tapa de dulce se empezó a asociar más a la vida en el campo, y a personas de menores recursos económicos (León y Arroyo, 2012).</w:t>
      </w:r>
    </w:p>
    <w:p w14:paraId="035A6330" w14:textId="77777777" w:rsidR="00E807DA" w:rsidRDefault="00E807DA" w:rsidP="00E807DA">
      <w:pPr>
        <w:pStyle w:val="Standard"/>
        <w:spacing w:after="0" w:line="240" w:lineRule="auto"/>
        <w:jc w:val="both"/>
        <w:rPr>
          <w:rFonts w:ascii="Avenir Next" w:hAnsi="Avenir Next" w:cs="Arial"/>
          <w:sz w:val="24"/>
          <w:szCs w:val="24"/>
          <w:lang w:val="es-ES"/>
        </w:rPr>
      </w:pPr>
    </w:p>
    <w:p w14:paraId="3D9BCD87" w14:textId="1B2E1D1E" w:rsidR="00E807DA" w:rsidRPr="00A644B3"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La visión anterior se identifica en las personas entrevistadas, quienes afirman que el dulce es un “</w:t>
      </w:r>
      <w:r w:rsidRPr="00A644B3">
        <w:rPr>
          <w:rFonts w:ascii="Avenir Next" w:hAnsi="Avenir Next" w:cs="Arial"/>
          <w:i/>
          <w:iCs/>
          <w:sz w:val="24"/>
          <w:szCs w:val="24"/>
          <w:lang w:val="es-ES"/>
        </w:rPr>
        <w:t>alimento de los pobres</w:t>
      </w:r>
      <w:r w:rsidRPr="00A644B3">
        <w:rPr>
          <w:rFonts w:ascii="Avenir Next" w:hAnsi="Avenir Next" w:cs="Arial"/>
          <w:sz w:val="24"/>
          <w:szCs w:val="24"/>
          <w:lang w:val="es-ES"/>
        </w:rPr>
        <w:t>”, o “</w:t>
      </w:r>
      <w:r w:rsidRPr="00A644B3">
        <w:rPr>
          <w:rFonts w:ascii="Avenir Next" w:hAnsi="Avenir Next" w:cs="Arial"/>
          <w:i/>
          <w:iCs/>
          <w:sz w:val="24"/>
          <w:szCs w:val="24"/>
          <w:lang w:val="es-ES"/>
        </w:rPr>
        <w:t>dulce de los campesinos</w:t>
      </w:r>
      <w:r w:rsidRPr="00A644B3">
        <w:rPr>
          <w:rFonts w:ascii="Avenir Next" w:hAnsi="Avenir Next" w:cs="Arial"/>
          <w:sz w:val="24"/>
          <w:szCs w:val="24"/>
          <w:lang w:val="es-ES"/>
        </w:rPr>
        <w:t xml:space="preserve">”, </w:t>
      </w:r>
      <w:r w:rsidRPr="00A644B3">
        <w:rPr>
          <w:rFonts w:ascii="Avenir Next" w:hAnsi="Avenir Next" w:cs="Arial"/>
          <w:i/>
          <w:iCs/>
          <w:sz w:val="24"/>
          <w:szCs w:val="24"/>
          <w:lang w:val="es-ES"/>
        </w:rPr>
        <w:t xml:space="preserve">“azúcar negro” </w:t>
      </w:r>
      <w:r w:rsidRPr="00A644B3">
        <w:rPr>
          <w:rFonts w:ascii="Avenir Next" w:hAnsi="Avenir Next" w:cs="Arial"/>
          <w:sz w:val="24"/>
          <w:szCs w:val="24"/>
          <w:lang w:val="es-ES"/>
        </w:rPr>
        <w:t>cuando se refiere al uso de la tapa de dulce como endulzante.</w:t>
      </w:r>
    </w:p>
    <w:p w14:paraId="1D288A83" w14:textId="77777777" w:rsidR="00E807DA" w:rsidRDefault="00E807DA" w:rsidP="00E807DA">
      <w:pPr>
        <w:pStyle w:val="Standard"/>
        <w:spacing w:after="0" w:line="240" w:lineRule="auto"/>
        <w:jc w:val="both"/>
        <w:rPr>
          <w:rFonts w:ascii="Avenir Next" w:hAnsi="Avenir Next" w:cs="Arial"/>
          <w:sz w:val="24"/>
          <w:szCs w:val="24"/>
          <w:lang w:val="es-ES"/>
        </w:rPr>
      </w:pPr>
    </w:p>
    <w:p w14:paraId="37568E98" w14:textId="77777777" w:rsidR="00E807DA" w:rsidRPr="00A644B3" w:rsidRDefault="00E807DA" w:rsidP="00E807DA">
      <w:pPr>
        <w:pStyle w:val="Standard"/>
        <w:spacing w:after="0" w:line="240" w:lineRule="auto"/>
        <w:jc w:val="both"/>
        <w:rPr>
          <w:rFonts w:ascii="Avenir Next" w:hAnsi="Avenir Next"/>
          <w:sz w:val="24"/>
          <w:szCs w:val="24"/>
        </w:rPr>
      </w:pPr>
      <w:r w:rsidRPr="00A644B3">
        <w:rPr>
          <w:rFonts w:ascii="Avenir Next" w:hAnsi="Avenir Next" w:cs="Arial"/>
          <w:sz w:val="24"/>
          <w:szCs w:val="24"/>
          <w:lang w:val="es-ES"/>
        </w:rPr>
        <w:t>A inicios del siglo XX, sucede un cambio en los patrones de consumo del costarricense con una disminución drástica en el uso de tapa de dulce como endulzante y para la elaboración de bebida (aguadulce), sustituida por el azúcar granulado de mesa y el café.</w:t>
      </w:r>
    </w:p>
    <w:p w14:paraId="0EA9303E" w14:textId="77777777" w:rsidR="00E807DA" w:rsidRDefault="00E807DA" w:rsidP="00E807DA">
      <w:pPr>
        <w:pStyle w:val="Standard"/>
        <w:spacing w:after="0" w:line="240" w:lineRule="auto"/>
        <w:jc w:val="both"/>
        <w:rPr>
          <w:rFonts w:ascii="Avenir Next" w:hAnsi="Avenir Next" w:cs="Arial"/>
          <w:sz w:val="24"/>
          <w:szCs w:val="24"/>
          <w:lang w:val="es-ES"/>
        </w:rPr>
      </w:pPr>
    </w:p>
    <w:p w14:paraId="0BAC77E5" w14:textId="77777777" w:rsidR="00E807DA" w:rsidRPr="00A644B3"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 xml:space="preserve">El trapiche, como acervo cultural, es un espacio que conserva una rica historia en el ámbito costarricense, donde las familias y las colectividades han construido un mundo de significados que giran alrededor de actividades que trascienden el espacio y el tiempo (Sedó y Cerdas, 2017; Castro, 2015; </w:t>
      </w:r>
      <w:proofErr w:type="spellStart"/>
      <w:r w:rsidRPr="00A644B3">
        <w:rPr>
          <w:rFonts w:ascii="Avenir Next" w:hAnsi="Avenir Next" w:cs="Arial"/>
          <w:sz w:val="24"/>
          <w:szCs w:val="24"/>
          <w:lang w:val="es-ES"/>
        </w:rPr>
        <w:t>Ascoita</w:t>
      </w:r>
      <w:proofErr w:type="spellEnd"/>
      <w:r w:rsidRPr="00A644B3">
        <w:rPr>
          <w:rFonts w:ascii="Avenir Next" w:hAnsi="Avenir Next" w:cs="Arial"/>
          <w:sz w:val="24"/>
          <w:szCs w:val="24"/>
          <w:lang w:val="es-ES"/>
        </w:rPr>
        <w:t>, 2010).</w:t>
      </w:r>
    </w:p>
    <w:p w14:paraId="72803699" w14:textId="77777777" w:rsidR="00E807DA" w:rsidRDefault="00E807DA" w:rsidP="00E807DA">
      <w:pPr>
        <w:pStyle w:val="Standard"/>
        <w:spacing w:after="0" w:line="240" w:lineRule="auto"/>
        <w:jc w:val="both"/>
        <w:rPr>
          <w:rFonts w:ascii="Avenir Next" w:hAnsi="Avenir Next" w:cs="Arial"/>
          <w:sz w:val="24"/>
          <w:szCs w:val="24"/>
          <w:lang w:val="es-ES"/>
        </w:rPr>
      </w:pPr>
    </w:p>
    <w:p w14:paraId="3BBB8471"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rPr>
        <w:t>El objetivo del presente estudio es analizar los principales aspectos socioculturales y alimentarios vinculados con el trapiche y las tradiciones alimentarias en Costa Rica, y f</w:t>
      </w:r>
      <w:proofErr w:type="spellStart"/>
      <w:r w:rsidRPr="00A644B3">
        <w:rPr>
          <w:rFonts w:ascii="Avenir Next" w:hAnsi="Avenir Next" w:cs="Arial"/>
          <w:sz w:val="24"/>
          <w:szCs w:val="24"/>
          <w:lang w:val="es-ES"/>
        </w:rPr>
        <w:t>orma</w:t>
      </w:r>
      <w:proofErr w:type="spellEnd"/>
      <w:r w:rsidRPr="00A644B3">
        <w:rPr>
          <w:rFonts w:ascii="Avenir Next" w:hAnsi="Avenir Next" w:cs="Arial"/>
          <w:sz w:val="24"/>
          <w:szCs w:val="24"/>
          <w:lang w:val="es-ES"/>
        </w:rPr>
        <w:t xml:space="preserve"> parte del proyecto EC-414 sobre dulcería tradicional en Costa Rica, inscrito en la Vicerrectoría de Acción Social por la Escuela de Nutrición de la Universidad de Costa Rica.</w:t>
      </w:r>
    </w:p>
    <w:p w14:paraId="23D4BC71" w14:textId="77777777" w:rsidR="00E807DA" w:rsidRDefault="00E807DA" w:rsidP="00E807DA">
      <w:pPr>
        <w:pStyle w:val="Standard"/>
        <w:spacing w:after="0" w:line="240" w:lineRule="auto"/>
        <w:jc w:val="both"/>
        <w:rPr>
          <w:rFonts w:ascii="Avenir Next" w:hAnsi="Avenir Next"/>
          <w:sz w:val="24"/>
          <w:szCs w:val="24"/>
        </w:rPr>
      </w:pPr>
    </w:p>
    <w:p w14:paraId="334E0947" w14:textId="52731055" w:rsidR="00E807DA" w:rsidRDefault="00E807DA" w:rsidP="00E807DA">
      <w:pPr>
        <w:pStyle w:val="Standard"/>
        <w:spacing w:after="0" w:line="240" w:lineRule="auto"/>
        <w:jc w:val="both"/>
        <w:rPr>
          <w:rFonts w:ascii="Avenir Next" w:hAnsi="Avenir Next"/>
          <w:sz w:val="24"/>
          <w:szCs w:val="24"/>
        </w:rPr>
      </w:pPr>
    </w:p>
    <w:p w14:paraId="23466778" w14:textId="5EFC3139" w:rsidR="00720D28" w:rsidRDefault="00720D28" w:rsidP="00E807DA">
      <w:pPr>
        <w:pStyle w:val="Standard"/>
        <w:spacing w:after="0" w:line="240" w:lineRule="auto"/>
        <w:jc w:val="both"/>
        <w:rPr>
          <w:rFonts w:ascii="Avenir Next" w:hAnsi="Avenir Next"/>
          <w:sz w:val="24"/>
          <w:szCs w:val="24"/>
        </w:rPr>
      </w:pPr>
    </w:p>
    <w:p w14:paraId="0BF92E41" w14:textId="71701F38" w:rsidR="00720D28" w:rsidRDefault="00720D28" w:rsidP="00E807DA">
      <w:pPr>
        <w:pStyle w:val="Standard"/>
        <w:spacing w:after="0" w:line="240" w:lineRule="auto"/>
        <w:jc w:val="both"/>
        <w:rPr>
          <w:rFonts w:ascii="Avenir Next" w:hAnsi="Avenir Next"/>
          <w:sz w:val="24"/>
          <w:szCs w:val="24"/>
        </w:rPr>
      </w:pPr>
    </w:p>
    <w:p w14:paraId="756A9C9B" w14:textId="77777777" w:rsidR="00720D28" w:rsidRPr="00A644B3" w:rsidRDefault="00720D28" w:rsidP="00E807DA">
      <w:pPr>
        <w:pStyle w:val="Standard"/>
        <w:spacing w:after="0" w:line="240" w:lineRule="auto"/>
        <w:jc w:val="both"/>
        <w:rPr>
          <w:rFonts w:ascii="Avenir Next" w:hAnsi="Avenir Next"/>
          <w:sz w:val="24"/>
          <w:szCs w:val="24"/>
        </w:rPr>
      </w:pPr>
    </w:p>
    <w:p w14:paraId="53C6B48B" w14:textId="77777777" w:rsidR="00E807DA" w:rsidRPr="00A644B3" w:rsidRDefault="00E807DA" w:rsidP="00E807DA">
      <w:pPr>
        <w:pStyle w:val="Standard"/>
        <w:spacing w:after="0" w:line="240" w:lineRule="auto"/>
        <w:rPr>
          <w:rFonts w:ascii="Avenir Next" w:hAnsi="Avenir Next" w:cs="Arial"/>
          <w:b/>
          <w:sz w:val="24"/>
          <w:szCs w:val="24"/>
        </w:rPr>
      </w:pPr>
      <w:r w:rsidRPr="00A644B3">
        <w:rPr>
          <w:rFonts w:ascii="Avenir Next" w:hAnsi="Avenir Next" w:cs="Arial"/>
          <w:b/>
          <w:sz w:val="24"/>
          <w:szCs w:val="24"/>
        </w:rPr>
        <w:lastRenderedPageBreak/>
        <w:t>Método de trabajo</w:t>
      </w:r>
    </w:p>
    <w:p w14:paraId="09092AD7" w14:textId="77777777" w:rsidR="00E807DA" w:rsidRDefault="00E807DA" w:rsidP="00E807DA">
      <w:pPr>
        <w:pStyle w:val="Standard"/>
        <w:spacing w:after="0" w:line="240" w:lineRule="auto"/>
        <w:jc w:val="both"/>
        <w:rPr>
          <w:rFonts w:ascii="Avenir Next" w:hAnsi="Avenir Next" w:cs="Arial"/>
          <w:sz w:val="24"/>
          <w:szCs w:val="24"/>
        </w:rPr>
      </w:pPr>
    </w:p>
    <w:p w14:paraId="3FBD34A0" w14:textId="77777777" w:rsidR="00E807DA" w:rsidRPr="00A644B3" w:rsidRDefault="00E807DA" w:rsidP="00E807DA">
      <w:pPr>
        <w:pStyle w:val="Standard"/>
        <w:spacing w:after="0" w:line="240" w:lineRule="auto"/>
        <w:jc w:val="both"/>
        <w:rPr>
          <w:rFonts w:ascii="Avenir Next" w:hAnsi="Avenir Next" w:cs="Arial"/>
          <w:sz w:val="24"/>
          <w:szCs w:val="24"/>
        </w:rPr>
      </w:pPr>
      <w:r w:rsidRPr="00A644B3">
        <w:rPr>
          <w:rFonts w:ascii="Avenir Next" w:hAnsi="Avenir Next" w:cs="Arial"/>
          <w:sz w:val="24"/>
          <w:szCs w:val="24"/>
        </w:rPr>
        <w:t>El estudio es de enfoque cualitativo.  Se  realizó una revisión documental sobre los principales aspectos socio históricos asociados con el trapiche en Costa Rica.  Durante el período 2016-2017 se realizaron 12 entrevistas semiestructuradas a varones trapicheros de los cantones de San Ramón de Alajuela, Mora, Puriscal y Turrialba.   El rango de edad de las personas fue de 43 a 92 años.</w:t>
      </w:r>
    </w:p>
    <w:p w14:paraId="5898B2A5" w14:textId="77777777" w:rsidR="00E807DA" w:rsidRDefault="00E807DA" w:rsidP="00E807DA">
      <w:pPr>
        <w:pStyle w:val="Standard"/>
        <w:spacing w:after="0" w:line="240" w:lineRule="auto"/>
        <w:jc w:val="both"/>
        <w:rPr>
          <w:rFonts w:ascii="Avenir Next" w:hAnsi="Avenir Next" w:cs="Arial"/>
          <w:sz w:val="24"/>
          <w:szCs w:val="24"/>
        </w:rPr>
      </w:pPr>
    </w:p>
    <w:p w14:paraId="750A3995" w14:textId="77777777" w:rsidR="00E807DA" w:rsidRDefault="00E807DA" w:rsidP="00E807DA">
      <w:pPr>
        <w:pStyle w:val="Standard"/>
        <w:spacing w:after="0" w:line="240" w:lineRule="auto"/>
        <w:jc w:val="both"/>
        <w:rPr>
          <w:rFonts w:ascii="Avenir Next" w:hAnsi="Avenir Next" w:cs="Arial"/>
          <w:sz w:val="24"/>
          <w:szCs w:val="24"/>
        </w:rPr>
      </w:pPr>
      <w:r w:rsidRPr="00A644B3">
        <w:rPr>
          <w:rFonts w:ascii="Avenir Next" w:hAnsi="Avenir Next" w:cs="Arial"/>
          <w:sz w:val="24"/>
          <w:szCs w:val="24"/>
        </w:rPr>
        <w:t xml:space="preserve">También se asistió en el período comprendido entre el 2016-2017 al Festival de La Caña que se celebra en el pueblo La Legüita de Puriscal, y a las denominadas “trapichadas” o fiestas familiares o comunitarias en Tres Equis de Turrialba, La Paz en San Ramón de Alajuela,  Jaris de Mora, Corralillo de Cartago y Santiago de Puriscal, en las cuales se entrevistaron a 50 personas adultas (37 mujeres y 13 varones) en edades comprendidas entre los 27 y 53 años de edad.  </w:t>
      </w:r>
    </w:p>
    <w:p w14:paraId="244FFA93" w14:textId="77777777" w:rsidR="00E807DA" w:rsidRDefault="00E807DA" w:rsidP="00E807DA">
      <w:pPr>
        <w:pStyle w:val="Standard"/>
        <w:spacing w:after="0" w:line="240" w:lineRule="auto"/>
        <w:jc w:val="both"/>
        <w:rPr>
          <w:rFonts w:ascii="Avenir Next" w:hAnsi="Avenir Next" w:cs="Arial"/>
          <w:sz w:val="24"/>
          <w:szCs w:val="24"/>
        </w:rPr>
      </w:pPr>
    </w:p>
    <w:p w14:paraId="2B4C8D2E" w14:textId="77777777" w:rsidR="00E807DA" w:rsidRPr="00A644B3" w:rsidRDefault="00E807DA" w:rsidP="00E807DA">
      <w:pPr>
        <w:pStyle w:val="Standard"/>
        <w:spacing w:after="0" w:line="240" w:lineRule="auto"/>
        <w:jc w:val="both"/>
        <w:rPr>
          <w:rFonts w:ascii="Avenir Next" w:hAnsi="Avenir Next" w:cs="Arial"/>
          <w:sz w:val="24"/>
          <w:szCs w:val="24"/>
        </w:rPr>
      </w:pPr>
    </w:p>
    <w:p w14:paraId="32D0E4E5" w14:textId="77777777" w:rsidR="00E807DA" w:rsidRDefault="00E807DA" w:rsidP="00E807DA">
      <w:pPr>
        <w:pStyle w:val="Standard"/>
        <w:spacing w:after="0" w:line="240" w:lineRule="auto"/>
        <w:rPr>
          <w:rFonts w:ascii="Avenir Next" w:hAnsi="Avenir Next" w:cs="Arial"/>
          <w:b/>
          <w:sz w:val="24"/>
          <w:szCs w:val="24"/>
        </w:rPr>
      </w:pPr>
      <w:r w:rsidRPr="00A644B3">
        <w:rPr>
          <w:rFonts w:ascii="Avenir Next" w:hAnsi="Avenir Next" w:cs="Arial"/>
          <w:b/>
          <w:sz w:val="24"/>
          <w:szCs w:val="24"/>
        </w:rPr>
        <w:t>La caña de azúcar en la historia de la alimentación humana</w:t>
      </w:r>
    </w:p>
    <w:p w14:paraId="12E9EE1A" w14:textId="77777777" w:rsidR="00E807DA" w:rsidRPr="00A644B3" w:rsidRDefault="00E807DA" w:rsidP="00E807DA">
      <w:pPr>
        <w:pStyle w:val="Standard"/>
        <w:spacing w:after="0" w:line="240" w:lineRule="auto"/>
        <w:rPr>
          <w:rFonts w:ascii="Avenir Next" w:hAnsi="Avenir Next" w:cs="Arial"/>
          <w:b/>
          <w:sz w:val="24"/>
          <w:szCs w:val="24"/>
        </w:rPr>
      </w:pPr>
    </w:p>
    <w:p w14:paraId="336004CF" w14:textId="77777777" w:rsidR="00E807DA" w:rsidRPr="00A644B3" w:rsidRDefault="00E807DA" w:rsidP="00E807DA">
      <w:pPr>
        <w:pStyle w:val="Standard"/>
        <w:spacing w:after="0" w:line="240" w:lineRule="auto"/>
        <w:jc w:val="both"/>
        <w:rPr>
          <w:rFonts w:ascii="Avenir Next" w:hAnsi="Avenir Next"/>
          <w:sz w:val="24"/>
          <w:szCs w:val="24"/>
        </w:rPr>
      </w:pPr>
      <w:r w:rsidRPr="00A644B3">
        <w:rPr>
          <w:rFonts w:ascii="Avenir Next" w:hAnsi="Avenir Next" w:cs="Arial"/>
          <w:sz w:val="24"/>
          <w:szCs w:val="24"/>
          <w:lang w:val="es-ES"/>
        </w:rPr>
        <w:t xml:space="preserve">La caña de azúcar pertenece a la familia botánica de las gramíneas,  del género </w:t>
      </w:r>
      <w:proofErr w:type="spellStart"/>
      <w:r w:rsidRPr="00A644B3">
        <w:rPr>
          <w:rFonts w:ascii="Avenir Next" w:hAnsi="Avenir Next" w:cs="Arial"/>
          <w:i/>
          <w:iCs/>
          <w:sz w:val="24"/>
          <w:szCs w:val="24"/>
          <w:lang w:val="es-ES"/>
        </w:rPr>
        <w:t>Saccharum</w:t>
      </w:r>
      <w:proofErr w:type="spellEnd"/>
      <w:r w:rsidRPr="00A644B3">
        <w:rPr>
          <w:rFonts w:ascii="Avenir Next" w:hAnsi="Avenir Next" w:cs="Arial"/>
          <w:i/>
          <w:iCs/>
          <w:sz w:val="24"/>
          <w:szCs w:val="24"/>
          <w:lang w:val="es-ES"/>
        </w:rPr>
        <w:t>.  S</w:t>
      </w:r>
      <w:r w:rsidRPr="00A644B3">
        <w:rPr>
          <w:rFonts w:ascii="Avenir Next" w:hAnsi="Avenir Next" w:cs="Arial"/>
          <w:sz w:val="24"/>
          <w:szCs w:val="24"/>
          <w:lang w:val="es-ES"/>
        </w:rPr>
        <w:t>e han identificado seis especies: S</w:t>
      </w:r>
      <w:r w:rsidRPr="00A644B3">
        <w:rPr>
          <w:rFonts w:ascii="Avenir Next" w:hAnsi="Avenir Next" w:cs="Arial"/>
          <w:i/>
          <w:iCs/>
          <w:sz w:val="24"/>
          <w:szCs w:val="24"/>
          <w:lang w:val="es-ES"/>
        </w:rPr>
        <w:t xml:space="preserve">. </w:t>
      </w:r>
      <w:proofErr w:type="spellStart"/>
      <w:r w:rsidRPr="00A644B3">
        <w:rPr>
          <w:rFonts w:ascii="Avenir Next" w:hAnsi="Avenir Next" w:cs="Arial"/>
          <w:i/>
          <w:iCs/>
          <w:sz w:val="24"/>
          <w:szCs w:val="24"/>
          <w:lang w:val="es-ES"/>
        </w:rPr>
        <w:t>spontaneun</w:t>
      </w:r>
      <w:proofErr w:type="spellEnd"/>
      <w:r w:rsidRPr="00A644B3">
        <w:rPr>
          <w:rFonts w:ascii="Avenir Next" w:hAnsi="Avenir Next" w:cs="Arial"/>
          <w:i/>
          <w:iCs/>
          <w:sz w:val="24"/>
          <w:szCs w:val="24"/>
          <w:lang w:val="es-ES"/>
        </w:rPr>
        <w:t xml:space="preserve">, S. </w:t>
      </w:r>
      <w:proofErr w:type="spellStart"/>
      <w:r w:rsidRPr="00A644B3">
        <w:rPr>
          <w:rFonts w:ascii="Avenir Next" w:hAnsi="Avenir Next" w:cs="Arial"/>
          <w:i/>
          <w:iCs/>
          <w:sz w:val="24"/>
          <w:szCs w:val="24"/>
          <w:lang w:val="es-ES"/>
        </w:rPr>
        <w:t>robustum</w:t>
      </w:r>
      <w:proofErr w:type="spellEnd"/>
      <w:r w:rsidRPr="00A644B3">
        <w:rPr>
          <w:rFonts w:ascii="Avenir Next" w:hAnsi="Avenir Next" w:cs="Arial"/>
          <w:i/>
          <w:iCs/>
          <w:sz w:val="24"/>
          <w:szCs w:val="24"/>
          <w:lang w:val="es-ES"/>
        </w:rPr>
        <w:t xml:space="preserve">, S. </w:t>
      </w:r>
      <w:proofErr w:type="spellStart"/>
      <w:r w:rsidRPr="00A644B3">
        <w:rPr>
          <w:rFonts w:ascii="Avenir Next" w:hAnsi="Avenir Next" w:cs="Arial"/>
          <w:i/>
          <w:iCs/>
          <w:sz w:val="24"/>
          <w:szCs w:val="24"/>
          <w:lang w:val="es-ES"/>
        </w:rPr>
        <w:t>barberi</w:t>
      </w:r>
      <w:proofErr w:type="spellEnd"/>
      <w:r w:rsidRPr="00A644B3">
        <w:rPr>
          <w:rFonts w:ascii="Avenir Next" w:hAnsi="Avenir Next" w:cs="Arial"/>
          <w:i/>
          <w:iCs/>
          <w:sz w:val="24"/>
          <w:szCs w:val="24"/>
          <w:lang w:val="es-ES"/>
        </w:rPr>
        <w:t xml:space="preserve">, S. </w:t>
      </w:r>
      <w:proofErr w:type="spellStart"/>
      <w:r w:rsidRPr="00A644B3">
        <w:rPr>
          <w:rFonts w:ascii="Avenir Next" w:hAnsi="Avenir Next" w:cs="Arial"/>
          <w:i/>
          <w:iCs/>
          <w:sz w:val="24"/>
          <w:szCs w:val="24"/>
          <w:lang w:val="es-ES"/>
        </w:rPr>
        <w:t>sinensi</w:t>
      </w:r>
      <w:proofErr w:type="spellEnd"/>
      <w:r w:rsidRPr="00A644B3">
        <w:rPr>
          <w:rFonts w:ascii="Avenir Next" w:hAnsi="Avenir Next" w:cs="Arial"/>
          <w:i/>
          <w:iCs/>
          <w:sz w:val="24"/>
          <w:szCs w:val="24"/>
          <w:lang w:val="es-ES"/>
        </w:rPr>
        <w:t xml:space="preserve">, S. </w:t>
      </w:r>
      <w:proofErr w:type="spellStart"/>
      <w:r w:rsidRPr="00A644B3">
        <w:rPr>
          <w:rFonts w:ascii="Avenir Next" w:hAnsi="Avenir Next" w:cs="Arial"/>
          <w:i/>
          <w:iCs/>
          <w:sz w:val="24"/>
          <w:szCs w:val="24"/>
          <w:lang w:val="es-ES"/>
        </w:rPr>
        <w:t>edule</w:t>
      </w:r>
      <w:proofErr w:type="spellEnd"/>
      <w:r w:rsidRPr="00A644B3">
        <w:rPr>
          <w:rFonts w:ascii="Avenir Next" w:hAnsi="Avenir Next" w:cs="Arial"/>
          <w:i/>
          <w:iCs/>
          <w:sz w:val="24"/>
          <w:szCs w:val="24"/>
          <w:lang w:val="es-ES"/>
        </w:rPr>
        <w:t xml:space="preserve"> y S. </w:t>
      </w:r>
      <w:proofErr w:type="spellStart"/>
      <w:r w:rsidRPr="00A644B3">
        <w:rPr>
          <w:rFonts w:ascii="Avenir Next" w:hAnsi="Avenir Next" w:cs="Arial"/>
          <w:i/>
          <w:iCs/>
          <w:sz w:val="24"/>
          <w:szCs w:val="24"/>
          <w:lang w:val="es-ES"/>
        </w:rPr>
        <w:t>officinarum</w:t>
      </w:r>
      <w:proofErr w:type="spellEnd"/>
      <w:r w:rsidRPr="00A644B3">
        <w:rPr>
          <w:rFonts w:ascii="Avenir Next" w:hAnsi="Avenir Next" w:cs="Arial"/>
          <w:i/>
          <w:iCs/>
          <w:sz w:val="24"/>
          <w:szCs w:val="24"/>
          <w:lang w:val="es-ES"/>
        </w:rPr>
        <w:t xml:space="preserve">.   </w:t>
      </w:r>
    </w:p>
    <w:p w14:paraId="05A536DE" w14:textId="77777777" w:rsidR="00E807DA" w:rsidRDefault="00E807DA" w:rsidP="00E807DA">
      <w:pPr>
        <w:pStyle w:val="Standard"/>
        <w:spacing w:after="0" w:line="240" w:lineRule="auto"/>
        <w:jc w:val="both"/>
        <w:rPr>
          <w:rFonts w:ascii="Avenir Next" w:hAnsi="Avenir Next" w:cs="Arial"/>
          <w:i/>
          <w:iCs/>
          <w:sz w:val="24"/>
          <w:szCs w:val="24"/>
          <w:lang w:val="es-ES"/>
        </w:rPr>
      </w:pPr>
    </w:p>
    <w:p w14:paraId="2E36A8EF" w14:textId="0319AC4A" w:rsidR="00E807DA" w:rsidRPr="00A644B3" w:rsidRDefault="00E807DA" w:rsidP="00E807DA">
      <w:pPr>
        <w:pStyle w:val="Standard"/>
        <w:spacing w:after="0" w:line="240" w:lineRule="auto"/>
        <w:jc w:val="both"/>
        <w:rPr>
          <w:rFonts w:ascii="Avenir Next" w:hAnsi="Avenir Next"/>
          <w:sz w:val="24"/>
          <w:szCs w:val="24"/>
        </w:rPr>
      </w:pPr>
      <w:r w:rsidRPr="00A644B3">
        <w:rPr>
          <w:rFonts w:ascii="Avenir Next" w:hAnsi="Avenir Next" w:cs="Arial"/>
          <w:sz w:val="24"/>
          <w:szCs w:val="24"/>
          <w:lang w:val="es-ES"/>
        </w:rPr>
        <w:t>El</w:t>
      </w:r>
      <w:r w:rsidRPr="00A644B3">
        <w:rPr>
          <w:rFonts w:ascii="Avenir Next" w:hAnsi="Avenir Next" w:cs="Arial"/>
          <w:i/>
          <w:iCs/>
          <w:sz w:val="24"/>
          <w:szCs w:val="24"/>
          <w:lang w:val="es-ES"/>
        </w:rPr>
        <w:t xml:space="preserve"> </w:t>
      </w:r>
      <w:r w:rsidRPr="00A644B3">
        <w:rPr>
          <w:rFonts w:ascii="Avenir Next" w:hAnsi="Avenir Next" w:cs="Arial"/>
          <w:sz w:val="24"/>
          <w:szCs w:val="24"/>
          <w:lang w:val="es-ES"/>
        </w:rPr>
        <w:t>origen de esta planta se localiza en Nueva Guinea, y algunos registros históricos refieren que su domesticación sucedió en China en el año 475 a.C. (Mesén y Durán, 2011).</w:t>
      </w:r>
    </w:p>
    <w:p w14:paraId="01FB9AD7" w14:textId="77777777" w:rsidR="00E807DA" w:rsidRDefault="00E807DA" w:rsidP="00E807DA">
      <w:pPr>
        <w:pStyle w:val="Standard"/>
        <w:spacing w:after="0" w:line="240" w:lineRule="auto"/>
        <w:jc w:val="both"/>
        <w:rPr>
          <w:rFonts w:ascii="Avenir Next" w:hAnsi="Avenir Next" w:cs="Arial"/>
          <w:sz w:val="24"/>
          <w:szCs w:val="24"/>
          <w:lang w:val="es-ES"/>
        </w:rPr>
      </w:pPr>
    </w:p>
    <w:p w14:paraId="2C6FDE8F" w14:textId="77777777" w:rsidR="00E807DA" w:rsidRPr="00A644B3"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La conservación de frutas y semillas con miel, y el conocimiento acumulado de los árabes para su producción, hizo que se convirtiera en uno de los métodos de conservación más usados en Oriente, y una fuente de alimentos concentrados en energía.</w:t>
      </w:r>
    </w:p>
    <w:p w14:paraId="5AB9CD1F" w14:textId="77777777" w:rsidR="00E807DA" w:rsidRDefault="00E807DA" w:rsidP="00E807DA">
      <w:pPr>
        <w:pStyle w:val="Standard"/>
        <w:spacing w:after="0" w:line="240" w:lineRule="auto"/>
        <w:jc w:val="both"/>
        <w:rPr>
          <w:rFonts w:ascii="Avenir Next" w:hAnsi="Avenir Next" w:cs="Arial"/>
          <w:sz w:val="24"/>
          <w:szCs w:val="24"/>
          <w:lang w:val="es-ES"/>
        </w:rPr>
      </w:pPr>
    </w:p>
    <w:p w14:paraId="24FEFF72" w14:textId="77777777" w:rsidR="00E807DA" w:rsidRPr="00A644B3"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 xml:space="preserve">La siembra de la caña y su procesamiento forman parte de los grandes avances mostrados de la agro industria alimentaria, y en la historia de la alimentación mundial (León y Arroyo, 2012).   </w:t>
      </w:r>
    </w:p>
    <w:p w14:paraId="659A8271" w14:textId="77777777" w:rsidR="00E807DA" w:rsidRDefault="00E807DA" w:rsidP="00E807DA">
      <w:pPr>
        <w:pStyle w:val="Standard"/>
        <w:spacing w:after="0" w:line="240" w:lineRule="auto"/>
        <w:jc w:val="both"/>
        <w:rPr>
          <w:rFonts w:ascii="Avenir Next" w:hAnsi="Avenir Next" w:cs="Arial"/>
          <w:sz w:val="24"/>
          <w:szCs w:val="24"/>
          <w:lang w:val="es-ES"/>
        </w:rPr>
      </w:pPr>
    </w:p>
    <w:p w14:paraId="738B1492" w14:textId="4CEA9482" w:rsidR="00E807DA" w:rsidRPr="00A644B3"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 xml:space="preserve">Las tradiciones alimentarias vinculadas con la tapa de dulce, y el procesamiento de la dulcería en Latinoamérica, repuntan a finales del siglo XVI, momento en que los españoles traen consigo el producto, y sus conocimientos </w:t>
      </w:r>
      <w:r w:rsidR="001F71F3">
        <w:rPr>
          <w:rFonts w:ascii="Avenir Next" w:hAnsi="Avenir Next" w:cs="Arial"/>
          <w:sz w:val="24"/>
          <w:szCs w:val="24"/>
          <w:lang w:val="es-ES"/>
        </w:rPr>
        <w:t>s</w:t>
      </w:r>
      <w:r w:rsidRPr="00A644B3">
        <w:rPr>
          <w:rFonts w:ascii="Avenir Next" w:hAnsi="Avenir Next" w:cs="Arial"/>
          <w:sz w:val="24"/>
          <w:szCs w:val="24"/>
          <w:lang w:val="es-ES"/>
        </w:rPr>
        <w:t>obre el uso de los derivados de la caña, heredados de Oriente (</w:t>
      </w:r>
      <w:proofErr w:type="spellStart"/>
      <w:r w:rsidRPr="00A644B3">
        <w:rPr>
          <w:rFonts w:ascii="Avenir Next" w:hAnsi="Avenir Next" w:cs="Arial"/>
          <w:sz w:val="24"/>
          <w:szCs w:val="24"/>
          <w:lang w:val="es-ES"/>
        </w:rPr>
        <w:t>Ascoita</w:t>
      </w:r>
      <w:proofErr w:type="spellEnd"/>
      <w:r w:rsidRPr="00A644B3">
        <w:rPr>
          <w:rFonts w:ascii="Avenir Next" w:hAnsi="Avenir Next" w:cs="Arial"/>
          <w:sz w:val="24"/>
          <w:szCs w:val="24"/>
          <w:lang w:val="es-ES"/>
        </w:rPr>
        <w:t>, 2010).</w:t>
      </w:r>
    </w:p>
    <w:p w14:paraId="39A117FB" w14:textId="77777777" w:rsidR="00E807DA" w:rsidRDefault="00E807DA" w:rsidP="00E807DA">
      <w:pPr>
        <w:pStyle w:val="Standard"/>
        <w:spacing w:after="0" w:line="240" w:lineRule="auto"/>
        <w:jc w:val="both"/>
        <w:rPr>
          <w:rFonts w:ascii="Avenir Next" w:hAnsi="Avenir Next" w:cs="Arial"/>
          <w:sz w:val="24"/>
          <w:szCs w:val="24"/>
          <w:lang w:val="es-ES"/>
        </w:rPr>
      </w:pPr>
    </w:p>
    <w:p w14:paraId="7421C43C" w14:textId="77777777" w:rsidR="00E807DA" w:rsidRPr="00A644B3"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Las prácticas culinarias españolas se adaptaron a las nuevas condiciones, y a la disponibilidad de alimentos en el Nuevo Continente, convirtiéndose en una expresión alimentaria intercultural.  Los claustros y monasterios se convirtieron en centros de experimentación y difusión de los conocimientos sobre la conservación dulce de alimentos, su uso en momentos festivos, como las fiestas patronales.</w:t>
      </w:r>
    </w:p>
    <w:p w14:paraId="4E7219A6" w14:textId="77777777" w:rsidR="00E807DA" w:rsidRDefault="00E807DA" w:rsidP="00E807DA">
      <w:pPr>
        <w:pStyle w:val="Standard"/>
        <w:spacing w:after="0" w:line="240" w:lineRule="auto"/>
        <w:jc w:val="both"/>
        <w:rPr>
          <w:rFonts w:ascii="Avenir Next" w:hAnsi="Avenir Next" w:cs="Arial"/>
          <w:sz w:val="24"/>
          <w:szCs w:val="24"/>
          <w:lang w:val="es-ES"/>
        </w:rPr>
      </w:pPr>
    </w:p>
    <w:p w14:paraId="0A4EC5DB" w14:textId="77777777" w:rsidR="00E807DA" w:rsidRPr="00A644B3"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 xml:space="preserve">En poco tiempo el cultivo de la caña se extendió rápidamente por el continente americano, liderando el mercado internacional de este producto.  Lo anterior debido a las condiciones </w:t>
      </w:r>
      <w:proofErr w:type="spellStart"/>
      <w:r w:rsidRPr="00A644B3">
        <w:rPr>
          <w:rFonts w:ascii="Avenir Next" w:hAnsi="Avenir Next" w:cs="Arial"/>
          <w:sz w:val="24"/>
          <w:szCs w:val="24"/>
          <w:lang w:val="es-ES"/>
        </w:rPr>
        <w:t>agroclimatológicas</w:t>
      </w:r>
      <w:proofErr w:type="spellEnd"/>
      <w:r w:rsidRPr="00A644B3">
        <w:rPr>
          <w:rFonts w:ascii="Avenir Next" w:hAnsi="Avenir Next" w:cs="Arial"/>
          <w:sz w:val="24"/>
          <w:szCs w:val="24"/>
          <w:lang w:val="es-ES"/>
        </w:rPr>
        <w:t xml:space="preserve"> favorables para el desarrollo de la planta, y la producción de caña de alta calidad en grandes áreas de terreno.  </w:t>
      </w:r>
    </w:p>
    <w:p w14:paraId="0B092027" w14:textId="77777777" w:rsidR="00E807DA" w:rsidRDefault="00E807DA" w:rsidP="00E807DA">
      <w:pPr>
        <w:pStyle w:val="Standard"/>
        <w:spacing w:after="0" w:line="240" w:lineRule="auto"/>
        <w:jc w:val="both"/>
        <w:rPr>
          <w:rFonts w:ascii="Avenir Next" w:hAnsi="Avenir Next" w:cs="Arial"/>
          <w:sz w:val="24"/>
          <w:szCs w:val="24"/>
          <w:lang w:val="es-ES"/>
        </w:rPr>
      </w:pPr>
    </w:p>
    <w:p w14:paraId="7823377B"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La esclavitud de africanos, la explotación de las poblaciones indígenas, y las serias alteraciones de los ecosistemas por el monocultivo de la caña en tierras americanas, evidenciado en la historia del cultivo de la caña, son situaciones de preocupación desde la óptica socioeconómica y de desarrollo humano.  Muchos territorios del continente americano, incluyendo República Dominicana y Cuba, se convirtieron en importantes centros de provisión de dulce y azúcar para Europa.</w:t>
      </w:r>
    </w:p>
    <w:p w14:paraId="7A14562D" w14:textId="77777777" w:rsidR="00E807DA" w:rsidRDefault="00E807DA" w:rsidP="00E807DA">
      <w:pPr>
        <w:pStyle w:val="Standard"/>
        <w:spacing w:after="0" w:line="240" w:lineRule="auto"/>
        <w:jc w:val="both"/>
        <w:rPr>
          <w:rFonts w:ascii="Avenir Next" w:hAnsi="Avenir Next" w:cs="Arial"/>
          <w:sz w:val="24"/>
          <w:szCs w:val="24"/>
          <w:lang w:val="es-ES"/>
        </w:rPr>
      </w:pPr>
    </w:p>
    <w:p w14:paraId="793AFD25"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670E7DEF" w14:textId="77777777" w:rsidR="00E807DA" w:rsidRDefault="00E807DA" w:rsidP="00E807DA">
      <w:pPr>
        <w:pStyle w:val="Standard"/>
        <w:spacing w:after="0" w:line="240" w:lineRule="auto"/>
        <w:rPr>
          <w:rFonts w:ascii="Avenir Next" w:hAnsi="Avenir Next" w:cs="Arial"/>
          <w:b/>
          <w:bCs/>
          <w:sz w:val="24"/>
          <w:szCs w:val="24"/>
          <w:lang w:val="es-ES"/>
        </w:rPr>
      </w:pPr>
      <w:r w:rsidRPr="00A644B3">
        <w:rPr>
          <w:rFonts w:ascii="Avenir Next" w:hAnsi="Avenir Next" w:cs="Arial"/>
          <w:b/>
          <w:bCs/>
          <w:sz w:val="24"/>
          <w:szCs w:val="24"/>
          <w:lang w:val="es-ES"/>
        </w:rPr>
        <w:t>Aspectos socioculturales asociados con el trapiche en Costa Rica</w:t>
      </w:r>
    </w:p>
    <w:p w14:paraId="32021FA7" w14:textId="77777777" w:rsidR="00E807DA" w:rsidRPr="00A644B3" w:rsidRDefault="00E807DA" w:rsidP="00E807DA">
      <w:pPr>
        <w:pStyle w:val="Standard"/>
        <w:spacing w:after="0" w:line="240" w:lineRule="auto"/>
        <w:rPr>
          <w:rFonts w:ascii="Avenir Next" w:hAnsi="Avenir Next" w:cs="Arial"/>
          <w:b/>
          <w:bCs/>
          <w:sz w:val="24"/>
          <w:szCs w:val="24"/>
          <w:lang w:val="es-ES"/>
        </w:rPr>
      </w:pPr>
    </w:p>
    <w:p w14:paraId="16851DBE" w14:textId="77777777" w:rsidR="00E807DA" w:rsidRPr="00A644B3"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 xml:space="preserve">El trapiche consiste de un molino cuyas mazas o bloques de madera, piedra o hierro son giradas en un mismo eje.  El trapiche artesanal generalmente es movido por una yunta de bueyes (o por fuerza humana (Marchena, 2015)  </w:t>
      </w:r>
    </w:p>
    <w:p w14:paraId="0BD2ADDC" w14:textId="77777777" w:rsidR="00E807DA" w:rsidRDefault="00E807DA" w:rsidP="00E807DA">
      <w:pPr>
        <w:pStyle w:val="Standard"/>
        <w:spacing w:after="0" w:line="240" w:lineRule="auto"/>
        <w:jc w:val="both"/>
        <w:rPr>
          <w:rFonts w:ascii="Avenir Next" w:hAnsi="Avenir Next" w:cs="Arial"/>
          <w:sz w:val="24"/>
          <w:szCs w:val="24"/>
          <w:lang w:val="es-ES"/>
        </w:rPr>
      </w:pPr>
    </w:p>
    <w:p w14:paraId="2C648E5D"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 xml:space="preserve">La caña escurrida se pone a secar y se transforma en el bagazo, utilizado como combustible para la hornilla.  El caldo se deposita en las pailas para su cocción., y se clarifica con un producto mucilaginoso extraído del mozote o burío.  Las impurezas se conocen popularmente como cachaza, y se eliminan antes de que hierva el caldo.  </w:t>
      </w:r>
    </w:p>
    <w:p w14:paraId="28B65D87" w14:textId="77777777" w:rsidR="00E807DA" w:rsidRPr="00A644B3" w:rsidRDefault="00E807DA" w:rsidP="00E807DA">
      <w:pPr>
        <w:pStyle w:val="Standard"/>
        <w:spacing w:after="0" w:line="240" w:lineRule="auto"/>
        <w:jc w:val="both"/>
        <w:rPr>
          <w:rFonts w:ascii="Avenir Next" w:hAnsi="Avenir Next"/>
          <w:sz w:val="24"/>
          <w:szCs w:val="24"/>
        </w:rPr>
      </w:pPr>
    </w:p>
    <w:p w14:paraId="772ED26A"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 xml:space="preserve">La cocción es lenta hasta obtener la miel.  Es conveniente agitar el caldo con la ayuda de </w:t>
      </w:r>
      <w:proofErr w:type="spellStart"/>
      <w:r w:rsidRPr="00A644B3">
        <w:rPr>
          <w:rFonts w:ascii="Avenir Next" w:hAnsi="Avenir Next" w:cs="Arial"/>
          <w:sz w:val="24"/>
          <w:szCs w:val="24"/>
          <w:lang w:val="es-ES"/>
        </w:rPr>
        <w:t>pascones</w:t>
      </w:r>
      <w:proofErr w:type="spellEnd"/>
      <w:r w:rsidRPr="00A644B3">
        <w:rPr>
          <w:rFonts w:ascii="Avenir Next" w:hAnsi="Avenir Next" w:cs="Arial"/>
          <w:sz w:val="24"/>
          <w:szCs w:val="24"/>
          <w:lang w:val="es-ES"/>
        </w:rPr>
        <w:t xml:space="preserve">, con el fin de airear el producto y, por observación o con pruebas con agua fría, determinar “el punto” de la miel.  </w:t>
      </w:r>
    </w:p>
    <w:p w14:paraId="5A4B2C8F" w14:textId="77777777" w:rsidR="00E807DA" w:rsidRPr="00A644B3" w:rsidRDefault="00E807DA" w:rsidP="00E807DA">
      <w:pPr>
        <w:pStyle w:val="Standard"/>
        <w:spacing w:after="0" w:line="240" w:lineRule="auto"/>
        <w:jc w:val="both"/>
        <w:rPr>
          <w:rFonts w:ascii="Avenir Next" w:hAnsi="Avenir Next"/>
          <w:sz w:val="24"/>
          <w:szCs w:val="24"/>
        </w:rPr>
      </w:pPr>
    </w:p>
    <w:p w14:paraId="10F95420" w14:textId="77777777" w:rsidR="00E807DA" w:rsidRPr="00A644B3" w:rsidRDefault="00E807DA" w:rsidP="00E807DA">
      <w:pPr>
        <w:pStyle w:val="Standard"/>
        <w:spacing w:after="0" w:line="240" w:lineRule="auto"/>
        <w:jc w:val="both"/>
        <w:rPr>
          <w:rFonts w:ascii="Avenir Next" w:hAnsi="Avenir Next"/>
          <w:sz w:val="24"/>
          <w:szCs w:val="24"/>
        </w:rPr>
      </w:pPr>
      <w:r w:rsidRPr="00A644B3">
        <w:rPr>
          <w:rFonts w:ascii="Avenir Next" w:hAnsi="Avenir Next" w:cs="Arial"/>
          <w:sz w:val="24"/>
          <w:szCs w:val="24"/>
          <w:lang w:val="es-ES"/>
        </w:rPr>
        <w:lastRenderedPageBreak/>
        <w:t xml:space="preserve">Algunos trapicheros utilizan manteca para una mejor textura y apariencia del dulce. Antiguamente algunos productores agregaban </w:t>
      </w:r>
      <w:proofErr w:type="spellStart"/>
      <w:r w:rsidRPr="00A644B3">
        <w:rPr>
          <w:rFonts w:ascii="Avenir Next" w:hAnsi="Avenir Next" w:cs="Arial"/>
          <w:sz w:val="24"/>
          <w:szCs w:val="24"/>
          <w:lang w:val="es-ES"/>
        </w:rPr>
        <w:t>hidrosulfito</w:t>
      </w:r>
      <w:proofErr w:type="spellEnd"/>
      <w:r w:rsidRPr="00A644B3">
        <w:rPr>
          <w:rFonts w:ascii="Avenir Next" w:hAnsi="Avenir Next" w:cs="Arial"/>
          <w:sz w:val="24"/>
          <w:szCs w:val="24"/>
          <w:lang w:val="es-ES"/>
        </w:rPr>
        <w:t xml:space="preserve"> de sodio para obtener un producto de color más blanco; sin embargo, se demostró que el uso de esta sal es perjudicial para la salud humana, razón por la cual el Ministerio de Salud prohibió su uso.  </w:t>
      </w:r>
    </w:p>
    <w:p w14:paraId="481D11DD" w14:textId="77777777" w:rsidR="00E807DA" w:rsidRDefault="00E807DA" w:rsidP="00E807DA">
      <w:pPr>
        <w:pStyle w:val="Standard"/>
        <w:spacing w:after="0" w:line="240" w:lineRule="auto"/>
        <w:jc w:val="both"/>
        <w:rPr>
          <w:rFonts w:ascii="Avenir Next" w:hAnsi="Avenir Next" w:cs="Arial"/>
          <w:sz w:val="24"/>
          <w:szCs w:val="24"/>
          <w:lang w:val="es-ES"/>
        </w:rPr>
      </w:pPr>
    </w:p>
    <w:p w14:paraId="1E4314A4"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Según el Ministerio de Agricultura y Ganadería (2007: 21), entre las acciones para el mejoramiento de la actividad trapichera están el fomento de</w:t>
      </w:r>
      <w:r>
        <w:rPr>
          <w:rFonts w:ascii="Avenir Next" w:hAnsi="Avenir Next" w:cs="Arial"/>
          <w:sz w:val="24"/>
          <w:szCs w:val="24"/>
          <w:lang w:val="es-ES"/>
        </w:rPr>
        <w:t xml:space="preserve"> </w:t>
      </w:r>
      <w:r w:rsidRPr="00A644B3">
        <w:rPr>
          <w:rFonts w:ascii="Avenir Next" w:hAnsi="Avenir Next" w:cs="Arial"/>
          <w:sz w:val="24"/>
          <w:szCs w:val="24"/>
          <w:lang w:val="es-ES"/>
        </w:rPr>
        <w:t xml:space="preserve">nuevas tecnologías para la preparación de suelos y cultivo de caña, control de plagas, combustibles, higiene en los establecimientos, uso de agua potable, sistemas de molienda, empacado y etiquetado. </w:t>
      </w:r>
    </w:p>
    <w:p w14:paraId="0E7BAAC0" w14:textId="77777777" w:rsidR="00E807DA" w:rsidRPr="00A644B3" w:rsidRDefault="00E807DA" w:rsidP="00E807DA">
      <w:pPr>
        <w:pStyle w:val="Standard"/>
        <w:spacing w:after="0" w:line="240" w:lineRule="auto"/>
        <w:jc w:val="both"/>
        <w:rPr>
          <w:rFonts w:ascii="Avenir Next" w:hAnsi="Avenir Next"/>
          <w:sz w:val="24"/>
          <w:szCs w:val="24"/>
        </w:rPr>
      </w:pPr>
    </w:p>
    <w:p w14:paraId="3952530E" w14:textId="77777777" w:rsidR="00E807DA" w:rsidRPr="00A644B3"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 xml:space="preserve">Una vez lograda la concentración de la miel, se procede a pasarla de la paila a la batea, donde se bate con la finalidad de enfriarla, y obtener una mejor consistencia.  La miel batida se chorrea en los moldes de madera previamente humedecidos.  </w:t>
      </w:r>
    </w:p>
    <w:p w14:paraId="2649089E" w14:textId="77777777" w:rsidR="00E807DA" w:rsidRDefault="00E807DA" w:rsidP="00E807DA">
      <w:pPr>
        <w:pStyle w:val="Standard"/>
        <w:spacing w:after="0" w:line="240" w:lineRule="auto"/>
        <w:jc w:val="both"/>
        <w:rPr>
          <w:rFonts w:ascii="Avenir Next" w:hAnsi="Avenir Next" w:cs="Arial"/>
          <w:sz w:val="24"/>
          <w:szCs w:val="24"/>
          <w:lang w:val="es-ES"/>
        </w:rPr>
      </w:pPr>
    </w:p>
    <w:p w14:paraId="5ADC68A4" w14:textId="77777777" w:rsidR="00E807DA" w:rsidRPr="00A644B3" w:rsidRDefault="00E807DA" w:rsidP="00E807DA">
      <w:pPr>
        <w:pStyle w:val="Standard"/>
        <w:spacing w:after="0" w:line="240" w:lineRule="auto"/>
        <w:jc w:val="both"/>
        <w:rPr>
          <w:rFonts w:ascii="Avenir Next" w:hAnsi="Avenir Next"/>
          <w:sz w:val="24"/>
          <w:szCs w:val="24"/>
        </w:rPr>
      </w:pPr>
      <w:r w:rsidRPr="00A644B3">
        <w:rPr>
          <w:rFonts w:ascii="Avenir Next" w:hAnsi="Avenir Next" w:cs="Arial"/>
          <w:sz w:val="24"/>
          <w:szCs w:val="24"/>
          <w:lang w:val="es-ES"/>
        </w:rPr>
        <w:t xml:space="preserve">En Costa Rica, existe la tradición es el uso de moldes de forma cónica achatada, conocidos como “tapas”.  </w:t>
      </w:r>
    </w:p>
    <w:p w14:paraId="54A75436" w14:textId="77777777" w:rsidR="00E807DA" w:rsidRDefault="00E807DA" w:rsidP="00E807DA">
      <w:pPr>
        <w:pStyle w:val="Standard"/>
        <w:spacing w:after="0" w:line="240" w:lineRule="auto"/>
        <w:jc w:val="both"/>
        <w:rPr>
          <w:rFonts w:ascii="Avenir Next" w:hAnsi="Avenir Next" w:cs="Arial"/>
          <w:sz w:val="24"/>
          <w:szCs w:val="24"/>
          <w:lang w:val="es-ES"/>
        </w:rPr>
      </w:pPr>
    </w:p>
    <w:p w14:paraId="32568664"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 xml:space="preserve">Ross (2007) señala que en la ciudad colonial de Cartago se producía el denominado “pan de azúcar” o “panela”, el cual se fabricaba vertiendo la miel de caña en moldes cónicos de cuero.  Posteriormente, durante el siglo XIX, se crearon unos nuevos moldes de madera, tallados de forma manual en una sola pieza de madera sólida, donde era posible chorrear hasta diez piezas de dulce.  Su forma era característica: cónica y chata en el borde angosto, al que se le comenzó a llamar “tapa”.  </w:t>
      </w:r>
    </w:p>
    <w:p w14:paraId="3C6E7DF3" w14:textId="77777777" w:rsidR="00E807DA" w:rsidRPr="00A644B3" w:rsidRDefault="00E807DA" w:rsidP="00E807DA">
      <w:pPr>
        <w:pStyle w:val="Standard"/>
        <w:spacing w:after="0" w:line="240" w:lineRule="auto"/>
        <w:jc w:val="both"/>
        <w:rPr>
          <w:rFonts w:ascii="Avenir Next" w:hAnsi="Avenir Next"/>
          <w:sz w:val="24"/>
          <w:szCs w:val="24"/>
        </w:rPr>
      </w:pPr>
    </w:p>
    <w:p w14:paraId="75E2A206"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El registro del nombre “tapa” de dulce” aparece por primera vez en 1804, en un informe del gobernador Tomás de Acosta (León y Arroyo, 2012).</w:t>
      </w:r>
    </w:p>
    <w:p w14:paraId="126EBCB7"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3D4A67C3" w14:textId="77777777" w:rsidR="00E807DA" w:rsidRPr="00A644B3" w:rsidRDefault="00E807DA" w:rsidP="00E807DA">
      <w:pPr>
        <w:pStyle w:val="Standard"/>
        <w:spacing w:after="0" w:line="240" w:lineRule="auto"/>
        <w:jc w:val="both"/>
        <w:rPr>
          <w:rFonts w:ascii="Avenir Next" w:hAnsi="Avenir Next"/>
          <w:sz w:val="24"/>
          <w:szCs w:val="24"/>
        </w:rPr>
      </w:pPr>
      <w:r w:rsidRPr="00A644B3">
        <w:rPr>
          <w:rFonts w:ascii="Avenir Next" w:hAnsi="Avenir Next" w:cs="Arial"/>
          <w:sz w:val="24"/>
          <w:szCs w:val="24"/>
          <w:lang w:val="es-ES"/>
        </w:rPr>
        <w:t>La envoltura antiguamente se hacía con hoja de caña seca, pero por prohibición sanitaria hace</w:t>
      </w:r>
      <w:r>
        <w:rPr>
          <w:rFonts w:ascii="Avenir Next" w:hAnsi="Avenir Next" w:cs="Arial"/>
          <w:sz w:val="24"/>
          <w:szCs w:val="24"/>
          <w:lang w:val="es-ES"/>
        </w:rPr>
        <w:t xml:space="preserve"> </w:t>
      </w:r>
      <w:r w:rsidRPr="00A644B3">
        <w:rPr>
          <w:rFonts w:ascii="Avenir Next" w:hAnsi="Avenir Next" w:cs="Arial"/>
          <w:sz w:val="24"/>
          <w:szCs w:val="24"/>
          <w:lang w:val="es-ES"/>
        </w:rPr>
        <w:t>varias décadas, se comenzó a utilizar el plástico.  La comercialización del dulce se hace mediante la venta directa, con la oferta de las tapas individuales, en pares (atado) o en cuatro (tamugas) (Sedó y Cerdas, 2017).</w:t>
      </w:r>
    </w:p>
    <w:p w14:paraId="6A7B6EEA" w14:textId="77777777" w:rsidR="00E807DA" w:rsidRDefault="00E807DA" w:rsidP="00E807DA">
      <w:pPr>
        <w:pStyle w:val="Standard"/>
        <w:spacing w:after="0" w:line="240" w:lineRule="auto"/>
        <w:jc w:val="both"/>
        <w:rPr>
          <w:rFonts w:ascii="Avenir Next" w:hAnsi="Avenir Next" w:cs="Arial"/>
          <w:sz w:val="24"/>
          <w:szCs w:val="24"/>
          <w:lang w:val="es-ES"/>
        </w:rPr>
      </w:pPr>
    </w:p>
    <w:p w14:paraId="1C5B075D" w14:textId="77777777" w:rsidR="00E807DA" w:rsidRPr="00A644B3"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 xml:space="preserve">El desarrollo tecnológico agroindustrial, y la disminución en el consumo cotidiano de dulce, ha provocado que los trapiches artesanales se vayan poco a poco extinguiendo en el país, y los pocos que quedan en el Valle Central han </w:t>
      </w:r>
      <w:r w:rsidRPr="00A644B3">
        <w:rPr>
          <w:rFonts w:ascii="Avenir Next" w:hAnsi="Avenir Next" w:cs="Arial"/>
          <w:sz w:val="24"/>
          <w:szCs w:val="24"/>
          <w:lang w:val="es-ES"/>
        </w:rPr>
        <w:lastRenderedPageBreak/>
        <w:t xml:space="preserve">sobrevivido por el compromiso de las familias en mantenerlos activos, y así no perder el legado.  Lo anterior se une a la tendencia de un menor consumo de azúcar y/o alimentos dulces por parte de la población, principalmente de las personas que presentan exceso de peso o </w:t>
      </w:r>
      <w:r w:rsidRPr="00C119E2">
        <w:rPr>
          <w:rFonts w:ascii="Avenir Next" w:hAnsi="Avenir Next" w:cs="Arial"/>
          <w:i/>
          <w:sz w:val="24"/>
          <w:szCs w:val="24"/>
          <w:lang w:val="es-ES"/>
        </w:rPr>
        <w:t>Diabetes Mellitus</w:t>
      </w:r>
      <w:r w:rsidRPr="00A644B3">
        <w:rPr>
          <w:rFonts w:ascii="Avenir Next" w:hAnsi="Avenir Next" w:cs="Arial"/>
          <w:sz w:val="24"/>
          <w:szCs w:val="24"/>
          <w:lang w:val="es-ES"/>
        </w:rPr>
        <w:t>.</w:t>
      </w:r>
    </w:p>
    <w:p w14:paraId="6B363407" w14:textId="77777777" w:rsidR="00E807DA" w:rsidRDefault="00E807DA" w:rsidP="00E807DA">
      <w:pPr>
        <w:pStyle w:val="Standard"/>
        <w:spacing w:after="0" w:line="240" w:lineRule="auto"/>
        <w:jc w:val="both"/>
        <w:rPr>
          <w:rFonts w:ascii="Avenir Next" w:hAnsi="Avenir Next" w:cs="Arial"/>
          <w:sz w:val="24"/>
          <w:szCs w:val="24"/>
          <w:lang w:val="es-ES"/>
        </w:rPr>
      </w:pPr>
    </w:p>
    <w:p w14:paraId="1976E80E" w14:textId="2893279B"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A pesar de lo anterior, según los trapicheros entrevistados, en la actualidad se muestra un incremento en la demanda del dulce, ante el mayor interés de los consumidores que valoran la alimentación más natural, la producción artesanal, el comercio local, y el interés por mantener la tradición en el uso de la tapa de dulce para la elaboración de comidas y bebidas tradicionales, las cuales forman parte del patrimonio cultural del país.</w:t>
      </w:r>
    </w:p>
    <w:p w14:paraId="01B13024"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05907A65"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De esta forma, el conocimiento sobre la siembra de la caña y el procesamiento de la tapa de dulce por parte de los maestros trapicheros en Costa Rica representa una rica herencia cultural que data desde hace más de doscientos años.   Figura como una de las primeras y exitosas agroindustrias,</w:t>
      </w:r>
      <w:r>
        <w:rPr>
          <w:rFonts w:ascii="Avenir Next" w:hAnsi="Avenir Next" w:cs="Arial"/>
          <w:sz w:val="24"/>
          <w:szCs w:val="24"/>
          <w:lang w:val="es-ES"/>
        </w:rPr>
        <w:t xml:space="preserve"> </w:t>
      </w:r>
      <w:r w:rsidRPr="00A644B3">
        <w:rPr>
          <w:rFonts w:ascii="Avenir Next" w:hAnsi="Avenir Next" w:cs="Arial"/>
          <w:sz w:val="24"/>
          <w:szCs w:val="24"/>
          <w:lang w:val="es-ES"/>
        </w:rPr>
        <w:t xml:space="preserve">en un contexto socio económico donde las familias campesinas disponían de pequeñas fincas sostenibles, y se dedicaban a policultivos alternando la siembra de maíz, frijol, ayote, chayote, caña de azúcar y café, entre otros productos.  </w:t>
      </w:r>
    </w:p>
    <w:p w14:paraId="12B439B5"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27168407"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La unidad familiar productora combinaba la siembra de café con la de caña, y en un contexto rural y de poco desarrollo industrial, la tapa de dulce representaba un alimento de consumo básico en Costa Rica (MAG, 1991).</w:t>
      </w:r>
    </w:p>
    <w:p w14:paraId="25D3BC60"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46EE7711"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En el caso de la dulcería artesanal, el conocimiento y la práctica se fueron heredando de generación en generación, asociándose con la elaboración de conservas con una época especial en el calendario litúrgico católico: la Semana Santa, Navidad y el santoral. Durante estos períodos, en Costa Rica, al igual que en España y otr</w:t>
      </w:r>
      <w:r>
        <w:rPr>
          <w:rFonts w:ascii="Avenir Next" w:hAnsi="Avenir Next" w:cs="Arial"/>
          <w:sz w:val="24"/>
          <w:szCs w:val="24"/>
          <w:lang w:val="es-ES"/>
        </w:rPr>
        <w:t>o</w:t>
      </w:r>
      <w:r w:rsidRPr="00A644B3">
        <w:rPr>
          <w:rFonts w:ascii="Avenir Next" w:hAnsi="Avenir Next" w:cs="Arial"/>
          <w:sz w:val="24"/>
          <w:szCs w:val="24"/>
          <w:lang w:val="es-ES"/>
        </w:rPr>
        <w:t>s países en la región, se elabora una rica variedad de productos dulces, donde existen diferenciaciones según tipo de ingredientes y formas de presentación (</w:t>
      </w:r>
      <w:proofErr w:type="spellStart"/>
      <w:r w:rsidRPr="00A644B3">
        <w:rPr>
          <w:rFonts w:ascii="Avenir Next" w:hAnsi="Avenir Next" w:cs="Arial"/>
          <w:sz w:val="24"/>
          <w:szCs w:val="24"/>
          <w:lang w:val="es-ES"/>
        </w:rPr>
        <w:t>Azofeifa</w:t>
      </w:r>
      <w:proofErr w:type="spellEnd"/>
      <w:r w:rsidRPr="00A644B3">
        <w:rPr>
          <w:rFonts w:ascii="Avenir Next" w:hAnsi="Avenir Next" w:cs="Arial"/>
          <w:sz w:val="24"/>
          <w:szCs w:val="24"/>
          <w:lang w:val="es-ES"/>
        </w:rPr>
        <w:t xml:space="preserve"> et al., 2017).</w:t>
      </w:r>
    </w:p>
    <w:p w14:paraId="455AB49C" w14:textId="77777777" w:rsidR="00E807DA" w:rsidRDefault="00E807DA" w:rsidP="00E807DA">
      <w:pPr>
        <w:pStyle w:val="Standard"/>
        <w:spacing w:after="0" w:line="240" w:lineRule="auto"/>
        <w:jc w:val="both"/>
        <w:rPr>
          <w:rFonts w:ascii="Avenir Next" w:hAnsi="Avenir Next" w:cs="Arial"/>
          <w:sz w:val="24"/>
          <w:szCs w:val="24"/>
          <w:lang w:val="es-ES"/>
        </w:rPr>
      </w:pPr>
    </w:p>
    <w:p w14:paraId="43CF9658"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0DC7875D" w14:textId="77777777" w:rsidR="00E807DA" w:rsidRPr="00A644B3" w:rsidRDefault="00E807DA" w:rsidP="00E807DA">
      <w:pPr>
        <w:pStyle w:val="Standard"/>
        <w:spacing w:after="0" w:line="240" w:lineRule="auto"/>
        <w:rPr>
          <w:rFonts w:ascii="Avenir Next" w:hAnsi="Avenir Next" w:cs="Arial"/>
          <w:b/>
          <w:bCs/>
          <w:sz w:val="24"/>
          <w:szCs w:val="24"/>
          <w:lang w:val="es-ES"/>
        </w:rPr>
      </w:pPr>
      <w:r w:rsidRPr="00A644B3">
        <w:rPr>
          <w:rFonts w:ascii="Avenir Next" w:hAnsi="Avenir Next" w:cs="Arial"/>
          <w:b/>
          <w:bCs/>
          <w:sz w:val="24"/>
          <w:szCs w:val="24"/>
          <w:lang w:val="es-ES"/>
        </w:rPr>
        <w:t>El trapiche y su valor sociocultural</w:t>
      </w:r>
    </w:p>
    <w:p w14:paraId="3AA0A2A6" w14:textId="77777777" w:rsidR="00E807DA" w:rsidRDefault="00E807DA" w:rsidP="00E807DA">
      <w:pPr>
        <w:pStyle w:val="Standard"/>
        <w:spacing w:after="0" w:line="240" w:lineRule="auto"/>
        <w:rPr>
          <w:rFonts w:ascii="Avenir Next" w:hAnsi="Avenir Next" w:cs="Arial"/>
          <w:sz w:val="24"/>
          <w:szCs w:val="24"/>
          <w:lang w:val="es-ES"/>
        </w:rPr>
      </w:pPr>
    </w:p>
    <w:p w14:paraId="3F8C860F" w14:textId="77777777" w:rsidR="00E807DA" w:rsidRPr="00A644B3"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Respecto a los significados del trapiche para las personas dedicadas a la producción de dulce o para quienes frecuentan el trapiche, se encontró el vínculo con el apego familiar y las tradiciones locales.</w:t>
      </w:r>
    </w:p>
    <w:p w14:paraId="0CFFB96E" w14:textId="77777777" w:rsidR="00E807DA" w:rsidRDefault="00E807DA" w:rsidP="00E807DA">
      <w:pPr>
        <w:pStyle w:val="Standard"/>
        <w:spacing w:after="0" w:line="240" w:lineRule="auto"/>
        <w:jc w:val="both"/>
        <w:rPr>
          <w:rFonts w:ascii="Avenir Next" w:hAnsi="Avenir Next" w:cs="Arial"/>
          <w:sz w:val="24"/>
          <w:szCs w:val="24"/>
          <w:lang w:val="es-ES"/>
        </w:rPr>
      </w:pPr>
    </w:p>
    <w:p w14:paraId="49796B7B" w14:textId="65B4BD70" w:rsidR="00E807DA" w:rsidRDefault="00E807DA" w:rsidP="00E807DA">
      <w:pPr>
        <w:pStyle w:val="Standard"/>
        <w:spacing w:after="0" w:line="240" w:lineRule="auto"/>
        <w:jc w:val="both"/>
        <w:rPr>
          <w:rFonts w:ascii="Avenir Next" w:hAnsi="Avenir Next"/>
          <w:sz w:val="24"/>
          <w:szCs w:val="24"/>
          <w:lang w:val="es-ES"/>
        </w:rPr>
      </w:pPr>
      <w:r w:rsidRPr="00A644B3">
        <w:rPr>
          <w:rFonts w:ascii="Avenir Next" w:hAnsi="Avenir Next" w:cs="Arial"/>
          <w:sz w:val="24"/>
          <w:szCs w:val="24"/>
          <w:lang w:val="es-ES"/>
        </w:rPr>
        <w:lastRenderedPageBreak/>
        <w:t xml:space="preserve">Al referirse sobre el trapiche, las personas dedicadas a la producción de dulce manifiestan: </w:t>
      </w:r>
      <w:r w:rsidRPr="00A644B3">
        <w:rPr>
          <w:rFonts w:ascii="Avenir Next" w:hAnsi="Avenir Next" w:cs="Arial"/>
          <w:i/>
          <w:iCs/>
          <w:sz w:val="24"/>
          <w:szCs w:val="24"/>
          <w:lang w:val="es-ES"/>
        </w:rPr>
        <w:t>“es una tradición en mi familia”, “representa la historia de mi familia”, “tengo el compromiso de continuar con el legado que me dejó papá”, “esto no puede morir, mientras esté vivo, el trapiche se mantiene en pie”.</w:t>
      </w:r>
    </w:p>
    <w:p w14:paraId="521D2234" w14:textId="77777777" w:rsidR="00E807DA" w:rsidRDefault="00E807DA" w:rsidP="00E807DA">
      <w:pPr>
        <w:pStyle w:val="Standard"/>
        <w:spacing w:after="0" w:line="240" w:lineRule="auto"/>
        <w:jc w:val="both"/>
        <w:rPr>
          <w:rFonts w:ascii="Avenir Next" w:hAnsi="Avenir Next" w:cs="Arial"/>
          <w:sz w:val="24"/>
          <w:szCs w:val="24"/>
          <w:lang w:val="es-ES"/>
        </w:rPr>
      </w:pPr>
    </w:p>
    <w:p w14:paraId="42B5FA89"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 xml:space="preserve">Lo anterior pone de manifiesto el compromiso de las personas dedicadas al trapiche por mantener viva la tradición, aún cuando la actividad no les genere grandes ganancias económicas, tal como lo indicó un entrevistado: </w:t>
      </w:r>
    </w:p>
    <w:p w14:paraId="5A5924D9" w14:textId="77777777" w:rsidR="00E807DA" w:rsidRPr="000B5F03" w:rsidRDefault="00E807DA" w:rsidP="00E807DA">
      <w:pPr>
        <w:pStyle w:val="Standard"/>
        <w:spacing w:after="0" w:line="240" w:lineRule="auto"/>
        <w:jc w:val="both"/>
        <w:rPr>
          <w:rFonts w:ascii="Avenir Next" w:hAnsi="Avenir Next" w:cs="Times New Roman"/>
          <w:sz w:val="24"/>
          <w:szCs w:val="24"/>
        </w:rPr>
      </w:pPr>
      <w:r w:rsidRPr="00A644B3">
        <w:rPr>
          <w:rFonts w:ascii="Avenir Next" w:hAnsi="Avenir Next" w:cs="Arial"/>
          <w:sz w:val="24"/>
          <w:szCs w:val="24"/>
          <w:lang w:val="es-ES"/>
        </w:rPr>
        <w:t xml:space="preserve"> </w:t>
      </w:r>
    </w:p>
    <w:p w14:paraId="28E772D3" w14:textId="5E500EA6" w:rsidR="00E807DA" w:rsidRPr="000B5F03" w:rsidRDefault="00E807DA" w:rsidP="00E807DA">
      <w:pPr>
        <w:pStyle w:val="Standard"/>
        <w:spacing w:after="0" w:line="240" w:lineRule="auto"/>
        <w:ind w:left="1843"/>
        <w:jc w:val="both"/>
        <w:rPr>
          <w:rFonts w:ascii="Avenir Next" w:hAnsi="Avenir Next" w:cs="Arial"/>
          <w:i/>
          <w:iCs/>
          <w:sz w:val="18"/>
          <w:szCs w:val="18"/>
          <w:lang w:val="es-ES"/>
        </w:rPr>
      </w:pPr>
      <w:r w:rsidRPr="000B5F03">
        <w:rPr>
          <w:rFonts w:ascii="Avenir Next" w:hAnsi="Avenir Next" w:cs="Arial"/>
          <w:i/>
          <w:iCs/>
          <w:sz w:val="18"/>
          <w:szCs w:val="18"/>
          <w:lang w:val="es-ES"/>
        </w:rPr>
        <w:t>“realmente esto lleva mucho trabajo, y la paga no compensa el trabajo que lleva (...) aunque lo hacemos para mantener viva la tradición, y por petición de vecinos, clientes, que tenemos desde hace muchos años, desde que papá estaba vivo y molía todas las semanas”.</w:t>
      </w:r>
    </w:p>
    <w:p w14:paraId="522CC1E6" w14:textId="77777777" w:rsidR="00E807DA" w:rsidRDefault="00E807DA" w:rsidP="00E807DA">
      <w:pPr>
        <w:pStyle w:val="Standard"/>
        <w:spacing w:after="0" w:line="240" w:lineRule="auto"/>
        <w:rPr>
          <w:rFonts w:ascii="Avenir Next" w:hAnsi="Avenir Next" w:cs="Arial"/>
          <w:sz w:val="24"/>
          <w:szCs w:val="24"/>
          <w:lang w:val="es-ES"/>
        </w:rPr>
      </w:pPr>
    </w:p>
    <w:p w14:paraId="1A1765B4" w14:textId="77777777" w:rsidR="00E807DA" w:rsidRDefault="00E807DA" w:rsidP="00E807DA">
      <w:pPr>
        <w:pStyle w:val="Standard"/>
        <w:spacing w:after="0" w:line="240" w:lineRule="auto"/>
        <w:jc w:val="both"/>
        <w:rPr>
          <w:rFonts w:ascii="Avenir Next" w:hAnsi="Avenir Next" w:cs="Arial"/>
          <w:i/>
          <w:iCs/>
          <w:sz w:val="24"/>
          <w:szCs w:val="24"/>
          <w:lang w:val="es-ES"/>
        </w:rPr>
      </w:pPr>
      <w:r w:rsidRPr="00A644B3">
        <w:rPr>
          <w:rFonts w:ascii="Avenir Next" w:hAnsi="Avenir Next" w:cs="Arial"/>
          <w:sz w:val="24"/>
          <w:szCs w:val="24"/>
          <w:lang w:val="es-ES"/>
        </w:rPr>
        <w:t xml:space="preserve">Quienes asisten a un trapiche y participan en una “trapichada”, “tarea”, “molida” o “molienda”, muchos consideran que es una actividad que contribuye con la unión y la tradición familiar, manifestándolo de la siguiente forma: </w:t>
      </w:r>
      <w:r w:rsidRPr="00A644B3">
        <w:rPr>
          <w:rFonts w:ascii="Avenir Next" w:hAnsi="Avenir Next" w:cs="Arial"/>
          <w:i/>
          <w:iCs/>
          <w:sz w:val="24"/>
          <w:szCs w:val="24"/>
          <w:lang w:val="es-ES"/>
        </w:rPr>
        <w:t xml:space="preserve">  “me recuerda a mis abuelos”, “nos mantiene unidos”, “me transporto a mi infancia”, “me recuerda que somos del campo, y quiero que mis hijos no pierdan esa herencia que nos dejó mis abuelos”.</w:t>
      </w:r>
    </w:p>
    <w:p w14:paraId="0EA5795E" w14:textId="77777777" w:rsidR="00E807DA" w:rsidRPr="00A644B3" w:rsidRDefault="00E807DA" w:rsidP="00E807DA">
      <w:pPr>
        <w:pStyle w:val="Standard"/>
        <w:spacing w:after="0" w:line="240" w:lineRule="auto"/>
        <w:jc w:val="both"/>
        <w:rPr>
          <w:rFonts w:ascii="Avenir Next" w:hAnsi="Avenir Next"/>
          <w:sz w:val="24"/>
          <w:szCs w:val="24"/>
        </w:rPr>
      </w:pPr>
    </w:p>
    <w:p w14:paraId="7D2DCFDB" w14:textId="77777777" w:rsidR="00E807DA" w:rsidRDefault="00E807DA" w:rsidP="00E807DA">
      <w:pPr>
        <w:pStyle w:val="Standard"/>
        <w:spacing w:after="0" w:line="240" w:lineRule="auto"/>
        <w:jc w:val="both"/>
        <w:rPr>
          <w:rFonts w:ascii="Avenir Next" w:hAnsi="Avenir Next" w:cs="Arial"/>
          <w:i/>
          <w:iCs/>
          <w:sz w:val="24"/>
          <w:szCs w:val="24"/>
          <w:lang w:val="es-ES"/>
        </w:rPr>
      </w:pPr>
      <w:r w:rsidRPr="00A644B3">
        <w:rPr>
          <w:rFonts w:ascii="Avenir Next" w:hAnsi="Avenir Next" w:cs="Arial"/>
          <w:sz w:val="24"/>
          <w:szCs w:val="24"/>
          <w:lang w:val="es-ES"/>
        </w:rPr>
        <w:t>Existe también una relación directa de la actividad trapichera con la vida de campo, y la herencia campesina, que supone la siembra de la caña y el procesamiento de la misma para su conversión en dulce.  Al respecto mencionaban:</w:t>
      </w:r>
      <w:r>
        <w:rPr>
          <w:rFonts w:ascii="Avenir Next" w:hAnsi="Avenir Next" w:cs="Arial"/>
          <w:sz w:val="24"/>
          <w:szCs w:val="24"/>
          <w:lang w:val="es-ES"/>
        </w:rPr>
        <w:t xml:space="preserve"> </w:t>
      </w:r>
      <w:r w:rsidRPr="00A644B3">
        <w:rPr>
          <w:rFonts w:ascii="Avenir Next" w:hAnsi="Avenir Next" w:cs="Arial"/>
          <w:i/>
          <w:iCs/>
          <w:sz w:val="24"/>
          <w:szCs w:val="24"/>
          <w:lang w:val="es-ES"/>
        </w:rPr>
        <w:t xml:space="preserve">“esto me acerca a mis raíces”, </w:t>
      </w:r>
      <w:r w:rsidRPr="00A644B3">
        <w:rPr>
          <w:rFonts w:ascii="Avenir Next" w:hAnsi="Avenir Next" w:cs="Arial"/>
          <w:sz w:val="24"/>
          <w:szCs w:val="24"/>
          <w:lang w:val="es-ES"/>
        </w:rPr>
        <w:t>o bie</w:t>
      </w:r>
      <w:r>
        <w:rPr>
          <w:rFonts w:ascii="Avenir Next" w:hAnsi="Avenir Next" w:cs="Arial"/>
          <w:sz w:val="24"/>
          <w:szCs w:val="24"/>
          <w:lang w:val="es-ES"/>
        </w:rPr>
        <w:t>n</w:t>
      </w:r>
      <w:r w:rsidRPr="00A644B3">
        <w:rPr>
          <w:rFonts w:ascii="Avenir Next" w:hAnsi="Avenir Next" w:cs="Arial"/>
          <w:i/>
          <w:iCs/>
          <w:sz w:val="24"/>
          <w:szCs w:val="24"/>
          <w:lang w:val="es-ES"/>
        </w:rPr>
        <w:t xml:space="preserve"> “somos de herencia campesina”.  </w:t>
      </w:r>
      <w:r w:rsidRPr="00A644B3">
        <w:rPr>
          <w:rFonts w:ascii="Avenir Next" w:hAnsi="Avenir Next" w:cs="Arial"/>
          <w:sz w:val="24"/>
          <w:szCs w:val="24"/>
          <w:lang w:val="es-ES"/>
        </w:rPr>
        <w:t xml:space="preserve">También hay un reconocimiento de que la labor del trapiche requiere un cúmulo de saberes: </w:t>
      </w:r>
      <w:r w:rsidRPr="00A644B3">
        <w:rPr>
          <w:rFonts w:ascii="Avenir Next" w:hAnsi="Avenir Next" w:cs="Arial"/>
          <w:i/>
          <w:iCs/>
          <w:sz w:val="24"/>
          <w:szCs w:val="24"/>
          <w:lang w:val="es-ES"/>
        </w:rPr>
        <w:t>“para trabajar en esto se requiere saber lo que es el campo y el trabajo con la tierra”.</w:t>
      </w:r>
    </w:p>
    <w:p w14:paraId="618BF40D" w14:textId="77777777" w:rsidR="00E807DA" w:rsidRPr="00A644B3" w:rsidRDefault="00E807DA" w:rsidP="00E807DA">
      <w:pPr>
        <w:pStyle w:val="Standard"/>
        <w:spacing w:after="0" w:line="240" w:lineRule="auto"/>
        <w:jc w:val="both"/>
        <w:rPr>
          <w:rFonts w:ascii="Avenir Next" w:hAnsi="Avenir Next"/>
          <w:sz w:val="24"/>
          <w:szCs w:val="24"/>
        </w:rPr>
      </w:pPr>
    </w:p>
    <w:p w14:paraId="511E7B5A"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 xml:space="preserve">Los trapiches, como una de las primeras agroindustrias que florecieron en Costa Rica, han enfrentado fuertes embates asociados con cambios tecnológicos, productivos, y patrones de consumo de la población. También se evidencia un esfuerzo institucional en la regulación de esta actividad, con el fin de asegurar mayor calidad e inocuidad (MAG, 2007).  </w:t>
      </w:r>
    </w:p>
    <w:p w14:paraId="196F035D"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52E0CE31"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 xml:space="preserve">No obstante, para los entrevistados, las regulaciones sanitarias y la falta de apoyo estatal para su labor es una de las principales razones del </w:t>
      </w:r>
      <w:proofErr w:type="spellStart"/>
      <w:r w:rsidRPr="00A644B3">
        <w:rPr>
          <w:rFonts w:ascii="Avenir Next" w:hAnsi="Avenir Next" w:cs="Arial"/>
          <w:sz w:val="24"/>
          <w:szCs w:val="24"/>
          <w:lang w:val="es-ES"/>
        </w:rPr>
        <w:t>desestímulo</w:t>
      </w:r>
      <w:proofErr w:type="spellEnd"/>
      <w:r w:rsidRPr="00A644B3">
        <w:rPr>
          <w:rFonts w:ascii="Avenir Next" w:hAnsi="Avenir Next" w:cs="Arial"/>
          <w:sz w:val="24"/>
          <w:szCs w:val="24"/>
          <w:lang w:val="es-ES"/>
        </w:rPr>
        <w:t xml:space="preserve"> en la producción trapichera.</w:t>
      </w:r>
    </w:p>
    <w:p w14:paraId="15530B9D"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2DF14966"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lastRenderedPageBreak/>
        <w:t>Tal como ocurre con otros oficios tradicionales, se presenta una pérdida del conocimiento ancestral respecto al mantenimiento del cañal para consumo en pequeña escala en las fincas, y el procesamiento artesanal para la obtención de miel, tapa de dulce y las golosinas tradicionales derivadas del procesamiento de la caña.</w:t>
      </w:r>
    </w:p>
    <w:p w14:paraId="1C998CD9"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49BD1C8D"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 xml:space="preserve">Los trapiches que se mantienen activos, representan un esfuerzo importante por parte de sus dueños, quienes se resisten a ceder a las presiones comerciales, las nuevas regulaciones que demandan mayor inversión e inacceso a nuevas tecnologías, y los cambios en las preferencias alimentarias producto del crecimiento industrial de alimentos, y el cambio en el valor del azúcar y lo dulce, y su relación con la salud.  </w:t>
      </w:r>
    </w:p>
    <w:p w14:paraId="76FD1E24" w14:textId="77777777" w:rsidR="00E807DA" w:rsidRDefault="00E807DA" w:rsidP="00E807DA">
      <w:pPr>
        <w:pStyle w:val="Standard"/>
        <w:spacing w:after="0" w:line="240" w:lineRule="auto"/>
        <w:jc w:val="both"/>
        <w:rPr>
          <w:rFonts w:ascii="Avenir Next" w:hAnsi="Avenir Next" w:cs="Arial"/>
          <w:b/>
          <w:bCs/>
          <w:sz w:val="24"/>
          <w:szCs w:val="24"/>
          <w:lang w:val="es-ES"/>
        </w:rPr>
      </w:pPr>
    </w:p>
    <w:p w14:paraId="677A51DF" w14:textId="77777777" w:rsidR="00E807DA" w:rsidRPr="00A644B3" w:rsidRDefault="00E807DA" w:rsidP="00E807DA">
      <w:pPr>
        <w:pStyle w:val="Standard"/>
        <w:spacing w:after="0" w:line="240" w:lineRule="auto"/>
        <w:jc w:val="both"/>
        <w:rPr>
          <w:rFonts w:ascii="Avenir Next" w:hAnsi="Avenir Next" w:cs="Arial"/>
          <w:b/>
          <w:bCs/>
          <w:sz w:val="24"/>
          <w:szCs w:val="24"/>
          <w:lang w:val="es-ES"/>
        </w:rPr>
      </w:pPr>
    </w:p>
    <w:p w14:paraId="5AA3CF85" w14:textId="77777777" w:rsidR="00E807DA" w:rsidRPr="00A644B3" w:rsidRDefault="00E807DA" w:rsidP="00E807DA">
      <w:pPr>
        <w:pStyle w:val="Standard"/>
        <w:spacing w:after="0" w:line="240" w:lineRule="auto"/>
        <w:jc w:val="both"/>
        <w:rPr>
          <w:rFonts w:ascii="Avenir Next" w:hAnsi="Avenir Next" w:cs="Arial"/>
          <w:b/>
          <w:bCs/>
          <w:sz w:val="24"/>
          <w:szCs w:val="24"/>
          <w:lang w:val="es-ES"/>
        </w:rPr>
      </w:pPr>
      <w:r w:rsidRPr="00A644B3">
        <w:rPr>
          <w:rFonts w:ascii="Avenir Next" w:hAnsi="Avenir Next" w:cs="Arial"/>
          <w:b/>
          <w:bCs/>
          <w:sz w:val="24"/>
          <w:szCs w:val="24"/>
          <w:lang w:val="es-ES"/>
        </w:rPr>
        <w:t>La tapa de dulce como ingrediente básico en la cocina tradicional</w:t>
      </w:r>
    </w:p>
    <w:p w14:paraId="595D16A7" w14:textId="77777777" w:rsidR="00E807DA" w:rsidRPr="00A644B3" w:rsidRDefault="00E807DA" w:rsidP="00E807DA">
      <w:pPr>
        <w:pStyle w:val="Standard"/>
        <w:spacing w:after="0" w:line="240" w:lineRule="auto"/>
        <w:jc w:val="both"/>
        <w:rPr>
          <w:rFonts w:ascii="Avenir Next" w:hAnsi="Avenir Next" w:cs="Arial"/>
          <w:b/>
          <w:bCs/>
          <w:sz w:val="24"/>
          <w:szCs w:val="24"/>
          <w:lang w:val="es-ES"/>
        </w:rPr>
      </w:pPr>
    </w:p>
    <w:p w14:paraId="633AEFBD"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 xml:space="preserve">Al analizar las prácticas culinarias tradicionales, sin lugar a dudas la tapa de dulce es uno de los productos esenciales para la elaboración de diversos tipos de bebidas y platillos dulces.  </w:t>
      </w:r>
    </w:p>
    <w:p w14:paraId="670C1527"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55945DCC"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Es un ingrediente insustituible tomando en cuenta sus características en sabor, color y la consistencia obtenida en el almíbar y las texturas requeridas en ciertos tipos de postres.</w:t>
      </w:r>
    </w:p>
    <w:p w14:paraId="37DF32C7"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08ABC3B4"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 xml:space="preserve">A pesar de existir en el mercado el dulce molido o en polvo y la miel embotellada, las personas prefieren el uso de tapa para la elaboración de cajetas, conservas y frutas confitadas.  </w:t>
      </w:r>
    </w:p>
    <w:p w14:paraId="407F87D6"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778B0677"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Asociada al uso de la tapa de la dulce en la cocina, se citan utensilios básicos, entre ellos el hacha para partir las tapas, comúnmente presente en la cocina de antaño; de igual forma resalta la olla melera, dedicada de forma exclusiva para el almacenamiento de la miel (Sedó y Cerdas, 2017).</w:t>
      </w:r>
    </w:p>
    <w:p w14:paraId="67285236" w14:textId="10E6E0D9" w:rsidR="00720D28" w:rsidRDefault="00720D28" w:rsidP="00E807DA">
      <w:pPr>
        <w:pStyle w:val="Standard"/>
        <w:spacing w:after="0" w:line="240" w:lineRule="auto"/>
        <w:jc w:val="both"/>
        <w:rPr>
          <w:rFonts w:ascii="Avenir Next" w:hAnsi="Avenir Next" w:cs="Arial"/>
          <w:sz w:val="24"/>
          <w:szCs w:val="24"/>
          <w:lang w:val="es-ES"/>
        </w:rPr>
      </w:pPr>
    </w:p>
    <w:p w14:paraId="044CA8A5" w14:textId="77777777" w:rsidR="00720D28" w:rsidRPr="00A644B3" w:rsidRDefault="00720D28" w:rsidP="00E807DA">
      <w:pPr>
        <w:pStyle w:val="Standard"/>
        <w:spacing w:after="0" w:line="240" w:lineRule="auto"/>
        <w:jc w:val="both"/>
        <w:rPr>
          <w:rFonts w:ascii="Avenir Next" w:hAnsi="Avenir Next" w:cs="Arial"/>
          <w:sz w:val="24"/>
          <w:szCs w:val="24"/>
          <w:lang w:val="es-ES"/>
        </w:rPr>
      </w:pPr>
    </w:p>
    <w:p w14:paraId="7E76D9D4" w14:textId="1606CA7E" w:rsidR="00E807DA" w:rsidRDefault="00E807DA" w:rsidP="00E807DA">
      <w:pPr>
        <w:pStyle w:val="Standard"/>
        <w:spacing w:after="0" w:line="240" w:lineRule="auto"/>
        <w:jc w:val="both"/>
        <w:rPr>
          <w:rFonts w:ascii="Avenir Next" w:hAnsi="Avenir Next" w:cs="Arial"/>
          <w:b/>
          <w:bCs/>
          <w:sz w:val="24"/>
          <w:szCs w:val="24"/>
          <w:lang w:val="es-ES"/>
        </w:rPr>
      </w:pPr>
      <w:r w:rsidRPr="00A644B3">
        <w:rPr>
          <w:rFonts w:ascii="Avenir Next" w:hAnsi="Avenir Next" w:cs="Arial"/>
          <w:b/>
          <w:bCs/>
          <w:sz w:val="24"/>
          <w:szCs w:val="24"/>
          <w:lang w:val="es-ES"/>
        </w:rPr>
        <w:t>De tapas y golosinas</w:t>
      </w:r>
    </w:p>
    <w:p w14:paraId="1D92F1B5" w14:textId="77777777" w:rsidR="00720D28" w:rsidRPr="00A644B3" w:rsidRDefault="00720D28" w:rsidP="00E807DA">
      <w:pPr>
        <w:pStyle w:val="Standard"/>
        <w:spacing w:after="0" w:line="240" w:lineRule="auto"/>
        <w:jc w:val="both"/>
        <w:rPr>
          <w:rFonts w:ascii="Avenir Next" w:hAnsi="Avenir Next" w:cs="Arial"/>
          <w:b/>
          <w:bCs/>
          <w:sz w:val="24"/>
          <w:szCs w:val="24"/>
          <w:lang w:val="es-ES"/>
        </w:rPr>
      </w:pPr>
    </w:p>
    <w:p w14:paraId="308F9F3D"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En el siguiente cuadro se presenta una descripción de los principales productos:</w:t>
      </w:r>
    </w:p>
    <w:p w14:paraId="10DCBF81" w14:textId="404EE4D3" w:rsidR="00E807DA" w:rsidRDefault="00E807DA" w:rsidP="00E807DA">
      <w:pPr>
        <w:pStyle w:val="Standard"/>
        <w:spacing w:after="0" w:line="240" w:lineRule="auto"/>
        <w:jc w:val="both"/>
        <w:rPr>
          <w:rFonts w:ascii="Avenir Next" w:hAnsi="Avenir Next" w:cs="Arial"/>
          <w:sz w:val="24"/>
          <w:szCs w:val="24"/>
          <w:lang w:val="es-ES"/>
        </w:rPr>
      </w:pPr>
    </w:p>
    <w:p w14:paraId="2DAD496C" w14:textId="77777777" w:rsidR="001F71F3" w:rsidRPr="00A644B3" w:rsidRDefault="001F71F3" w:rsidP="00E807DA">
      <w:pPr>
        <w:pStyle w:val="Standard"/>
        <w:spacing w:after="0" w:line="240" w:lineRule="auto"/>
        <w:jc w:val="both"/>
        <w:rPr>
          <w:rFonts w:ascii="Avenir Next" w:hAnsi="Avenir Next" w:cs="Arial"/>
          <w:sz w:val="24"/>
          <w:szCs w:val="24"/>
          <w:lang w:val="es-ES"/>
        </w:rPr>
      </w:pPr>
    </w:p>
    <w:p w14:paraId="7FAB7141" w14:textId="77777777" w:rsidR="00E807DA" w:rsidRPr="000B5F03" w:rsidRDefault="00E807DA" w:rsidP="00E807DA">
      <w:pPr>
        <w:pStyle w:val="Standard"/>
        <w:spacing w:after="0" w:line="240" w:lineRule="auto"/>
        <w:jc w:val="center"/>
        <w:rPr>
          <w:rFonts w:ascii="Avenir Next" w:hAnsi="Avenir Next" w:cs="Arial"/>
          <w:bCs/>
          <w:sz w:val="20"/>
          <w:szCs w:val="24"/>
          <w:lang w:val="es-ES"/>
        </w:rPr>
      </w:pPr>
      <w:r w:rsidRPr="000B5F03">
        <w:rPr>
          <w:rFonts w:ascii="Avenir Next" w:hAnsi="Avenir Next" w:cs="Arial"/>
          <w:bCs/>
          <w:sz w:val="20"/>
          <w:szCs w:val="24"/>
          <w:lang w:val="es-ES"/>
        </w:rPr>
        <w:lastRenderedPageBreak/>
        <w:t>Cuadro 1.  Descripción general de la tapa y golosinas obtenidas en el trapiche artesanal.</w:t>
      </w:r>
    </w:p>
    <w:p w14:paraId="6F24D00F" w14:textId="77777777" w:rsidR="00E807DA" w:rsidRPr="00720D28" w:rsidRDefault="00E807DA" w:rsidP="00E807DA">
      <w:pPr>
        <w:pStyle w:val="Standard"/>
        <w:spacing w:after="0" w:line="240" w:lineRule="auto"/>
        <w:jc w:val="both"/>
        <w:rPr>
          <w:rFonts w:ascii="Avenir Next" w:hAnsi="Avenir Next" w:cs="Arial"/>
          <w:b/>
          <w:bCs/>
          <w:sz w:val="18"/>
          <w:szCs w:val="20"/>
          <w:lang w:val="es-ES"/>
        </w:rPr>
      </w:pPr>
    </w:p>
    <w:tbl>
      <w:tblPr>
        <w:tblW w:w="9285" w:type="dxa"/>
        <w:jc w:val="center"/>
        <w:tblLayout w:type="fixed"/>
        <w:tblCellMar>
          <w:left w:w="10" w:type="dxa"/>
          <w:right w:w="10" w:type="dxa"/>
        </w:tblCellMar>
        <w:tblLook w:val="0000" w:firstRow="0" w:lastRow="0" w:firstColumn="0" w:lastColumn="0" w:noHBand="0" w:noVBand="0"/>
      </w:tblPr>
      <w:tblGrid>
        <w:gridCol w:w="1560"/>
        <w:gridCol w:w="7725"/>
      </w:tblGrid>
      <w:tr w:rsidR="00E807DA" w:rsidRPr="000B5F03" w14:paraId="0BC2B1B7" w14:textId="77777777" w:rsidTr="00720D28">
        <w:trPr>
          <w:jc w:val="center"/>
        </w:trPr>
        <w:tc>
          <w:tcPr>
            <w:tcW w:w="1560" w:type="dxa"/>
            <w:tcBorders>
              <w:top w:val="single" w:sz="2" w:space="0" w:color="000000"/>
              <w:left w:val="single" w:sz="2" w:space="0" w:color="000000"/>
              <w:bottom w:val="single" w:sz="2" w:space="0" w:color="000000"/>
            </w:tcBorders>
            <w:tcMar>
              <w:top w:w="55" w:type="dxa"/>
              <w:left w:w="55" w:type="dxa"/>
              <w:bottom w:w="55" w:type="dxa"/>
              <w:right w:w="55" w:type="dxa"/>
            </w:tcMar>
          </w:tcPr>
          <w:p w14:paraId="724EBC9E" w14:textId="77777777" w:rsidR="00E807DA" w:rsidRPr="000B5F03" w:rsidRDefault="00E807DA" w:rsidP="00F65ECB">
            <w:pPr>
              <w:pStyle w:val="TableContents"/>
              <w:spacing w:after="0" w:line="240" w:lineRule="auto"/>
              <w:rPr>
                <w:rFonts w:ascii="Avenir Next" w:hAnsi="Avenir Next" w:cs="Arial"/>
                <w:b/>
                <w:bCs/>
                <w:sz w:val="20"/>
                <w:szCs w:val="24"/>
              </w:rPr>
            </w:pPr>
            <w:r w:rsidRPr="000B5F03">
              <w:rPr>
                <w:rFonts w:ascii="Avenir Next" w:hAnsi="Avenir Next" w:cs="Arial"/>
                <w:b/>
                <w:bCs/>
                <w:sz w:val="20"/>
                <w:szCs w:val="24"/>
              </w:rPr>
              <w:t>Tipo de productos</w:t>
            </w:r>
          </w:p>
        </w:tc>
        <w:tc>
          <w:tcPr>
            <w:tcW w:w="77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1A6EC43" w14:textId="77777777" w:rsidR="00E807DA" w:rsidRPr="000B5F03" w:rsidRDefault="00E807DA" w:rsidP="00F65ECB">
            <w:pPr>
              <w:pStyle w:val="TableContents"/>
              <w:snapToGrid w:val="0"/>
              <w:spacing w:after="0" w:line="240" w:lineRule="auto"/>
              <w:jc w:val="both"/>
              <w:rPr>
                <w:rFonts w:ascii="Avenir Next" w:hAnsi="Avenir Next" w:cs="Arial"/>
                <w:b/>
                <w:bCs/>
                <w:sz w:val="20"/>
                <w:szCs w:val="24"/>
              </w:rPr>
            </w:pPr>
            <w:r w:rsidRPr="000B5F03">
              <w:rPr>
                <w:rFonts w:ascii="Avenir Next" w:hAnsi="Avenir Next" w:cs="Arial"/>
                <w:b/>
                <w:bCs/>
                <w:sz w:val="20"/>
                <w:szCs w:val="24"/>
              </w:rPr>
              <w:t>Descripción</w:t>
            </w:r>
          </w:p>
        </w:tc>
      </w:tr>
      <w:tr w:rsidR="00E807DA" w:rsidRPr="000B5F03" w14:paraId="15714846" w14:textId="77777777" w:rsidTr="00720D28">
        <w:trPr>
          <w:jc w:val="center"/>
        </w:trPr>
        <w:tc>
          <w:tcPr>
            <w:tcW w:w="1560" w:type="dxa"/>
            <w:tcBorders>
              <w:left w:val="single" w:sz="2" w:space="0" w:color="000000"/>
              <w:bottom w:val="single" w:sz="2" w:space="0" w:color="000000"/>
            </w:tcBorders>
            <w:tcMar>
              <w:top w:w="55" w:type="dxa"/>
              <w:left w:w="55" w:type="dxa"/>
              <w:bottom w:w="55" w:type="dxa"/>
              <w:right w:w="55" w:type="dxa"/>
            </w:tcMar>
          </w:tcPr>
          <w:p w14:paraId="4728781F" w14:textId="77777777" w:rsidR="00E807DA" w:rsidRPr="000B5F03" w:rsidRDefault="00E807DA" w:rsidP="00F65ECB">
            <w:pPr>
              <w:pStyle w:val="TableContents"/>
              <w:spacing w:after="0" w:line="240" w:lineRule="auto"/>
              <w:rPr>
                <w:rFonts w:ascii="Avenir Next" w:hAnsi="Avenir Next" w:cs="Arial"/>
                <w:b/>
                <w:bCs/>
                <w:sz w:val="20"/>
                <w:szCs w:val="24"/>
              </w:rPr>
            </w:pPr>
            <w:r w:rsidRPr="000B5F03">
              <w:rPr>
                <w:rFonts w:ascii="Avenir Next" w:hAnsi="Avenir Next" w:cs="Arial"/>
                <w:b/>
                <w:bCs/>
                <w:sz w:val="20"/>
                <w:szCs w:val="24"/>
              </w:rPr>
              <w:t>Subproductos básicos</w:t>
            </w:r>
          </w:p>
        </w:tc>
        <w:tc>
          <w:tcPr>
            <w:tcW w:w="772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6951167" w14:textId="77777777" w:rsidR="00E807DA" w:rsidRPr="000B5F03" w:rsidRDefault="00E807DA" w:rsidP="00F65ECB">
            <w:pPr>
              <w:pStyle w:val="TableContents"/>
              <w:snapToGrid w:val="0"/>
              <w:spacing w:after="0" w:line="240" w:lineRule="auto"/>
              <w:jc w:val="both"/>
              <w:rPr>
                <w:rFonts w:ascii="Avenir Next" w:hAnsi="Avenir Next" w:cs="Arial"/>
                <w:sz w:val="20"/>
                <w:szCs w:val="24"/>
              </w:rPr>
            </w:pPr>
            <w:r w:rsidRPr="000B5F03">
              <w:rPr>
                <w:rFonts w:ascii="Avenir Next" w:hAnsi="Avenir Next" w:cs="Arial"/>
                <w:i/>
                <w:iCs/>
                <w:sz w:val="20"/>
                <w:szCs w:val="24"/>
              </w:rPr>
              <w:t>Cabitos:  pequeños trozos de caña listos para consumo.</w:t>
            </w:r>
          </w:p>
          <w:p w14:paraId="4FC99BF2" w14:textId="77777777" w:rsidR="00E807DA" w:rsidRPr="000B5F03" w:rsidRDefault="00E807DA" w:rsidP="00F65ECB">
            <w:pPr>
              <w:pStyle w:val="TableContents"/>
              <w:snapToGrid w:val="0"/>
              <w:spacing w:after="0" w:line="240" w:lineRule="auto"/>
              <w:jc w:val="both"/>
              <w:rPr>
                <w:rFonts w:ascii="Avenir Next" w:hAnsi="Avenir Next" w:cs="Arial"/>
                <w:sz w:val="20"/>
                <w:szCs w:val="24"/>
              </w:rPr>
            </w:pPr>
            <w:r w:rsidRPr="000B5F03">
              <w:rPr>
                <w:rFonts w:ascii="Avenir Next" w:hAnsi="Avenir Next" w:cs="Arial"/>
                <w:i/>
                <w:iCs/>
                <w:sz w:val="20"/>
                <w:szCs w:val="24"/>
              </w:rPr>
              <w:t>Caldo:</w:t>
            </w:r>
            <w:r w:rsidRPr="000B5F03">
              <w:rPr>
                <w:rFonts w:ascii="Avenir Next" w:hAnsi="Avenir Next" w:cs="Arial"/>
                <w:sz w:val="20"/>
                <w:szCs w:val="24"/>
              </w:rPr>
              <w:t xml:space="preserve">   jugo de caña.</w:t>
            </w:r>
          </w:p>
          <w:p w14:paraId="047072C0" w14:textId="77777777" w:rsidR="00E807DA" w:rsidRPr="000B5F03" w:rsidRDefault="00E807DA" w:rsidP="00F65ECB">
            <w:pPr>
              <w:pStyle w:val="TableContents"/>
              <w:snapToGrid w:val="0"/>
              <w:spacing w:after="0" w:line="240" w:lineRule="auto"/>
              <w:jc w:val="both"/>
              <w:rPr>
                <w:rFonts w:ascii="Avenir Next" w:hAnsi="Avenir Next" w:cs="Arial"/>
                <w:sz w:val="20"/>
                <w:szCs w:val="24"/>
              </w:rPr>
            </w:pPr>
            <w:r w:rsidRPr="000B5F03">
              <w:rPr>
                <w:rFonts w:ascii="Avenir Next" w:hAnsi="Avenir Next" w:cs="Arial"/>
                <w:i/>
                <w:iCs/>
                <w:sz w:val="20"/>
                <w:szCs w:val="24"/>
              </w:rPr>
              <w:t>Dulce, Tapa</w:t>
            </w:r>
            <w:r w:rsidRPr="000B5F03">
              <w:rPr>
                <w:rFonts w:ascii="Avenir Next" w:hAnsi="Avenir Next" w:cs="Arial"/>
                <w:sz w:val="20"/>
                <w:szCs w:val="24"/>
              </w:rPr>
              <w:t>: sinónimo de tapa.</w:t>
            </w:r>
          </w:p>
          <w:p w14:paraId="68EEEF70" w14:textId="77777777" w:rsidR="00E807DA" w:rsidRPr="000B5F03" w:rsidRDefault="00E807DA" w:rsidP="00F65ECB">
            <w:pPr>
              <w:pStyle w:val="TableContents"/>
              <w:snapToGrid w:val="0"/>
              <w:spacing w:after="0" w:line="240" w:lineRule="auto"/>
              <w:jc w:val="both"/>
              <w:rPr>
                <w:rFonts w:ascii="Avenir Next" w:hAnsi="Avenir Next" w:cs="Arial"/>
                <w:sz w:val="20"/>
                <w:szCs w:val="24"/>
              </w:rPr>
            </w:pPr>
            <w:r w:rsidRPr="000B5F03">
              <w:rPr>
                <w:rFonts w:ascii="Avenir Next" w:hAnsi="Avenir Next" w:cs="Arial"/>
                <w:i/>
                <w:iCs/>
                <w:sz w:val="20"/>
                <w:szCs w:val="24"/>
              </w:rPr>
              <w:t>Dulce molido o raspado</w:t>
            </w:r>
            <w:r w:rsidRPr="000B5F03">
              <w:rPr>
                <w:rFonts w:ascii="Avenir Next" w:hAnsi="Avenir Next" w:cs="Arial"/>
                <w:sz w:val="20"/>
                <w:szCs w:val="24"/>
              </w:rPr>
              <w:t>:  dulce en polvo que facilita la elaboración de aguadulce y postres.</w:t>
            </w:r>
          </w:p>
          <w:p w14:paraId="316484AA" w14:textId="77777777" w:rsidR="00E807DA" w:rsidRPr="000B5F03" w:rsidRDefault="00E807DA" w:rsidP="00F65ECB">
            <w:pPr>
              <w:pStyle w:val="TableContents"/>
              <w:snapToGrid w:val="0"/>
              <w:spacing w:after="0" w:line="240" w:lineRule="auto"/>
              <w:jc w:val="both"/>
              <w:rPr>
                <w:rFonts w:ascii="Avenir Next" w:hAnsi="Avenir Next" w:cs="Arial"/>
                <w:sz w:val="20"/>
                <w:szCs w:val="24"/>
              </w:rPr>
            </w:pPr>
            <w:r w:rsidRPr="000B5F03">
              <w:rPr>
                <w:rFonts w:ascii="Avenir Next" w:hAnsi="Avenir Next" w:cs="Arial"/>
                <w:i/>
                <w:iCs/>
                <w:sz w:val="20"/>
                <w:szCs w:val="24"/>
              </w:rPr>
              <w:t xml:space="preserve">Marqueta: </w:t>
            </w:r>
            <w:r w:rsidRPr="000B5F03">
              <w:rPr>
                <w:rFonts w:ascii="Avenir Next" w:hAnsi="Avenir Next" w:cs="Arial"/>
                <w:sz w:val="20"/>
                <w:szCs w:val="24"/>
              </w:rPr>
              <w:t xml:space="preserve"> bloque de tapas de dulce que se elaboran con capas de de 10 tapas de dulce con las que se forman bloques para su venta a la Fábrica Nacional de Licores.</w:t>
            </w:r>
          </w:p>
          <w:p w14:paraId="78423396" w14:textId="77777777" w:rsidR="00E807DA" w:rsidRPr="000B5F03" w:rsidRDefault="00E807DA" w:rsidP="00F65ECB">
            <w:pPr>
              <w:pStyle w:val="TableContents"/>
              <w:snapToGrid w:val="0"/>
              <w:spacing w:after="0" w:line="240" w:lineRule="auto"/>
              <w:jc w:val="both"/>
              <w:rPr>
                <w:rFonts w:ascii="Avenir Next" w:hAnsi="Avenir Next" w:cs="Arial"/>
                <w:sz w:val="20"/>
                <w:szCs w:val="24"/>
              </w:rPr>
            </w:pPr>
            <w:r w:rsidRPr="000B5F03">
              <w:rPr>
                <w:rFonts w:ascii="Avenir Next" w:hAnsi="Avenir Next" w:cs="Arial"/>
                <w:i/>
                <w:iCs/>
                <w:sz w:val="20"/>
                <w:szCs w:val="24"/>
              </w:rPr>
              <w:t xml:space="preserve">Miel tierna:  </w:t>
            </w:r>
            <w:r w:rsidRPr="000B5F03">
              <w:rPr>
                <w:rFonts w:ascii="Avenir Next" w:hAnsi="Avenir Next" w:cs="Arial"/>
                <w:sz w:val="20"/>
                <w:szCs w:val="24"/>
              </w:rPr>
              <w:t>consistencia casi a punto, lo cual impide que solidifique.  Se envasa en botellas, lista para consumo.</w:t>
            </w:r>
          </w:p>
          <w:p w14:paraId="1EC20CC9" w14:textId="77777777" w:rsidR="00E807DA" w:rsidRPr="000B5F03" w:rsidRDefault="00E807DA" w:rsidP="00F65ECB">
            <w:pPr>
              <w:pStyle w:val="TableContents"/>
              <w:snapToGrid w:val="0"/>
              <w:spacing w:after="0" w:line="240" w:lineRule="auto"/>
              <w:jc w:val="both"/>
              <w:rPr>
                <w:rFonts w:ascii="Avenir Next" w:hAnsi="Avenir Next" w:cs="Arial"/>
                <w:sz w:val="20"/>
                <w:szCs w:val="24"/>
              </w:rPr>
            </w:pPr>
            <w:r w:rsidRPr="000B5F03">
              <w:rPr>
                <w:rFonts w:ascii="Avenir Next" w:hAnsi="Avenir Next" w:cs="Arial"/>
                <w:i/>
                <w:iCs/>
                <w:sz w:val="20"/>
                <w:szCs w:val="24"/>
              </w:rPr>
              <w:t>Tapa:</w:t>
            </w:r>
            <w:r w:rsidRPr="000B5F03">
              <w:rPr>
                <w:rFonts w:ascii="Avenir Next" w:hAnsi="Avenir Next" w:cs="Arial"/>
                <w:sz w:val="20"/>
                <w:szCs w:val="24"/>
              </w:rPr>
              <w:t xml:space="preserve">  bloque de dulce compacto en forma cónica achatada.</w:t>
            </w:r>
          </w:p>
        </w:tc>
      </w:tr>
      <w:tr w:rsidR="00E807DA" w:rsidRPr="000B5F03" w14:paraId="1A2F1E01" w14:textId="77777777" w:rsidTr="00720D28">
        <w:trPr>
          <w:jc w:val="center"/>
        </w:trPr>
        <w:tc>
          <w:tcPr>
            <w:tcW w:w="1560" w:type="dxa"/>
            <w:tcBorders>
              <w:left w:val="single" w:sz="2" w:space="0" w:color="000000"/>
              <w:bottom w:val="single" w:sz="2" w:space="0" w:color="000000"/>
            </w:tcBorders>
            <w:tcMar>
              <w:top w:w="55" w:type="dxa"/>
              <w:left w:w="55" w:type="dxa"/>
              <w:bottom w:w="55" w:type="dxa"/>
              <w:right w:w="55" w:type="dxa"/>
            </w:tcMar>
          </w:tcPr>
          <w:p w14:paraId="35EE6352" w14:textId="77777777" w:rsidR="00E807DA" w:rsidRPr="000B5F03" w:rsidRDefault="00E807DA" w:rsidP="00F65ECB">
            <w:pPr>
              <w:pStyle w:val="TableContents"/>
              <w:spacing w:after="0" w:line="240" w:lineRule="auto"/>
              <w:rPr>
                <w:rFonts w:ascii="Avenir Next" w:hAnsi="Avenir Next" w:cs="Arial"/>
                <w:b/>
                <w:bCs/>
                <w:sz w:val="20"/>
                <w:szCs w:val="24"/>
              </w:rPr>
            </w:pPr>
            <w:r w:rsidRPr="000B5F03">
              <w:rPr>
                <w:rFonts w:ascii="Avenir Next" w:hAnsi="Avenir Next" w:cs="Arial"/>
                <w:b/>
                <w:bCs/>
                <w:sz w:val="20"/>
                <w:szCs w:val="24"/>
              </w:rPr>
              <w:t>Golosinas</w:t>
            </w:r>
          </w:p>
        </w:tc>
        <w:tc>
          <w:tcPr>
            <w:tcW w:w="772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651BFB" w14:textId="77777777" w:rsidR="00E807DA" w:rsidRPr="000B5F03" w:rsidRDefault="00E807DA" w:rsidP="00F65ECB">
            <w:pPr>
              <w:pStyle w:val="TableContents"/>
              <w:snapToGrid w:val="0"/>
              <w:spacing w:after="0" w:line="240" w:lineRule="auto"/>
              <w:jc w:val="both"/>
              <w:rPr>
                <w:rFonts w:ascii="Avenir Next" w:hAnsi="Avenir Next"/>
                <w:sz w:val="20"/>
                <w:szCs w:val="24"/>
              </w:rPr>
            </w:pPr>
            <w:r w:rsidRPr="000B5F03">
              <w:rPr>
                <w:rFonts w:ascii="Avenir Next" w:hAnsi="Avenir Next" w:cs="Arial"/>
                <w:i/>
                <w:iCs/>
                <w:sz w:val="20"/>
                <w:szCs w:val="24"/>
              </w:rPr>
              <w:t>Alfeñique:</w:t>
            </w:r>
            <w:r w:rsidRPr="000B5F03">
              <w:rPr>
                <w:rFonts w:ascii="Avenir Next" w:hAnsi="Avenir Next" w:cs="Arial"/>
                <w:sz w:val="20"/>
                <w:szCs w:val="24"/>
              </w:rPr>
              <w:t xml:space="preserve">  excedente de miel que queda adherida en la pared de la paila cuando se pasa la miel a la canoa, la cual se mezcla con una paleta o cuchillo de madera.  La textura es compacta, de textura boronosa y con apariencia de un panal.</w:t>
            </w:r>
          </w:p>
          <w:p w14:paraId="62EF21D5" w14:textId="77777777" w:rsidR="00E807DA" w:rsidRPr="000B5F03" w:rsidRDefault="00E807DA" w:rsidP="00F65ECB">
            <w:pPr>
              <w:pStyle w:val="TableContents"/>
              <w:snapToGrid w:val="0"/>
              <w:spacing w:after="0" w:line="240" w:lineRule="auto"/>
              <w:jc w:val="both"/>
              <w:rPr>
                <w:rFonts w:ascii="Avenir Next" w:hAnsi="Avenir Next"/>
                <w:sz w:val="20"/>
                <w:szCs w:val="24"/>
              </w:rPr>
            </w:pPr>
            <w:r w:rsidRPr="000B5F03">
              <w:rPr>
                <w:rFonts w:ascii="Avenir Next" w:hAnsi="Avenir Next" w:cs="Arial"/>
                <w:i/>
                <w:iCs/>
                <w:sz w:val="20"/>
                <w:szCs w:val="24"/>
              </w:rPr>
              <w:t>Chicharrón, perico, punto:</w:t>
            </w:r>
            <w:r w:rsidRPr="000B5F03">
              <w:rPr>
                <w:rFonts w:ascii="Avenir Next" w:hAnsi="Avenir Next" w:cs="Arial"/>
                <w:sz w:val="20"/>
                <w:szCs w:val="24"/>
              </w:rPr>
              <w:t xml:space="preserve"> miel densa y caliente que se sumerge en agua fría, y adquiere una consistencia chiclosa.  También es conocido como perico o punto.  </w:t>
            </w:r>
          </w:p>
          <w:p w14:paraId="0AF1C452" w14:textId="77777777" w:rsidR="00E807DA" w:rsidRPr="000B5F03" w:rsidRDefault="00E807DA" w:rsidP="00F65ECB">
            <w:pPr>
              <w:pStyle w:val="TableContents"/>
              <w:snapToGrid w:val="0"/>
              <w:spacing w:after="0" w:line="240" w:lineRule="auto"/>
              <w:jc w:val="both"/>
              <w:rPr>
                <w:rFonts w:ascii="Avenir Next" w:hAnsi="Avenir Next"/>
                <w:sz w:val="20"/>
                <w:szCs w:val="24"/>
              </w:rPr>
            </w:pPr>
            <w:r w:rsidRPr="000B5F03">
              <w:rPr>
                <w:rFonts w:ascii="Avenir Next" w:hAnsi="Avenir Next" w:cs="Arial"/>
                <w:i/>
                <w:iCs/>
                <w:sz w:val="20"/>
                <w:szCs w:val="24"/>
              </w:rPr>
              <w:t>Elotes cocidos en la paila</w:t>
            </w:r>
            <w:r w:rsidRPr="000B5F03">
              <w:rPr>
                <w:rFonts w:ascii="Avenir Next" w:hAnsi="Avenir Next" w:cs="Arial"/>
                <w:sz w:val="20"/>
                <w:szCs w:val="24"/>
              </w:rPr>
              <w:t>:   elotes tiernos se agregan a la paila para que se cocinen en la miel.   No es una práctica común, puesto que afecta la calidad del dulce.  En algunas partes del país también se cocinan otro tipo de verduras, como ayote sazón o chiverre.</w:t>
            </w:r>
          </w:p>
          <w:p w14:paraId="78052C64" w14:textId="77777777" w:rsidR="00E807DA" w:rsidRPr="000B5F03" w:rsidRDefault="00E807DA" w:rsidP="00F65ECB">
            <w:pPr>
              <w:pStyle w:val="TableContents"/>
              <w:snapToGrid w:val="0"/>
              <w:spacing w:after="0" w:line="240" w:lineRule="auto"/>
              <w:jc w:val="both"/>
              <w:rPr>
                <w:rFonts w:ascii="Avenir Next" w:hAnsi="Avenir Next"/>
                <w:sz w:val="20"/>
                <w:szCs w:val="24"/>
              </w:rPr>
            </w:pPr>
            <w:r w:rsidRPr="000B5F03">
              <w:rPr>
                <w:rFonts w:ascii="Avenir Next" w:hAnsi="Avenir Next" w:cs="Arial"/>
                <w:i/>
                <w:iCs/>
                <w:sz w:val="20"/>
                <w:szCs w:val="24"/>
              </w:rPr>
              <w:t xml:space="preserve">Espumas: </w:t>
            </w:r>
            <w:r w:rsidRPr="000B5F03">
              <w:rPr>
                <w:rFonts w:ascii="Avenir Next" w:hAnsi="Avenir Next" w:cs="Arial"/>
                <w:sz w:val="20"/>
                <w:szCs w:val="24"/>
              </w:rPr>
              <w:t xml:space="preserve"> se obtienen al agitar el jugo de caña caliente y condensado, con lo cual se forma una espuma consistente de intenso sabor dulce.</w:t>
            </w:r>
          </w:p>
          <w:p w14:paraId="7984F7C7" w14:textId="77777777" w:rsidR="00E807DA" w:rsidRPr="000B5F03" w:rsidRDefault="00E807DA" w:rsidP="00F65ECB">
            <w:pPr>
              <w:pStyle w:val="TableContents"/>
              <w:snapToGrid w:val="0"/>
              <w:spacing w:after="0" w:line="240" w:lineRule="auto"/>
              <w:jc w:val="both"/>
              <w:rPr>
                <w:rFonts w:ascii="Avenir Next" w:hAnsi="Avenir Next"/>
                <w:sz w:val="20"/>
                <w:szCs w:val="24"/>
              </w:rPr>
            </w:pPr>
            <w:r w:rsidRPr="000B5F03">
              <w:rPr>
                <w:rFonts w:ascii="Avenir Next" w:hAnsi="Avenir Next" w:cs="Arial"/>
                <w:i/>
                <w:iCs/>
                <w:sz w:val="20"/>
                <w:szCs w:val="24"/>
              </w:rPr>
              <w:t xml:space="preserve">Melcocha: </w:t>
            </w:r>
            <w:r w:rsidRPr="000B5F03">
              <w:rPr>
                <w:rFonts w:ascii="Avenir Next" w:hAnsi="Avenir Next" w:cs="Arial"/>
                <w:sz w:val="20"/>
                <w:szCs w:val="24"/>
              </w:rPr>
              <w:t xml:space="preserve"> se obtiene amasando la miel a punto hasta que cambie a un color dorado y adquiera una consistencia chiclosa.  Es común el agregado de productos tales como maní, coco rallado o leche en polvo.  Se puede presentar en forma de cilindros o colochitos que se sirven en hoja de limón o envueltas en papel.</w:t>
            </w:r>
          </w:p>
          <w:p w14:paraId="7D228C71" w14:textId="77777777" w:rsidR="00E807DA" w:rsidRPr="000B5F03" w:rsidRDefault="00E807DA" w:rsidP="00F65ECB">
            <w:pPr>
              <w:pStyle w:val="TableContents"/>
              <w:snapToGrid w:val="0"/>
              <w:spacing w:after="0" w:line="240" w:lineRule="auto"/>
              <w:jc w:val="both"/>
              <w:rPr>
                <w:rFonts w:ascii="Avenir Next" w:hAnsi="Avenir Next"/>
                <w:sz w:val="20"/>
                <w:szCs w:val="24"/>
              </w:rPr>
            </w:pPr>
            <w:r w:rsidRPr="000B5F03">
              <w:rPr>
                <w:rFonts w:ascii="Avenir Next" w:hAnsi="Avenir Next" w:cs="Arial"/>
                <w:i/>
                <w:iCs/>
                <w:sz w:val="20"/>
                <w:szCs w:val="24"/>
              </w:rPr>
              <w:t>Sobado o sobao</w:t>
            </w:r>
            <w:r w:rsidRPr="000B5F03">
              <w:rPr>
                <w:rFonts w:ascii="Avenir Next" w:hAnsi="Avenir Next" w:cs="Arial"/>
                <w:sz w:val="20"/>
                <w:szCs w:val="24"/>
              </w:rPr>
              <w:t xml:space="preserve"> (miel que se bate hasta que adquiere una textura suave.  Se puede mezclar con queso molido, leche en polvo, maní, guaro o cualquier otro producto o esencia.  </w:t>
            </w:r>
          </w:p>
          <w:p w14:paraId="3172D4B2" w14:textId="77777777" w:rsidR="00E807DA" w:rsidRPr="000B5F03" w:rsidRDefault="00E807DA" w:rsidP="00F65ECB">
            <w:pPr>
              <w:pStyle w:val="TableContents"/>
              <w:snapToGrid w:val="0"/>
              <w:spacing w:after="0" w:line="240" w:lineRule="auto"/>
              <w:jc w:val="both"/>
              <w:rPr>
                <w:rFonts w:ascii="Avenir Next" w:hAnsi="Avenir Next"/>
                <w:sz w:val="20"/>
                <w:szCs w:val="24"/>
              </w:rPr>
            </w:pPr>
            <w:r w:rsidRPr="000B5F03">
              <w:rPr>
                <w:rFonts w:ascii="Avenir Next" w:hAnsi="Avenir Next" w:cs="Arial"/>
                <w:i/>
                <w:iCs/>
                <w:sz w:val="20"/>
                <w:szCs w:val="24"/>
              </w:rPr>
              <w:t xml:space="preserve">Subido: </w:t>
            </w:r>
            <w:r w:rsidRPr="000B5F03">
              <w:rPr>
                <w:rFonts w:ascii="Avenir Next" w:hAnsi="Avenir Next" w:cs="Arial"/>
                <w:sz w:val="20"/>
                <w:szCs w:val="24"/>
              </w:rPr>
              <w:t xml:space="preserve"> miel caliente mezclada con bicarbonato de sodio, la cual adquiere una consistencia espumosa.</w:t>
            </w:r>
          </w:p>
          <w:p w14:paraId="1D567E11" w14:textId="77777777" w:rsidR="00E807DA" w:rsidRPr="000B5F03" w:rsidRDefault="00E807DA" w:rsidP="00F65ECB">
            <w:pPr>
              <w:pStyle w:val="TableContents"/>
              <w:snapToGrid w:val="0"/>
              <w:spacing w:after="0" w:line="240" w:lineRule="auto"/>
              <w:jc w:val="both"/>
              <w:rPr>
                <w:rFonts w:ascii="Avenir Next" w:hAnsi="Avenir Next"/>
                <w:sz w:val="20"/>
                <w:szCs w:val="24"/>
              </w:rPr>
            </w:pPr>
            <w:r w:rsidRPr="000B5F03">
              <w:rPr>
                <w:rFonts w:ascii="Avenir Next" w:hAnsi="Avenir Next" w:cs="Arial"/>
                <w:i/>
                <w:iCs/>
                <w:sz w:val="20"/>
                <w:szCs w:val="24"/>
              </w:rPr>
              <w:t>Tapas de conserva de chiverre:</w:t>
            </w:r>
            <w:r w:rsidRPr="000B5F03">
              <w:rPr>
                <w:rFonts w:ascii="Avenir Next" w:hAnsi="Avenir Next" w:cs="Arial"/>
                <w:sz w:val="20"/>
                <w:szCs w:val="24"/>
              </w:rPr>
              <w:t xml:space="preserve">  elaboración de conserva de chiverre en el trapiche, siguiendo el mismo proceso de batido y la miel y chorreado en los moldes  para las tapas de dulce.  Tradición más presente en la zona de Los Santos.</w:t>
            </w:r>
          </w:p>
        </w:tc>
      </w:tr>
      <w:tr w:rsidR="00E807DA" w:rsidRPr="000B5F03" w14:paraId="068F87F7" w14:textId="77777777" w:rsidTr="00720D28">
        <w:trPr>
          <w:jc w:val="center"/>
        </w:trPr>
        <w:tc>
          <w:tcPr>
            <w:tcW w:w="1560" w:type="dxa"/>
            <w:tcBorders>
              <w:left w:val="single" w:sz="2" w:space="0" w:color="000000"/>
              <w:bottom w:val="single" w:sz="2" w:space="0" w:color="000000"/>
            </w:tcBorders>
            <w:tcMar>
              <w:top w:w="55" w:type="dxa"/>
              <w:left w:w="55" w:type="dxa"/>
              <w:bottom w:w="55" w:type="dxa"/>
              <w:right w:w="55" w:type="dxa"/>
            </w:tcMar>
          </w:tcPr>
          <w:p w14:paraId="1C9EDF50" w14:textId="77777777" w:rsidR="00E807DA" w:rsidRPr="000B5F03" w:rsidRDefault="00E807DA" w:rsidP="00F65ECB">
            <w:pPr>
              <w:pStyle w:val="TableContents"/>
              <w:spacing w:after="0" w:line="240" w:lineRule="auto"/>
              <w:rPr>
                <w:rFonts w:ascii="Avenir Next" w:hAnsi="Avenir Next" w:cs="Arial"/>
                <w:b/>
                <w:bCs/>
                <w:sz w:val="20"/>
                <w:szCs w:val="24"/>
              </w:rPr>
            </w:pPr>
            <w:r w:rsidRPr="000B5F03">
              <w:rPr>
                <w:rFonts w:ascii="Avenir Next" w:hAnsi="Avenir Next" w:cs="Arial"/>
                <w:b/>
                <w:bCs/>
                <w:sz w:val="20"/>
                <w:szCs w:val="24"/>
              </w:rPr>
              <w:t>Bebidas</w:t>
            </w:r>
          </w:p>
        </w:tc>
        <w:tc>
          <w:tcPr>
            <w:tcW w:w="772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E9B677" w14:textId="77777777" w:rsidR="00E807DA" w:rsidRPr="000B5F03" w:rsidRDefault="00E807DA" w:rsidP="00F65ECB">
            <w:pPr>
              <w:pStyle w:val="TableContents"/>
              <w:snapToGrid w:val="0"/>
              <w:spacing w:after="0" w:line="240" w:lineRule="auto"/>
              <w:jc w:val="both"/>
              <w:rPr>
                <w:rFonts w:ascii="Avenir Next" w:hAnsi="Avenir Next"/>
                <w:sz w:val="20"/>
                <w:szCs w:val="24"/>
              </w:rPr>
            </w:pPr>
            <w:r w:rsidRPr="000B5F03">
              <w:rPr>
                <w:rFonts w:ascii="Avenir Next" w:hAnsi="Avenir Next" w:cs="Arial"/>
                <w:i/>
                <w:iCs/>
                <w:sz w:val="20"/>
                <w:szCs w:val="24"/>
              </w:rPr>
              <w:t xml:space="preserve">Atolillo: </w:t>
            </w:r>
            <w:r w:rsidRPr="000B5F03">
              <w:rPr>
                <w:rFonts w:ascii="Avenir Next" w:hAnsi="Avenir Next" w:cs="Arial"/>
                <w:sz w:val="20"/>
                <w:szCs w:val="24"/>
              </w:rPr>
              <w:t>Se obtiene después de escachazar el caldo (antes de que hierva), cuando se agrega el mozote.  Se recoge la suciedad, y se espera a que el caldo clarificado hierva.  Con ayuda de un pascón se recoge el caldo concentrado de la superficie, el cual tiene una ligera espuma blanca.  El atolillo tiene una consistencia semilíquida, ligeramente dulce.</w:t>
            </w:r>
          </w:p>
          <w:p w14:paraId="4209A1C3" w14:textId="77777777" w:rsidR="00E807DA" w:rsidRPr="000B5F03" w:rsidRDefault="00E807DA" w:rsidP="00F65ECB">
            <w:pPr>
              <w:pStyle w:val="TableContents"/>
              <w:snapToGrid w:val="0"/>
              <w:spacing w:after="0" w:line="240" w:lineRule="auto"/>
              <w:jc w:val="both"/>
              <w:rPr>
                <w:rFonts w:ascii="Avenir Next" w:hAnsi="Avenir Next"/>
                <w:sz w:val="20"/>
                <w:szCs w:val="24"/>
              </w:rPr>
            </w:pPr>
            <w:r w:rsidRPr="000B5F03">
              <w:rPr>
                <w:rFonts w:ascii="Avenir Next" w:hAnsi="Avenir Next" w:cs="Arial"/>
                <w:i/>
                <w:iCs/>
                <w:sz w:val="20"/>
                <w:szCs w:val="24"/>
              </w:rPr>
              <w:t xml:space="preserve">Bebida/aguadulce/agüidulce: </w:t>
            </w:r>
            <w:r w:rsidRPr="000B5F03">
              <w:rPr>
                <w:rFonts w:ascii="Avenir Next" w:hAnsi="Avenir Next" w:cs="Arial"/>
                <w:sz w:val="20"/>
                <w:szCs w:val="24"/>
              </w:rPr>
              <w:t xml:space="preserve"> bebida elaborada con miel de caña con agua fría o caliente.  Puede agregársele otros productos como canela en astilla o jugo de limón como variantes de la bebida.</w:t>
            </w:r>
          </w:p>
        </w:tc>
      </w:tr>
    </w:tbl>
    <w:p w14:paraId="4B5FC534" w14:textId="77777777" w:rsidR="00E807DA" w:rsidRPr="00A644B3" w:rsidRDefault="00E807DA" w:rsidP="00E807DA">
      <w:pPr>
        <w:pStyle w:val="Standard"/>
        <w:spacing w:after="0" w:line="240" w:lineRule="auto"/>
        <w:jc w:val="both"/>
        <w:rPr>
          <w:rFonts w:ascii="Avenir Next" w:hAnsi="Avenir Next" w:cs="Arial"/>
          <w:b/>
          <w:bCs/>
          <w:sz w:val="24"/>
          <w:szCs w:val="24"/>
          <w:lang w:val="es-ES"/>
        </w:rPr>
      </w:pPr>
    </w:p>
    <w:p w14:paraId="341D37C1" w14:textId="77777777" w:rsidR="00E807DA" w:rsidRPr="00A644B3" w:rsidRDefault="00E807DA" w:rsidP="00E807DA">
      <w:pPr>
        <w:pStyle w:val="Standard"/>
        <w:spacing w:after="0" w:line="240" w:lineRule="auto"/>
        <w:jc w:val="both"/>
        <w:rPr>
          <w:rFonts w:ascii="Avenir Next" w:hAnsi="Avenir Next" w:cs="Arial"/>
          <w:b/>
          <w:bCs/>
          <w:sz w:val="24"/>
          <w:szCs w:val="24"/>
          <w:lang w:val="es-ES"/>
        </w:rPr>
      </w:pPr>
    </w:p>
    <w:p w14:paraId="5FF0B51D" w14:textId="77777777" w:rsidR="00E807DA" w:rsidRPr="00A644B3" w:rsidRDefault="00E807DA" w:rsidP="00E807DA">
      <w:pPr>
        <w:pStyle w:val="Standard"/>
        <w:spacing w:after="0" w:line="240" w:lineRule="auto"/>
        <w:jc w:val="both"/>
        <w:rPr>
          <w:rFonts w:ascii="Avenir Next" w:hAnsi="Avenir Next" w:cs="Arial"/>
          <w:b/>
          <w:bCs/>
          <w:sz w:val="24"/>
          <w:szCs w:val="24"/>
          <w:lang w:val="es-ES"/>
        </w:rPr>
      </w:pPr>
      <w:r w:rsidRPr="00A644B3">
        <w:rPr>
          <w:rFonts w:ascii="Avenir Next" w:hAnsi="Avenir Next" w:cs="Arial"/>
          <w:b/>
          <w:bCs/>
          <w:sz w:val="24"/>
          <w:szCs w:val="24"/>
          <w:lang w:val="es-ES"/>
        </w:rPr>
        <w:t>Lenguaje y actividad trapichera</w:t>
      </w:r>
    </w:p>
    <w:p w14:paraId="3060F6BF"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12E6D5BB"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El lenguaje construido alrededor de las actividades del trapiche es de conocimiento generalizado por las personas que tienen un vínculo estrecho con la actividad productiva.  Se encontró alta coincidencia respecto a los términos utilizados y su significado señalados por las personas entrevistadas en comparación con los estudios de Alfaro (1981) y Castro (2015).</w:t>
      </w:r>
    </w:p>
    <w:p w14:paraId="3CA22054"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32BF159A"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En el siguiente cuadro se describen los principales términos identificados:</w:t>
      </w:r>
    </w:p>
    <w:p w14:paraId="67AC7BAD"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3E8E9392" w14:textId="611F1069" w:rsidR="00E807DA" w:rsidRPr="000B5F03" w:rsidRDefault="00E807DA" w:rsidP="00720D28">
      <w:pPr>
        <w:pStyle w:val="Standard"/>
        <w:spacing w:after="0" w:line="240" w:lineRule="auto"/>
        <w:ind w:left="-284" w:right="-235"/>
        <w:jc w:val="center"/>
        <w:rPr>
          <w:rFonts w:ascii="Avenir Next" w:hAnsi="Avenir Next" w:cs="Arial"/>
          <w:bCs/>
          <w:sz w:val="20"/>
          <w:szCs w:val="24"/>
          <w:lang w:val="es-ES"/>
        </w:rPr>
      </w:pPr>
      <w:r w:rsidRPr="000B5F03">
        <w:rPr>
          <w:rFonts w:ascii="Avenir Next" w:hAnsi="Avenir Next" w:cs="Arial"/>
          <w:bCs/>
          <w:sz w:val="20"/>
          <w:szCs w:val="24"/>
          <w:lang w:val="es-ES"/>
        </w:rPr>
        <w:t xml:space="preserve">Cuadro 2.  Descripción general de terminología asociada con la actividad trapichera en Costa Rica.   </w:t>
      </w:r>
    </w:p>
    <w:p w14:paraId="7EC029D1" w14:textId="77777777" w:rsidR="00E807DA" w:rsidRPr="00720D28" w:rsidRDefault="00E807DA" w:rsidP="00E807DA">
      <w:pPr>
        <w:pStyle w:val="Standard"/>
        <w:spacing w:after="0" w:line="240" w:lineRule="auto"/>
        <w:jc w:val="both"/>
        <w:rPr>
          <w:rFonts w:ascii="Avenir Next" w:hAnsi="Avenir Next" w:cs="Arial"/>
          <w:b/>
          <w:bCs/>
          <w:sz w:val="18"/>
          <w:szCs w:val="18"/>
          <w:lang w:val="es-ES"/>
        </w:rPr>
      </w:pPr>
    </w:p>
    <w:tbl>
      <w:tblPr>
        <w:tblW w:w="9140" w:type="dxa"/>
        <w:tblLayout w:type="fixed"/>
        <w:tblCellMar>
          <w:left w:w="10" w:type="dxa"/>
          <w:right w:w="10" w:type="dxa"/>
        </w:tblCellMar>
        <w:tblLook w:val="0000" w:firstRow="0" w:lastRow="0" w:firstColumn="0" w:lastColumn="0" w:noHBand="0" w:noVBand="0"/>
      </w:tblPr>
      <w:tblGrid>
        <w:gridCol w:w="1644"/>
        <w:gridCol w:w="7496"/>
      </w:tblGrid>
      <w:tr w:rsidR="00E807DA" w:rsidRPr="000B5F03" w14:paraId="4071E27D" w14:textId="77777777" w:rsidTr="00F65ECB">
        <w:tc>
          <w:tcPr>
            <w:tcW w:w="1644" w:type="dxa"/>
            <w:tcBorders>
              <w:top w:val="single" w:sz="2" w:space="0" w:color="000000"/>
              <w:left w:val="single" w:sz="2" w:space="0" w:color="000000"/>
              <w:bottom w:val="single" w:sz="2" w:space="0" w:color="000000"/>
            </w:tcBorders>
            <w:tcMar>
              <w:top w:w="55" w:type="dxa"/>
              <w:left w:w="55" w:type="dxa"/>
              <w:bottom w:w="55" w:type="dxa"/>
              <w:right w:w="55" w:type="dxa"/>
            </w:tcMar>
          </w:tcPr>
          <w:p w14:paraId="2D1138B4" w14:textId="77777777" w:rsidR="00E807DA" w:rsidRPr="000B5F03" w:rsidRDefault="00E807DA" w:rsidP="00F65ECB">
            <w:pPr>
              <w:pStyle w:val="TableContents"/>
              <w:spacing w:after="0" w:line="240" w:lineRule="auto"/>
              <w:jc w:val="center"/>
              <w:rPr>
                <w:rFonts w:ascii="Avenir Next" w:hAnsi="Avenir Next" w:cs="Arial"/>
                <w:b/>
                <w:bCs/>
                <w:sz w:val="20"/>
                <w:szCs w:val="20"/>
              </w:rPr>
            </w:pPr>
            <w:r w:rsidRPr="000B5F03">
              <w:rPr>
                <w:rFonts w:ascii="Avenir Next" w:hAnsi="Avenir Next" w:cs="Arial"/>
                <w:b/>
                <w:bCs/>
                <w:sz w:val="20"/>
                <w:szCs w:val="20"/>
              </w:rPr>
              <w:t>Actividad</w:t>
            </w:r>
          </w:p>
        </w:tc>
        <w:tc>
          <w:tcPr>
            <w:tcW w:w="749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8B91BF3" w14:textId="77777777" w:rsidR="00E807DA" w:rsidRPr="000B5F03" w:rsidRDefault="00E807DA" w:rsidP="00F65ECB">
            <w:pPr>
              <w:pStyle w:val="TableContents"/>
              <w:spacing w:after="0" w:line="240" w:lineRule="auto"/>
              <w:jc w:val="center"/>
              <w:rPr>
                <w:rFonts w:ascii="Avenir Next" w:hAnsi="Avenir Next" w:cs="Arial"/>
                <w:b/>
                <w:bCs/>
                <w:sz w:val="20"/>
                <w:szCs w:val="20"/>
              </w:rPr>
            </w:pPr>
            <w:r w:rsidRPr="000B5F03">
              <w:rPr>
                <w:rFonts w:ascii="Avenir Next" w:hAnsi="Avenir Next" w:cs="Arial"/>
                <w:b/>
                <w:bCs/>
                <w:sz w:val="20"/>
                <w:szCs w:val="20"/>
              </w:rPr>
              <w:t>Terminología asociada</w:t>
            </w:r>
          </w:p>
        </w:tc>
      </w:tr>
      <w:tr w:rsidR="00E807DA" w:rsidRPr="000B5F03" w14:paraId="1824FDCA" w14:textId="77777777" w:rsidTr="00F65ECB">
        <w:tc>
          <w:tcPr>
            <w:tcW w:w="1644" w:type="dxa"/>
            <w:tcBorders>
              <w:left w:val="single" w:sz="2" w:space="0" w:color="000000"/>
              <w:bottom w:val="single" w:sz="2" w:space="0" w:color="000000"/>
            </w:tcBorders>
            <w:tcMar>
              <w:top w:w="55" w:type="dxa"/>
              <w:left w:w="55" w:type="dxa"/>
              <w:bottom w:w="55" w:type="dxa"/>
              <w:right w:w="55" w:type="dxa"/>
            </w:tcMar>
          </w:tcPr>
          <w:p w14:paraId="6C0AAB80" w14:textId="77777777" w:rsidR="00E807DA" w:rsidRPr="000B5F03" w:rsidRDefault="00E807DA" w:rsidP="00F65ECB">
            <w:pPr>
              <w:pStyle w:val="TableContents"/>
              <w:spacing w:after="0" w:line="240" w:lineRule="auto"/>
              <w:rPr>
                <w:rFonts w:ascii="Avenir Next" w:hAnsi="Avenir Next" w:cs="Arial"/>
                <w:b/>
                <w:bCs/>
                <w:sz w:val="20"/>
                <w:szCs w:val="20"/>
              </w:rPr>
            </w:pPr>
            <w:r w:rsidRPr="000B5F03">
              <w:rPr>
                <w:rFonts w:ascii="Avenir Next" w:hAnsi="Avenir Next" w:cs="Arial"/>
                <w:b/>
                <w:bCs/>
                <w:sz w:val="20"/>
                <w:szCs w:val="20"/>
              </w:rPr>
              <w:t>Sobre el cultivo</w:t>
            </w:r>
          </w:p>
        </w:tc>
        <w:tc>
          <w:tcPr>
            <w:tcW w:w="74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0624263" w14:textId="77777777" w:rsidR="00E807DA" w:rsidRPr="000B5F03" w:rsidRDefault="00E807DA" w:rsidP="00F65ECB">
            <w:pPr>
              <w:pStyle w:val="TableContents"/>
              <w:spacing w:after="0" w:line="240" w:lineRule="auto"/>
              <w:jc w:val="both"/>
              <w:rPr>
                <w:rFonts w:ascii="Avenir Next" w:hAnsi="Avenir Next" w:cs="Arial"/>
                <w:sz w:val="20"/>
                <w:szCs w:val="20"/>
              </w:rPr>
            </w:pPr>
            <w:r w:rsidRPr="000B5F03">
              <w:rPr>
                <w:rFonts w:ascii="Avenir Next" w:hAnsi="Avenir Next" w:cs="Arial"/>
                <w:sz w:val="20"/>
                <w:szCs w:val="20"/>
              </w:rPr>
              <w:t>Existen varios términos propios del cultivo y la corta de caña, para la cual se dispone de herramientas específicas, como la “chinga”.</w:t>
            </w:r>
          </w:p>
          <w:p w14:paraId="0499B798" w14:textId="77777777" w:rsidR="00E807DA" w:rsidRPr="000B5F03" w:rsidRDefault="00E807DA" w:rsidP="00F65ECB">
            <w:pPr>
              <w:pStyle w:val="TableContents"/>
              <w:spacing w:after="0" w:line="240" w:lineRule="auto"/>
              <w:jc w:val="both"/>
              <w:rPr>
                <w:rFonts w:ascii="Avenir Next" w:hAnsi="Avenir Next" w:cs="Arial"/>
                <w:sz w:val="20"/>
                <w:szCs w:val="20"/>
              </w:rPr>
            </w:pPr>
            <w:r w:rsidRPr="000B5F03">
              <w:rPr>
                <w:rFonts w:ascii="Avenir Next" w:hAnsi="Avenir Next" w:cs="Arial"/>
                <w:sz w:val="20"/>
                <w:szCs w:val="20"/>
              </w:rPr>
              <w:t>Cada vez que se decida “moler”, se hace la “corta” (de la caña) para la “tarea” (procesamiento del dulce).</w:t>
            </w:r>
          </w:p>
        </w:tc>
      </w:tr>
      <w:tr w:rsidR="00E807DA" w:rsidRPr="000B5F03" w14:paraId="6CC0EDF9" w14:textId="77777777" w:rsidTr="00F65ECB">
        <w:tc>
          <w:tcPr>
            <w:tcW w:w="1644" w:type="dxa"/>
            <w:tcBorders>
              <w:left w:val="single" w:sz="2" w:space="0" w:color="000000"/>
              <w:bottom w:val="single" w:sz="2" w:space="0" w:color="000000"/>
            </w:tcBorders>
            <w:tcMar>
              <w:top w:w="55" w:type="dxa"/>
              <w:left w:w="55" w:type="dxa"/>
              <w:bottom w:w="55" w:type="dxa"/>
              <w:right w:w="55" w:type="dxa"/>
            </w:tcMar>
          </w:tcPr>
          <w:p w14:paraId="5E28F15E" w14:textId="77777777" w:rsidR="00E807DA" w:rsidRPr="000B5F03" w:rsidRDefault="00E807DA" w:rsidP="00F65ECB">
            <w:pPr>
              <w:pStyle w:val="TableContents"/>
              <w:spacing w:after="0" w:line="240" w:lineRule="auto"/>
              <w:rPr>
                <w:rFonts w:ascii="Avenir Next" w:hAnsi="Avenir Next" w:cs="Arial"/>
                <w:b/>
                <w:bCs/>
                <w:sz w:val="20"/>
                <w:szCs w:val="20"/>
              </w:rPr>
            </w:pPr>
            <w:r w:rsidRPr="000B5F03">
              <w:rPr>
                <w:rFonts w:ascii="Avenir Next" w:hAnsi="Avenir Next" w:cs="Arial"/>
                <w:b/>
                <w:bCs/>
                <w:sz w:val="20"/>
                <w:szCs w:val="20"/>
              </w:rPr>
              <w:t>Sobre el trapiche como espacio productivo</w:t>
            </w:r>
          </w:p>
        </w:tc>
        <w:tc>
          <w:tcPr>
            <w:tcW w:w="74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C08BD2" w14:textId="77777777" w:rsidR="00E807DA" w:rsidRPr="000B5F03" w:rsidRDefault="00E807DA" w:rsidP="00F65ECB">
            <w:pPr>
              <w:pStyle w:val="TableContents"/>
              <w:spacing w:after="0" w:line="240" w:lineRule="auto"/>
              <w:jc w:val="both"/>
              <w:rPr>
                <w:rFonts w:ascii="Avenir Next" w:hAnsi="Avenir Next" w:cs="Arial"/>
                <w:sz w:val="20"/>
                <w:szCs w:val="20"/>
              </w:rPr>
            </w:pPr>
            <w:r w:rsidRPr="000B5F03">
              <w:rPr>
                <w:rFonts w:ascii="Avenir Next" w:hAnsi="Avenir Next" w:cs="Arial"/>
                <w:sz w:val="20"/>
                <w:szCs w:val="20"/>
              </w:rPr>
              <w:t>Trapiche es un término que se hace extensivo al molino, y al lugar (galerón) donde se procesa el dulce.</w:t>
            </w:r>
          </w:p>
        </w:tc>
      </w:tr>
      <w:tr w:rsidR="00E807DA" w:rsidRPr="000B5F03" w14:paraId="0FF6BBD1" w14:textId="77777777" w:rsidTr="00F65ECB">
        <w:tc>
          <w:tcPr>
            <w:tcW w:w="1644" w:type="dxa"/>
            <w:tcBorders>
              <w:left w:val="single" w:sz="2" w:space="0" w:color="000000"/>
              <w:bottom w:val="single" w:sz="2" w:space="0" w:color="000000"/>
            </w:tcBorders>
            <w:tcMar>
              <w:top w:w="55" w:type="dxa"/>
              <w:left w:w="55" w:type="dxa"/>
              <w:bottom w:w="55" w:type="dxa"/>
              <w:right w:w="55" w:type="dxa"/>
            </w:tcMar>
          </w:tcPr>
          <w:p w14:paraId="40765EDF" w14:textId="77777777" w:rsidR="00E807DA" w:rsidRPr="000B5F03" w:rsidRDefault="00E807DA" w:rsidP="00F65ECB">
            <w:pPr>
              <w:pStyle w:val="TableContents"/>
              <w:spacing w:after="0" w:line="240" w:lineRule="auto"/>
              <w:rPr>
                <w:rFonts w:ascii="Avenir Next" w:hAnsi="Avenir Next" w:cs="Arial"/>
                <w:b/>
                <w:bCs/>
                <w:sz w:val="20"/>
                <w:szCs w:val="20"/>
              </w:rPr>
            </w:pPr>
            <w:r w:rsidRPr="000B5F03">
              <w:rPr>
                <w:rFonts w:ascii="Avenir Next" w:hAnsi="Avenir Next" w:cs="Arial"/>
                <w:b/>
                <w:bCs/>
                <w:sz w:val="20"/>
                <w:szCs w:val="20"/>
              </w:rPr>
              <w:t>Sobre el procesamiento</w:t>
            </w:r>
          </w:p>
        </w:tc>
        <w:tc>
          <w:tcPr>
            <w:tcW w:w="74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8225CC4" w14:textId="77777777" w:rsidR="00E807DA" w:rsidRPr="000B5F03" w:rsidRDefault="00E807DA" w:rsidP="00F65ECB">
            <w:pPr>
              <w:pStyle w:val="TableContents"/>
              <w:spacing w:after="0" w:line="240" w:lineRule="auto"/>
              <w:jc w:val="both"/>
              <w:rPr>
                <w:rFonts w:ascii="Avenir Next" w:hAnsi="Avenir Next" w:cs="Arial"/>
                <w:sz w:val="20"/>
                <w:szCs w:val="20"/>
              </w:rPr>
            </w:pPr>
            <w:r w:rsidRPr="000B5F03">
              <w:rPr>
                <w:rFonts w:ascii="Avenir Next" w:hAnsi="Avenir Next" w:cs="Arial"/>
                <w:sz w:val="20"/>
                <w:szCs w:val="20"/>
              </w:rPr>
              <w:t xml:space="preserve">“moler”, “molienda”, “molida” y “ sacar la tarea” se refiere al trabajo que representa procesar el jugo de la caña y elaboración del dulce.    </w:t>
            </w:r>
          </w:p>
          <w:p w14:paraId="794D972D" w14:textId="77777777" w:rsidR="00E807DA" w:rsidRPr="000B5F03" w:rsidRDefault="00E807DA" w:rsidP="00F65ECB">
            <w:pPr>
              <w:pStyle w:val="TableContents"/>
              <w:spacing w:after="0" w:line="240" w:lineRule="auto"/>
              <w:jc w:val="both"/>
              <w:rPr>
                <w:rFonts w:ascii="Avenir Next" w:hAnsi="Avenir Next" w:cs="Arial"/>
                <w:sz w:val="20"/>
                <w:szCs w:val="20"/>
              </w:rPr>
            </w:pPr>
            <w:r w:rsidRPr="000B5F03">
              <w:rPr>
                <w:rFonts w:ascii="Avenir Next" w:hAnsi="Avenir Next" w:cs="Arial"/>
                <w:sz w:val="20"/>
                <w:szCs w:val="20"/>
              </w:rPr>
              <w:t>La “trapichada” es el término comúnmente utilizado para referirse a la reunión familiar o comunitaria en torno a la tarea de procesar la caña,  y la elaboración de dulce y golosinas del trapiche. Mientras las personas esperan que se cocine el caldo, es común que se compartan comidas y bebidas, hay tertulia y música.</w:t>
            </w:r>
          </w:p>
          <w:p w14:paraId="30ADA098" w14:textId="77777777" w:rsidR="00E807DA" w:rsidRPr="000B5F03" w:rsidRDefault="00E807DA" w:rsidP="00F65ECB">
            <w:pPr>
              <w:pStyle w:val="TableContents"/>
              <w:spacing w:after="0" w:line="240" w:lineRule="auto"/>
              <w:jc w:val="both"/>
              <w:rPr>
                <w:rFonts w:ascii="Avenir Next" w:hAnsi="Avenir Next" w:cs="Arial"/>
                <w:sz w:val="20"/>
                <w:szCs w:val="20"/>
              </w:rPr>
            </w:pPr>
            <w:r w:rsidRPr="000B5F03">
              <w:rPr>
                <w:rFonts w:ascii="Avenir Next" w:hAnsi="Avenir Next" w:cs="Arial"/>
                <w:sz w:val="20"/>
                <w:szCs w:val="20"/>
              </w:rPr>
              <w:t xml:space="preserve">Existen tareas con términos específicos, tales como:  “escachazar” o “escachazada” (eliminar la cachaza con el agregado de mozote, guarumo o burío); “atizada” (mantener la hornilla encendida y eliminando los residuos de ceniza para mantener vivo el fuego);  “arriada de bueyes” (cuidar de los animales para que giren y movilicen las mazas para exprimir las cañas y obtener el caldo);  “sacar espumas” (agitar el caldo caliente para que se formen las espumas); “dar el punto” (cocinar la miel hasta que obtenga la consistencia óptima para su batida y chorrea en los moldes);  “batida” o “paletiada” del dulce (agregado de la miel caliente a la batea y su posterior batido enérgico para su enfriamiento y chorrea de las tapas);  “chorrea” (agregado de la miel a los moldes), “envoltura” (empacado de las tapas de forma individual, de dos (atado) o  cuatro (tamuga), ya sea envueltas en hoja de caña seca o bolsas plásticas.  </w:t>
            </w:r>
          </w:p>
        </w:tc>
      </w:tr>
    </w:tbl>
    <w:p w14:paraId="05950BE7" w14:textId="41F65A96" w:rsidR="00720D28" w:rsidRDefault="00720D28"/>
    <w:p w14:paraId="22FDF2C7" w14:textId="03577E4F" w:rsidR="00720D28" w:rsidRDefault="00720D28"/>
    <w:p w14:paraId="4E955126" w14:textId="64F4D42B" w:rsidR="00720D28" w:rsidRDefault="00720D28"/>
    <w:p w14:paraId="0498B324" w14:textId="1951D74F" w:rsidR="00720D28" w:rsidRPr="000B5F03" w:rsidRDefault="00720D28" w:rsidP="00720D28">
      <w:pPr>
        <w:pStyle w:val="Standard"/>
        <w:spacing w:after="0" w:line="240" w:lineRule="auto"/>
        <w:ind w:left="-284" w:right="-235"/>
        <w:rPr>
          <w:rFonts w:ascii="Avenir Next" w:hAnsi="Avenir Next" w:cs="Arial"/>
          <w:bCs/>
          <w:sz w:val="20"/>
          <w:szCs w:val="24"/>
          <w:lang w:val="es-ES"/>
        </w:rPr>
      </w:pPr>
      <w:r>
        <w:rPr>
          <w:rFonts w:ascii="Avenir Next" w:hAnsi="Avenir Next" w:cs="Arial"/>
          <w:bCs/>
          <w:sz w:val="20"/>
          <w:szCs w:val="24"/>
          <w:lang w:val="es-ES"/>
        </w:rPr>
        <w:t xml:space="preserve"> cont. </w:t>
      </w:r>
      <w:r w:rsidRPr="000B5F03">
        <w:rPr>
          <w:rFonts w:ascii="Avenir Next" w:hAnsi="Avenir Next" w:cs="Arial"/>
          <w:bCs/>
          <w:sz w:val="20"/>
          <w:szCs w:val="24"/>
          <w:lang w:val="es-ES"/>
        </w:rPr>
        <w:t xml:space="preserve">Cuadro 2.  </w:t>
      </w:r>
    </w:p>
    <w:p w14:paraId="711D0C12" w14:textId="77777777" w:rsidR="00720D28" w:rsidRPr="00720D28" w:rsidRDefault="00720D28" w:rsidP="00720D28">
      <w:pPr>
        <w:pStyle w:val="Standard"/>
        <w:spacing w:after="0" w:line="240" w:lineRule="auto"/>
        <w:jc w:val="both"/>
        <w:rPr>
          <w:rFonts w:ascii="Avenir Next" w:hAnsi="Avenir Next" w:cs="Arial"/>
          <w:b/>
          <w:bCs/>
          <w:sz w:val="18"/>
          <w:szCs w:val="18"/>
          <w:lang w:val="es-ES"/>
        </w:rPr>
      </w:pPr>
    </w:p>
    <w:tbl>
      <w:tblPr>
        <w:tblW w:w="9140" w:type="dxa"/>
        <w:tblLayout w:type="fixed"/>
        <w:tblCellMar>
          <w:left w:w="10" w:type="dxa"/>
          <w:right w:w="10" w:type="dxa"/>
        </w:tblCellMar>
        <w:tblLook w:val="0000" w:firstRow="0" w:lastRow="0" w:firstColumn="0" w:lastColumn="0" w:noHBand="0" w:noVBand="0"/>
      </w:tblPr>
      <w:tblGrid>
        <w:gridCol w:w="1644"/>
        <w:gridCol w:w="7496"/>
      </w:tblGrid>
      <w:tr w:rsidR="00720D28" w:rsidRPr="000B5F03" w14:paraId="1CF41467" w14:textId="77777777" w:rsidTr="00F65ECB">
        <w:tc>
          <w:tcPr>
            <w:tcW w:w="1644" w:type="dxa"/>
            <w:tcBorders>
              <w:top w:val="single" w:sz="2" w:space="0" w:color="000000"/>
              <w:left w:val="single" w:sz="2" w:space="0" w:color="000000"/>
              <w:bottom w:val="single" w:sz="2" w:space="0" w:color="000000"/>
            </w:tcBorders>
            <w:tcMar>
              <w:top w:w="55" w:type="dxa"/>
              <w:left w:w="55" w:type="dxa"/>
              <w:bottom w:w="55" w:type="dxa"/>
              <w:right w:w="55" w:type="dxa"/>
            </w:tcMar>
          </w:tcPr>
          <w:p w14:paraId="0264FDE3" w14:textId="77777777" w:rsidR="00720D28" w:rsidRPr="000B5F03" w:rsidRDefault="00720D28" w:rsidP="00F65ECB">
            <w:pPr>
              <w:pStyle w:val="TableContents"/>
              <w:spacing w:after="0" w:line="240" w:lineRule="auto"/>
              <w:jc w:val="center"/>
              <w:rPr>
                <w:rFonts w:ascii="Avenir Next" w:hAnsi="Avenir Next" w:cs="Arial"/>
                <w:b/>
                <w:bCs/>
                <w:sz w:val="20"/>
                <w:szCs w:val="20"/>
              </w:rPr>
            </w:pPr>
            <w:r w:rsidRPr="000B5F03">
              <w:rPr>
                <w:rFonts w:ascii="Avenir Next" w:hAnsi="Avenir Next" w:cs="Arial"/>
                <w:b/>
                <w:bCs/>
                <w:sz w:val="20"/>
                <w:szCs w:val="20"/>
              </w:rPr>
              <w:t>Actividad</w:t>
            </w:r>
          </w:p>
        </w:tc>
        <w:tc>
          <w:tcPr>
            <w:tcW w:w="749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76C9DF1" w14:textId="77777777" w:rsidR="00720D28" w:rsidRPr="000B5F03" w:rsidRDefault="00720D28" w:rsidP="00F65ECB">
            <w:pPr>
              <w:pStyle w:val="TableContents"/>
              <w:spacing w:after="0" w:line="240" w:lineRule="auto"/>
              <w:jc w:val="center"/>
              <w:rPr>
                <w:rFonts w:ascii="Avenir Next" w:hAnsi="Avenir Next" w:cs="Arial"/>
                <w:b/>
                <w:bCs/>
                <w:sz w:val="20"/>
                <w:szCs w:val="20"/>
              </w:rPr>
            </w:pPr>
            <w:r w:rsidRPr="000B5F03">
              <w:rPr>
                <w:rFonts w:ascii="Avenir Next" w:hAnsi="Avenir Next" w:cs="Arial"/>
                <w:b/>
                <w:bCs/>
                <w:sz w:val="20"/>
                <w:szCs w:val="20"/>
              </w:rPr>
              <w:t>Terminología asociada</w:t>
            </w:r>
          </w:p>
        </w:tc>
      </w:tr>
      <w:tr w:rsidR="00E807DA" w:rsidRPr="000B5F03" w14:paraId="04402B50" w14:textId="77777777" w:rsidTr="00F65ECB">
        <w:tc>
          <w:tcPr>
            <w:tcW w:w="1644" w:type="dxa"/>
            <w:tcBorders>
              <w:left w:val="single" w:sz="2" w:space="0" w:color="000000"/>
              <w:bottom w:val="single" w:sz="2" w:space="0" w:color="000000"/>
            </w:tcBorders>
            <w:tcMar>
              <w:top w:w="55" w:type="dxa"/>
              <w:left w:w="55" w:type="dxa"/>
              <w:bottom w:w="55" w:type="dxa"/>
              <w:right w:w="55" w:type="dxa"/>
            </w:tcMar>
          </w:tcPr>
          <w:p w14:paraId="078FF72D" w14:textId="77777777" w:rsidR="00E807DA" w:rsidRPr="000B5F03" w:rsidRDefault="00E807DA" w:rsidP="00F65ECB">
            <w:pPr>
              <w:pStyle w:val="TableContents"/>
              <w:spacing w:after="0" w:line="240" w:lineRule="auto"/>
              <w:rPr>
                <w:rFonts w:ascii="Avenir Next" w:hAnsi="Avenir Next" w:cs="Arial"/>
                <w:b/>
                <w:bCs/>
                <w:sz w:val="20"/>
                <w:szCs w:val="20"/>
              </w:rPr>
            </w:pPr>
            <w:r w:rsidRPr="000B5F03">
              <w:rPr>
                <w:rFonts w:ascii="Avenir Next" w:hAnsi="Avenir Next" w:cs="Arial"/>
                <w:b/>
                <w:bCs/>
                <w:sz w:val="20"/>
                <w:szCs w:val="20"/>
              </w:rPr>
              <w:t>Metáforas relacionadas con el trapiche</w:t>
            </w:r>
          </w:p>
        </w:tc>
        <w:tc>
          <w:tcPr>
            <w:tcW w:w="74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390A404E" w14:textId="77777777" w:rsidR="00E807DA" w:rsidRPr="000B5F03" w:rsidRDefault="00E807DA" w:rsidP="00F65ECB">
            <w:pPr>
              <w:pStyle w:val="TableContents"/>
              <w:snapToGrid w:val="0"/>
              <w:spacing w:after="0" w:line="240" w:lineRule="auto"/>
              <w:jc w:val="both"/>
              <w:rPr>
                <w:rFonts w:ascii="Avenir Next" w:hAnsi="Avenir Next" w:cs="Arial"/>
                <w:sz w:val="20"/>
                <w:szCs w:val="20"/>
              </w:rPr>
            </w:pPr>
            <w:r w:rsidRPr="000B5F03">
              <w:rPr>
                <w:rFonts w:ascii="Avenir Next" w:hAnsi="Avenir Next" w:cs="Arial"/>
                <w:sz w:val="20"/>
                <w:szCs w:val="20"/>
              </w:rPr>
              <w:t>Tamuga/tapa:  persona de contextura gruesa y baja estatura.</w:t>
            </w:r>
          </w:p>
          <w:p w14:paraId="5951CAB3" w14:textId="77777777" w:rsidR="00E807DA" w:rsidRPr="000B5F03" w:rsidRDefault="00E807DA" w:rsidP="00F65ECB">
            <w:pPr>
              <w:pStyle w:val="TableContents"/>
              <w:snapToGrid w:val="0"/>
              <w:spacing w:after="0" w:line="240" w:lineRule="auto"/>
              <w:jc w:val="both"/>
              <w:rPr>
                <w:rFonts w:ascii="Avenir Next" w:hAnsi="Avenir Next" w:cs="Arial"/>
                <w:sz w:val="20"/>
                <w:szCs w:val="20"/>
              </w:rPr>
            </w:pPr>
            <w:r w:rsidRPr="000B5F03">
              <w:rPr>
                <w:rFonts w:ascii="Avenir Next" w:hAnsi="Avenir Next" w:cs="Arial"/>
                <w:sz w:val="20"/>
                <w:szCs w:val="20"/>
              </w:rPr>
              <w:t>Como melcocha:  persona de carácter dulce o amorosa.</w:t>
            </w:r>
          </w:p>
          <w:p w14:paraId="31DA111E" w14:textId="77777777" w:rsidR="00E807DA" w:rsidRPr="000B5F03" w:rsidRDefault="00E807DA" w:rsidP="00F65ECB">
            <w:pPr>
              <w:pStyle w:val="TableContents"/>
              <w:snapToGrid w:val="0"/>
              <w:spacing w:after="0" w:line="240" w:lineRule="auto"/>
              <w:jc w:val="both"/>
              <w:rPr>
                <w:rFonts w:ascii="Avenir Next" w:hAnsi="Avenir Next" w:cs="Arial"/>
                <w:sz w:val="20"/>
                <w:szCs w:val="20"/>
              </w:rPr>
            </w:pPr>
            <w:r w:rsidRPr="000B5F03">
              <w:rPr>
                <w:rFonts w:ascii="Avenir Next" w:hAnsi="Avenir Next" w:cs="Arial"/>
                <w:sz w:val="20"/>
                <w:szCs w:val="20"/>
              </w:rPr>
              <w:t>Como una melcocha:  pareja de enamorados.</w:t>
            </w:r>
          </w:p>
          <w:p w14:paraId="15CF6872" w14:textId="77777777" w:rsidR="00E807DA" w:rsidRPr="000B5F03" w:rsidRDefault="00E807DA" w:rsidP="00F65ECB">
            <w:pPr>
              <w:pStyle w:val="TableContents"/>
              <w:snapToGrid w:val="0"/>
              <w:spacing w:after="0" w:line="240" w:lineRule="auto"/>
              <w:jc w:val="both"/>
              <w:rPr>
                <w:rFonts w:ascii="Avenir Next" w:hAnsi="Avenir Next" w:cs="Arial"/>
                <w:sz w:val="20"/>
                <w:szCs w:val="20"/>
              </w:rPr>
            </w:pPr>
            <w:r w:rsidRPr="000B5F03">
              <w:rPr>
                <w:rFonts w:ascii="Avenir Next" w:hAnsi="Avenir Next" w:cs="Arial"/>
                <w:sz w:val="20"/>
                <w:szCs w:val="20"/>
              </w:rPr>
              <w:t>Subirse como las espumas:  enojarse de forma rápida.</w:t>
            </w:r>
          </w:p>
          <w:p w14:paraId="50E687E6" w14:textId="77777777" w:rsidR="00E807DA" w:rsidRPr="000B5F03" w:rsidRDefault="00E807DA" w:rsidP="00F65ECB">
            <w:pPr>
              <w:pStyle w:val="TableContents"/>
              <w:snapToGrid w:val="0"/>
              <w:spacing w:after="0" w:line="240" w:lineRule="auto"/>
              <w:jc w:val="both"/>
              <w:rPr>
                <w:rFonts w:ascii="Avenir Next" w:hAnsi="Avenir Next" w:cs="Arial"/>
                <w:sz w:val="20"/>
                <w:szCs w:val="20"/>
              </w:rPr>
            </w:pPr>
            <w:r w:rsidRPr="000B5F03">
              <w:rPr>
                <w:rFonts w:ascii="Avenir Next" w:hAnsi="Avenir Next" w:cs="Arial"/>
                <w:sz w:val="20"/>
                <w:szCs w:val="20"/>
              </w:rPr>
              <w:t>Cachazuda:  persona que trabaja a paso lento, o que es necesario presionarla para que cumpla con sus obligaciones.</w:t>
            </w:r>
          </w:p>
          <w:p w14:paraId="36F85C05" w14:textId="77777777" w:rsidR="00E807DA" w:rsidRPr="000B5F03" w:rsidRDefault="00E807DA" w:rsidP="00F65ECB">
            <w:pPr>
              <w:pStyle w:val="TableContents"/>
              <w:snapToGrid w:val="0"/>
              <w:spacing w:after="0" w:line="240" w:lineRule="auto"/>
              <w:jc w:val="both"/>
              <w:rPr>
                <w:rFonts w:ascii="Avenir Next" w:hAnsi="Avenir Next" w:cs="Arial"/>
                <w:sz w:val="20"/>
                <w:szCs w:val="20"/>
              </w:rPr>
            </w:pPr>
            <w:r w:rsidRPr="000B5F03">
              <w:rPr>
                <w:rFonts w:ascii="Avenir Next" w:hAnsi="Avenir Next" w:cs="Arial"/>
                <w:sz w:val="20"/>
                <w:szCs w:val="20"/>
              </w:rPr>
              <w:t>Patas de buey trapichero:  pies sucios, descalzos y descuidados.</w:t>
            </w:r>
          </w:p>
          <w:p w14:paraId="70EF0102" w14:textId="77777777" w:rsidR="00E807DA" w:rsidRPr="000B5F03" w:rsidRDefault="00E807DA" w:rsidP="00F65ECB">
            <w:pPr>
              <w:pStyle w:val="TableContents"/>
              <w:snapToGrid w:val="0"/>
              <w:spacing w:after="0" w:line="240" w:lineRule="auto"/>
              <w:jc w:val="both"/>
              <w:rPr>
                <w:rFonts w:ascii="Avenir Next" w:hAnsi="Avenir Next" w:cs="Arial"/>
                <w:sz w:val="20"/>
                <w:szCs w:val="20"/>
              </w:rPr>
            </w:pPr>
            <w:r w:rsidRPr="000B5F03">
              <w:rPr>
                <w:rFonts w:ascii="Avenir Next" w:hAnsi="Avenir Next" w:cs="Arial"/>
                <w:sz w:val="20"/>
                <w:szCs w:val="20"/>
              </w:rPr>
              <w:t>Cabito de caña amarilla:  persona de buenos sentimientos, dulce, de buen corazón.</w:t>
            </w:r>
          </w:p>
          <w:p w14:paraId="1C0697B9" w14:textId="77777777" w:rsidR="00E807DA" w:rsidRPr="000B5F03" w:rsidRDefault="00E807DA" w:rsidP="00F65ECB">
            <w:pPr>
              <w:pStyle w:val="TableContents"/>
              <w:snapToGrid w:val="0"/>
              <w:spacing w:after="0" w:line="240" w:lineRule="auto"/>
              <w:jc w:val="both"/>
              <w:rPr>
                <w:rFonts w:ascii="Avenir Next" w:hAnsi="Avenir Next" w:cs="Arial"/>
                <w:sz w:val="20"/>
                <w:szCs w:val="20"/>
              </w:rPr>
            </w:pPr>
            <w:r w:rsidRPr="000B5F03">
              <w:rPr>
                <w:rFonts w:ascii="Avenir Next" w:hAnsi="Avenir Next" w:cs="Arial"/>
                <w:sz w:val="20"/>
                <w:szCs w:val="20"/>
              </w:rPr>
              <w:t>Más envuelto que tamuga de dulce con caña:  persona con mucha ropa.</w:t>
            </w:r>
          </w:p>
          <w:p w14:paraId="43F7608F" w14:textId="77777777" w:rsidR="00E807DA" w:rsidRPr="000B5F03" w:rsidRDefault="00E807DA" w:rsidP="00F65ECB">
            <w:pPr>
              <w:pStyle w:val="TableContents"/>
              <w:snapToGrid w:val="0"/>
              <w:spacing w:after="0" w:line="240" w:lineRule="auto"/>
              <w:jc w:val="both"/>
              <w:rPr>
                <w:rFonts w:ascii="Avenir Next" w:hAnsi="Avenir Next" w:cs="Arial"/>
                <w:sz w:val="20"/>
                <w:szCs w:val="20"/>
              </w:rPr>
            </w:pPr>
            <w:r w:rsidRPr="000B5F03">
              <w:rPr>
                <w:rFonts w:ascii="Avenir Next" w:hAnsi="Avenir Next" w:cs="Arial"/>
                <w:sz w:val="20"/>
                <w:szCs w:val="20"/>
              </w:rPr>
              <w:t>Dar atolillo con el dedo:  engañar a una persona.</w:t>
            </w:r>
          </w:p>
        </w:tc>
      </w:tr>
    </w:tbl>
    <w:p w14:paraId="2CCA5BFA" w14:textId="77777777" w:rsidR="00E807DA" w:rsidRDefault="00E807DA" w:rsidP="00E807DA">
      <w:pPr>
        <w:pStyle w:val="Standard"/>
        <w:spacing w:after="0" w:line="240" w:lineRule="auto"/>
        <w:rPr>
          <w:rFonts w:ascii="Avenir Next" w:hAnsi="Avenir Next" w:cs="Arial"/>
          <w:b/>
          <w:bCs/>
          <w:sz w:val="24"/>
          <w:szCs w:val="24"/>
          <w:lang w:val="es-ES"/>
        </w:rPr>
      </w:pPr>
    </w:p>
    <w:p w14:paraId="6A375D56" w14:textId="77777777" w:rsidR="00E807DA" w:rsidRPr="00A644B3" w:rsidRDefault="00E807DA" w:rsidP="00E807DA">
      <w:pPr>
        <w:pStyle w:val="Standard"/>
        <w:spacing w:after="0" w:line="240" w:lineRule="auto"/>
        <w:rPr>
          <w:rFonts w:ascii="Avenir Next" w:hAnsi="Avenir Next" w:cs="Arial"/>
          <w:b/>
          <w:bCs/>
          <w:sz w:val="24"/>
          <w:szCs w:val="24"/>
          <w:lang w:val="es-ES"/>
        </w:rPr>
      </w:pPr>
    </w:p>
    <w:p w14:paraId="69048C13" w14:textId="77777777" w:rsidR="00E807DA" w:rsidRDefault="00E807DA" w:rsidP="00E807DA">
      <w:pPr>
        <w:pStyle w:val="Standard"/>
        <w:spacing w:after="0" w:line="240" w:lineRule="auto"/>
        <w:rPr>
          <w:rFonts w:ascii="Avenir Next" w:hAnsi="Avenir Next" w:cs="Arial"/>
          <w:b/>
          <w:bCs/>
          <w:sz w:val="24"/>
          <w:szCs w:val="24"/>
          <w:lang w:val="es-ES"/>
        </w:rPr>
      </w:pPr>
      <w:r w:rsidRPr="00A644B3">
        <w:rPr>
          <w:rFonts w:ascii="Avenir Next" w:hAnsi="Avenir Next" w:cs="Arial"/>
          <w:b/>
          <w:bCs/>
          <w:sz w:val="24"/>
          <w:szCs w:val="24"/>
          <w:lang w:val="es-ES"/>
        </w:rPr>
        <w:t>El oficio en el trapiche</w:t>
      </w:r>
    </w:p>
    <w:p w14:paraId="6E7E9AF4" w14:textId="77777777" w:rsidR="00E807DA" w:rsidRPr="00A644B3" w:rsidRDefault="00E807DA" w:rsidP="00E807DA">
      <w:pPr>
        <w:pStyle w:val="Standard"/>
        <w:spacing w:after="0" w:line="240" w:lineRule="auto"/>
        <w:rPr>
          <w:rFonts w:ascii="Avenir Next" w:hAnsi="Avenir Next" w:cs="Arial"/>
          <w:b/>
          <w:bCs/>
          <w:sz w:val="24"/>
          <w:szCs w:val="24"/>
          <w:lang w:val="es-ES"/>
        </w:rPr>
      </w:pPr>
    </w:p>
    <w:p w14:paraId="0A0B6B9E"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 xml:space="preserve">Respecto a la valoración del oficio del trapichero, durante el siglo XIX y principios del XX, la dedicación a este oficio representaba bonanza y progreso, lo cual se evidencia no solo por las manifestaciones dadas por los entrevistados, sino también al revisar los documentos históricos, e inclusive textos literarios costumbristas.  </w:t>
      </w:r>
    </w:p>
    <w:p w14:paraId="732C524E"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065E663D"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Para un campesino, “una vida noble y buena, prosperidad y sustento económico familiar” significaba hace más de un siglo tener un pequeño terreno, mismo dedicado a la siembra de caña, y en donde era posible la instalación de un trapiche para la producción de tapa de dulce y marqueta, la cual era posible venderla a la Fábrica Nacional de Licores.</w:t>
      </w:r>
    </w:p>
    <w:p w14:paraId="6E84D4D9"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78E68CDA"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 xml:space="preserve">Ello se refleja en una de las melodías típicas conocida como “Caña dulce </w:t>
      </w:r>
      <w:proofErr w:type="spellStart"/>
      <w:r w:rsidRPr="00A644B3">
        <w:rPr>
          <w:rFonts w:ascii="Avenir Next" w:hAnsi="Avenir Next" w:cs="Arial"/>
          <w:sz w:val="24"/>
          <w:szCs w:val="24"/>
          <w:lang w:val="es-ES"/>
        </w:rPr>
        <w:t>pa´moler</w:t>
      </w:r>
      <w:proofErr w:type="spellEnd"/>
      <w:r w:rsidRPr="00A644B3">
        <w:rPr>
          <w:rFonts w:ascii="Avenir Next" w:hAnsi="Avenir Next" w:cs="Arial"/>
          <w:sz w:val="24"/>
          <w:szCs w:val="24"/>
          <w:lang w:val="es-ES"/>
        </w:rPr>
        <w:t>”, cuya letra fue escrita en el año 1926 por José Salas Pérez, y la música por Daniel Zúñiga.</w:t>
      </w:r>
    </w:p>
    <w:p w14:paraId="3FB6897F"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58C5A22E"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La adquisición de un trapiche de hierro representaba un gasto oneroso para las familias de escasos recursos; además de la compra del molino o trapiche, se debía invertir en la yunta de bueyes, y en la adquisición de todos los implementos para la operación de la agroindustria familiar.</w:t>
      </w:r>
    </w:p>
    <w:p w14:paraId="30EB9EC5"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5A36C029"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lastRenderedPageBreak/>
        <w:t>A pesar de que el oficio es mayoritariamente desempeñado por varones, se muestra una participación activa de la mujer, extendida a la familia, con una distribución de tareas según conocimiento y fuerza física</w:t>
      </w:r>
      <w:r>
        <w:rPr>
          <w:rFonts w:ascii="Avenir Next" w:hAnsi="Avenir Next" w:cs="Arial"/>
          <w:sz w:val="24"/>
          <w:szCs w:val="24"/>
          <w:lang w:val="es-ES"/>
        </w:rPr>
        <w:t>.</w:t>
      </w:r>
    </w:p>
    <w:p w14:paraId="0176C183" w14:textId="77777777" w:rsidR="00E807DA" w:rsidRDefault="00E807DA" w:rsidP="00E807DA">
      <w:pPr>
        <w:pStyle w:val="Standard"/>
        <w:spacing w:after="0" w:line="240" w:lineRule="auto"/>
        <w:jc w:val="both"/>
        <w:rPr>
          <w:rFonts w:ascii="Avenir Next" w:hAnsi="Avenir Next" w:cs="Arial"/>
          <w:sz w:val="24"/>
          <w:szCs w:val="24"/>
          <w:lang w:val="es-ES"/>
        </w:rPr>
      </w:pPr>
    </w:p>
    <w:p w14:paraId="43EA5F2F"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11526871" w14:textId="77777777" w:rsidR="00E807DA" w:rsidRDefault="00E807DA" w:rsidP="00E807DA">
      <w:pPr>
        <w:pStyle w:val="Standard"/>
        <w:spacing w:after="0" w:line="240" w:lineRule="auto"/>
        <w:rPr>
          <w:rFonts w:ascii="Avenir Next" w:hAnsi="Avenir Next" w:cs="Arial"/>
          <w:b/>
          <w:bCs/>
          <w:sz w:val="24"/>
          <w:szCs w:val="24"/>
          <w:lang w:val="es-ES"/>
        </w:rPr>
      </w:pPr>
      <w:r w:rsidRPr="00A644B3">
        <w:rPr>
          <w:rFonts w:ascii="Avenir Next" w:hAnsi="Avenir Next" w:cs="Arial"/>
          <w:b/>
          <w:bCs/>
          <w:sz w:val="24"/>
          <w:szCs w:val="24"/>
          <w:lang w:val="es-ES"/>
        </w:rPr>
        <w:t>La trapichada, trabajo y encuentro familiar y comunitario</w:t>
      </w:r>
    </w:p>
    <w:p w14:paraId="217D783E" w14:textId="77777777" w:rsidR="00E807DA" w:rsidRPr="00A644B3" w:rsidRDefault="00E807DA" w:rsidP="00E807DA">
      <w:pPr>
        <w:pStyle w:val="Standard"/>
        <w:spacing w:after="0" w:line="240" w:lineRule="auto"/>
        <w:rPr>
          <w:rFonts w:ascii="Avenir Next" w:hAnsi="Avenir Next" w:cs="Arial"/>
          <w:b/>
          <w:bCs/>
          <w:sz w:val="24"/>
          <w:szCs w:val="24"/>
          <w:lang w:val="es-ES"/>
        </w:rPr>
      </w:pPr>
    </w:p>
    <w:p w14:paraId="657A970C" w14:textId="4EA18A92"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Las personas que viven en Costa Rica, según las personas entrevistadas, saben de qué se trata un trapiche, aún sin haber tenido la oportunidad de estar o trabajar en uno de ellos.  Aseguran que una gran mayoría conocen de la existencia de la tapa de dulce, y de los usos básicos que se da a este dulce alimento, y ello representa un saber acumulado que da identidad al ser costarricense.</w:t>
      </w:r>
    </w:p>
    <w:p w14:paraId="2B018DDD" w14:textId="77777777" w:rsidR="00E807DA" w:rsidRPr="00A644B3" w:rsidRDefault="00E807DA" w:rsidP="00E807DA">
      <w:pPr>
        <w:pStyle w:val="Standard"/>
        <w:spacing w:after="0" w:line="240" w:lineRule="auto"/>
        <w:jc w:val="both"/>
        <w:rPr>
          <w:rFonts w:ascii="Avenir Next" w:hAnsi="Avenir Next"/>
          <w:sz w:val="24"/>
          <w:szCs w:val="24"/>
        </w:rPr>
      </w:pPr>
    </w:p>
    <w:p w14:paraId="75AC1D57"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La denominada “trapichada” es un término asociado con reunión familiar y comunitaria en torno al trapiche.  Significa poner a funcionar el mismo para el procesamiento del dulce, y más que una actividad productiva o económica, representa un espacio para festejo y regocijo colectivo.</w:t>
      </w:r>
    </w:p>
    <w:p w14:paraId="66EE8C70"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688E8C03"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 xml:space="preserve">La “trapichada” convoca a las personas para disfrutar de todo el proceso de elaboración del dulce, con lo cual pueden permanecer en el lugar hasta por más de ocho horas.  Durante ese período, es común que la música, el baile y la elaboración de comidas tradicionales complementen un ambiente de </w:t>
      </w:r>
      <w:proofErr w:type="spellStart"/>
      <w:r w:rsidRPr="00A644B3">
        <w:rPr>
          <w:rFonts w:ascii="Avenir Next" w:hAnsi="Avenir Next" w:cs="Arial"/>
          <w:sz w:val="24"/>
          <w:szCs w:val="24"/>
          <w:lang w:val="es-ES"/>
        </w:rPr>
        <w:t>comensalidad</w:t>
      </w:r>
      <w:proofErr w:type="spellEnd"/>
      <w:r w:rsidRPr="00A644B3">
        <w:rPr>
          <w:rFonts w:ascii="Avenir Next" w:hAnsi="Avenir Next" w:cs="Arial"/>
          <w:sz w:val="24"/>
          <w:szCs w:val="24"/>
          <w:lang w:val="es-ES"/>
        </w:rPr>
        <w:t xml:space="preserve"> y disfrute del mundo rural campesino, y de las tradiciones locales.</w:t>
      </w:r>
    </w:p>
    <w:p w14:paraId="3F9E3B70"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345B0431"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En el contexto de desarrollo turístico comunitario, el trapiche es valorado como relevante, por lo que es común la visita a los trapiches para revivir la práctica de elaboración del dulce, donde el maestro trapichero destaca en su rol de informante primario y experto en un oficio tradicional.</w:t>
      </w:r>
    </w:p>
    <w:p w14:paraId="22BC90BD" w14:textId="77777777" w:rsidR="00E807DA" w:rsidRDefault="00E807DA" w:rsidP="00E807DA">
      <w:pPr>
        <w:pStyle w:val="Standard"/>
        <w:spacing w:after="0" w:line="240" w:lineRule="auto"/>
        <w:jc w:val="both"/>
        <w:rPr>
          <w:rFonts w:ascii="Avenir Next" w:hAnsi="Avenir Next" w:cs="Arial"/>
          <w:sz w:val="24"/>
          <w:szCs w:val="24"/>
          <w:lang w:val="es-ES"/>
        </w:rPr>
      </w:pPr>
    </w:p>
    <w:p w14:paraId="37095A55"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Las “trapichadas” también son espacios comunitarios para la recolección de fondos para inversión en obras sociales, que a su vez favorecen la solidaridad y el compromiso con la herencia comunitaria.</w:t>
      </w:r>
    </w:p>
    <w:p w14:paraId="7CDB4724"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03452F3C"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Este tipo de eventos comunitarios son comunes en zonas donde todavía existe la infraestructura básica de los trapiches artesanales, operados con bueyes o motor, y en donde los maestros trapicheros han vencido la timidez, para poder compartir sus saberes con foráneos.</w:t>
      </w:r>
    </w:p>
    <w:p w14:paraId="1031CDB8"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61ADB2CF"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lastRenderedPageBreak/>
        <w:t>Al respecto, un entrevistado mencionó: “</w:t>
      </w:r>
      <w:r w:rsidRPr="00A644B3">
        <w:rPr>
          <w:rFonts w:ascii="Avenir Next" w:hAnsi="Avenir Next" w:cs="Arial"/>
          <w:i/>
          <w:iCs/>
          <w:sz w:val="24"/>
          <w:szCs w:val="24"/>
          <w:lang w:val="es-ES"/>
        </w:rPr>
        <w:t xml:space="preserve">eso de recibir gente acá </w:t>
      </w:r>
      <w:r w:rsidRPr="00A644B3">
        <w:rPr>
          <w:rFonts w:ascii="Avenir Next" w:hAnsi="Avenir Next" w:cs="Arial"/>
          <w:sz w:val="24"/>
          <w:szCs w:val="24"/>
          <w:lang w:val="es-ES"/>
        </w:rPr>
        <w:t xml:space="preserve">(en el trapiche) </w:t>
      </w:r>
      <w:r w:rsidRPr="00A644B3">
        <w:rPr>
          <w:rFonts w:ascii="Avenir Next" w:hAnsi="Avenir Next" w:cs="Arial"/>
          <w:i/>
          <w:iCs/>
          <w:sz w:val="24"/>
          <w:szCs w:val="24"/>
          <w:lang w:val="es-ES"/>
        </w:rPr>
        <w:t>y explicarles lo del proceso del dulce, me hizo sentir bien (...), siento que con esto se puede contribuir a que el trapiche de papá siga vivo (…).  Al principio me daba pena hablarle a la gente, pero luego vi que co</w:t>
      </w:r>
      <w:r>
        <w:rPr>
          <w:rFonts w:ascii="Avenir Next" w:hAnsi="Avenir Next" w:cs="Arial"/>
          <w:i/>
          <w:iCs/>
          <w:sz w:val="24"/>
          <w:szCs w:val="24"/>
          <w:lang w:val="es-ES"/>
        </w:rPr>
        <w:t>mo</w:t>
      </w:r>
      <w:r w:rsidRPr="00A644B3">
        <w:rPr>
          <w:rFonts w:ascii="Avenir Next" w:hAnsi="Avenir Next" w:cs="Arial"/>
          <w:i/>
          <w:iCs/>
          <w:sz w:val="24"/>
          <w:szCs w:val="24"/>
          <w:lang w:val="es-ES"/>
        </w:rPr>
        <w:t xml:space="preserve"> yo sabía lo que estaba diciendo, y ellos </w:t>
      </w:r>
      <w:r w:rsidRPr="00A644B3">
        <w:rPr>
          <w:rFonts w:ascii="Avenir Next" w:hAnsi="Avenir Next" w:cs="Arial"/>
          <w:sz w:val="24"/>
          <w:szCs w:val="24"/>
          <w:lang w:val="es-ES"/>
        </w:rPr>
        <w:t>(los visitantes)</w:t>
      </w:r>
      <w:r w:rsidRPr="00A644B3">
        <w:rPr>
          <w:rFonts w:ascii="Avenir Next" w:hAnsi="Avenir Next" w:cs="Arial"/>
          <w:i/>
          <w:iCs/>
          <w:sz w:val="24"/>
          <w:szCs w:val="24"/>
          <w:lang w:val="es-ES"/>
        </w:rPr>
        <w:t xml:space="preserve"> esperan oír de uno historias, las palabras son más fluidas, y la gente </w:t>
      </w:r>
      <w:r w:rsidRPr="00A644B3">
        <w:rPr>
          <w:rFonts w:ascii="Avenir Next" w:hAnsi="Avenir Next" w:cs="Arial"/>
          <w:sz w:val="24"/>
          <w:szCs w:val="24"/>
          <w:lang w:val="es-ES"/>
        </w:rPr>
        <w:t>(allegados y familiares)</w:t>
      </w:r>
      <w:r w:rsidRPr="00A644B3">
        <w:rPr>
          <w:rFonts w:ascii="Avenir Next" w:hAnsi="Avenir Next" w:cs="Arial"/>
          <w:i/>
          <w:iCs/>
          <w:sz w:val="24"/>
          <w:szCs w:val="24"/>
          <w:lang w:val="es-ES"/>
        </w:rPr>
        <w:t xml:space="preserve"> me apoya en la faena</w:t>
      </w:r>
      <w:r w:rsidRPr="00A644B3">
        <w:rPr>
          <w:rFonts w:ascii="Avenir Next" w:hAnsi="Avenir Next" w:cs="Arial"/>
          <w:sz w:val="24"/>
          <w:szCs w:val="24"/>
          <w:lang w:val="es-ES"/>
        </w:rPr>
        <w:t>”.</w:t>
      </w:r>
    </w:p>
    <w:p w14:paraId="5FB18B0F" w14:textId="77777777" w:rsidR="00E807DA" w:rsidRPr="00A644B3" w:rsidRDefault="00E807DA" w:rsidP="00E807DA">
      <w:pPr>
        <w:pStyle w:val="Standard"/>
        <w:spacing w:after="0" w:line="240" w:lineRule="auto"/>
        <w:jc w:val="both"/>
        <w:rPr>
          <w:rFonts w:ascii="Avenir Next" w:hAnsi="Avenir Next"/>
          <w:sz w:val="24"/>
          <w:szCs w:val="24"/>
        </w:rPr>
      </w:pPr>
    </w:p>
    <w:p w14:paraId="3930B2D0"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 xml:space="preserve">En la trapichada, se requiere la organización familiar, puesto que la atención de numerosos grupos de personas demanda una apropiada distribución de tareas, y participación activa no solo de los que tienen conocimiento del trapiche, sino también de las mujeres y jóvenes dedicados a las labores del trapiche, y preparación de comidas para consumo de los visitantes. </w:t>
      </w:r>
    </w:p>
    <w:p w14:paraId="1C48B2C7" w14:textId="77777777" w:rsidR="00E807DA" w:rsidRPr="00A644B3" w:rsidRDefault="00E807DA" w:rsidP="00E807DA">
      <w:pPr>
        <w:pStyle w:val="Standard"/>
        <w:spacing w:after="0" w:line="240" w:lineRule="auto"/>
        <w:jc w:val="both"/>
        <w:rPr>
          <w:rFonts w:ascii="Avenir Next" w:hAnsi="Avenir Next"/>
          <w:sz w:val="24"/>
          <w:szCs w:val="24"/>
        </w:rPr>
      </w:pPr>
    </w:p>
    <w:p w14:paraId="2BFF2E46"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La trapichada genera un espacio intergeneracional, puesto que el maestro trapichero, que generalmente es de avanzada edad, interactúa con otros de menor edad, enseñándoles el oficio, con lo cual es un escenario que favorece la práctica y el conocimiento sobre el proceso de elaboración del dulce, y el aprendizaje es rápido.</w:t>
      </w:r>
    </w:p>
    <w:p w14:paraId="779EECD2" w14:textId="77777777" w:rsidR="00E807DA" w:rsidRDefault="00E807DA" w:rsidP="00E807DA">
      <w:pPr>
        <w:pStyle w:val="Standard"/>
        <w:spacing w:after="0" w:line="240" w:lineRule="auto"/>
        <w:jc w:val="both"/>
        <w:rPr>
          <w:rFonts w:ascii="Avenir Next" w:hAnsi="Avenir Next" w:cs="Arial"/>
          <w:sz w:val="24"/>
          <w:szCs w:val="24"/>
          <w:lang w:val="es-ES"/>
        </w:rPr>
      </w:pPr>
    </w:p>
    <w:p w14:paraId="26F039BD"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68E3CE77" w14:textId="77777777" w:rsidR="00E807DA" w:rsidRDefault="00E807DA" w:rsidP="00E807DA">
      <w:pPr>
        <w:pStyle w:val="Standard"/>
        <w:spacing w:after="0" w:line="240" w:lineRule="auto"/>
        <w:jc w:val="both"/>
        <w:rPr>
          <w:rFonts w:ascii="Avenir Next" w:hAnsi="Avenir Next" w:cs="Arial"/>
          <w:b/>
          <w:bCs/>
          <w:sz w:val="24"/>
          <w:szCs w:val="24"/>
          <w:lang w:val="es-ES"/>
        </w:rPr>
      </w:pPr>
      <w:r w:rsidRPr="00A644B3">
        <w:rPr>
          <w:rFonts w:ascii="Avenir Next" w:hAnsi="Avenir Next" w:cs="Arial"/>
          <w:b/>
          <w:bCs/>
          <w:sz w:val="24"/>
          <w:szCs w:val="24"/>
          <w:lang w:val="es-ES"/>
        </w:rPr>
        <w:t>Consideraciones finales</w:t>
      </w:r>
    </w:p>
    <w:p w14:paraId="06749E06" w14:textId="77777777" w:rsidR="00E807DA" w:rsidRPr="00A644B3" w:rsidRDefault="00E807DA" w:rsidP="00E807DA">
      <w:pPr>
        <w:pStyle w:val="Standard"/>
        <w:spacing w:after="0" w:line="240" w:lineRule="auto"/>
        <w:jc w:val="both"/>
        <w:rPr>
          <w:rFonts w:ascii="Avenir Next" w:hAnsi="Avenir Next" w:cs="Arial"/>
          <w:b/>
          <w:bCs/>
          <w:sz w:val="24"/>
          <w:szCs w:val="24"/>
          <w:lang w:val="es-ES"/>
        </w:rPr>
      </w:pPr>
    </w:p>
    <w:p w14:paraId="42DF0A25"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En el trapiche y el procesamiento de la caña de azúcar, se encuentran valiosos aspectos socioculturales y alimentarios que muestran la riqueza de la alimentación como parte del patrimonio cultural intangible de los pueblos de Costa Rica</w:t>
      </w:r>
      <w:r>
        <w:rPr>
          <w:rFonts w:ascii="Avenir Next" w:hAnsi="Avenir Next" w:cs="Arial"/>
          <w:sz w:val="24"/>
          <w:szCs w:val="24"/>
          <w:lang w:val="es-ES"/>
        </w:rPr>
        <w:t>.</w:t>
      </w:r>
    </w:p>
    <w:p w14:paraId="01950F9A"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4E843879" w14:textId="77777777" w:rsidR="00E807DA" w:rsidRDefault="00E807DA" w:rsidP="00E807DA">
      <w:pPr>
        <w:pStyle w:val="Standard"/>
        <w:spacing w:after="0" w:line="240" w:lineRule="auto"/>
        <w:jc w:val="both"/>
        <w:rPr>
          <w:rFonts w:ascii="Avenir Next" w:hAnsi="Avenir Next" w:cs="Arial"/>
          <w:sz w:val="24"/>
          <w:szCs w:val="24"/>
          <w:lang w:val="es-ES"/>
        </w:rPr>
      </w:pPr>
      <w:r w:rsidRPr="00A644B3">
        <w:rPr>
          <w:rFonts w:ascii="Avenir Next" w:hAnsi="Avenir Next" w:cs="Arial"/>
          <w:sz w:val="24"/>
          <w:szCs w:val="24"/>
          <w:lang w:val="es-ES"/>
        </w:rPr>
        <w:t xml:space="preserve">Existe una historia de desarrollo agro económico que impulsó desde la colonia el apego al cultivo de la caña y la proliferación de trapiches, como medio de subsistencia material de las familias campesinas, pero que con el tiempo irrumpió en el imaginario colectivo del costarricense, como un escenario donde convergen aspectos asociados al cultivo de la tierra, la vida familiar, el lenguaje, la tradición del </w:t>
      </w:r>
      <w:proofErr w:type="spellStart"/>
      <w:r w:rsidRPr="00A644B3">
        <w:rPr>
          <w:rFonts w:ascii="Avenir Next" w:hAnsi="Avenir Next" w:cs="Arial"/>
          <w:sz w:val="24"/>
          <w:szCs w:val="24"/>
          <w:lang w:val="es-ES"/>
        </w:rPr>
        <w:t>boyeo</w:t>
      </w:r>
      <w:proofErr w:type="spellEnd"/>
      <w:r w:rsidRPr="00A644B3">
        <w:rPr>
          <w:rFonts w:ascii="Avenir Next" w:hAnsi="Avenir Next" w:cs="Arial"/>
          <w:sz w:val="24"/>
          <w:szCs w:val="24"/>
          <w:lang w:val="es-ES"/>
        </w:rPr>
        <w:t xml:space="preserve"> y la carreta, la dulcería artesanal, y el espacio festivo comunitario.</w:t>
      </w:r>
    </w:p>
    <w:p w14:paraId="41775645" w14:textId="77777777" w:rsidR="00E807DA" w:rsidRDefault="00E807DA" w:rsidP="00E807DA">
      <w:pPr>
        <w:pStyle w:val="Standard"/>
        <w:spacing w:after="0" w:line="240" w:lineRule="auto"/>
        <w:jc w:val="both"/>
        <w:rPr>
          <w:rFonts w:ascii="Avenir Next" w:hAnsi="Avenir Next" w:cs="Arial"/>
          <w:sz w:val="24"/>
          <w:szCs w:val="24"/>
          <w:lang w:val="es-ES"/>
        </w:rPr>
      </w:pPr>
    </w:p>
    <w:p w14:paraId="1A3571FB" w14:textId="77777777" w:rsidR="00E807DA" w:rsidRDefault="00E807DA" w:rsidP="00E807DA">
      <w:pPr>
        <w:pStyle w:val="Standard"/>
        <w:spacing w:after="0" w:line="240" w:lineRule="auto"/>
        <w:jc w:val="both"/>
        <w:rPr>
          <w:rFonts w:ascii="Avenir Next" w:hAnsi="Avenir Next" w:cs="Arial"/>
          <w:sz w:val="24"/>
          <w:szCs w:val="24"/>
          <w:lang w:val="es-ES"/>
        </w:rPr>
      </w:pPr>
      <w:r>
        <w:rPr>
          <w:rFonts w:ascii="Avenir Next" w:hAnsi="Avenir Next" w:cs="Arial"/>
          <w:sz w:val="24"/>
          <w:szCs w:val="24"/>
          <w:lang w:val="es-ES"/>
        </w:rPr>
        <w:br w:type="page"/>
      </w:r>
    </w:p>
    <w:p w14:paraId="0F6266A7" w14:textId="77777777" w:rsidR="00E807DA" w:rsidRPr="00A644B3" w:rsidRDefault="00E807DA" w:rsidP="00E807DA">
      <w:pPr>
        <w:pStyle w:val="Standard"/>
        <w:spacing w:after="0" w:line="240" w:lineRule="auto"/>
        <w:jc w:val="both"/>
        <w:rPr>
          <w:rFonts w:ascii="Avenir Next" w:hAnsi="Avenir Next" w:cs="Arial"/>
          <w:sz w:val="24"/>
          <w:szCs w:val="24"/>
          <w:lang w:val="es-ES"/>
        </w:rPr>
      </w:pPr>
    </w:p>
    <w:p w14:paraId="4D08DE8C" w14:textId="77777777" w:rsidR="00E807DA" w:rsidRDefault="00E807DA" w:rsidP="00E807DA">
      <w:pPr>
        <w:pStyle w:val="Standard"/>
        <w:spacing w:after="0" w:line="240" w:lineRule="auto"/>
        <w:rPr>
          <w:rFonts w:ascii="Avenir Next" w:hAnsi="Avenir Next" w:cs="Arial"/>
          <w:b/>
          <w:sz w:val="24"/>
          <w:szCs w:val="24"/>
        </w:rPr>
      </w:pPr>
      <w:r w:rsidRPr="00A644B3">
        <w:rPr>
          <w:rFonts w:ascii="Avenir Next" w:hAnsi="Avenir Next" w:cs="Arial"/>
          <w:b/>
          <w:sz w:val="24"/>
          <w:szCs w:val="24"/>
        </w:rPr>
        <w:t>BIBLIOGRAFÍA</w:t>
      </w:r>
    </w:p>
    <w:p w14:paraId="684E7E71" w14:textId="77777777" w:rsidR="00E807DA" w:rsidRPr="00A644B3" w:rsidRDefault="00E807DA" w:rsidP="00E807DA">
      <w:pPr>
        <w:pStyle w:val="Standard"/>
        <w:spacing w:after="0" w:line="240" w:lineRule="auto"/>
        <w:rPr>
          <w:rFonts w:ascii="Avenir Next" w:hAnsi="Avenir Next"/>
          <w:sz w:val="24"/>
          <w:szCs w:val="24"/>
        </w:rPr>
      </w:pPr>
    </w:p>
    <w:p w14:paraId="2655B03C" w14:textId="6DC0F16D" w:rsidR="00E807DA" w:rsidRPr="00A644B3" w:rsidRDefault="00E807DA" w:rsidP="00E807DA">
      <w:pPr>
        <w:pStyle w:val="Standard"/>
        <w:spacing w:after="0" w:line="240" w:lineRule="auto"/>
        <w:jc w:val="both"/>
        <w:rPr>
          <w:rFonts w:ascii="Avenir Next" w:hAnsi="Avenir Next"/>
          <w:sz w:val="24"/>
          <w:szCs w:val="24"/>
        </w:rPr>
      </w:pPr>
      <w:r w:rsidRPr="00A644B3">
        <w:rPr>
          <w:rFonts w:ascii="Avenir Next" w:hAnsi="Avenir Next" w:cs="Arial"/>
          <w:sz w:val="24"/>
          <w:szCs w:val="24"/>
        </w:rPr>
        <w:t xml:space="preserve">Alfaro, J. (1981). “El vocabulario del trapiche costarricense”. </w:t>
      </w:r>
      <w:r w:rsidRPr="00A644B3">
        <w:rPr>
          <w:rFonts w:ascii="Avenir Next" w:hAnsi="Avenir Next" w:cs="Arial"/>
          <w:i/>
          <w:iCs/>
          <w:sz w:val="24"/>
          <w:szCs w:val="24"/>
        </w:rPr>
        <w:t xml:space="preserve">Rev. Letras. </w:t>
      </w:r>
      <w:r w:rsidRPr="00A644B3">
        <w:rPr>
          <w:rFonts w:ascii="Avenir Next" w:hAnsi="Avenir Next" w:cs="Arial"/>
          <w:sz w:val="24"/>
          <w:szCs w:val="24"/>
        </w:rPr>
        <w:t>1(8-9): 217-257.</w:t>
      </w:r>
    </w:p>
    <w:p w14:paraId="4056B8F3" w14:textId="77777777" w:rsidR="00E807DA" w:rsidRDefault="00E807DA" w:rsidP="00E807DA">
      <w:pPr>
        <w:pStyle w:val="Standard"/>
        <w:spacing w:after="0" w:line="240" w:lineRule="auto"/>
        <w:jc w:val="both"/>
        <w:rPr>
          <w:rFonts w:ascii="Avenir Next" w:hAnsi="Avenir Next" w:cs="Arial"/>
          <w:sz w:val="24"/>
          <w:szCs w:val="24"/>
        </w:rPr>
      </w:pPr>
    </w:p>
    <w:p w14:paraId="5A02233C" w14:textId="6C657CDD" w:rsidR="00E807DA" w:rsidRPr="00A644B3" w:rsidRDefault="00E807DA" w:rsidP="00E807DA">
      <w:pPr>
        <w:pStyle w:val="Standard"/>
        <w:spacing w:after="0" w:line="240" w:lineRule="auto"/>
        <w:jc w:val="both"/>
        <w:rPr>
          <w:rFonts w:ascii="Avenir Next" w:hAnsi="Avenir Next"/>
          <w:sz w:val="24"/>
          <w:szCs w:val="24"/>
        </w:rPr>
      </w:pPr>
      <w:r w:rsidRPr="00A644B3">
        <w:rPr>
          <w:rFonts w:ascii="Avenir Next" w:hAnsi="Avenir Next" w:cs="Arial"/>
          <w:sz w:val="24"/>
          <w:szCs w:val="24"/>
        </w:rPr>
        <w:t>Ascoita, C</w:t>
      </w:r>
      <w:r>
        <w:rPr>
          <w:rFonts w:ascii="Avenir Next" w:hAnsi="Avenir Next" w:cs="Arial"/>
          <w:sz w:val="24"/>
          <w:szCs w:val="24"/>
        </w:rPr>
        <w:t>.</w:t>
      </w:r>
      <w:r w:rsidRPr="00A644B3">
        <w:rPr>
          <w:rFonts w:ascii="Avenir Next" w:hAnsi="Avenir Next" w:cs="Arial"/>
          <w:sz w:val="24"/>
          <w:szCs w:val="24"/>
        </w:rPr>
        <w:t xml:space="preserve"> (2010). </w:t>
      </w:r>
      <w:r w:rsidRPr="00A644B3">
        <w:rPr>
          <w:rFonts w:ascii="Avenir Next" w:hAnsi="Avenir Next" w:cs="Arial"/>
          <w:i/>
          <w:iCs/>
          <w:sz w:val="24"/>
          <w:szCs w:val="24"/>
        </w:rPr>
        <w:t>Historia de la alimentación en los barcos durante los</w:t>
      </w:r>
      <w:r>
        <w:rPr>
          <w:rFonts w:ascii="Avenir Next" w:hAnsi="Avenir Next" w:cs="Arial"/>
          <w:i/>
          <w:iCs/>
          <w:sz w:val="24"/>
          <w:szCs w:val="24"/>
        </w:rPr>
        <w:t xml:space="preserve"> </w:t>
      </w:r>
      <w:r w:rsidRPr="00A644B3">
        <w:rPr>
          <w:rFonts w:ascii="Avenir Next" w:hAnsi="Avenir Next" w:cs="Arial"/>
          <w:i/>
          <w:iCs/>
          <w:sz w:val="24"/>
          <w:szCs w:val="24"/>
        </w:rPr>
        <w:t xml:space="preserve">viajes a </w:t>
      </w:r>
      <w:r w:rsidRPr="00E807DA">
        <w:rPr>
          <w:rFonts w:ascii="Avenir Next" w:hAnsi="Avenir Next" w:cs="Arial"/>
          <w:i/>
          <w:iCs/>
          <w:sz w:val="24"/>
          <w:szCs w:val="24"/>
        </w:rPr>
        <w:t>América en el siglo XVI</w:t>
      </w:r>
      <w:r w:rsidRPr="00E807DA">
        <w:rPr>
          <w:rFonts w:ascii="Avenir Next" w:hAnsi="Avenir Next" w:cs="Arial"/>
          <w:sz w:val="24"/>
          <w:szCs w:val="24"/>
        </w:rPr>
        <w:t xml:space="preserve">. </w:t>
      </w:r>
      <w:r w:rsidR="00816AF1">
        <w:rPr>
          <w:rFonts w:ascii="Avenir Next" w:hAnsi="Avenir Next" w:cs="Arial"/>
          <w:sz w:val="24"/>
          <w:szCs w:val="24"/>
        </w:rPr>
        <w:t>Recuperado de</w:t>
      </w:r>
      <w:r w:rsidRPr="00E807DA">
        <w:rPr>
          <w:rFonts w:ascii="Avenir Next" w:hAnsi="Avenir Next" w:cs="Arial"/>
          <w:sz w:val="24"/>
          <w:szCs w:val="24"/>
        </w:rPr>
        <w:t xml:space="preserve">: </w:t>
      </w:r>
      <w:hyperlink r:id="rId8" w:history="1">
        <w:r w:rsidRPr="00E807DA">
          <w:rPr>
            <w:rStyle w:val="Internetlink"/>
            <w:rFonts w:ascii="Avenir Next" w:hAnsi="Avenir Next" w:cs="Arial"/>
            <w:color w:val="auto"/>
            <w:sz w:val="24"/>
            <w:szCs w:val="24"/>
            <w:u w:val="none"/>
          </w:rPr>
          <w:t>http://www.historiacocina.com/especiales/articulos/abastobarcos.htm</w:t>
        </w:r>
      </w:hyperlink>
      <w:r w:rsidRPr="00E807DA">
        <w:rPr>
          <w:rFonts w:ascii="Avenir Next" w:hAnsi="Avenir Next" w:cs="Arial"/>
          <w:sz w:val="24"/>
          <w:szCs w:val="24"/>
        </w:rPr>
        <w:t xml:space="preserve"> Consulta</w:t>
      </w:r>
      <w:r w:rsidR="00816AF1">
        <w:rPr>
          <w:rFonts w:ascii="Avenir Next" w:hAnsi="Avenir Next" w:cs="Arial"/>
          <w:sz w:val="24"/>
          <w:szCs w:val="24"/>
        </w:rPr>
        <w:t>do</w:t>
      </w:r>
      <w:r w:rsidRPr="00E807DA">
        <w:rPr>
          <w:rFonts w:ascii="Avenir Next" w:hAnsi="Avenir Next" w:cs="Arial"/>
          <w:sz w:val="24"/>
          <w:szCs w:val="24"/>
        </w:rPr>
        <w:t>:15 de noviembre del 2017.</w:t>
      </w:r>
    </w:p>
    <w:p w14:paraId="1F0E9049" w14:textId="77777777" w:rsidR="00E807DA" w:rsidRDefault="00E807DA" w:rsidP="00E807DA">
      <w:pPr>
        <w:pStyle w:val="Standard"/>
        <w:spacing w:after="0" w:line="240" w:lineRule="auto"/>
        <w:jc w:val="both"/>
        <w:rPr>
          <w:rFonts w:ascii="Avenir Next" w:hAnsi="Avenir Next" w:cs="Arial"/>
          <w:sz w:val="24"/>
          <w:szCs w:val="24"/>
        </w:rPr>
      </w:pPr>
    </w:p>
    <w:p w14:paraId="0CC2120C" w14:textId="6959889F" w:rsidR="00E807DA" w:rsidRPr="00816AF1" w:rsidRDefault="00E807DA" w:rsidP="00816AF1">
      <w:pPr>
        <w:jc w:val="both"/>
        <w:rPr>
          <w:rFonts w:ascii="Times New Roman" w:hAnsi="Times New Roman"/>
          <w:lang w:val="es-CR" w:eastAsia="es-ES_tradnl"/>
        </w:rPr>
      </w:pPr>
      <w:r w:rsidRPr="00A644B3">
        <w:rPr>
          <w:rFonts w:ascii="Avenir Next" w:hAnsi="Avenir Next" w:cs="Arial"/>
        </w:rPr>
        <w:t>Azofeifa</w:t>
      </w:r>
      <w:r>
        <w:rPr>
          <w:rFonts w:ascii="Avenir Next" w:hAnsi="Avenir Next" w:cs="Arial"/>
        </w:rPr>
        <w:t>,</w:t>
      </w:r>
      <w:r w:rsidRPr="00A644B3">
        <w:rPr>
          <w:rFonts w:ascii="Avenir Next" w:hAnsi="Avenir Next" w:cs="Arial"/>
        </w:rPr>
        <w:t xml:space="preserve"> P</w:t>
      </w:r>
      <w:r>
        <w:rPr>
          <w:rFonts w:ascii="Avenir Next" w:hAnsi="Avenir Next" w:cs="Arial"/>
        </w:rPr>
        <w:t xml:space="preserve">; </w:t>
      </w:r>
      <w:r w:rsidRPr="00A644B3">
        <w:rPr>
          <w:rFonts w:ascii="Avenir Next" w:hAnsi="Avenir Next" w:cs="Arial"/>
        </w:rPr>
        <w:t>Castro</w:t>
      </w:r>
      <w:r>
        <w:rPr>
          <w:rFonts w:ascii="Avenir Next" w:hAnsi="Avenir Next" w:cs="Arial"/>
        </w:rPr>
        <w:t>,</w:t>
      </w:r>
      <w:r w:rsidRPr="00A644B3">
        <w:rPr>
          <w:rFonts w:ascii="Avenir Next" w:hAnsi="Avenir Next" w:cs="Arial"/>
        </w:rPr>
        <w:t xml:space="preserve"> S</w:t>
      </w:r>
      <w:r>
        <w:rPr>
          <w:rFonts w:ascii="Avenir Next" w:hAnsi="Avenir Next" w:cs="Arial"/>
        </w:rPr>
        <w:t>;</w:t>
      </w:r>
      <w:r w:rsidRPr="00A644B3">
        <w:rPr>
          <w:rFonts w:ascii="Avenir Next" w:hAnsi="Avenir Next" w:cs="Arial"/>
        </w:rPr>
        <w:t xml:space="preserve"> </w:t>
      </w:r>
      <w:r w:rsidRPr="00816AF1">
        <w:rPr>
          <w:rFonts w:ascii="Avenir Next" w:hAnsi="Avenir Next" w:cs="Arial"/>
        </w:rPr>
        <w:t>Garita, S</w:t>
      </w:r>
      <w:r w:rsidR="00816AF1" w:rsidRPr="00816AF1">
        <w:rPr>
          <w:rFonts w:ascii="Avenir Next" w:hAnsi="Avenir Next" w:cs="Arial"/>
        </w:rPr>
        <w:t>.</w:t>
      </w:r>
      <w:r w:rsidRPr="00816AF1">
        <w:rPr>
          <w:rFonts w:ascii="Avenir Next" w:hAnsi="Avenir Next" w:cs="Arial"/>
        </w:rPr>
        <w:t xml:space="preserve"> </w:t>
      </w:r>
      <w:r w:rsidR="00816AF1" w:rsidRPr="00816AF1">
        <w:rPr>
          <w:rFonts w:ascii="Avenir Next" w:hAnsi="Avenir Next" w:cs="Arial"/>
          <w:color w:val="222222"/>
          <w:shd w:val="clear" w:color="auto" w:fill="FFFFFF"/>
          <w:lang w:val="es-CR" w:eastAsia="es-ES_tradnl"/>
        </w:rPr>
        <w:t>&amp;</w:t>
      </w:r>
      <w:r w:rsidRPr="00816AF1">
        <w:rPr>
          <w:rFonts w:ascii="Avenir Next" w:hAnsi="Avenir Next" w:cs="Arial"/>
        </w:rPr>
        <w:t xml:space="preserve"> Hidalgo</w:t>
      </w:r>
      <w:r>
        <w:rPr>
          <w:rFonts w:ascii="Avenir Next" w:hAnsi="Avenir Next" w:cs="Arial"/>
        </w:rPr>
        <w:t>,</w:t>
      </w:r>
      <w:r w:rsidRPr="00A644B3">
        <w:rPr>
          <w:rFonts w:ascii="Avenir Next" w:hAnsi="Avenir Next" w:cs="Arial"/>
        </w:rPr>
        <w:t xml:space="preserve"> R</w:t>
      </w:r>
      <w:r w:rsidR="00816AF1">
        <w:rPr>
          <w:rFonts w:ascii="Avenir Next" w:hAnsi="Avenir Next" w:cs="Arial"/>
        </w:rPr>
        <w:t>.</w:t>
      </w:r>
      <w:r w:rsidRPr="00A644B3">
        <w:rPr>
          <w:rFonts w:ascii="Avenir Next" w:hAnsi="Avenir Next" w:cs="Arial"/>
        </w:rPr>
        <w:t xml:space="preserve"> (2017).  </w:t>
      </w:r>
      <w:r w:rsidRPr="00A644B3">
        <w:rPr>
          <w:rFonts w:ascii="Avenir Next" w:hAnsi="Avenir Next" w:cs="Arial"/>
          <w:i/>
          <w:iCs/>
        </w:rPr>
        <w:t>Caracterización de aspectos gastronómicos y socioculturales de la dulcería artesanal tradicional  costarricense en cuatro comunidades de Alajuela y Cartago.</w:t>
      </w:r>
      <w:r w:rsidRPr="00A644B3">
        <w:rPr>
          <w:rFonts w:ascii="Avenir Next" w:hAnsi="Avenir Next" w:cs="Arial"/>
        </w:rPr>
        <w:t xml:space="preserve">  San José:  Seminario de Graduación para optar por la Licenciatura en Nutrición, Universidad de Costa Rica.</w:t>
      </w:r>
    </w:p>
    <w:p w14:paraId="0C3AFB74" w14:textId="77777777" w:rsidR="00E807DA" w:rsidRDefault="00E807DA" w:rsidP="00E807DA">
      <w:pPr>
        <w:pStyle w:val="Standard"/>
        <w:spacing w:after="0" w:line="240" w:lineRule="auto"/>
        <w:jc w:val="both"/>
        <w:rPr>
          <w:rFonts w:ascii="Avenir Next" w:hAnsi="Avenir Next" w:cs="Arial"/>
          <w:sz w:val="24"/>
          <w:szCs w:val="24"/>
        </w:rPr>
      </w:pPr>
    </w:p>
    <w:p w14:paraId="4DCD413E" w14:textId="6E998BFD" w:rsidR="00E807DA" w:rsidRPr="00A644B3" w:rsidRDefault="00E807DA" w:rsidP="00E807DA">
      <w:pPr>
        <w:pStyle w:val="Standard"/>
        <w:spacing w:after="0" w:line="240" w:lineRule="auto"/>
        <w:jc w:val="both"/>
        <w:rPr>
          <w:rFonts w:ascii="Avenir Next" w:hAnsi="Avenir Next"/>
          <w:sz w:val="24"/>
          <w:szCs w:val="24"/>
        </w:rPr>
      </w:pPr>
      <w:r w:rsidRPr="00A644B3">
        <w:rPr>
          <w:rFonts w:ascii="Avenir Next" w:hAnsi="Avenir Next" w:cs="Arial"/>
          <w:sz w:val="24"/>
          <w:szCs w:val="24"/>
        </w:rPr>
        <w:t xml:space="preserve">Castro, S.  (2015).  </w:t>
      </w:r>
      <w:r w:rsidRPr="00A644B3">
        <w:rPr>
          <w:rFonts w:ascii="Avenir Next" w:hAnsi="Avenir Next" w:cs="Arial"/>
          <w:i/>
          <w:iCs/>
          <w:sz w:val="24"/>
          <w:szCs w:val="24"/>
        </w:rPr>
        <w:t>Trapiches en San Ramón. Entre la nostaliga y la sobrevivencia.</w:t>
      </w:r>
      <w:r w:rsidRPr="00A644B3">
        <w:rPr>
          <w:rFonts w:ascii="Avenir Next" w:hAnsi="Avenir Next" w:cs="Arial"/>
          <w:sz w:val="24"/>
          <w:szCs w:val="24"/>
        </w:rPr>
        <w:t xml:space="preserve">  Alajuela: Fundación El Ramonense.</w:t>
      </w:r>
    </w:p>
    <w:p w14:paraId="564CD8E4" w14:textId="77777777" w:rsidR="00E807DA" w:rsidRDefault="00E807DA" w:rsidP="00E807DA">
      <w:pPr>
        <w:pStyle w:val="Standard"/>
        <w:spacing w:after="0" w:line="240" w:lineRule="auto"/>
        <w:jc w:val="both"/>
        <w:rPr>
          <w:rFonts w:ascii="Avenir Next" w:hAnsi="Avenir Next" w:cs="Arial"/>
          <w:sz w:val="24"/>
          <w:szCs w:val="24"/>
        </w:rPr>
      </w:pPr>
    </w:p>
    <w:p w14:paraId="5D2975D9" w14:textId="61513760" w:rsidR="00E807DA" w:rsidRPr="00A644B3" w:rsidRDefault="00E807DA" w:rsidP="00E807DA">
      <w:pPr>
        <w:pStyle w:val="Standard"/>
        <w:spacing w:after="0" w:line="240" w:lineRule="auto"/>
        <w:jc w:val="both"/>
        <w:rPr>
          <w:rFonts w:ascii="Avenir Next" w:hAnsi="Avenir Next"/>
          <w:sz w:val="24"/>
          <w:szCs w:val="24"/>
        </w:rPr>
      </w:pPr>
      <w:r w:rsidRPr="00A644B3">
        <w:rPr>
          <w:rFonts w:ascii="Avenir Next" w:hAnsi="Avenir Next" w:cs="Arial"/>
          <w:sz w:val="24"/>
          <w:szCs w:val="24"/>
        </w:rPr>
        <w:t xml:space="preserve">Cervantes, A.  </w:t>
      </w:r>
      <w:r>
        <w:rPr>
          <w:rFonts w:ascii="Avenir Next" w:hAnsi="Avenir Next" w:cs="Arial"/>
          <w:sz w:val="24"/>
          <w:szCs w:val="24"/>
        </w:rPr>
        <w:t xml:space="preserve">(s.a.). </w:t>
      </w:r>
      <w:r w:rsidRPr="00A644B3">
        <w:rPr>
          <w:rFonts w:ascii="Avenir Next" w:hAnsi="Avenir Next" w:cs="Arial"/>
          <w:i/>
          <w:sz w:val="24"/>
          <w:szCs w:val="24"/>
        </w:rPr>
        <w:t>Alimentación, patrimonio y preservación cultural</w:t>
      </w:r>
      <w:r w:rsidRPr="00A644B3">
        <w:rPr>
          <w:rFonts w:ascii="Avenir Next" w:hAnsi="Avenir Next" w:cs="Arial"/>
          <w:sz w:val="24"/>
          <w:szCs w:val="24"/>
        </w:rPr>
        <w:t xml:space="preserve">.  México:  </w:t>
      </w:r>
      <w:r w:rsidRPr="00E807DA">
        <w:rPr>
          <w:rFonts w:ascii="Avenir Next" w:hAnsi="Avenir Next" w:cs="Arial"/>
          <w:sz w:val="24"/>
          <w:szCs w:val="24"/>
        </w:rPr>
        <w:t xml:space="preserve">Bibilioteca Jurídica Virtual, Instituto de Investigaciones Jurídicas UNAM.  </w:t>
      </w:r>
      <w:r w:rsidR="00816AF1">
        <w:rPr>
          <w:rFonts w:ascii="Avenir Next" w:hAnsi="Avenir Next" w:cs="Arial"/>
          <w:sz w:val="24"/>
          <w:szCs w:val="24"/>
        </w:rPr>
        <w:t>Recuperado de</w:t>
      </w:r>
      <w:r w:rsidRPr="00E807DA">
        <w:rPr>
          <w:rFonts w:ascii="Avenir Next" w:hAnsi="Avenir Next" w:cs="Arial"/>
          <w:sz w:val="24"/>
          <w:szCs w:val="24"/>
        </w:rPr>
        <w:t xml:space="preserve">: </w:t>
      </w:r>
      <w:hyperlink r:id="rId9" w:history="1">
        <w:r w:rsidRPr="00E807DA">
          <w:rPr>
            <w:rStyle w:val="Internetlink"/>
            <w:rFonts w:ascii="Avenir Next" w:hAnsi="Avenir Next" w:cs="Arial"/>
            <w:color w:val="auto"/>
            <w:sz w:val="24"/>
            <w:szCs w:val="24"/>
            <w:u w:val="none"/>
          </w:rPr>
          <w:t>http://biblio.juridicas.unam.mx/libros/6/2504/9.pdf</w:t>
        </w:r>
      </w:hyperlink>
      <w:r w:rsidRPr="00E807DA">
        <w:rPr>
          <w:rFonts w:ascii="Avenir Next" w:hAnsi="Avenir Next" w:cs="Arial"/>
          <w:sz w:val="24"/>
          <w:szCs w:val="24"/>
        </w:rPr>
        <w:t>. Consulta</w:t>
      </w:r>
      <w:r w:rsidR="00816AF1">
        <w:rPr>
          <w:rFonts w:ascii="Avenir Next" w:hAnsi="Avenir Next" w:cs="Arial"/>
          <w:sz w:val="24"/>
          <w:szCs w:val="24"/>
        </w:rPr>
        <w:t>do</w:t>
      </w:r>
      <w:r w:rsidRPr="00E807DA">
        <w:rPr>
          <w:rFonts w:ascii="Avenir Next" w:hAnsi="Avenir Next" w:cs="Arial"/>
          <w:sz w:val="24"/>
          <w:szCs w:val="24"/>
        </w:rPr>
        <w:t>: 15 de diciembre del 2015.</w:t>
      </w:r>
    </w:p>
    <w:p w14:paraId="1A9AE990" w14:textId="77777777" w:rsidR="00E807DA" w:rsidRDefault="00E807DA" w:rsidP="00E807DA">
      <w:pPr>
        <w:pStyle w:val="Standard"/>
        <w:spacing w:after="0" w:line="240" w:lineRule="auto"/>
        <w:jc w:val="both"/>
        <w:rPr>
          <w:rFonts w:ascii="Avenir Next" w:hAnsi="Avenir Next" w:cs="Arial"/>
          <w:sz w:val="24"/>
          <w:szCs w:val="24"/>
        </w:rPr>
      </w:pPr>
    </w:p>
    <w:p w14:paraId="43FF0A16" w14:textId="4303F652" w:rsidR="00E807DA" w:rsidRPr="00A644B3" w:rsidRDefault="00E807DA" w:rsidP="00E807DA">
      <w:pPr>
        <w:pStyle w:val="Standard"/>
        <w:spacing w:after="0" w:line="240" w:lineRule="auto"/>
        <w:jc w:val="both"/>
        <w:rPr>
          <w:rFonts w:ascii="Avenir Next" w:hAnsi="Avenir Next" w:cs="Arial"/>
          <w:sz w:val="24"/>
          <w:szCs w:val="24"/>
        </w:rPr>
      </w:pPr>
      <w:r w:rsidRPr="00A644B3">
        <w:rPr>
          <w:rFonts w:ascii="Avenir Next" w:hAnsi="Avenir Next" w:cs="Arial"/>
          <w:sz w:val="24"/>
          <w:szCs w:val="24"/>
        </w:rPr>
        <w:t>León, J</w:t>
      </w:r>
      <w:r w:rsidR="00816AF1">
        <w:rPr>
          <w:rFonts w:ascii="Avenir Next" w:hAnsi="Avenir Next" w:cs="Arial"/>
          <w:sz w:val="24"/>
          <w:szCs w:val="24"/>
        </w:rPr>
        <w:t>.</w:t>
      </w:r>
      <w:r>
        <w:rPr>
          <w:rFonts w:ascii="Avenir Next" w:hAnsi="Avenir Next" w:cs="Arial"/>
          <w:sz w:val="24"/>
          <w:szCs w:val="24"/>
        </w:rPr>
        <w:t xml:space="preserve"> </w:t>
      </w:r>
      <w:r w:rsidR="00816AF1" w:rsidRPr="00816AF1">
        <w:rPr>
          <w:rFonts w:ascii="Avenir Next" w:hAnsi="Avenir Next" w:cs="Arial"/>
          <w:color w:val="222222"/>
          <w:sz w:val="24"/>
          <w:szCs w:val="24"/>
          <w:shd w:val="clear" w:color="auto" w:fill="FFFFFF"/>
          <w:lang w:eastAsia="es-ES_tradnl"/>
        </w:rPr>
        <w:t>&amp;</w:t>
      </w:r>
      <w:r w:rsidRPr="00A644B3">
        <w:rPr>
          <w:rFonts w:ascii="Avenir Next" w:hAnsi="Avenir Next" w:cs="Arial"/>
          <w:sz w:val="24"/>
          <w:szCs w:val="24"/>
        </w:rPr>
        <w:t xml:space="preserve"> Arroyo</w:t>
      </w:r>
      <w:r>
        <w:rPr>
          <w:rFonts w:ascii="Avenir Next" w:hAnsi="Avenir Next" w:cs="Arial"/>
          <w:sz w:val="24"/>
          <w:szCs w:val="24"/>
        </w:rPr>
        <w:t>,</w:t>
      </w:r>
      <w:r w:rsidRPr="00A644B3">
        <w:rPr>
          <w:rFonts w:ascii="Avenir Next" w:hAnsi="Avenir Next" w:cs="Arial"/>
          <w:sz w:val="24"/>
          <w:szCs w:val="24"/>
        </w:rPr>
        <w:t xml:space="preserve"> N</w:t>
      </w:r>
      <w:r>
        <w:rPr>
          <w:rFonts w:ascii="Avenir Next" w:hAnsi="Avenir Next" w:cs="Arial"/>
          <w:sz w:val="24"/>
          <w:szCs w:val="24"/>
        </w:rPr>
        <w:t>.</w:t>
      </w:r>
      <w:r w:rsidRPr="00A644B3">
        <w:rPr>
          <w:rFonts w:ascii="Avenir Next" w:hAnsi="Avenir Next" w:cs="Arial"/>
          <w:sz w:val="24"/>
          <w:szCs w:val="24"/>
        </w:rPr>
        <w:t xml:space="preserve"> (2012). </w:t>
      </w:r>
      <w:r w:rsidRPr="00A644B3">
        <w:rPr>
          <w:rFonts w:ascii="Avenir Next" w:hAnsi="Avenir Next" w:cs="Arial"/>
          <w:i/>
          <w:iCs/>
          <w:sz w:val="24"/>
          <w:szCs w:val="24"/>
        </w:rPr>
        <w:t xml:space="preserve">Desarrollo histórico del sector agroindustrial de la caña de azúcar en el siglo XX.  </w:t>
      </w:r>
      <w:r w:rsidRPr="00A644B3">
        <w:rPr>
          <w:rFonts w:ascii="Avenir Next" w:hAnsi="Avenir Next" w:cs="Arial"/>
          <w:sz w:val="24"/>
          <w:szCs w:val="24"/>
        </w:rPr>
        <w:t>San José: Instituto de Investigaciones en Ciencias Económicas, Universidad de Costa Rica.</w:t>
      </w:r>
    </w:p>
    <w:p w14:paraId="2A32C07D" w14:textId="77777777" w:rsidR="00E807DA" w:rsidRDefault="00E807DA" w:rsidP="00E807DA">
      <w:pPr>
        <w:pStyle w:val="Standard"/>
        <w:spacing w:after="0" w:line="240" w:lineRule="auto"/>
        <w:jc w:val="both"/>
        <w:rPr>
          <w:rFonts w:ascii="Avenir Next" w:hAnsi="Avenir Next" w:cs="Arial"/>
          <w:sz w:val="24"/>
          <w:szCs w:val="24"/>
        </w:rPr>
      </w:pPr>
    </w:p>
    <w:p w14:paraId="780F54B9" w14:textId="3CCB7848" w:rsidR="00E807DA" w:rsidRPr="00A644B3" w:rsidRDefault="00E807DA" w:rsidP="00E807DA">
      <w:pPr>
        <w:pStyle w:val="Standard"/>
        <w:spacing w:after="0" w:line="240" w:lineRule="auto"/>
        <w:jc w:val="both"/>
        <w:rPr>
          <w:rFonts w:ascii="Avenir Next" w:hAnsi="Avenir Next"/>
          <w:sz w:val="24"/>
          <w:szCs w:val="24"/>
        </w:rPr>
      </w:pPr>
      <w:r w:rsidRPr="00A644B3">
        <w:rPr>
          <w:rFonts w:ascii="Avenir Next" w:hAnsi="Avenir Next" w:cs="Arial"/>
          <w:sz w:val="24"/>
          <w:szCs w:val="24"/>
        </w:rPr>
        <w:t>MAG</w:t>
      </w:r>
      <w:r w:rsidR="00816AF1">
        <w:rPr>
          <w:rFonts w:ascii="Avenir Next" w:hAnsi="Avenir Next" w:cs="Arial"/>
          <w:sz w:val="24"/>
          <w:szCs w:val="24"/>
        </w:rPr>
        <w:t xml:space="preserve">. </w:t>
      </w:r>
      <w:r w:rsidRPr="00A644B3">
        <w:rPr>
          <w:rFonts w:ascii="Avenir Next" w:hAnsi="Avenir Next" w:cs="Arial"/>
          <w:sz w:val="24"/>
          <w:szCs w:val="24"/>
        </w:rPr>
        <w:t xml:space="preserve">(2007).  </w:t>
      </w:r>
      <w:r w:rsidRPr="00A644B3">
        <w:rPr>
          <w:rFonts w:ascii="Avenir Next" w:hAnsi="Avenir Next" w:cs="Arial"/>
          <w:i/>
          <w:iCs/>
          <w:sz w:val="24"/>
          <w:szCs w:val="24"/>
        </w:rPr>
        <w:t xml:space="preserve">Agrocadena de la caña de azúcar para la producción del dulce. </w:t>
      </w:r>
      <w:r w:rsidRPr="00A644B3">
        <w:rPr>
          <w:rFonts w:ascii="Avenir Next" w:hAnsi="Avenir Next" w:cs="Arial"/>
          <w:sz w:val="24"/>
          <w:szCs w:val="24"/>
        </w:rPr>
        <w:t>San José:  Comisión Técnica Regional de Puriscal, Dirección Regional Central Sur, Ministerio de Agricultura y Ganadería.</w:t>
      </w:r>
    </w:p>
    <w:p w14:paraId="7F322AD3" w14:textId="77777777" w:rsidR="00E807DA" w:rsidRDefault="00E807DA" w:rsidP="00E807DA">
      <w:pPr>
        <w:pStyle w:val="Standard"/>
        <w:spacing w:after="0" w:line="240" w:lineRule="auto"/>
        <w:jc w:val="both"/>
        <w:rPr>
          <w:rFonts w:ascii="Avenir Next" w:hAnsi="Avenir Next" w:cs="Arial"/>
          <w:sz w:val="24"/>
          <w:szCs w:val="24"/>
        </w:rPr>
      </w:pPr>
    </w:p>
    <w:p w14:paraId="42A1D6F7" w14:textId="77777777" w:rsidR="00E807DA" w:rsidRPr="00A644B3" w:rsidRDefault="00E807DA" w:rsidP="00E807DA">
      <w:pPr>
        <w:pStyle w:val="Standard"/>
        <w:spacing w:after="0" w:line="240" w:lineRule="auto"/>
        <w:jc w:val="both"/>
        <w:rPr>
          <w:rFonts w:ascii="Avenir Next" w:hAnsi="Avenir Next"/>
          <w:sz w:val="24"/>
          <w:szCs w:val="24"/>
        </w:rPr>
      </w:pPr>
      <w:r w:rsidRPr="00A644B3">
        <w:rPr>
          <w:rFonts w:ascii="Avenir Next" w:hAnsi="Avenir Next" w:cs="Arial"/>
          <w:sz w:val="24"/>
          <w:szCs w:val="24"/>
        </w:rPr>
        <w:t>MAG</w:t>
      </w:r>
      <w:r>
        <w:rPr>
          <w:rFonts w:ascii="Avenir Next" w:hAnsi="Avenir Next" w:cs="Arial"/>
          <w:sz w:val="24"/>
          <w:szCs w:val="24"/>
        </w:rPr>
        <w:t>.</w:t>
      </w:r>
      <w:r w:rsidRPr="00A644B3">
        <w:rPr>
          <w:rFonts w:ascii="Avenir Next" w:hAnsi="Avenir Next" w:cs="Arial"/>
          <w:sz w:val="24"/>
          <w:szCs w:val="24"/>
        </w:rPr>
        <w:t xml:space="preserve"> (1991). </w:t>
      </w:r>
      <w:r w:rsidRPr="00A644B3">
        <w:rPr>
          <w:rFonts w:ascii="Avenir Next" w:hAnsi="Avenir Next" w:cs="Arial"/>
          <w:i/>
          <w:iCs/>
          <w:sz w:val="24"/>
          <w:szCs w:val="24"/>
        </w:rPr>
        <w:t>Aspectos técnicos sobre 45 cultivos agrícolas de Costa Rica.</w:t>
      </w:r>
      <w:r w:rsidRPr="00A644B3">
        <w:rPr>
          <w:rFonts w:ascii="Avenir Next" w:hAnsi="Avenir Next" w:cs="Arial"/>
          <w:sz w:val="24"/>
          <w:szCs w:val="24"/>
        </w:rPr>
        <w:t xml:space="preserve">  San José: Dirección General de Investigación y Extensión Agrícola.  Costa Rica.</w:t>
      </w:r>
    </w:p>
    <w:p w14:paraId="6D241C09" w14:textId="77777777" w:rsidR="00816AF1" w:rsidRDefault="00816AF1" w:rsidP="00E807DA">
      <w:pPr>
        <w:pStyle w:val="Standard"/>
        <w:spacing w:after="0" w:line="240" w:lineRule="auto"/>
        <w:jc w:val="both"/>
        <w:rPr>
          <w:rFonts w:ascii="Avenir Next" w:hAnsi="Avenir Next" w:cs="Arial"/>
          <w:sz w:val="24"/>
          <w:szCs w:val="24"/>
        </w:rPr>
      </w:pPr>
    </w:p>
    <w:p w14:paraId="55C09460" w14:textId="5DD70304" w:rsidR="00E807DA" w:rsidRPr="00A644B3" w:rsidRDefault="00E807DA" w:rsidP="00E807DA">
      <w:pPr>
        <w:pStyle w:val="Standard"/>
        <w:spacing w:after="0" w:line="240" w:lineRule="auto"/>
        <w:jc w:val="both"/>
        <w:rPr>
          <w:rFonts w:ascii="Avenir Next" w:hAnsi="Avenir Next"/>
          <w:sz w:val="24"/>
          <w:szCs w:val="24"/>
        </w:rPr>
      </w:pPr>
      <w:r w:rsidRPr="00A644B3">
        <w:rPr>
          <w:rFonts w:ascii="Avenir Next" w:hAnsi="Avenir Next" w:cs="Arial"/>
          <w:sz w:val="24"/>
          <w:szCs w:val="24"/>
        </w:rPr>
        <w:t>Marchena, J</w:t>
      </w:r>
      <w:r w:rsidR="00816AF1">
        <w:rPr>
          <w:rFonts w:ascii="Avenir Next" w:hAnsi="Avenir Next" w:cs="Arial"/>
          <w:sz w:val="24"/>
          <w:szCs w:val="24"/>
        </w:rPr>
        <w:t>.</w:t>
      </w:r>
      <w:r w:rsidRPr="00A644B3">
        <w:rPr>
          <w:rFonts w:ascii="Avenir Next" w:hAnsi="Avenir Next" w:cs="Arial"/>
          <w:sz w:val="24"/>
          <w:szCs w:val="24"/>
        </w:rPr>
        <w:t xml:space="preserve"> (2015). El nacimiento de las corporaciones azucareras en Guanacaste, 1890-1970. </w:t>
      </w:r>
      <w:r w:rsidRPr="00A644B3">
        <w:rPr>
          <w:rStyle w:val="nfasis"/>
          <w:rFonts w:ascii="Avenir Next" w:hAnsi="Avenir Next" w:cs="Arial"/>
          <w:sz w:val="24"/>
          <w:szCs w:val="24"/>
        </w:rPr>
        <w:t>Diálogos Revista Electrónica, 16</w:t>
      </w:r>
      <w:r w:rsidRPr="00A644B3">
        <w:rPr>
          <w:rFonts w:ascii="Avenir Next" w:hAnsi="Avenir Next" w:cs="Arial"/>
          <w:sz w:val="24"/>
          <w:szCs w:val="24"/>
        </w:rPr>
        <w:t xml:space="preserve">(2), 83-119. </w:t>
      </w:r>
      <w:r w:rsidRPr="00A644B3">
        <w:rPr>
          <w:rFonts w:ascii="Avenir Next" w:hAnsi="Avenir Next" w:cs="Arial"/>
          <w:sz w:val="24"/>
          <w:szCs w:val="24"/>
        </w:rPr>
        <w:lastRenderedPageBreak/>
        <w:t>doi:</w:t>
      </w:r>
      <w:hyperlink r:id="rId10" w:history="1">
        <w:r w:rsidRPr="00E807DA">
          <w:rPr>
            <w:rStyle w:val="Internetlink"/>
            <w:rFonts w:ascii="Avenir Next" w:hAnsi="Avenir Next" w:cs="Arial"/>
            <w:color w:val="auto"/>
            <w:sz w:val="24"/>
            <w:szCs w:val="24"/>
            <w:u w:val="none"/>
          </w:rPr>
          <w:t>http://dx.doi.org/10.15517/dre.v16i2.18106</w:t>
        </w:r>
      </w:hyperlink>
      <w:r w:rsidRPr="00E807DA">
        <w:rPr>
          <w:rStyle w:val="Internetlink"/>
          <w:rFonts w:ascii="Avenir Next" w:hAnsi="Avenir Next" w:cs="Arial"/>
          <w:color w:val="auto"/>
          <w:sz w:val="24"/>
          <w:szCs w:val="24"/>
          <w:u w:val="none"/>
        </w:rPr>
        <w:t>. Consulta</w:t>
      </w:r>
      <w:r w:rsidR="00816AF1">
        <w:rPr>
          <w:rStyle w:val="Internetlink"/>
          <w:rFonts w:ascii="Avenir Next" w:hAnsi="Avenir Next" w:cs="Arial"/>
          <w:color w:val="auto"/>
          <w:sz w:val="24"/>
          <w:szCs w:val="24"/>
          <w:u w:val="none"/>
        </w:rPr>
        <w:t>do</w:t>
      </w:r>
      <w:r w:rsidRPr="00E807DA">
        <w:rPr>
          <w:rStyle w:val="Internetlink"/>
          <w:rFonts w:ascii="Avenir Next" w:hAnsi="Avenir Next" w:cs="Arial"/>
          <w:color w:val="auto"/>
          <w:sz w:val="24"/>
          <w:szCs w:val="24"/>
          <w:u w:val="none"/>
        </w:rPr>
        <w:t>:  3 de abril del 2018.</w:t>
      </w:r>
    </w:p>
    <w:p w14:paraId="58090E20" w14:textId="77777777" w:rsidR="00E807DA" w:rsidRDefault="00E807DA" w:rsidP="00E807DA">
      <w:pPr>
        <w:pStyle w:val="Standard"/>
        <w:spacing w:after="0" w:line="240" w:lineRule="auto"/>
        <w:jc w:val="both"/>
        <w:rPr>
          <w:rFonts w:ascii="Avenir Next" w:hAnsi="Avenir Next" w:cs="Comic Sans MS"/>
          <w:sz w:val="24"/>
          <w:szCs w:val="24"/>
        </w:rPr>
      </w:pPr>
    </w:p>
    <w:p w14:paraId="6E6FC700" w14:textId="5D05A5F6" w:rsidR="00E807DA" w:rsidRPr="00A644B3" w:rsidRDefault="00E807DA" w:rsidP="00E807DA">
      <w:pPr>
        <w:pStyle w:val="Standard"/>
        <w:spacing w:after="0" w:line="240" w:lineRule="auto"/>
        <w:jc w:val="both"/>
        <w:rPr>
          <w:rFonts w:ascii="Avenir Next" w:hAnsi="Avenir Next"/>
          <w:sz w:val="24"/>
          <w:szCs w:val="24"/>
        </w:rPr>
      </w:pPr>
      <w:r w:rsidRPr="00A644B3">
        <w:rPr>
          <w:rFonts w:ascii="Avenir Next" w:hAnsi="Avenir Next" w:cs="Comic Sans MS"/>
          <w:sz w:val="24"/>
          <w:szCs w:val="24"/>
        </w:rPr>
        <w:t>Mesén</w:t>
      </w:r>
      <w:r>
        <w:rPr>
          <w:rFonts w:ascii="Avenir Next" w:hAnsi="Avenir Next" w:cs="Comic Sans MS"/>
          <w:sz w:val="24"/>
          <w:szCs w:val="24"/>
        </w:rPr>
        <w:t>,</w:t>
      </w:r>
      <w:r w:rsidRPr="00A644B3">
        <w:rPr>
          <w:rFonts w:ascii="Avenir Next" w:hAnsi="Avenir Next" w:cs="Comic Sans MS"/>
          <w:sz w:val="24"/>
          <w:szCs w:val="24"/>
        </w:rPr>
        <w:t xml:space="preserve"> M</w:t>
      </w:r>
      <w:r w:rsidR="00816AF1">
        <w:rPr>
          <w:rFonts w:ascii="Avenir Next" w:hAnsi="Avenir Next" w:cs="Comic Sans MS"/>
          <w:sz w:val="24"/>
          <w:szCs w:val="24"/>
        </w:rPr>
        <w:t>.</w:t>
      </w:r>
      <w:r>
        <w:rPr>
          <w:rFonts w:ascii="Avenir Next" w:hAnsi="Avenir Next" w:cs="Comic Sans MS"/>
          <w:sz w:val="24"/>
          <w:szCs w:val="24"/>
        </w:rPr>
        <w:t xml:space="preserve"> </w:t>
      </w:r>
      <w:r w:rsidR="00816AF1" w:rsidRPr="00816AF1">
        <w:rPr>
          <w:rFonts w:ascii="Avenir Next" w:hAnsi="Avenir Next" w:cs="Arial"/>
          <w:color w:val="222222"/>
          <w:sz w:val="24"/>
          <w:szCs w:val="24"/>
          <w:shd w:val="clear" w:color="auto" w:fill="FFFFFF"/>
          <w:lang w:eastAsia="es-ES_tradnl"/>
        </w:rPr>
        <w:t>&amp;</w:t>
      </w:r>
      <w:r w:rsidRPr="00A644B3">
        <w:rPr>
          <w:rFonts w:ascii="Avenir Next" w:hAnsi="Avenir Next" w:cs="Comic Sans MS"/>
          <w:sz w:val="24"/>
          <w:szCs w:val="24"/>
        </w:rPr>
        <w:t xml:space="preserve"> Durán</w:t>
      </w:r>
      <w:r>
        <w:rPr>
          <w:rFonts w:ascii="Avenir Next" w:hAnsi="Avenir Next" w:cs="Comic Sans MS"/>
          <w:sz w:val="24"/>
          <w:szCs w:val="24"/>
        </w:rPr>
        <w:t xml:space="preserve">, </w:t>
      </w:r>
      <w:r w:rsidRPr="00A644B3">
        <w:rPr>
          <w:rFonts w:ascii="Avenir Next" w:hAnsi="Avenir Next" w:cs="Comic Sans MS"/>
          <w:sz w:val="24"/>
          <w:szCs w:val="24"/>
        </w:rPr>
        <w:t>R. (2011)</w:t>
      </w:r>
      <w:r w:rsidR="00816AF1">
        <w:rPr>
          <w:rFonts w:ascii="Avenir Next" w:hAnsi="Avenir Next" w:cs="Comic Sans MS"/>
          <w:sz w:val="24"/>
          <w:szCs w:val="24"/>
        </w:rPr>
        <w:t xml:space="preserve">. </w:t>
      </w:r>
      <w:r w:rsidRPr="00A644B3">
        <w:rPr>
          <w:rFonts w:ascii="Avenir Next" w:hAnsi="Avenir Next" w:cs="Comic Sans MS"/>
          <w:sz w:val="24"/>
          <w:szCs w:val="24"/>
        </w:rPr>
        <w:t xml:space="preserve"> </w:t>
      </w:r>
      <w:r w:rsidRPr="00A644B3">
        <w:rPr>
          <w:rFonts w:ascii="Avenir Next" w:hAnsi="Avenir Next" w:cs="Comic Sans MS"/>
          <w:i/>
          <w:iCs/>
          <w:sz w:val="24"/>
          <w:szCs w:val="24"/>
        </w:rPr>
        <w:t>La caña de azúcar (Saccharum officinarum) y su uso en la ganadería.</w:t>
      </w:r>
      <w:r w:rsidRPr="00A644B3">
        <w:rPr>
          <w:rFonts w:ascii="Avenir Next" w:hAnsi="Avenir Next" w:cs="Comic Sans MS"/>
          <w:sz w:val="24"/>
          <w:szCs w:val="24"/>
        </w:rPr>
        <w:t xml:space="preserve"> San José: INTA/LAICA/MAG.</w:t>
      </w:r>
    </w:p>
    <w:p w14:paraId="513241FC" w14:textId="77777777" w:rsidR="00E807DA" w:rsidRDefault="00E807DA" w:rsidP="00E807DA">
      <w:pPr>
        <w:pStyle w:val="Standard"/>
        <w:spacing w:after="0" w:line="240" w:lineRule="auto"/>
        <w:jc w:val="both"/>
        <w:rPr>
          <w:rFonts w:ascii="Avenir Next" w:hAnsi="Avenir Next" w:cs="Arial"/>
          <w:sz w:val="24"/>
          <w:szCs w:val="24"/>
        </w:rPr>
      </w:pPr>
    </w:p>
    <w:p w14:paraId="101A4B79" w14:textId="77777777" w:rsidR="00E807DA" w:rsidRPr="00A644B3" w:rsidRDefault="00E807DA" w:rsidP="00E807DA">
      <w:pPr>
        <w:pStyle w:val="Standard"/>
        <w:spacing w:after="0" w:line="240" w:lineRule="auto"/>
        <w:jc w:val="both"/>
        <w:rPr>
          <w:rFonts w:ascii="Avenir Next" w:hAnsi="Avenir Next"/>
          <w:sz w:val="24"/>
          <w:szCs w:val="24"/>
        </w:rPr>
      </w:pPr>
      <w:r w:rsidRPr="00A644B3">
        <w:rPr>
          <w:rFonts w:ascii="Avenir Next" w:hAnsi="Avenir Next" w:cs="Arial"/>
          <w:sz w:val="24"/>
          <w:szCs w:val="24"/>
        </w:rPr>
        <w:t xml:space="preserve">Real Academia Española (2016). Diccionario de la Real Academia Española. En línea: </w:t>
      </w:r>
      <w:hyperlink r:id="rId11" w:history="1">
        <w:r w:rsidRPr="00A644B3">
          <w:rPr>
            <w:rFonts w:ascii="Avenir Next" w:hAnsi="Avenir Next" w:cs="Arial"/>
            <w:sz w:val="24"/>
            <w:szCs w:val="24"/>
          </w:rPr>
          <w:t>www.dle.rae.es</w:t>
        </w:r>
      </w:hyperlink>
      <w:r w:rsidRPr="00A644B3">
        <w:rPr>
          <w:rFonts w:ascii="Avenir Next" w:hAnsi="Avenir Next" w:cs="Arial"/>
          <w:sz w:val="24"/>
          <w:szCs w:val="24"/>
        </w:rPr>
        <w:t>. Consulta: 13 de marzo 2018.</w:t>
      </w:r>
    </w:p>
    <w:p w14:paraId="5BCE1C26" w14:textId="77777777" w:rsidR="00E807DA" w:rsidRDefault="00E807DA" w:rsidP="00E807DA">
      <w:pPr>
        <w:pStyle w:val="Standard"/>
        <w:spacing w:after="0" w:line="240" w:lineRule="auto"/>
        <w:jc w:val="both"/>
        <w:rPr>
          <w:rFonts w:ascii="Avenir Next" w:hAnsi="Avenir Next" w:cs="Arial"/>
          <w:sz w:val="24"/>
          <w:szCs w:val="24"/>
        </w:rPr>
      </w:pPr>
    </w:p>
    <w:p w14:paraId="0D1ACAAE" w14:textId="4AC8F2AD" w:rsidR="00E807DA" w:rsidRPr="00A644B3" w:rsidRDefault="00E807DA" w:rsidP="00E807DA">
      <w:pPr>
        <w:pStyle w:val="Standard"/>
        <w:spacing w:after="0" w:line="240" w:lineRule="auto"/>
        <w:jc w:val="both"/>
        <w:rPr>
          <w:rFonts w:ascii="Avenir Next" w:hAnsi="Avenir Next"/>
          <w:sz w:val="24"/>
          <w:szCs w:val="24"/>
          <w:lang w:val="en-US"/>
        </w:rPr>
      </w:pPr>
      <w:r w:rsidRPr="00A644B3">
        <w:rPr>
          <w:rFonts w:ascii="Avenir Next" w:hAnsi="Avenir Next" w:cs="Arial"/>
          <w:sz w:val="24"/>
          <w:szCs w:val="24"/>
        </w:rPr>
        <w:t xml:space="preserve">Risch, S. </w:t>
      </w:r>
      <w:r w:rsidRPr="004A10CF">
        <w:rPr>
          <w:rFonts w:ascii="Avenir Next" w:hAnsi="Avenir Next" w:cs="Arial"/>
          <w:sz w:val="24"/>
          <w:szCs w:val="24"/>
        </w:rPr>
        <w:t xml:space="preserve">(2009).  </w:t>
      </w:r>
      <w:r w:rsidRPr="00A644B3">
        <w:rPr>
          <w:rFonts w:ascii="Avenir Next" w:hAnsi="Avenir Next" w:cs="Arial"/>
          <w:sz w:val="24"/>
          <w:szCs w:val="24"/>
          <w:lang w:val="en-US"/>
        </w:rPr>
        <w:t xml:space="preserve">Food Packaging History and Innovations. </w:t>
      </w:r>
      <w:r w:rsidRPr="00A644B3">
        <w:rPr>
          <w:rStyle w:val="Citation"/>
          <w:rFonts w:ascii="Avenir Next" w:hAnsi="Avenir Next"/>
          <w:sz w:val="24"/>
          <w:szCs w:val="24"/>
          <w:lang w:val="en-US"/>
        </w:rPr>
        <w:t>Journal of Agricultural and Food Chemistry</w:t>
      </w:r>
      <w:r w:rsidRPr="00A644B3">
        <w:rPr>
          <w:rFonts w:ascii="Avenir Next" w:hAnsi="Avenir Next"/>
          <w:sz w:val="24"/>
          <w:szCs w:val="24"/>
          <w:lang w:val="en-US"/>
        </w:rPr>
        <w:t xml:space="preserve"> </w:t>
      </w:r>
      <w:r w:rsidRPr="00A644B3">
        <w:rPr>
          <w:rStyle w:val="nfasis"/>
          <w:rFonts w:ascii="Avenir Next" w:hAnsi="Avenir Next"/>
          <w:sz w:val="24"/>
          <w:szCs w:val="24"/>
          <w:lang w:val="en-US"/>
        </w:rPr>
        <w:t>57</w:t>
      </w:r>
      <w:r w:rsidRPr="00A644B3">
        <w:rPr>
          <w:rFonts w:ascii="Avenir Next" w:hAnsi="Avenir Next"/>
          <w:sz w:val="24"/>
          <w:szCs w:val="24"/>
          <w:lang w:val="en-US"/>
        </w:rPr>
        <w:t xml:space="preserve"> (18), 8089-8092.</w:t>
      </w:r>
    </w:p>
    <w:p w14:paraId="57DE25C3" w14:textId="77777777" w:rsidR="00E807DA" w:rsidRPr="00E807DA" w:rsidRDefault="00E807DA" w:rsidP="00E807DA">
      <w:pPr>
        <w:pStyle w:val="Standard"/>
        <w:spacing w:after="0" w:line="240" w:lineRule="auto"/>
        <w:jc w:val="both"/>
        <w:rPr>
          <w:rFonts w:ascii="Avenir Next" w:hAnsi="Avenir Next" w:cs="Arial"/>
          <w:sz w:val="24"/>
          <w:szCs w:val="24"/>
          <w:lang w:val="en-US"/>
        </w:rPr>
      </w:pPr>
    </w:p>
    <w:p w14:paraId="005B9EA8" w14:textId="32EA1379" w:rsidR="00E807DA" w:rsidRPr="00A644B3" w:rsidRDefault="00E807DA" w:rsidP="00E807DA">
      <w:pPr>
        <w:pStyle w:val="Standard"/>
        <w:spacing w:after="0" w:line="240" w:lineRule="auto"/>
        <w:jc w:val="both"/>
        <w:rPr>
          <w:rFonts w:ascii="Avenir Next" w:hAnsi="Avenir Next"/>
          <w:sz w:val="24"/>
          <w:szCs w:val="24"/>
        </w:rPr>
      </w:pPr>
      <w:r w:rsidRPr="00A644B3">
        <w:rPr>
          <w:rFonts w:ascii="Avenir Next" w:hAnsi="Avenir Next" w:cs="Arial"/>
          <w:sz w:val="24"/>
          <w:szCs w:val="24"/>
        </w:rPr>
        <w:t>Ross, M</w:t>
      </w:r>
      <w:r>
        <w:rPr>
          <w:rFonts w:ascii="Avenir Next" w:hAnsi="Avenir Next" w:cs="Arial"/>
          <w:sz w:val="24"/>
          <w:szCs w:val="24"/>
        </w:rPr>
        <w:t>.</w:t>
      </w:r>
      <w:r w:rsidRPr="00A644B3">
        <w:rPr>
          <w:rFonts w:ascii="Avenir Next" w:hAnsi="Avenir Next" w:cs="Arial"/>
          <w:sz w:val="24"/>
          <w:szCs w:val="24"/>
        </w:rPr>
        <w:t xml:space="preserve"> (2006).  </w:t>
      </w:r>
      <w:r w:rsidRPr="00A644B3">
        <w:rPr>
          <w:rFonts w:ascii="Avenir Next" w:hAnsi="Avenir Next" w:cs="Arial"/>
          <w:i/>
          <w:iCs/>
          <w:sz w:val="24"/>
          <w:szCs w:val="24"/>
        </w:rPr>
        <w:t xml:space="preserve">Entre el comal y la olla.  Fundamentos de la gastronomía costarricense.  </w:t>
      </w:r>
      <w:r w:rsidRPr="00A644B3">
        <w:rPr>
          <w:rFonts w:ascii="Avenir Next" w:hAnsi="Avenir Next" w:cs="Arial"/>
          <w:sz w:val="24"/>
          <w:szCs w:val="24"/>
        </w:rPr>
        <w:t>Segunda reimpresión</w:t>
      </w:r>
      <w:r w:rsidRPr="00A644B3">
        <w:rPr>
          <w:rFonts w:ascii="Avenir Next" w:hAnsi="Avenir Next" w:cs="Arial"/>
          <w:i/>
          <w:iCs/>
          <w:sz w:val="24"/>
          <w:szCs w:val="24"/>
        </w:rPr>
        <w:t xml:space="preserve">. </w:t>
      </w:r>
      <w:r w:rsidRPr="00A644B3">
        <w:rPr>
          <w:rFonts w:ascii="Avenir Next" w:hAnsi="Avenir Next" w:cs="Arial"/>
          <w:sz w:val="24"/>
          <w:szCs w:val="24"/>
        </w:rPr>
        <w:t>San José:  EUNED.</w:t>
      </w:r>
    </w:p>
    <w:p w14:paraId="55E24D53" w14:textId="77777777" w:rsidR="00E807DA" w:rsidRDefault="00E807DA" w:rsidP="00E807DA">
      <w:pPr>
        <w:pStyle w:val="Standard"/>
        <w:spacing w:after="0" w:line="240" w:lineRule="auto"/>
        <w:jc w:val="both"/>
        <w:rPr>
          <w:rFonts w:ascii="Avenir Next" w:hAnsi="Avenir Next" w:cs="Arial"/>
          <w:sz w:val="24"/>
          <w:szCs w:val="24"/>
        </w:rPr>
      </w:pPr>
    </w:p>
    <w:p w14:paraId="65BD4F21" w14:textId="0EC2BBC8" w:rsidR="00E807DA" w:rsidRPr="00A644B3" w:rsidRDefault="00E807DA" w:rsidP="00E807DA">
      <w:pPr>
        <w:pStyle w:val="Standard"/>
        <w:spacing w:after="0" w:line="240" w:lineRule="auto"/>
        <w:jc w:val="both"/>
        <w:rPr>
          <w:rFonts w:ascii="Avenir Next" w:hAnsi="Avenir Next"/>
          <w:sz w:val="24"/>
          <w:szCs w:val="24"/>
        </w:rPr>
      </w:pPr>
      <w:r w:rsidRPr="00A644B3">
        <w:rPr>
          <w:rFonts w:ascii="Avenir Next" w:hAnsi="Avenir Next" w:cs="Arial"/>
          <w:sz w:val="24"/>
          <w:szCs w:val="24"/>
        </w:rPr>
        <w:t>Sedó, P</w:t>
      </w:r>
      <w:r w:rsidR="00816AF1">
        <w:rPr>
          <w:rFonts w:ascii="Avenir Next" w:hAnsi="Avenir Next" w:cs="Arial"/>
          <w:sz w:val="24"/>
          <w:szCs w:val="24"/>
        </w:rPr>
        <w:t>.</w:t>
      </w:r>
      <w:r>
        <w:rPr>
          <w:rFonts w:ascii="Avenir Next" w:hAnsi="Avenir Next" w:cs="Arial"/>
          <w:sz w:val="24"/>
          <w:szCs w:val="24"/>
        </w:rPr>
        <w:t xml:space="preserve"> </w:t>
      </w:r>
      <w:r w:rsidR="00816AF1" w:rsidRPr="00816AF1">
        <w:rPr>
          <w:rFonts w:ascii="Avenir Next" w:hAnsi="Avenir Next" w:cs="Arial"/>
          <w:color w:val="222222"/>
          <w:sz w:val="24"/>
          <w:szCs w:val="24"/>
          <w:shd w:val="clear" w:color="auto" w:fill="FFFFFF"/>
          <w:lang w:eastAsia="es-ES_tradnl"/>
        </w:rPr>
        <w:t>&amp;</w:t>
      </w:r>
      <w:r>
        <w:rPr>
          <w:rFonts w:ascii="Avenir Next" w:hAnsi="Avenir Next" w:cs="Arial"/>
          <w:sz w:val="24"/>
          <w:szCs w:val="24"/>
        </w:rPr>
        <w:t xml:space="preserve"> </w:t>
      </w:r>
      <w:r w:rsidRPr="00A644B3">
        <w:rPr>
          <w:rFonts w:ascii="Avenir Next" w:hAnsi="Avenir Next" w:cs="Arial"/>
          <w:sz w:val="24"/>
          <w:szCs w:val="24"/>
        </w:rPr>
        <w:t>Cerdas, M</w:t>
      </w:r>
      <w:r>
        <w:rPr>
          <w:rFonts w:ascii="Avenir Next" w:hAnsi="Avenir Next" w:cs="Arial"/>
          <w:sz w:val="24"/>
          <w:szCs w:val="24"/>
        </w:rPr>
        <w:t>.</w:t>
      </w:r>
      <w:r w:rsidRPr="00A644B3">
        <w:rPr>
          <w:rFonts w:ascii="Avenir Next" w:hAnsi="Avenir Next" w:cs="Arial"/>
          <w:sz w:val="24"/>
          <w:szCs w:val="24"/>
        </w:rPr>
        <w:t xml:space="preserve"> (2017).  </w:t>
      </w:r>
      <w:r w:rsidRPr="00A644B3">
        <w:rPr>
          <w:rFonts w:ascii="Avenir Next" w:hAnsi="Avenir Next" w:cs="Arial"/>
          <w:i/>
          <w:iCs/>
          <w:sz w:val="24"/>
          <w:szCs w:val="24"/>
        </w:rPr>
        <w:t>El trapiche.  Un espacio dedicado a dulces tradiciones en Costa Rica</w:t>
      </w:r>
      <w:r w:rsidRPr="00A644B3">
        <w:rPr>
          <w:rFonts w:ascii="Avenir Next" w:hAnsi="Avenir Next" w:cs="Arial"/>
          <w:sz w:val="24"/>
          <w:szCs w:val="24"/>
        </w:rPr>
        <w:t>. San José:  Escuela de Nutrición, Universidad de Costa Rica.</w:t>
      </w:r>
    </w:p>
    <w:p w14:paraId="138E99B2" w14:textId="4F39E5AE" w:rsidR="000A4588" w:rsidRPr="00705178" w:rsidRDefault="000A4588" w:rsidP="00E807DA">
      <w:pPr>
        <w:contextualSpacing/>
        <w:jc w:val="both"/>
        <w:rPr>
          <w:rFonts w:ascii="Avenir Next" w:hAnsi="Avenir Next" w:cs="Arial"/>
        </w:rPr>
      </w:pPr>
    </w:p>
    <w:sectPr w:rsidR="000A4588" w:rsidRPr="00705178" w:rsidSect="004A10CF">
      <w:headerReference w:type="even" r:id="rId12"/>
      <w:headerReference w:type="default" r:id="rId13"/>
      <w:footerReference w:type="even" r:id="rId14"/>
      <w:footerReference w:type="default" r:id="rId15"/>
      <w:pgSz w:w="12240" w:h="15840"/>
      <w:pgMar w:top="1418" w:right="1701" w:bottom="1418" w:left="1843" w:header="709" w:footer="709"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4C4AB" w14:textId="77777777" w:rsidR="007211D8" w:rsidRDefault="007211D8" w:rsidP="00D60CCC">
      <w:r>
        <w:separator/>
      </w:r>
    </w:p>
  </w:endnote>
  <w:endnote w:type="continuationSeparator" w:id="0">
    <w:p w14:paraId="5999C428" w14:textId="77777777" w:rsidR="007211D8" w:rsidRDefault="007211D8"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Avenir Next Regular">
    <w:altName w:val="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77777777" w:rsidR="00C42BC2" w:rsidRDefault="00C42BC2" w:rsidP="004A10CF">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C42BC2" w:rsidRDefault="00C42BC2"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975728219"/>
      <w:docPartObj>
        <w:docPartGallery w:val="Page Numbers (Bottom of Page)"/>
        <w:docPartUnique/>
      </w:docPartObj>
    </w:sdtPr>
    <w:sdtEndPr>
      <w:rPr>
        <w:rStyle w:val="Nmerodepgina"/>
      </w:rPr>
    </w:sdtEndPr>
    <w:sdtContent>
      <w:p w14:paraId="47634EA1" w14:textId="632493F9" w:rsidR="004A10CF" w:rsidRDefault="004A10CF" w:rsidP="006D469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22</w:t>
        </w:r>
        <w:r>
          <w:rPr>
            <w:rStyle w:val="Nmerodepgina"/>
          </w:rPr>
          <w:fldChar w:fldCharType="end"/>
        </w:r>
      </w:p>
    </w:sdtContent>
  </w:sdt>
  <w:p w14:paraId="1180E4B8" w14:textId="77777777" w:rsidR="00C42BC2" w:rsidRPr="0022765C" w:rsidRDefault="00C42BC2"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C42BC2" w:rsidRDefault="00C42BC2"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EF110" w14:textId="77777777" w:rsidR="007211D8" w:rsidRDefault="007211D8" w:rsidP="00D60CCC">
      <w:r>
        <w:separator/>
      </w:r>
    </w:p>
  </w:footnote>
  <w:footnote w:type="continuationSeparator" w:id="0">
    <w:p w14:paraId="5378BD64" w14:textId="77777777" w:rsidR="007211D8" w:rsidRDefault="007211D8" w:rsidP="00D6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C378" w14:textId="77777777" w:rsidR="00C42BC2" w:rsidRDefault="00C42BC2"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C42BC2" w:rsidRDefault="00C42BC2"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F097" w14:textId="57FA85EB" w:rsidR="00C42BC2" w:rsidRDefault="00C42BC2"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31 (</w:t>
    </w:r>
    <w:r w:rsidR="002752AB">
      <w:rPr>
        <w:rFonts w:ascii="Avenir Next Regular" w:hAnsi="Avenir Next Regular"/>
        <w:sz w:val="18"/>
        <w:szCs w:val="18"/>
      </w:rPr>
      <w:t>2</w:t>
    </w:r>
    <w:r>
      <w:rPr>
        <w:rFonts w:ascii="Avenir Next Regular" w:hAnsi="Avenir Next Regular"/>
        <w:sz w:val="18"/>
        <w:szCs w:val="18"/>
      </w:rPr>
      <w:t xml:space="preserve">), </w:t>
    </w:r>
    <w:r w:rsidR="002752AB">
      <w:rPr>
        <w:rFonts w:ascii="Avenir Next Regular" w:hAnsi="Avenir Next Regular"/>
        <w:sz w:val="18"/>
        <w:szCs w:val="18"/>
      </w:rPr>
      <w:t>julio</w:t>
    </w:r>
    <w:r>
      <w:rPr>
        <w:rFonts w:ascii="Avenir Next Regular" w:hAnsi="Avenir Next Regular"/>
        <w:sz w:val="18"/>
        <w:szCs w:val="18"/>
      </w:rPr>
      <w:t>-</w:t>
    </w:r>
    <w:r w:rsidR="002752AB">
      <w:rPr>
        <w:rFonts w:ascii="Avenir Next Regular" w:hAnsi="Avenir Next Regular"/>
        <w:sz w:val="18"/>
        <w:szCs w:val="18"/>
      </w:rPr>
      <w:t>diciembre</w:t>
    </w:r>
    <w:r>
      <w:rPr>
        <w:rFonts w:ascii="Avenir Next Regular" w:hAnsi="Avenir Next Regular"/>
        <w:sz w:val="18"/>
        <w:szCs w:val="18"/>
      </w:rPr>
      <w:t>, 2018.</w:t>
    </w:r>
  </w:p>
  <w:p w14:paraId="2274A5AD" w14:textId="77777777" w:rsidR="00C42BC2" w:rsidRPr="00C70C19" w:rsidRDefault="00C42BC2"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4"/>
  </w:num>
  <w:num w:numId="11">
    <w:abstractNumId w:val="2"/>
  </w:num>
  <w:num w:numId="12">
    <w:abstractNumId w:val="17"/>
  </w:num>
  <w:num w:numId="13">
    <w:abstractNumId w:val="11"/>
  </w:num>
  <w:num w:numId="14">
    <w:abstractNumId w:val="12"/>
  </w:num>
  <w:num w:numId="15">
    <w:abstractNumId w:val="18"/>
  </w:num>
  <w:num w:numId="16">
    <w:abstractNumId w:val="16"/>
  </w:num>
  <w:num w:numId="17">
    <w:abstractNumId w:val="15"/>
  </w:num>
  <w:num w:numId="18">
    <w:abstractNumId w:val="1"/>
  </w:num>
  <w:num w:numId="19">
    <w:abstractNumId w:val="9"/>
  </w:num>
  <w:num w:numId="20">
    <w:abstractNumId w:val="19"/>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692A"/>
    <w:rsid w:val="000B1DCF"/>
    <w:rsid w:val="000B3EF2"/>
    <w:rsid w:val="000C1A1F"/>
    <w:rsid w:val="000C5C39"/>
    <w:rsid w:val="000D119A"/>
    <w:rsid w:val="000D2931"/>
    <w:rsid w:val="000D4DA0"/>
    <w:rsid w:val="000D7160"/>
    <w:rsid w:val="000E3A22"/>
    <w:rsid w:val="000E5C31"/>
    <w:rsid w:val="000E78A2"/>
    <w:rsid w:val="000F7DCF"/>
    <w:rsid w:val="001002FD"/>
    <w:rsid w:val="00111176"/>
    <w:rsid w:val="00111EF4"/>
    <w:rsid w:val="00114103"/>
    <w:rsid w:val="001146E4"/>
    <w:rsid w:val="001172F7"/>
    <w:rsid w:val="001312CE"/>
    <w:rsid w:val="00135E66"/>
    <w:rsid w:val="00135FDA"/>
    <w:rsid w:val="00137239"/>
    <w:rsid w:val="001572B3"/>
    <w:rsid w:val="001577D5"/>
    <w:rsid w:val="00157F7E"/>
    <w:rsid w:val="00167E56"/>
    <w:rsid w:val="00170BBB"/>
    <w:rsid w:val="00174B67"/>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1F71F3"/>
    <w:rsid w:val="0020779A"/>
    <w:rsid w:val="00211811"/>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752AB"/>
    <w:rsid w:val="00283001"/>
    <w:rsid w:val="0028518F"/>
    <w:rsid w:val="002851BB"/>
    <w:rsid w:val="00286660"/>
    <w:rsid w:val="00292763"/>
    <w:rsid w:val="00296C45"/>
    <w:rsid w:val="002A1D03"/>
    <w:rsid w:val="002A379B"/>
    <w:rsid w:val="002A7179"/>
    <w:rsid w:val="002B290E"/>
    <w:rsid w:val="002B4A60"/>
    <w:rsid w:val="002C37B9"/>
    <w:rsid w:val="002D1B19"/>
    <w:rsid w:val="002D5B55"/>
    <w:rsid w:val="002E3172"/>
    <w:rsid w:val="002E44BB"/>
    <w:rsid w:val="002E5546"/>
    <w:rsid w:val="002F2E1D"/>
    <w:rsid w:val="002F3A47"/>
    <w:rsid w:val="002F6825"/>
    <w:rsid w:val="00306916"/>
    <w:rsid w:val="003109AE"/>
    <w:rsid w:val="003141D5"/>
    <w:rsid w:val="00314CA9"/>
    <w:rsid w:val="003247F1"/>
    <w:rsid w:val="00324CF2"/>
    <w:rsid w:val="00331E29"/>
    <w:rsid w:val="00332366"/>
    <w:rsid w:val="00334732"/>
    <w:rsid w:val="003356B6"/>
    <w:rsid w:val="003374E6"/>
    <w:rsid w:val="00337993"/>
    <w:rsid w:val="00341603"/>
    <w:rsid w:val="00341EBC"/>
    <w:rsid w:val="0034569E"/>
    <w:rsid w:val="00346D1A"/>
    <w:rsid w:val="00347F99"/>
    <w:rsid w:val="003508A1"/>
    <w:rsid w:val="00352326"/>
    <w:rsid w:val="00353997"/>
    <w:rsid w:val="00364050"/>
    <w:rsid w:val="00366F90"/>
    <w:rsid w:val="00367063"/>
    <w:rsid w:val="00371483"/>
    <w:rsid w:val="00381D9A"/>
    <w:rsid w:val="00383CBD"/>
    <w:rsid w:val="003854CE"/>
    <w:rsid w:val="00392A7A"/>
    <w:rsid w:val="003A64A3"/>
    <w:rsid w:val="003B4D9C"/>
    <w:rsid w:val="003B50BA"/>
    <w:rsid w:val="003B7C50"/>
    <w:rsid w:val="003C21DD"/>
    <w:rsid w:val="003C2261"/>
    <w:rsid w:val="003C27B5"/>
    <w:rsid w:val="003C2D15"/>
    <w:rsid w:val="003C2DD7"/>
    <w:rsid w:val="003D0BAE"/>
    <w:rsid w:val="003D4148"/>
    <w:rsid w:val="003D475A"/>
    <w:rsid w:val="003D5329"/>
    <w:rsid w:val="003D7875"/>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33B63"/>
    <w:rsid w:val="004400EB"/>
    <w:rsid w:val="004441E7"/>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10CF"/>
    <w:rsid w:val="004A39D6"/>
    <w:rsid w:val="004A67EA"/>
    <w:rsid w:val="004B438C"/>
    <w:rsid w:val="004B634D"/>
    <w:rsid w:val="004B7F51"/>
    <w:rsid w:val="004C4013"/>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2D65"/>
    <w:rsid w:val="005238F7"/>
    <w:rsid w:val="00530A8C"/>
    <w:rsid w:val="00532BFE"/>
    <w:rsid w:val="00536F6A"/>
    <w:rsid w:val="00537E5E"/>
    <w:rsid w:val="00542354"/>
    <w:rsid w:val="00546231"/>
    <w:rsid w:val="005505C2"/>
    <w:rsid w:val="00550AD7"/>
    <w:rsid w:val="005557FE"/>
    <w:rsid w:val="005643D4"/>
    <w:rsid w:val="00567576"/>
    <w:rsid w:val="00567601"/>
    <w:rsid w:val="00571A87"/>
    <w:rsid w:val="00572FAB"/>
    <w:rsid w:val="00577D84"/>
    <w:rsid w:val="00580D4D"/>
    <w:rsid w:val="00581F5F"/>
    <w:rsid w:val="005873D7"/>
    <w:rsid w:val="00590A03"/>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BAC"/>
    <w:rsid w:val="0060703B"/>
    <w:rsid w:val="00610748"/>
    <w:rsid w:val="00611261"/>
    <w:rsid w:val="00611CCC"/>
    <w:rsid w:val="00614A94"/>
    <w:rsid w:val="00617A92"/>
    <w:rsid w:val="00620FCC"/>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44EF"/>
    <w:rsid w:val="006A6CD3"/>
    <w:rsid w:val="006C4253"/>
    <w:rsid w:val="006C533C"/>
    <w:rsid w:val="006D0CEE"/>
    <w:rsid w:val="006D7AEC"/>
    <w:rsid w:val="006E54D7"/>
    <w:rsid w:val="006E6D35"/>
    <w:rsid w:val="006F1452"/>
    <w:rsid w:val="006F6ADD"/>
    <w:rsid w:val="00703C4B"/>
    <w:rsid w:val="00705178"/>
    <w:rsid w:val="007072A8"/>
    <w:rsid w:val="00710B5A"/>
    <w:rsid w:val="00710C03"/>
    <w:rsid w:val="00715BE2"/>
    <w:rsid w:val="00720D28"/>
    <w:rsid w:val="007211D8"/>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E0808"/>
    <w:rsid w:val="007F029C"/>
    <w:rsid w:val="007F382C"/>
    <w:rsid w:val="007F6C1A"/>
    <w:rsid w:val="008021F5"/>
    <w:rsid w:val="0080227F"/>
    <w:rsid w:val="0080334E"/>
    <w:rsid w:val="00810200"/>
    <w:rsid w:val="00810CAD"/>
    <w:rsid w:val="00810EAC"/>
    <w:rsid w:val="00811024"/>
    <w:rsid w:val="00811486"/>
    <w:rsid w:val="00815FD9"/>
    <w:rsid w:val="00816AF1"/>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28B5"/>
    <w:rsid w:val="0089498C"/>
    <w:rsid w:val="008A01D6"/>
    <w:rsid w:val="008A191A"/>
    <w:rsid w:val="008A4447"/>
    <w:rsid w:val="008A4DC7"/>
    <w:rsid w:val="008A6837"/>
    <w:rsid w:val="008A6960"/>
    <w:rsid w:val="008B01F6"/>
    <w:rsid w:val="008B05F1"/>
    <w:rsid w:val="008B1F1C"/>
    <w:rsid w:val="008B7735"/>
    <w:rsid w:val="008B7CEF"/>
    <w:rsid w:val="008C0D03"/>
    <w:rsid w:val="008C69FF"/>
    <w:rsid w:val="008D0972"/>
    <w:rsid w:val="008D5710"/>
    <w:rsid w:val="008E0902"/>
    <w:rsid w:val="008E2744"/>
    <w:rsid w:val="008E46C1"/>
    <w:rsid w:val="008E675B"/>
    <w:rsid w:val="008F76D2"/>
    <w:rsid w:val="00901535"/>
    <w:rsid w:val="009076A7"/>
    <w:rsid w:val="009136B3"/>
    <w:rsid w:val="00917436"/>
    <w:rsid w:val="009277B4"/>
    <w:rsid w:val="00930B69"/>
    <w:rsid w:val="00932DE2"/>
    <w:rsid w:val="00932E70"/>
    <w:rsid w:val="00940490"/>
    <w:rsid w:val="00940885"/>
    <w:rsid w:val="00941541"/>
    <w:rsid w:val="00942219"/>
    <w:rsid w:val="00942E70"/>
    <w:rsid w:val="00943DE3"/>
    <w:rsid w:val="00943F64"/>
    <w:rsid w:val="009464E4"/>
    <w:rsid w:val="00950598"/>
    <w:rsid w:val="009649C5"/>
    <w:rsid w:val="00971066"/>
    <w:rsid w:val="0097115D"/>
    <w:rsid w:val="0097514A"/>
    <w:rsid w:val="009760BF"/>
    <w:rsid w:val="00982172"/>
    <w:rsid w:val="009843BC"/>
    <w:rsid w:val="009915D8"/>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502B0"/>
    <w:rsid w:val="00A54916"/>
    <w:rsid w:val="00A6049F"/>
    <w:rsid w:val="00A74D7F"/>
    <w:rsid w:val="00A8127A"/>
    <w:rsid w:val="00A8343E"/>
    <w:rsid w:val="00A87A2E"/>
    <w:rsid w:val="00A87AB2"/>
    <w:rsid w:val="00A92C83"/>
    <w:rsid w:val="00AA1195"/>
    <w:rsid w:val="00AA12DA"/>
    <w:rsid w:val="00AA16F5"/>
    <w:rsid w:val="00AA258A"/>
    <w:rsid w:val="00AA2836"/>
    <w:rsid w:val="00AA2CDF"/>
    <w:rsid w:val="00AA7A4E"/>
    <w:rsid w:val="00AB062E"/>
    <w:rsid w:val="00AB073E"/>
    <w:rsid w:val="00AC23CD"/>
    <w:rsid w:val="00AC36EE"/>
    <w:rsid w:val="00AC6B0F"/>
    <w:rsid w:val="00AD072B"/>
    <w:rsid w:val="00AD10CA"/>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90"/>
    <w:rsid w:val="00B52655"/>
    <w:rsid w:val="00B5396B"/>
    <w:rsid w:val="00B54D16"/>
    <w:rsid w:val="00B55C05"/>
    <w:rsid w:val="00B618B9"/>
    <w:rsid w:val="00B62490"/>
    <w:rsid w:val="00B66AA2"/>
    <w:rsid w:val="00B66E90"/>
    <w:rsid w:val="00B7034F"/>
    <w:rsid w:val="00B74A2C"/>
    <w:rsid w:val="00B87D99"/>
    <w:rsid w:val="00B927C0"/>
    <w:rsid w:val="00B93210"/>
    <w:rsid w:val="00B95881"/>
    <w:rsid w:val="00BA5E75"/>
    <w:rsid w:val="00BA7ABA"/>
    <w:rsid w:val="00BB02AF"/>
    <w:rsid w:val="00BC1155"/>
    <w:rsid w:val="00BC1EB3"/>
    <w:rsid w:val="00BC2273"/>
    <w:rsid w:val="00BC4F53"/>
    <w:rsid w:val="00BC5FBB"/>
    <w:rsid w:val="00BC699C"/>
    <w:rsid w:val="00BD3257"/>
    <w:rsid w:val="00BE03F6"/>
    <w:rsid w:val="00BE12DA"/>
    <w:rsid w:val="00BE2D6A"/>
    <w:rsid w:val="00BF023D"/>
    <w:rsid w:val="00BF4DF3"/>
    <w:rsid w:val="00BF7A66"/>
    <w:rsid w:val="00C105A4"/>
    <w:rsid w:val="00C10808"/>
    <w:rsid w:val="00C119E2"/>
    <w:rsid w:val="00C1229E"/>
    <w:rsid w:val="00C17AFF"/>
    <w:rsid w:val="00C229B6"/>
    <w:rsid w:val="00C23E68"/>
    <w:rsid w:val="00C27AAF"/>
    <w:rsid w:val="00C322AC"/>
    <w:rsid w:val="00C3466C"/>
    <w:rsid w:val="00C410D5"/>
    <w:rsid w:val="00C42802"/>
    <w:rsid w:val="00C42BC2"/>
    <w:rsid w:val="00C50CF2"/>
    <w:rsid w:val="00C50F29"/>
    <w:rsid w:val="00C62984"/>
    <w:rsid w:val="00C64A24"/>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7C76"/>
    <w:rsid w:val="00CC1B8D"/>
    <w:rsid w:val="00CC4B5D"/>
    <w:rsid w:val="00CD0173"/>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08A4"/>
    <w:rsid w:val="00D13788"/>
    <w:rsid w:val="00D148DA"/>
    <w:rsid w:val="00D15332"/>
    <w:rsid w:val="00D17CE3"/>
    <w:rsid w:val="00D23A8F"/>
    <w:rsid w:val="00D23D53"/>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466"/>
    <w:rsid w:val="00D86E9E"/>
    <w:rsid w:val="00D938E1"/>
    <w:rsid w:val="00D93CC6"/>
    <w:rsid w:val="00DA087D"/>
    <w:rsid w:val="00DA2F2B"/>
    <w:rsid w:val="00DA3C0C"/>
    <w:rsid w:val="00DA6A6F"/>
    <w:rsid w:val="00DB170F"/>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144F8"/>
    <w:rsid w:val="00E20DBE"/>
    <w:rsid w:val="00E2185A"/>
    <w:rsid w:val="00E24F40"/>
    <w:rsid w:val="00E26FE4"/>
    <w:rsid w:val="00E41529"/>
    <w:rsid w:val="00E425BE"/>
    <w:rsid w:val="00E528AF"/>
    <w:rsid w:val="00E53F34"/>
    <w:rsid w:val="00E549F7"/>
    <w:rsid w:val="00E56975"/>
    <w:rsid w:val="00E650C2"/>
    <w:rsid w:val="00E71FA3"/>
    <w:rsid w:val="00E72053"/>
    <w:rsid w:val="00E76215"/>
    <w:rsid w:val="00E7713C"/>
    <w:rsid w:val="00E807DA"/>
    <w:rsid w:val="00E82E62"/>
    <w:rsid w:val="00E83424"/>
    <w:rsid w:val="00E852D2"/>
    <w:rsid w:val="00E9465F"/>
    <w:rsid w:val="00E9681D"/>
    <w:rsid w:val="00E977C9"/>
    <w:rsid w:val="00EA13D6"/>
    <w:rsid w:val="00EA6DD7"/>
    <w:rsid w:val="00EB3843"/>
    <w:rsid w:val="00EB4011"/>
    <w:rsid w:val="00EB42EC"/>
    <w:rsid w:val="00EB6BF7"/>
    <w:rsid w:val="00EC11E7"/>
    <w:rsid w:val="00EC1CA3"/>
    <w:rsid w:val="00EC58CF"/>
    <w:rsid w:val="00EC5C60"/>
    <w:rsid w:val="00EE2891"/>
    <w:rsid w:val="00EE520A"/>
    <w:rsid w:val="00EE555B"/>
    <w:rsid w:val="00EE5D2B"/>
    <w:rsid w:val="00EF5410"/>
    <w:rsid w:val="00EF781C"/>
    <w:rsid w:val="00F0519E"/>
    <w:rsid w:val="00F11BD3"/>
    <w:rsid w:val="00F14DE3"/>
    <w:rsid w:val="00F15A3B"/>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B0EFF"/>
    <w:rsid w:val="00FB596F"/>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semiHidden/>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semiHidden/>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semiHidden/>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semiHidden/>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semiHidden/>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semiHidden/>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character" w:styleId="Mencinsinresolver">
    <w:name w:val="Unresolved Mention"/>
    <w:basedOn w:val="Fuentedeprrafopredeter"/>
    <w:uiPriority w:val="99"/>
    <w:semiHidden/>
    <w:unhideWhenUsed/>
    <w:rsid w:val="00EE2891"/>
    <w:rPr>
      <w:color w:val="605E5C"/>
      <w:shd w:val="clear" w:color="auto" w:fill="E1DFDD"/>
    </w:rPr>
  </w:style>
  <w:style w:type="paragraph" w:customStyle="1" w:styleId="TableContents">
    <w:name w:val="Table Contents"/>
    <w:basedOn w:val="Standard"/>
    <w:rsid w:val="00E807DA"/>
    <w:pPr>
      <w:suppressLineNumbers/>
      <w:textAlignment w:val="baseline"/>
    </w:pPr>
    <w:rPr>
      <w:rFonts w:eastAsia="Calibri" w:cs="Times New Roman"/>
      <w:lang w:eastAsia="zh-CN"/>
    </w:rPr>
  </w:style>
  <w:style w:type="character" w:customStyle="1" w:styleId="Internetlink">
    <w:name w:val="Internet link"/>
    <w:rsid w:val="00E807DA"/>
    <w:rPr>
      <w:color w:val="0000FF"/>
      <w:u w:val="single"/>
    </w:rPr>
  </w:style>
  <w:style w:type="character" w:customStyle="1" w:styleId="Citation">
    <w:name w:val="Citation"/>
    <w:rsid w:val="00E807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150796">
      <w:bodyDiv w:val="1"/>
      <w:marLeft w:val="0"/>
      <w:marRight w:val="0"/>
      <w:marTop w:val="0"/>
      <w:marBottom w:val="0"/>
      <w:divBdr>
        <w:top w:val="none" w:sz="0" w:space="0" w:color="auto"/>
        <w:left w:val="none" w:sz="0" w:space="0" w:color="auto"/>
        <w:bottom w:val="none" w:sz="0" w:space="0" w:color="auto"/>
        <w:right w:val="none" w:sz="0" w:space="0" w:color="auto"/>
      </w:divBdr>
    </w:div>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oriacocina.com/especiales/articulos/abastobarcos.ht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le.rae.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x.doi.org/10.15517/dre.v16i2.18106" TargetMode="External"/><Relationship Id="rId4" Type="http://schemas.openxmlformats.org/officeDocument/2006/relationships/settings" Target="settings.xml"/><Relationship Id="rId9" Type="http://schemas.openxmlformats.org/officeDocument/2006/relationships/hyperlink" Target="http://biblio.juridicas.unam.mx/libros/6/2504/9.pdf"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C81A1-63D3-ED42-A03C-2E220C89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5105</Words>
  <Characters>28083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4</cp:revision>
  <cp:lastPrinted>2018-12-21T07:12:00Z</cp:lastPrinted>
  <dcterms:created xsi:type="dcterms:W3CDTF">2018-12-21T07:12:00Z</dcterms:created>
  <dcterms:modified xsi:type="dcterms:W3CDTF">2019-05-28T22:13:00Z</dcterms:modified>
</cp:coreProperties>
</file>