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DBE2" w14:textId="77777777" w:rsidR="00F0321D" w:rsidRDefault="00F0321D" w:rsidP="00F9195A">
      <w:pPr>
        <w:widowControl w:val="0"/>
        <w:autoSpaceDE w:val="0"/>
        <w:autoSpaceDN w:val="0"/>
        <w:adjustRightInd w:val="0"/>
        <w:jc w:val="center"/>
        <w:rPr>
          <w:rFonts w:ascii="Avenir Next Regular" w:hAnsi="Avenir Next Regular" w:cs="Arial"/>
          <w:b/>
          <w:bCs/>
          <w:color w:val="1A1A1A"/>
          <w:lang w:val="es-ES"/>
        </w:rPr>
      </w:pPr>
      <w:bookmarkStart w:id="0" w:name="_GoBack"/>
      <w:bookmarkEnd w:id="0"/>
    </w:p>
    <w:p w14:paraId="44590C04" w14:textId="1CCD080C" w:rsidR="007D77EB" w:rsidRDefault="007D77EB" w:rsidP="00F9195A">
      <w:pPr>
        <w:widowControl w:val="0"/>
        <w:autoSpaceDE w:val="0"/>
        <w:autoSpaceDN w:val="0"/>
        <w:adjustRightInd w:val="0"/>
        <w:jc w:val="center"/>
        <w:rPr>
          <w:rFonts w:ascii="Avenir Next Regular" w:hAnsi="Avenir Next Regular" w:cs="Arial"/>
          <w:b/>
          <w:bCs/>
          <w:color w:val="1A1A1A"/>
          <w:lang w:val="es-ES"/>
        </w:rPr>
      </w:pPr>
    </w:p>
    <w:p w14:paraId="00BA7C25" w14:textId="77777777" w:rsidR="003305D9" w:rsidRDefault="003305D9" w:rsidP="00F9195A">
      <w:pPr>
        <w:widowControl w:val="0"/>
        <w:autoSpaceDE w:val="0"/>
        <w:autoSpaceDN w:val="0"/>
        <w:adjustRightInd w:val="0"/>
        <w:jc w:val="center"/>
        <w:rPr>
          <w:rFonts w:ascii="Avenir Next Regular" w:hAnsi="Avenir Next Regular" w:cs="Arial"/>
          <w:b/>
          <w:bCs/>
          <w:color w:val="1A1A1A"/>
          <w:lang w:val="es-ES"/>
        </w:rPr>
      </w:pPr>
    </w:p>
    <w:p w14:paraId="4C5DE1D2" w14:textId="77777777" w:rsidR="00F0321D" w:rsidRDefault="00F0321D" w:rsidP="00F9195A">
      <w:pPr>
        <w:widowControl w:val="0"/>
        <w:autoSpaceDE w:val="0"/>
        <w:autoSpaceDN w:val="0"/>
        <w:adjustRightInd w:val="0"/>
        <w:jc w:val="center"/>
        <w:rPr>
          <w:rFonts w:ascii="Avenir Next Regular" w:hAnsi="Avenir Next Regular" w:cs="Arial"/>
          <w:b/>
          <w:bCs/>
          <w:color w:val="1A1A1A"/>
          <w:lang w:val="es-ES"/>
        </w:rPr>
      </w:pPr>
    </w:p>
    <w:p w14:paraId="48AD1E0A" w14:textId="77777777" w:rsidR="00C70C19" w:rsidRDefault="00266168" w:rsidP="00F9195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CONTENIDO</w:t>
      </w:r>
    </w:p>
    <w:p w14:paraId="34663CED" w14:textId="77777777" w:rsidR="003165FE" w:rsidRDefault="003165FE" w:rsidP="00F9195A">
      <w:pPr>
        <w:widowControl w:val="0"/>
        <w:autoSpaceDE w:val="0"/>
        <w:autoSpaceDN w:val="0"/>
        <w:adjustRightInd w:val="0"/>
        <w:jc w:val="center"/>
        <w:rPr>
          <w:rFonts w:ascii="Avenir Next Regular" w:hAnsi="Avenir Next Regular" w:cs="Arial"/>
          <w:b/>
          <w:bCs/>
          <w:color w:val="1A1A1A"/>
          <w:lang w:val="es-ES"/>
        </w:rPr>
      </w:pPr>
    </w:p>
    <w:p w14:paraId="23713535" w14:textId="0D394B5F" w:rsidR="00495761" w:rsidRDefault="00495761" w:rsidP="00F9195A">
      <w:pPr>
        <w:widowControl w:val="0"/>
        <w:autoSpaceDE w:val="0"/>
        <w:autoSpaceDN w:val="0"/>
        <w:adjustRightInd w:val="0"/>
        <w:jc w:val="center"/>
        <w:rPr>
          <w:rFonts w:ascii="Avenir Next Regular" w:hAnsi="Avenir Next Regular" w:cs="Arial"/>
          <w:b/>
          <w:bCs/>
          <w:color w:val="1A1A1A"/>
          <w:lang w:val="es-ES"/>
        </w:rPr>
      </w:pPr>
    </w:p>
    <w:p w14:paraId="09E5A799" w14:textId="77777777" w:rsidR="003165FE" w:rsidRPr="00495761" w:rsidRDefault="003165FE" w:rsidP="00833C78">
      <w:pPr>
        <w:jc w:val="both"/>
        <w:rPr>
          <w:rFonts w:ascii="Avenir Next Regular" w:hAnsi="Avenir Next Regular" w:cs="Arial"/>
        </w:rPr>
      </w:pPr>
    </w:p>
    <w:p w14:paraId="4A5B5A12" w14:textId="41A21D88" w:rsidR="003165FE" w:rsidRDefault="003165FE" w:rsidP="00833C78">
      <w:pPr>
        <w:jc w:val="both"/>
        <w:rPr>
          <w:rFonts w:ascii="Avenir Next Regular" w:hAnsi="Avenir Next Regular" w:cs="Arial"/>
        </w:rPr>
      </w:pPr>
      <w:r>
        <w:rPr>
          <w:rFonts w:ascii="Avenir Next Regular" w:hAnsi="Avenir Next Regular" w:cs="Arial"/>
        </w:rPr>
        <w:t>Presentación…………………………………………………………</w:t>
      </w:r>
      <w:r w:rsidR="00B66023">
        <w:rPr>
          <w:rFonts w:ascii="Avenir Next Regular" w:hAnsi="Avenir Next Regular" w:cs="Arial"/>
        </w:rPr>
        <w:t>….</w:t>
      </w:r>
      <w:r>
        <w:rPr>
          <w:rFonts w:ascii="Avenir Next Regular" w:hAnsi="Avenir Next Regular" w:cs="Arial"/>
        </w:rPr>
        <w:t>……………</w:t>
      </w:r>
      <w:r w:rsidR="002220B4">
        <w:rPr>
          <w:rFonts w:ascii="Avenir Next Regular" w:hAnsi="Avenir Next Regular" w:cs="Arial"/>
        </w:rPr>
        <w:t>….</w:t>
      </w:r>
      <w:r w:rsidR="00266168">
        <w:rPr>
          <w:rFonts w:ascii="Avenir Next Regular" w:hAnsi="Avenir Next Regular" w:cs="Arial"/>
        </w:rPr>
        <w:t>5</w:t>
      </w:r>
      <w:r w:rsidR="00266168">
        <w:rPr>
          <w:rFonts w:ascii="Avenir Next Regular" w:hAnsi="Avenir Next Regular" w:cs="Arial"/>
        </w:rPr>
        <w:br/>
      </w:r>
    </w:p>
    <w:p w14:paraId="68EFC212" w14:textId="77777777" w:rsidR="003305D9" w:rsidRDefault="003305D9" w:rsidP="00833C78">
      <w:pPr>
        <w:jc w:val="both"/>
        <w:rPr>
          <w:rFonts w:ascii="Avenir Next Regular" w:hAnsi="Avenir Next Regular" w:cs="Arial"/>
        </w:rPr>
      </w:pPr>
    </w:p>
    <w:p w14:paraId="2D9B34F0" w14:textId="5313757B" w:rsidR="003165FE" w:rsidRPr="003165FE" w:rsidRDefault="00CA50DD" w:rsidP="00833C78">
      <w:pPr>
        <w:jc w:val="both"/>
        <w:rPr>
          <w:rFonts w:ascii="Avenir Next Regular" w:hAnsi="Avenir Next Regular" w:cs="Arial"/>
          <w:b/>
          <w:i/>
        </w:rPr>
      </w:pPr>
      <w:r>
        <w:rPr>
          <w:rFonts w:ascii="Avenir Next Regular" w:hAnsi="Avenir Next Regular" w:cs="Arial"/>
          <w:b/>
          <w:i/>
        </w:rPr>
        <w:t>Artículos</w:t>
      </w:r>
    </w:p>
    <w:p w14:paraId="364AB135" w14:textId="161B653C" w:rsidR="003165FE" w:rsidRDefault="003165FE" w:rsidP="00833C78">
      <w:pPr>
        <w:jc w:val="both"/>
        <w:rPr>
          <w:rFonts w:ascii="Avenir Next Regular" w:hAnsi="Avenir Next Regular" w:cs="Arial"/>
          <w:szCs w:val="16"/>
        </w:rPr>
      </w:pPr>
    </w:p>
    <w:p w14:paraId="34076798" w14:textId="1F1F42BF" w:rsidR="003305D9" w:rsidRDefault="003A1400" w:rsidP="00833C78">
      <w:pPr>
        <w:jc w:val="both"/>
        <w:rPr>
          <w:rFonts w:ascii="Avenir Next Regular" w:hAnsi="Avenir Next Regular" w:cs="Arial"/>
          <w:szCs w:val="16"/>
        </w:rPr>
      </w:pPr>
      <w:r>
        <w:rPr>
          <w:rFonts w:ascii="Avenir Next Regular" w:hAnsi="Avenir Next Regular" w:cs="Arial"/>
          <w:szCs w:val="16"/>
        </w:rPr>
        <w:t>Historia del arte</w:t>
      </w:r>
    </w:p>
    <w:p w14:paraId="0D50503D" w14:textId="77777777" w:rsidR="003A1400" w:rsidRPr="00834C20" w:rsidRDefault="003A1400" w:rsidP="00833C78">
      <w:pPr>
        <w:jc w:val="both"/>
        <w:rPr>
          <w:rFonts w:ascii="Avenir Next Regular" w:hAnsi="Avenir Next Regular" w:cs="Arial"/>
          <w:szCs w:val="16"/>
        </w:rPr>
      </w:pPr>
    </w:p>
    <w:p w14:paraId="53AE1B62" w14:textId="77777777" w:rsidR="007034DB" w:rsidRDefault="007034DB" w:rsidP="00B831DF">
      <w:pPr>
        <w:jc w:val="both"/>
        <w:rPr>
          <w:rFonts w:ascii="Avenir Next Regular" w:hAnsi="Avenir Next Regular" w:cs="Arial"/>
          <w:i/>
        </w:rPr>
      </w:pPr>
      <w:r>
        <w:rPr>
          <w:rFonts w:ascii="Avenir Next Regular" w:hAnsi="Avenir Next Regular" w:cs="Arial"/>
          <w:i/>
        </w:rPr>
        <w:t>Historia y narraciones artísticas sobre nuestra señora de Ujarrás</w:t>
      </w:r>
    </w:p>
    <w:p w14:paraId="5677DE1A" w14:textId="5D22E623" w:rsidR="00B831DF" w:rsidRDefault="007034DB" w:rsidP="00B831DF">
      <w:pPr>
        <w:jc w:val="both"/>
        <w:rPr>
          <w:rFonts w:ascii="Avenir Next Regular" w:hAnsi="Avenir Next Regular" w:cs="Arial"/>
        </w:rPr>
      </w:pPr>
      <w:r>
        <w:rPr>
          <w:rFonts w:ascii="Avenir Next Regular" w:hAnsi="Avenir Next Regular" w:cs="Arial"/>
        </w:rPr>
        <w:t>Luis Carlos Bonilla Soto.</w:t>
      </w:r>
      <w:r w:rsidR="00B831DF">
        <w:rPr>
          <w:rFonts w:ascii="Avenir Next Regular" w:hAnsi="Avenir Next Regular" w:cs="Arial"/>
        </w:rPr>
        <w:t>..……………………………………………………..…...........7</w:t>
      </w:r>
      <w:r w:rsidR="00B831DF">
        <w:rPr>
          <w:rFonts w:ascii="Avenir Next Regular" w:hAnsi="Avenir Next Regular" w:cs="Arial"/>
        </w:rPr>
        <w:br/>
      </w:r>
    </w:p>
    <w:p w14:paraId="1EE3AC7A" w14:textId="7D51A279" w:rsidR="003A1400" w:rsidRDefault="003A1400" w:rsidP="00B831DF">
      <w:pPr>
        <w:jc w:val="both"/>
        <w:rPr>
          <w:rFonts w:ascii="Avenir Next Regular" w:hAnsi="Avenir Next Regular" w:cs="Arial"/>
        </w:rPr>
      </w:pPr>
      <w:r>
        <w:rPr>
          <w:rFonts w:ascii="Avenir Next Regular" w:hAnsi="Avenir Next Regular" w:cs="Arial"/>
        </w:rPr>
        <w:t>Historia regional</w:t>
      </w:r>
    </w:p>
    <w:p w14:paraId="65416F0B" w14:textId="77777777" w:rsidR="003305D9" w:rsidRPr="004C12D2" w:rsidRDefault="003305D9" w:rsidP="00B831DF">
      <w:pPr>
        <w:jc w:val="both"/>
        <w:rPr>
          <w:rFonts w:ascii="Avenir Next Regular" w:hAnsi="Avenir Next Regular" w:cs="Arial"/>
        </w:rPr>
      </w:pPr>
    </w:p>
    <w:p w14:paraId="0C51A737" w14:textId="48ECE47D" w:rsidR="001431C1" w:rsidRDefault="007034DB" w:rsidP="002733B7">
      <w:pPr>
        <w:jc w:val="both"/>
        <w:rPr>
          <w:rFonts w:ascii="Avenir Next Regular" w:hAnsi="Avenir Next Regular" w:cs="Arial"/>
          <w:i/>
        </w:rPr>
      </w:pPr>
      <w:r>
        <w:rPr>
          <w:rFonts w:ascii="Avenir Next Regular" w:hAnsi="Avenir Next Regular" w:cs="Arial"/>
          <w:i/>
        </w:rPr>
        <w:t>Testamentos de mujeres guanacastecas: un aporte a la historia regional de Guanacaste, Costa Rica. 1774-1826</w:t>
      </w:r>
    </w:p>
    <w:p w14:paraId="6D40378D" w14:textId="77AAB841" w:rsidR="001431C1" w:rsidRPr="000273ED" w:rsidRDefault="007034DB" w:rsidP="001431C1">
      <w:pPr>
        <w:jc w:val="both"/>
        <w:rPr>
          <w:rFonts w:ascii="Avenir Next Regular" w:hAnsi="Avenir Next Regular" w:cs="Arial"/>
        </w:rPr>
      </w:pPr>
      <w:r>
        <w:rPr>
          <w:rFonts w:ascii="Avenir Next Regular" w:hAnsi="Avenir Next Regular" w:cs="Arial"/>
        </w:rPr>
        <w:t>Edgar Solano Muñoz…</w:t>
      </w:r>
      <w:r w:rsidR="003305D9">
        <w:rPr>
          <w:rFonts w:ascii="Avenir Next Regular" w:hAnsi="Avenir Next Regular" w:cs="Arial"/>
        </w:rPr>
        <w:t>…………...</w:t>
      </w:r>
      <w:r w:rsidR="00AB6AAE">
        <w:rPr>
          <w:rFonts w:ascii="Avenir Next Regular" w:hAnsi="Avenir Next Regular" w:cs="Arial"/>
        </w:rPr>
        <w:t>…</w:t>
      </w:r>
      <w:r w:rsidR="004C12D2">
        <w:rPr>
          <w:rFonts w:ascii="Avenir Next Regular" w:hAnsi="Avenir Next Regular" w:cs="Arial"/>
        </w:rPr>
        <w:t>...</w:t>
      </w:r>
      <w:r w:rsidR="002733B7">
        <w:rPr>
          <w:rFonts w:ascii="Avenir Next Regular" w:hAnsi="Avenir Next Regular" w:cs="Arial"/>
        </w:rPr>
        <w:t>……………………………………</w:t>
      </w:r>
      <w:r w:rsidR="00B66023">
        <w:rPr>
          <w:rFonts w:ascii="Avenir Next Regular" w:hAnsi="Avenir Next Regular" w:cs="Arial"/>
        </w:rPr>
        <w:t>..</w:t>
      </w:r>
      <w:r w:rsidR="002733B7">
        <w:rPr>
          <w:rFonts w:ascii="Avenir Next Regular" w:hAnsi="Avenir Next Regular" w:cs="Arial"/>
        </w:rPr>
        <w:t>……</w:t>
      </w:r>
      <w:r w:rsidR="002220B4">
        <w:rPr>
          <w:rFonts w:ascii="Avenir Next Regular" w:hAnsi="Avenir Next Regular" w:cs="Arial"/>
        </w:rPr>
        <w:t>…</w:t>
      </w:r>
      <w:r w:rsidR="0040084A">
        <w:rPr>
          <w:rFonts w:ascii="Avenir Next Regular" w:hAnsi="Avenir Next Regular" w:cs="Arial"/>
        </w:rPr>
        <w:t>..</w:t>
      </w:r>
      <w:r w:rsidR="00F60D08">
        <w:rPr>
          <w:rFonts w:ascii="Avenir Next Regular" w:hAnsi="Avenir Next Regular" w:cs="Arial"/>
        </w:rPr>
        <w:t>31</w:t>
      </w:r>
      <w:r w:rsidR="00C26A28">
        <w:rPr>
          <w:rFonts w:ascii="Avenir Next Regular" w:hAnsi="Avenir Next Regular" w:cs="Arial"/>
        </w:rPr>
        <w:br/>
      </w:r>
    </w:p>
    <w:p w14:paraId="3983CC0C" w14:textId="137C4841" w:rsidR="003305D9" w:rsidRDefault="003A1400" w:rsidP="001431C1">
      <w:pPr>
        <w:jc w:val="both"/>
        <w:rPr>
          <w:rFonts w:ascii="Avenir Next Regular" w:hAnsi="Avenir Next Regular" w:cs="Arial"/>
        </w:rPr>
      </w:pPr>
      <w:r>
        <w:rPr>
          <w:rFonts w:ascii="Avenir Next Regular" w:hAnsi="Avenir Next Regular" w:cs="Arial"/>
        </w:rPr>
        <w:t>Oralidad y narrativa</w:t>
      </w:r>
    </w:p>
    <w:p w14:paraId="18BC69B3" w14:textId="77777777" w:rsidR="003A1400" w:rsidRPr="000273ED" w:rsidRDefault="003A1400" w:rsidP="001431C1">
      <w:pPr>
        <w:jc w:val="both"/>
        <w:rPr>
          <w:rFonts w:ascii="Avenir Next Regular" w:hAnsi="Avenir Next Regular" w:cs="Arial"/>
        </w:rPr>
      </w:pPr>
    </w:p>
    <w:p w14:paraId="78A9B1B2" w14:textId="311F4A29" w:rsidR="001431C1" w:rsidRDefault="000273ED" w:rsidP="001431C1">
      <w:pPr>
        <w:jc w:val="both"/>
        <w:rPr>
          <w:rFonts w:ascii="Avenir Next Regular" w:hAnsi="Avenir Next Regular" w:cs="Arial"/>
          <w:i/>
        </w:rPr>
      </w:pPr>
      <w:r>
        <w:rPr>
          <w:rFonts w:ascii="Avenir Next Regular" w:hAnsi="Avenir Next Regular" w:cs="Arial"/>
          <w:i/>
        </w:rPr>
        <w:t xml:space="preserve">La imagen de la oralidad en </w:t>
      </w:r>
      <w:r w:rsidRPr="000273ED">
        <w:rPr>
          <w:rFonts w:ascii="Avenir Next Regular" w:hAnsi="Avenir Next Regular" w:cs="Arial"/>
        </w:rPr>
        <w:t>Los perros hambrientos</w:t>
      </w:r>
      <w:r>
        <w:rPr>
          <w:rFonts w:ascii="Avenir Next Regular" w:hAnsi="Avenir Next Regular" w:cs="Arial"/>
          <w:i/>
        </w:rPr>
        <w:t xml:space="preserve"> de Ciro Alegría</w:t>
      </w:r>
    </w:p>
    <w:p w14:paraId="52118359" w14:textId="3C286F46" w:rsidR="00834C20" w:rsidRDefault="000273ED" w:rsidP="001431C1">
      <w:pPr>
        <w:jc w:val="both"/>
        <w:rPr>
          <w:rFonts w:ascii="Avenir Next Regular" w:hAnsi="Avenir Next Regular" w:cs="Arial"/>
        </w:rPr>
      </w:pPr>
      <w:r>
        <w:rPr>
          <w:rFonts w:ascii="Avenir Next Regular" w:hAnsi="Avenir Next Regular" w:cs="Arial"/>
        </w:rPr>
        <w:t>Kristian Antonio Cerino Córdova…..</w:t>
      </w:r>
      <w:r w:rsidR="001431C1">
        <w:rPr>
          <w:rFonts w:ascii="Avenir Next Regular" w:hAnsi="Avenir Next Regular" w:cs="Arial"/>
        </w:rPr>
        <w:t>.………………………………………………..</w:t>
      </w:r>
      <w:r w:rsidR="00B42262">
        <w:rPr>
          <w:rFonts w:ascii="Avenir Next Regular" w:hAnsi="Avenir Next Regular" w:cs="Arial"/>
        </w:rPr>
        <w:t>53</w:t>
      </w:r>
      <w:r w:rsidR="001431C1">
        <w:rPr>
          <w:rFonts w:ascii="Avenir Next Regular" w:hAnsi="Avenir Next Regular" w:cs="Arial"/>
        </w:rPr>
        <w:br/>
      </w:r>
    </w:p>
    <w:p w14:paraId="7641AB77" w14:textId="14CC2802" w:rsidR="003A1400" w:rsidRDefault="003A1400" w:rsidP="001431C1">
      <w:pPr>
        <w:jc w:val="both"/>
        <w:rPr>
          <w:rFonts w:ascii="Avenir Next Regular" w:hAnsi="Avenir Next Regular" w:cs="Arial"/>
        </w:rPr>
      </w:pPr>
      <w:r>
        <w:rPr>
          <w:rFonts w:ascii="Avenir Next Regular" w:hAnsi="Avenir Next Regular" w:cs="Arial"/>
        </w:rPr>
        <w:t>Políticas culturales</w:t>
      </w:r>
    </w:p>
    <w:p w14:paraId="47B45E18" w14:textId="77777777" w:rsidR="003305D9" w:rsidRPr="004C12D2" w:rsidRDefault="003305D9" w:rsidP="001431C1">
      <w:pPr>
        <w:jc w:val="both"/>
        <w:rPr>
          <w:rFonts w:ascii="Avenir Next Regular" w:hAnsi="Avenir Next Regular" w:cs="Arial"/>
        </w:rPr>
      </w:pPr>
    </w:p>
    <w:p w14:paraId="68E684D2" w14:textId="0427A7F7" w:rsidR="000273ED" w:rsidRDefault="000273ED" w:rsidP="00834C20">
      <w:pPr>
        <w:jc w:val="both"/>
        <w:rPr>
          <w:rFonts w:ascii="Avenir Next Regular" w:hAnsi="Avenir Next Regular" w:cs="Arial"/>
          <w:i/>
        </w:rPr>
      </w:pPr>
      <w:r>
        <w:rPr>
          <w:rFonts w:ascii="Avenir Next Regular" w:hAnsi="Avenir Next Regular" w:cs="Arial"/>
          <w:i/>
        </w:rPr>
        <w:t>A cincuenta años de la creación del Ministerio de Cultura en Costa Rica. La inversión e intervención estatal en el ámbito cultural</w:t>
      </w:r>
    </w:p>
    <w:p w14:paraId="644013AF" w14:textId="1AFA5242" w:rsidR="004C12D2" w:rsidRDefault="000273ED" w:rsidP="004C12D2">
      <w:pPr>
        <w:jc w:val="both"/>
        <w:rPr>
          <w:rFonts w:ascii="Avenir Next Regular" w:hAnsi="Avenir Next Regular" w:cs="Arial"/>
        </w:rPr>
      </w:pPr>
      <w:r>
        <w:rPr>
          <w:rFonts w:ascii="Avenir Next Regular" w:hAnsi="Avenir Next Regular" w:cs="Arial"/>
        </w:rPr>
        <w:t>Yanina Ruíz Siles……….</w:t>
      </w:r>
      <w:r w:rsidR="007D77EB">
        <w:rPr>
          <w:rFonts w:ascii="Avenir Next Regular" w:hAnsi="Avenir Next Regular" w:cs="Arial"/>
        </w:rPr>
        <w:t>…</w:t>
      </w:r>
      <w:r w:rsidR="003305D9">
        <w:rPr>
          <w:rFonts w:ascii="Avenir Next Regular" w:hAnsi="Avenir Next Regular" w:cs="Arial"/>
        </w:rPr>
        <w:t>.</w:t>
      </w:r>
      <w:r w:rsidR="007D77EB">
        <w:rPr>
          <w:rFonts w:ascii="Avenir Next Regular" w:hAnsi="Avenir Next Regular" w:cs="Arial"/>
        </w:rPr>
        <w:t>.</w:t>
      </w:r>
      <w:r w:rsidR="00834C20">
        <w:rPr>
          <w:rFonts w:ascii="Avenir Next Regular" w:hAnsi="Avenir Next Regular" w:cs="Arial"/>
        </w:rPr>
        <w:t>.</w:t>
      </w:r>
      <w:r w:rsidR="007D77EB">
        <w:rPr>
          <w:rFonts w:ascii="Avenir Next Regular" w:hAnsi="Avenir Next Regular" w:cs="Arial"/>
        </w:rPr>
        <w:t>...</w:t>
      </w:r>
      <w:r w:rsidR="0054149D">
        <w:rPr>
          <w:rFonts w:ascii="Avenir Next Regular" w:hAnsi="Avenir Next Regular" w:cs="Arial"/>
        </w:rPr>
        <w:t>…</w:t>
      </w:r>
      <w:r w:rsidR="007D77EB">
        <w:rPr>
          <w:rFonts w:ascii="Avenir Next Regular" w:hAnsi="Avenir Next Regular" w:cs="Arial"/>
        </w:rPr>
        <w:t>.</w:t>
      </w:r>
      <w:r w:rsidR="00834C20">
        <w:rPr>
          <w:rFonts w:ascii="Avenir Next Regular" w:hAnsi="Avenir Next Regular" w:cs="Arial"/>
        </w:rPr>
        <w:t>…..</w:t>
      </w:r>
      <w:r w:rsidR="0054149D">
        <w:rPr>
          <w:rFonts w:ascii="Avenir Next Regular" w:hAnsi="Avenir Next Regular" w:cs="Arial"/>
        </w:rPr>
        <w:t>……………………………………………</w:t>
      </w:r>
      <w:r w:rsidR="002220B4">
        <w:rPr>
          <w:rFonts w:ascii="Avenir Next Regular" w:hAnsi="Avenir Next Regular" w:cs="Arial"/>
        </w:rPr>
        <w:t>……</w:t>
      </w:r>
      <w:r w:rsidR="00B42262">
        <w:rPr>
          <w:rFonts w:ascii="Avenir Next Regular" w:hAnsi="Avenir Next Regular" w:cs="Arial"/>
        </w:rPr>
        <w:t>6</w:t>
      </w:r>
      <w:r w:rsidR="00F60D08">
        <w:rPr>
          <w:rFonts w:ascii="Avenir Next Regular" w:hAnsi="Avenir Next Regular" w:cs="Arial"/>
        </w:rPr>
        <w:t>9</w:t>
      </w:r>
      <w:r w:rsidR="00E6035E">
        <w:rPr>
          <w:rFonts w:ascii="Avenir Next Regular" w:hAnsi="Avenir Next Regular" w:cs="Arial"/>
        </w:rPr>
        <w:br/>
      </w:r>
    </w:p>
    <w:p w14:paraId="436D1B61" w14:textId="037290AD" w:rsidR="003A1400" w:rsidRDefault="003A1400" w:rsidP="004C12D2">
      <w:pPr>
        <w:jc w:val="both"/>
        <w:rPr>
          <w:rFonts w:ascii="Avenir Next Regular" w:hAnsi="Avenir Next Regular" w:cs="Arial"/>
        </w:rPr>
      </w:pPr>
      <w:r>
        <w:rPr>
          <w:rFonts w:ascii="Avenir Next Regular" w:hAnsi="Avenir Next Regular" w:cs="Arial"/>
        </w:rPr>
        <w:t>Arqueología</w:t>
      </w:r>
    </w:p>
    <w:p w14:paraId="78C0BAFB" w14:textId="77777777" w:rsidR="003305D9" w:rsidRPr="00CA50DD" w:rsidRDefault="003305D9" w:rsidP="004C12D2">
      <w:pPr>
        <w:jc w:val="both"/>
        <w:rPr>
          <w:rFonts w:ascii="Avenir Next Regular" w:hAnsi="Avenir Next Regular" w:cs="Arial"/>
        </w:rPr>
      </w:pPr>
    </w:p>
    <w:p w14:paraId="6240085A" w14:textId="1F428647" w:rsidR="00B42262" w:rsidRPr="00B42262" w:rsidRDefault="000273ED" w:rsidP="004C12D2">
      <w:pPr>
        <w:jc w:val="both"/>
        <w:rPr>
          <w:rFonts w:ascii="Avenir Next Regular" w:hAnsi="Avenir Next Regular" w:cs="Arial"/>
          <w:i/>
        </w:rPr>
      </w:pPr>
      <w:r>
        <w:rPr>
          <w:rFonts w:ascii="Avenir Next Regular" w:hAnsi="Avenir Next Regular" w:cs="Arial"/>
          <w:i/>
        </w:rPr>
        <w:t>Manejo de la fuerza y la velocidad del agua: sector este del sistema hidráulico del sitio arqueológico Monumento Nacional Guayabo de Turrialba</w:t>
      </w:r>
    </w:p>
    <w:p w14:paraId="18B72561" w14:textId="6FC0CC85" w:rsidR="00B42262" w:rsidRDefault="000273ED" w:rsidP="00B42262">
      <w:pPr>
        <w:jc w:val="both"/>
        <w:rPr>
          <w:rFonts w:ascii="Avenir Next Regular" w:hAnsi="Avenir Next Regular" w:cs="Arial"/>
        </w:rPr>
      </w:pPr>
      <w:r>
        <w:rPr>
          <w:rFonts w:ascii="Avenir Next Regular" w:hAnsi="Avenir Next Regular" w:cs="Arial"/>
        </w:rPr>
        <w:t>María Gabriela Arroyo Wong...</w:t>
      </w:r>
      <w:r w:rsidR="003305D9">
        <w:rPr>
          <w:rFonts w:ascii="Avenir Next Regular" w:hAnsi="Avenir Next Regular" w:cs="Arial"/>
        </w:rPr>
        <w:t>……</w:t>
      </w:r>
      <w:r w:rsidR="004C12D2">
        <w:rPr>
          <w:rFonts w:ascii="Avenir Next Regular" w:hAnsi="Avenir Next Regular" w:cs="Arial"/>
        </w:rPr>
        <w:t>.…………………………………………………</w:t>
      </w:r>
      <w:r w:rsidR="003305D9">
        <w:rPr>
          <w:rFonts w:ascii="Avenir Next Regular" w:hAnsi="Avenir Next Regular" w:cs="Arial"/>
        </w:rPr>
        <w:t>8</w:t>
      </w:r>
      <w:r>
        <w:rPr>
          <w:rFonts w:ascii="Avenir Next Regular" w:hAnsi="Avenir Next Regular" w:cs="Arial"/>
        </w:rPr>
        <w:t>1</w:t>
      </w:r>
      <w:r w:rsidR="004C12D2">
        <w:rPr>
          <w:rFonts w:ascii="Avenir Next Regular" w:hAnsi="Avenir Next Regular" w:cs="Arial"/>
        </w:rPr>
        <w:br/>
      </w:r>
    </w:p>
    <w:p w14:paraId="5D2EC932" w14:textId="21ECAD8D" w:rsidR="003305D9" w:rsidRDefault="003305D9" w:rsidP="00B42262">
      <w:pPr>
        <w:jc w:val="both"/>
        <w:rPr>
          <w:rFonts w:ascii="Avenir Next Regular" w:hAnsi="Avenir Next Regular" w:cs="Arial"/>
        </w:rPr>
      </w:pPr>
    </w:p>
    <w:p w14:paraId="0FCAACBA" w14:textId="6D511F61" w:rsidR="003A1400" w:rsidRDefault="003A1400" w:rsidP="00B42262">
      <w:pPr>
        <w:jc w:val="both"/>
        <w:rPr>
          <w:rFonts w:ascii="Avenir Next Regular" w:hAnsi="Avenir Next Regular" w:cs="Arial"/>
        </w:rPr>
      </w:pPr>
    </w:p>
    <w:p w14:paraId="5C2DB4D6" w14:textId="607F6575" w:rsidR="003A1400" w:rsidRDefault="003A1400" w:rsidP="00B42262">
      <w:pPr>
        <w:jc w:val="both"/>
        <w:rPr>
          <w:rFonts w:ascii="Avenir Next Regular" w:hAnsi="Avenir Next Regular" w:cs="Arial"/>
        </w:rPr>
      </w:pPr>
    </w:p>
    <w:p w14:paraId="1264330A" w14:textId="77777777" w:rsidR="003A1400" w:rsidRDefault="003A1400" w:rsidP="00B42262">
      <w:pPr>
        <w:jc w:val="both"/>
        <w:rPr>
          <w:rFonts w:ascii="Avenir Next Regular" w:hAnsi="Avenir Next Regular" w:cs="Arial"/>
        </w:rPr>
      </w:pPr>
    </w:p>
    <w:p w14:paraId="6AC30D3D" w14:textId="4677EAFE" w:rsidR="003A1400" w:rsidRDefault="003A1400" w:rsidP="00B42262">
      <w:pPr>
        <w:jc w:val="both"/>
        <w:rPr>
          <w:rFonts w:ascii="Avenir Next Regular" w:hAnsi="Avenir Next Regular" w:cs="Arial"/>
        </w:rPr>
      </w:pPr>
      <w:r>
        <w:rPr>
          <w:rFonts w:ascii="Avenir Next Regular" w:hAnsi="Avenir Next Regular" w:cs="Arial"/>
        </w:rPr>
        <w:t>Gastronomía</w:t>
      </w:r>
    </w:p>
    <w:p w14:paraId="40DD5A3C" w14:textId="77777777" w:rsidR="003A1400" w:rsidRDefault="003A1400" w:rsidP="00B42262">
      <w:pPr>
        <w:jc w:val="both"/>
        <w:rPr>
          <w:rFonts w:ascii="Avenir Next Regular" w:hAnsi="Avenir Next Regular" w:cs="Arial"/>
        </w:rPr>
      </w:pPr>
    </w:p>
    <w:p w14:paraId="6ED70512" w14:textId="26E1FC7D" w:rsidR="00B42262" w:rsidRPr="00B42262" w:rsidRDefault="000273ED" w:rsidP="00B42262">
      <w:pPr>
        <w:jc w:val="both"/>
        <w:rPr>
          <w:rFonts w:ascii="Avenir Next Regular" w:hAnsi="Avenir Next Regular" w:cs="Arial"/>
          <w:i/>
        </w:rPr>
      </w:pPr>
      <w:r>
        <w:rPr>
          <w:rFonts w:ascii="Avenir Next Regular" w:hAnsi="Avenir Next Regular" w:cs="Arial"/>
          <w:i/>
        </w:rPr>
        <w:t>Reencuentro con el trueque y los sabores familiares en el ámbito comunitario de Costa Rica, en medio de la pandemia COVID-19</w:t>
      </w:r>
    </w:p>
    <w:p w14:paraId="4C1F9230" w14:textId="05B0ACB9" w:rsidR="00CA50DD" w:rsidRDefault="000273ED" w:rsidP="003165FE">
      <w:pPr>
        <w:jc w:val="both"/>
        <w:rPr>
          <w:rFonts w:ascii="Avenir Next Regular" w:hAnsi="Avenir Next Regular" w:cs="Arial"/>
        </w:rPr>
      </w:pPr>
      <w:r>
        <w:rPr>
          <w:rFonts w:ascii="Avenir Next Regular" w:hAnsi="Avenir Next Regular" w:cs="Arial"/>
        </w:rPr>
        <w:t>Patricia Sedó Masís………………...</w:t>
      </w:r>
      <w:r w:rsidR="003305D9">
        <w:rPr>
          <w:rFonts w:ascii="Avenir Next Regular" w:hAnsi="Avenir Next Regular" w:cs="Arial"/>
        </w:rPr>
        <w:t>…</w:t>
      </w:r>
      <w:r w:rsidR="00B42262">
        <w:rPr>
          <w:rFonts w:ascii="Avenir Next Regular" w:hAnsi="Avenir Next Regular" w:cs="Arial"/>
        </w:rPr>
        <w:t>………………………………………………</w:t>
      </w:r>
      <w:r w:rsidR="003305D9">
        <w:rPr>
          <w:rFonts w:ascii="Avenir Next Regular" w:hAnsi="Avenir Next Regular" w:cs="Arial"/>
        </w:rPr>
        <w:t>10</w:t>
      </w:r>
      <w:r>
        <w:rPr>
          <w:rFonts w:ascii="Avenir Next Regular" w:hAnsi="Avenir Next Regular" w:cs="Arial"/>
        </w:rPr>
        <w:t>3</w:t>
      </w:r>
    </w:p>
    <w:p w14:paraId="6CAC156E" w14:textId="77777777" w:rsidR="00CA50DD" w:rsidRDefault="00CA50DD" w:rsidP="003165FE">
      <w:pPr>
        <w:jc w:val="both"/>
        <w:rPr>
          <w:rFonts w:ascii="Avenir Next Regular" w:hAnsi="Avenir Next Regular" w:cs="Arial"/>
        </w:rPr>
      </w:pPr>
    </w:p>
    <w:p w14:paraId="64DBDE3C" w14:textId="77777777" w:rsidR="007D14C6" w:rsidRDefault="007D14C6" w:rsidP="003165FE">
      <w:pPr>
        <w:jc w:val="both"/>
        <w:rPr>
          <w:rFonts w:ascii="Avenir Next Regular" w:hAnsi="Avenir Next Regular" w:cs="Arial"/>
        </w:rPr>
      </w:pPr>
    </w:p>
    <w:p w14:paraId="7170E3C0" w14:textId="77777777" w:rsidR="003165FE" w:rsidRPr="003165FE" w:rsidRDefault="003165FE" w:rsidP="003165FE">
      <w:pPr>
        <w:jc w:val="both"/>
        <w:rPr>
          <w:rFonts w:ascii="Avenir Next Regular" w:hAnsi="Avenir Next Regular" w:cs="Arial"/>
          <w:b/>
          <w:i/>
        </w:rPr>
      </w:pPr>
      <w:r>
        <w:rPr>
          <w:rFonts w:ascii="Avenir Next Regular" w:hAnsi="Avenir Next Regular" w:cs="Arial"/>
          <w:b/>
          <w:i/>
        </w:rPr>
        <w:t>Separata</w:t>
      </w:r>
    </w:p>
    <w:p w14:paraId="61E97E89" w14:textId="4FE99654" w:rsidR="007D14C6" w:rsidRDefault="007D14C6" w:rsidP="007D14C6">
      <w:pPr>
        <w:jc w:val="both"/>
        <w:rPr>
          <w:rFonts w:ascii="Avenir Next Regular" w:hAnsi="Avenir Next Regular" w:cs="Arial"/>
          <w:szCs w:val="16"/>
        </w:rPr>
      </w:pPr>
    </w:p>
    <w:p w14:paraId="38566B58" w14:textId="5EF6345A" w:rsidR="00B42262" w:rsidRDefault="000273ED" w:rsidP="003165FE">
      <w:pPr>
        <w:jc w:val="both"/>
        <w:rPr>
          <w:rFonts w:ascii="Avenir Next Regular" w:hAnsi="Avenir Next Regular" w:cs="Arial"/>
          <w:i/>
        </w:rPr>
      </w:pPr>
      <w:r>
        <w:rPr>
          <w:rFonts w:ascii="Avenir Next Regular" w:hAnsi="Avenir Next Regular" w:cs="Arial"/>
          <w:i/>
        </w:rPr>
        <w:t>Monseñor Thiel y la naturaleza en Costa Rica</w:t>
      </w:r>
    </w:p>
    <w:p w14:paraId="26D6A297" w14:textId="3B5AE578" w:rsidR="003165FE" w:rsidRDefault="003A1400" w:rsidP="003165FE">
      <w:pPr>
        <w:jc w:val="both"/>
        <w:rPr>
          <w:rFonts w:ascii="Avenir Next Regular" w:hAnsi="Avenir Next Regular" w:cs="Arial"/>
        </w:rPr>
      </w:pPr>
      <w:r>
        <w:rPr>
          <w:rFonts w:ascii="Avenir Next Regular" w:hAnsi="Avenir Next Regular" w:cs="Arial"/>
        </w:rPr>
        <w:t>Luko Hilje……………...</w:t>
      </w:r>
      <w:r w:rsidR="003305D9">
        <w:rPr>
          <w:rFonts w:ascii="Avenir Next Regular" w:hAnsi="Avenir Next Regular" w:cs="Arial"/>
        </w:rPr>
        <w:t>..</w:t>
      </w:r>
      <w:r w:rsidR="007D77EB">
        <w:rPr>
          <w:rFonts w:ascii="Avenir Next Regular" w:hAnsi="Avenir Next Regular" w:cs="Arial"/>
        </w:rPr>
        <w:t>..</w:t>
      </w:r>
      <w:r w:rsidR="00EF6990">
        <w:rPr>
          <w:rFonts w:ascii="Avenir Next Regular" w:hAnsi="Avenir Next Regular" w:cs="Arial"/>
        </w:rPr>
        <w:t>.</w:t>
      </w:r>
      <w:r w:rsidR="007D14C6">
        <w:rPr>
          <w:rFonts w:ascii="Avenir Next Regular" w:hAnsi="Avenir Next Regular" w:cs="Arial"/>
        </w:rPr>
        <w:t>.</w:t>
      </w:r>
      <w:r w:rsidR="003D157E">
        <w:rPr>
          <w:rFonts w:ascii="Avenir Next Regular" w:hAnsi="Avenir Next Regular" w:cs="Arial"/>
        </w:rPr>
        <w:t>…</w:t>
      </w:r>
      <w:r w:rsidR="00E96AA1">
        <w:rPr>
          <w:rFonts w:ascii="Avenir Next Regular" w:hAnsi="Avenir Next Regular" w:cs="Arial"/>
        </w:rPr>
        <w:t>……………………………………………………</w:t>
      </w:r>
      <w:r w:rsidR="002220B4">
        <w:rPr>
          <w:rFonts w:ascii="Avenir Next Regular" w:hAnsi="Avenir Next Regular" w:cs="Arial"/>
        </w:rPr>
        <w:t>…..</w:t>
      </w:r>
      <w:r w:rsidR="007D14C6">
        <w:rPr>
          <w:rFonts w:ascii="Avenir Next Regular" w:hAnsi="Avenir Next Regular" w:cs="Arial"/>
        </w:rPr>
        <w:t>1</w:t>
      </w:r>
      <w:r>
        <w:rPr>
          <w:rFonts w:ascii="Avenir Next Regular" w:hAnsi="Avenir Next Regular" w:cs="Arial"/>
        </w:rPr>
        <w:t>23</w:t>
      </w:r>
      <w:r w:rsidR="00E6035E">
        <w:rPr>
          <w:rFonts w:ascii="Avenir Next Regular" w:hAnsi="Avenir Next Regular" w:cs="Arial"/>
        </w:rPr>
        <w:br/>
      </w:r>
    </w:p>
    <w:p w14:paraId="2ED37F8B" w14:textId="29220682" w:rsidR="001431C1" w:rsidRDefault="001431C1" w:rsidP="001431C1">
      <w:pPr>
        <w:jc w:val="both"/>
        <w:rPr>
          <w:rFonts w:ascii="Avenir Next Regular" w:hAnsi="Avenir Next Regular" w:cs="Arial"/>
        </w:rPr>
      </w:pPr>
    </w:p>
    <w:p w14:paraId="72E877EC" w14:textId="2D75CD52" w:rsidR="0051410C" w:rsidRDefault="0051410C" w:rsidP="007D77EB">
      <w:pPr>
        <w:jc w:val="both"/>
        <w:rPr>
          <w:rFonts w:ascii="Avenir Next Regular" w:hAnsi="Avenir Next Regular" w:cs="Arial"/>
        </w:rPr>
      </w:pPr>
      <w:r>
        <w:rPr>
          <w:rFonts w:ascii="Avenir Next Regular" w:hAnsi="Avenir Next Regular" w:cs="Arial"/>
        </w:rPr>
        <w:br w:type="page"/>
      </w:r>
    </w:p>
    <w:p w14:paraId="3AE2AF2E" w14:textId="77777777" w:rsidR="002C37B0" w:rsidRDefault="002C37B0" w:rsidP="0051410C">
      <w:pPr>
        <w:widowControl w:val="0"/>
        <w:autoSpaceDE w:val="0"/>
        <w:autoSpaceDN w:val="0"/>
        <w:adjustRightInd w:val="0"/>
        <w:ind w:left="426"/>
        <w:jc w:val="center"/>
        <w:rPr>
          <w:rFonts w:ascii="Avenir Next Regular" w:hAnsi="Avenir Next Regular" w:cs="Arial"/>
          <w:b/>
          <w:bCs/>
          <w:color w:val="1A1A1A"/>
          <w:lang w:val="es-ES"/>
        </w:rPr>
      </w:pPr>
    </w:p>
    <w:p w14:paraId="78FF85BB" w14:textId="77777777" w:rsidR="0051410C" w:rsidRDefault="0051410C" w:rsidP="0051410C">
      <w:pPr>
        <w:widowControl w:val="0"/>
        <w:autoSpaceDE w:val="0"/>
        <w:autoSpaceDN w:val="0"/>
        <w:adjustRightInd w:val="0"/>
        <w:ind w:left="426"/>
        <w:jc w:val="center"/>
        <w:rPr>
          <w:rFonts w:ascii="Avenir Next Regular" w:hAnsi="Avenir Next Regular" w:cs="Arial"/>
          <w:b/>
          <w:bCs/>
          <w:color w:val="1A1A1A"/>
          <w:lang w:val="es-ES"/>
        </w:rPr>
      </w:pPr>
    </w:p>
    <w:p w14:paraId="7DBA4A8B" w14:textId="77777777" w:rsidR="0051410C" w:rsidRDefault="0051410C" w:rsidP="0051410C">
      <w:pPr>
        <w:widowControl w:val="0"/>
        <w:autoSpaceDE w:val="0"/>
        <w:autoSpaceDN w:val="0"/>
        <w:adjustRightInd w:val="0"/>
        <w:ind w:left="426"/>
        <w:jc w:val="center"/>
        <w:rPr>
          <w:rFonts w:ascii="Avenir Next Regular" w:hAnsi="Avenir Next Regular" w:cs="Arial"/>
          <w:b/>
          <w:bCs/>
          <w:color w:val="1A1A1A"/>
          <w:lang w:val="es-ES"/>
        </w:rPr>
      </w:pPr>
    </w:p>
    <w:p w14:paraId="6ECAC130" w14:textId="77777777" w:rsidR="0051410C" w:rsidRPr="005024BF" w:rsidRDefault="0051410C" w:rsidP="0051410C">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PRESENTACIÓN</w:t>
      </w:r>
    </w:p>
    <w:p w14:paraId="736230AA" w14:textId="77777777" w:rsidR="0051410C" w:rsidRDefault="0051410C" w:rsidP="0051410C">
      <w:pPr>
        <w:jc w:val="both"/>
        <w:rPr>
          <w:rFonts w:ascii="Avenir Next" w:hAnsi="Avenir Next"/>
          <w:sz w:val="22"/>
          <w:lang w:val="es-ES"/>
        </w:rPr>
      </w:pPr>
    </w:p>
    <w:p w14:paraId="18F1EF0F" w14:textId="77777777" w:rsidR="0051410C" w:rsidRDefault="0051410C" w:rsidP="0051410C">
      <w:pPr>
        <w:jc w:val="both"/>
        <w:rPr>
          <w:rFonts w:ascii="Avenir Next" w:hAnsi="Avenir Next"/>
          <w:sz w:val="22"/>
          <w:lang w:val="es-ES"/>
        </w:rPr>
      </w:pPr>
    </w:p>
    <w:p w14:paraId="1C997F7D" w14:textId="0463AF89" w:rsidR="00C92FFF" w:rsidRDefault="0051410C" w:rsidP="0051410C">
      <w:pPr>
        <w:jc w:val="both"/>
        <w:rPr>
          <w:rFonts w:ascii="Avenir Next" w:hAnsi="Avenir Next"/>
          <w:sz w:val="22"/>
          <w:lang w:val="es-ES"/>
        </w:rPr>
      </w:pPr>
      <w:r>
        <w:rPr>
          <w:rFonts w:ascii="Avenir Next" w:hAnsi="Avenir Next"/>
          <w:sz w:val="22"/>
          <w:lang w:val="es-ES"/>
        </w:rPr>
        <w:t xml:space="preserve">Revista </w:t>
      </w:r>
      <w:r w:rsidRPr="00F0356B">
        <w:rPr>
          <w:rFonts w:ascii="Avenir Next" w:hAnsi="Avenir Next"/>
          <w:b/>
          <w:sz w:val="22"/>
          <w:lang w:val="es-ES"/>
        </w:rPr>
        <w:t>Herencia</w:t>
      </w:r>
      <w:r>
        <w:rPr>
          <w:rFonts w:ascii="Avenir Next" w:hAnsi="Avenir Next"/>
          <w:sz w:val="22"/>
          <w:lang w:val="es-ES"/>
        </w:rPr>
        <w:t xml:space="preserve"> </w:t>
      </w:r>
      <w:r w:rsidR="00C92FFF">
        <w:rPr>
          <w:rFonts w:ascii="Avenir Next" w:hAnsi="Avenir Next"/>
          <w:sz w:val="22"/>
          <w:lang w:val="es-ES"/>
        </w:rPr>
        <w:t>presenta el</w:t>
      </w:r>
      <w:r w:rsidR="00C92FFF" w:rsidRPr="00F0356B">
        <w:rPr>
          <w:rFonts w:ascii="Avenir Next" w:hAnsi="Avenir Next"/>
          <w:sz w:val="22"/>
          <w:lang w:val="es-ES"/>
        </w:rPr>
        <w:t xml:space="preserve"> Volumen 3</w:t>
      </w:r>
      <w:r w:rsidR="00C92FFF">
        <w:rPr>
          <w:rFonts w:ascii="Avenir Next" w:hAnsi="Avenir Next"/>
          <w:sz w:val="22"/>
          <w:lang w:val="es-ES"/>
        </w:rPr>
        <w:t>3</w:t>
      </w:r>
      <w:r w:rsidR="00C92FFF" w:rsidRPr="00F0356B">
        <w:rPr>
          <w:rFonts w:ascii="Avenir Next" w:hAnsi="Avenir Next"/>
          <w:sz w:val="22"/>
          <w:lang w:val="es-ES"/>
        </w:rPr>
        <w:t xml:space="preserve">, </w:t>
      </w:r>
      <w:proofErr w:type="spellStart"/>
      <w:r w:rsidR="00C92FFF" w:rsidRPr="00F0356B">
        <w:rPr>
          <w:rFonts w:ascii="Avenir Next" w:hAnsi="Avenir Next"/>
          <w:sz w:val="22"/>
          <w:lang w:val="es-ES"/>
        </w:rPr>
        <w:t>Número</w:t>
      </w:r>
      <w:proofErr w:type="spellEnd"/>
      <w:r w:rsidR="00C92FFF" w:rsidRPr="00F0356B">
        <w:rPr>
          <w:rFonts w:ascii="Avenir Next" w:hAnsi="Avenir Next"/>
          <w:sz w:val="22"/>
          <w:lang w:val="es-ES"/>
        </w:rPr>
        <w:t xml:space="preserve"> </w:t>
      </w:r>
      <w:r w:rsidR="00C92FFF">
        <w:rPr>
          <w:rFonts w:ascii="Avenir Next" w:hAnsi="Avenir Next"/>
          <w:sz w:val="22"/>
          <w:lang w:val="es-ES"/>
        </w:rPr>
        <w:t xml:space="preserve">2, con el cual actualiza la periodicidad de la publicación, apareciendo ahora a inicios de cada semestre. Este es uno de los esfuerzos que se realizan con el fin de cumplir con los estándares internacionales que rigen actualmente la </w:t>
      </w:r>
      <w:r w:rsidR="003328DF">
        <w:rPr>
          <w:rFonts w:ascii="Avenir Next" w:hAnsi="Avenir Next"/>
          <w:sz w:val="22"/>
          <w:lang w:val="es-ES"/>
        </w:rPr>
        <w:t xml:space="preserve">difusión y la </w:t>
      </w:r>
      <w:r w:rsidR="00C92FFF">
        <w:rPr>
          <w:rFonts w:ascii="Avenir Next" w:hAnsi="Avenir Next"/>
          <w:sz w:val="22"/>
          <w:lang w:val="es-ES"/>
        </w:rPr>
        <w:t>divulgación científica.</w:t>
      </w:r>
    </w:p>
    <w:p w14:paraId="2CDB8D99" w14:textId="77777777" w:rsidR="00C92FFF" w:rsidRDefault="00C92FFF" w:rsidP="0051410C">
      <w:pPr>
        <w:jc w:val="both"/>
        <w:rPr>
          <w:rFonts w:ascii="Avenir Next" w:hAnsi="Avenir Next"/>
          <w:sz w:val="22"/>
          <w:lang w:val="es-ES"/>
        </w:rPr>
      </w:pPr>
    </w:p>
    <w:p w14:paraId="73E27FBB" w14:textId="47FEFF0B" w:rsidR="003328DF" w:rsidRDefault="00C92FFF" w:rsidP="0051410C">
      <w:pPr>
        <w:jc w:val="both"/>
        <w:rPr>
          <w:rFonts w:ascii="Avenir Next" w:hAnsi="Avenir Next"/>
          <w:sz w:val="22"/>
          <w:lang w:val="es-ES"/>
        </w:rPr>
      </w:pPr>
      <w:r>
        <w:rPr>
          <w:rFonts w:ascii="Avenir Next" w:hAnsi="Avenir Next"/>
          <w:sz w:val="22"/>
          <w:lang w:val="es-ES"/>
        </w:rPr>
        <w:t>En esa misma línea, y acorde con la especificidad editorial</w:t>
      </w:r>
      <w:r w:rsidR="007034DB">
        <w:rPr>
          <w:rFonts w:ascii="Avenir Next" w:hAnsi="Avenir Next"/>
          <w:sz w:val="22"/>
          <w:lang w:val="es-ES"/>
        </w:rPr>
        <w:t>: e</w:t>
      </w:r>
      <w:r w:rsidR="007034DB" w:rsidRPr="007034DB">
        <w:rPr>
          <w:rFonts w:ascii="Avenir Next" w:hAnsi="Avenir Next"/>
          <w:sz w:val="22"/>
          <w:lang w:val="es-ES"/>
        </w:rPr>
        <w:t>l rescate y la revitalización del patrimonio cultural tangible e intangible</w:t>
      </w:r>
      <w:r w:rsidR="007034DB">
        <w:rPr>
          <w:rFonts w:ascii="Avenir Next" w:hAnsi="Avenir Next"/>
          <w:sz w:val="22"/>
          <w:lang w:val="es-ES"/>
        </w:rPr>
        <w:t>,</w:t>
      </w:r>
      <w:r>
        <w:rPr>
          <w:rFonts w:ascii="Avenir Next" w:hAnsi="Avenir Next"/>
          <w:sz w:val="22"/>
          <w:lang w:val="es-ES"/>
        </w:rPr>
        <w:t xml:space="preserve"> se publican en esta ocasión una serie de </w:t>
      </w:r>
      <w:r w:rsidR="007034DB">
        <w:rPr>
          <w:rFonts w:ascii="Avenir Next" w:hAnsi="Avenir Next"/>
          <w:sz w:val="22"/>
          <w:lang w:val="es-ES"/>
        </w:rPr>
        <w:t>artículos</w:t>
      </w:r>
      <w:r>
        <w:rPr>
          <w:rFonts w:ascii="Avenir Next" w:hAnsi="Avenir Next"/>
          <w:sz w:val="22"/>
          <w:lang w:val="es-ES"/>
        </w:rPr>
        <w:t>, entre ellos resultados de investigaciones</w:t>
      </w:r>
      <w:r w:rsidR="007034DB">
        <w:rPr>
          <w:rFonts w:ascii="Avenir Next" w:hAnsi="Avenir Next"/>
          <w:sz w:val="22"/>
          <w:lang w:val="es-ES"/>
        </w:rPr>
        <w:t xml:space="preserve"> </w:t>
      </w:r>
      <w:r>
        <w:rPr>
          <w:rFonts w:ascii="Avenir Next" w:hAnsi="Avenir Next"/>
          <w:sz w:val="22"/>
          <w:lang w:val="es-ES"/>
        </w:rPr>
        <w:t xml:space="preserve">y reflexiones críticas, </w:t>
      </w:r>
      <w:r w:rsidR="007034DB">
        <w:rPr>
          <w:rFonts w:ascii="Avenir Next" w:hAnsi="Avenir Next"/>
          <w:sz w:val="22"/>
          <w:lang w:val="es-ES"/>
        </w:rPr>
        <w:t xml:space="preserve">que apuntan a diversas </w:t>
      </w:r>
      <w:r w:rsidR="003328DF">
        <w:rPr>
          <w:rFonts w:ascii="Avenir Next" w:hAnsi="Avenir Next"/>
          <w:sz w:val="22"/>
          <w:lang w:val="es-ES"/>
        </w:rPr>
        <w:t>disciplinas</w:t>
      </w:r>
      <w:r w:rsidR="007034DB">
        <w:rPr>
          <w:rFonts w:ascii="Avenir Next" w:hAnsi="Avenir Next"/>
          <w:sz w:val="22"/>
          <w:lang w:val="es-ES"/>
        </w:rPr>
        <w:t>.</w:t>
      </w:r>
      <w:r w:rsidR="003328DF">
        <w:rPr>
          <w:rFonts w:ascii="Avenir Next" w:hAnsi="Avenir Next"/>
          <w:sz w:val="22"/>
          <w:lang w:val="es-ES"/>
        </w:rPr>
        <w:t xml:space="preserve"> </w:t>
      </w:r>
      <w:r w:rsidR="00F60D08">
        <w:rPr>
          <w:rFonts w:ascii="Avenir Next" w:hAnsi="Avenir Next"/>
          <w:sz w:val="22"/>
          <w:lang w:val="es-ES"/>
        </w:rPr>
        <w:t>El número recoge</w:t>
      </w:r>
      <w:r w:rsidR="003328DF">
        <w:rPr>
          <w:rFonts w:ascii="Avenir Next" w:hAnsi="Avenir Next"/>
          <w:sz w:val="22"/>
          <w:lang w:val="es-ES"/>
        </w:rPr>
        <w:t xml:space="preserve"> trabajos que versan sobre historia del arte, historia regional, oralidad y narrativa, políticas culturales, arqueología y gastronomía. Además, la Separata </w:t>
      </w:r>
      <w:r w:rsidR="00F60D08">
        <w:rPr>
          <w:rFonts w:ascii="Avenir Next" w:hAnsi="Avenir Next"/>
          <w:sz w:val="22"/>
          <w:lang w:val="es-ES"/>
        </w:rPr>
        <w:t>muestra</w:t>
      </w:r>
      <w:r w:rsidR="003328DF">
        <w:rPr>
          <w:rFonts w:ascii="Avenir Next" w:hAnsi="Avenir Next"/>
          <w:sz w:val="22"/>
          <w:lang w:val="es-ES"/>
        </w:rPr>
        <w:t xml:space="preserve"> un </w:t>
      </w:r>
      <w:r w:rsidR="00F60D08">
        <w:rPr>
          <w:rFonts w:ascii="Avenir Next" w:hAnsi="Avenir Next"/>
          <w:sz w:val="22"/>
          <w:lang w:val="es-ES"/>
        </w:rPr>
        <w:t xml:space="preserve">estudio sobre Monseñor </w:t>
      </w:r>
      <w:proofErr w:type="spellStart"/>
      <w:r w:rsidR="00F60D08">
        <w:rPr>
          <w:rFonts w:ascii="Avenir Next" w:hAnsi="Avenir Next"/>
          <w:sz w:val="22"/>
          <w:lang w:val="es-ES"/>
        </w:rPr>
        <w:t>Thiel</w:t>
      </w:r>
      <w:proofErr w:type="spellEnd"/>
      <w:r w:rsidR="00F60D08">
        <w:rPr>
          <w:rFonts w:ascii="Avenir Next" w:hAnsi="Avenir Next"/>
          <w:sz w:val="22"/>
          <w:lang w:val="es-ES"/>
        </w:rPr>
        <w:t>, dando cuenta de su faceta como naturalista aficionado, donde se intersecan diversas ramas de la biología, con la etnografía</w:t>
      </w:r>
      <w:r w:rsidR="001748C5">
        <w:rPr>
          <w:rFonts w:ascii="Avenir Next" w:hAnsi="Avenir Next"/>
          <w:sz w:val="22"/>
          <w:lang w:val="es-ES"/>
        </w:rPr>
        <w:t>, la lingüística, entre muchas otras.</w:t>
      </w:r>
    </w:p>
    <w:p w14:paraId="7BC680D3" w14:textId="09490DA0" w:rsidR="00F60D08" w:rsidRDefault="00F60D08" w:rsidP="0051410C">
      <w:pPr>
        <w:jc w:val="both"/>
        <w:rPr>
          <w:rFonts w:ascii="Avenir Next" w:hAnsi="Avenir Next"/>
          <w:sz w:val="22"/>
          <w:lang w:val="es-ES"/>
        </w:rPr>
      </w:pPr>
    </w:p>
    <w:p w14:paraId="529C670D" w14:textId="4D43DAF4" w:rsidR="00F60D08" w:rsidRDefault="00F60D08" w:rsidP="0051410C">
      <w:pPr>
        <w:jc w:val="both"/>
        <w:rPr>
          <w:rFonts w:ascii="Avenir Next" w:hAnsi="Avenir Next"/>
          <w:sz w:val="22"/>
          <w:lang w:val="es-ES"/>
        </w:rPr>
      </w:pPr>
      <w:r>
        <w:rPr>
          <w:rFonts w:ascii="Avenir Next" w:hAnsi="Avenir Next"/>
          <w:sz w:val="22"/>
          <w:lang w:val="es-ES"/>
        </w:rPr>
        <w:t>Diversos momentos históricos también tienen cita en este número</w:t>
      </w:r>
      <w:r w:rsidR="00397081">
        <w:rPr>
          <w:rFonts w:ascii="Avenir Next" w:hAnsi="Avenir Next"/>
          <w:sz w:val="22"/>
          <w:lang w:val="es-ES"/>
        </w:rPr>
        <w:t>: la religiosidad de colonia y su cotidianidad, los inicios de la vida republicana y la consolidación de proyectos como el liberal y el socialdemócrata, y nuestros cuestionamientos a un pasado desconocido y a un futuro incierto.</w:t>
      </w:r>
    </w:p>
    <w:p w14:paraId="37531A8A" w14:textId="77777777" w:rsidR="001748C5" w:rsidRPr="002C37B0" w:rsidRDefault="001748C5" w:rsidP="001748C5">
      <w:pPr>
        <w:jc w:val="both"/>
        <w:rPr>
          <w:rFonts w:ascii="Avenir Next" w:hAnsi="Avenir Next"/>
          <w:sz w:val="22"/>
          <w:lang w:val="es-ES"/>
        </w:rPr>
      </w:pPr>
    </w:p>
    <w:p w14:paraId="0A2E01D8" w14:textId="0CC6CCD0" w:rsidR="001748C5" w:rsidRPr="002C37B0" w:rsidRDefault="001748C5" w:rsidP="001748C5">
      <w:pPr>
        <w:jc w:val="both"/>
        <w:rPr>
          <w:rFonts w:ascii="Avenir Next" w:hAnsi="Avenir Next"/>
          <w:sz w:val="22"/>
          <w:lang w:val="es-ES"/>
        </w:rPr>
      </w:pPr>
      <w:r w:rsidRPr="002C37B0">
        <w:rPr>
          <w:rFonts w:ascii="Avenir Next" w:hAnsi="Avenir Next"/>
          <w:sz w:val="22"/>
          <w:lang w:val="es-ES"/>
        </w:rPr>
        <w:t>Luis Carlos Bonilla Soto pone énfasis en la veneración de Nuestra Señora de Ujarrás, específicamente en las historias que narran diferentes ejemplares del arte sacro. Ejemplares como esculturas, vitrales, pinturas de caballete y murales de diferentes temporalidades</w:t>
      </w:r>
      <w:r w:rsidR="002C37B0">
        <w:rPr>
          <w:rFonts w:ascii="Avenir Next" w:hAnsi="Avenir Next"/>
          <w:sz w:val="22"/>
          <w:lang w:val="es-ES"/>
        </w:rPr>
        <w:t>,</w:t>
      </w:r>
      <w:r w:rsidRPr="002C37B0">
        <w:rPr>
          <w:rFonts w:ascii="Avenir Next" w:hAnsi="Avenir Next"/>
          <w:sz w:val="22"/>
          <w:lang w:val="es-ES"/>
        </w:rPr>
        <w:t xml:space="preserve"> que construyen en su representación ese intangible religioso que forma parte de identidad y la cultura costarricense.</w:t>
      </w:r>
    </w:p>
    <w:p w14:paraId="22097504" w14:textId="77777777" w:rsidR="001748C5" w:rsidRPr="002C37B0" w:rsidRDefault="001748C5" w:rsidP="001748C5">
      <w:pPr>
        <w:jc w:val="both"/>
        <w:rPr>
          <w:rFonts w:ascii="Avenir Next" w:hAnsi="Avenir Next"/>
          <w:sz w:val="22"/>
          <w:lang w:val="es-ES"/>
        </w:rPr>
      </w:pPr>
    </w:p>
    <w:p w14:paraId="5FDAE11C" w14:textId="7D04A5C8" w:rsidR="001748C5" w:rsidRPr="002C37B0" w:rsidRDefault="001748C5" w:rsidP="001748C5">
      <w:pPr>
        <w:jc w:val="both"/>
        <w:rPr>
          <w:rFonts w:ascii="Avenir Next" w:hAnsi="Avenir Next"/>
          <w:sz w:val="22"/>
          <w:lang w:val="es-ES"/>
        </w:rPr>
      </w:pPr>
      <w:r w:rsidRPr="002C37B0">
        <w:rPr>
          <w:rFonts w:ascii="Avenir Next" w:hAnsi="Avenir Next"/>
          <w:sz w:val="22"/>
          <w:lang w:val="es-ES"/>
        </w:rPr>
        <w:t xml:space="preserve">Edgar Muñoz Solano ahonda en la historia de las llanuras de Guanacaste a través de </w:t>
      </w:r>
      <w:r w:rsidR="001A716A">
        <w:rPr>
          <w:rFonts w:ascii="Avenir Next" w:hAnsi="Avenir Next"/>
          <w:sz w:val="22"/>
          <w:lang w:val="es-ES"/>
        </w:rPr>
        <w:t xml:space="preserve">los </w:t>
      </w:r>
      <w:r w:rsidRPr="002C37B0">
        <w:rPr>
          <w:rFonts w:ascii="Avenir Next" w:hAnsi="Avenir Next"/>
          <w:sz w:val="22"/>
          <w:lang w:val="es-ES"/>
        </w:rPr>
        <w:t>testamentos de 18 mujeres, que al final de la colonia hicieron de su última voluntad un documento</w:t>
      </w:r>
      <w:r w:rsidR="001A716A">
        <w:rPr>
          <w:rFonts w:ascii="Avenir Next" w:hAnsi="Avenir Next"/>
          <w:sz w:val="22"/>
          <w:lang w:val="es-ES"/>
        </w:rPr>
        <w:t>,</w:t>
      </w:r>
      <w:r w:rsidRPr="002C37B0">
        <w:rPr>
          <w:rFonts w:ascii="Avenir Next" w:hAnsi="Avenir Next"/>
          <w:sz w:val="22"/>
          <w:lang w:val="es-ES"/>
        </w:rPr>
        <w:t xml:space="preserve"> </w:t>
      </w:r>
      <w:r w:rsidR="001A716A">
        <w:rPr>
          <w:rFonts w:ascii="Avenir Next" w:hAnsi="Avenir Next"/>
          <w:sz w:val="22"/>
          <w:lang w:val="es-ES"/>
        </w:rPr>
        <w:t>el cual</w:t>
      </w:r>
      <w:r w:rsidRPr="002C37B0">
        <w:rPr>
          <w:rFonts w:ascii="Avenir Next" w:hAnsi="Avenir Next"/>
          <w:sz w:val="22"/>
          <w:lang w:val="es-ES"/>
        </w:rPr>
        <w:t xml:space="preserve"> registra su religiosidad y sus condiciones de vida. La información sistematizada y analizada por Muñoz apunta la participación de las mujeres en la actividad ganadera.</w:t>
      </w:r>
    </w:p>
    <w:p w14:paraId="6AFAD406" w14:textId="77777777" w:rsidR="001748C5" w:rsidRPr="002C37B0" w:rsidRDefault="001748C5" w:rsidP="001748C5">
      <w:pPr>
        <w:jc w:val="both"/>
        <w:rPr>
          <w:rFonts w:ascii="Avenir Next" w:hAnsi="Avenir Next"/>
          <w:sz w:val="22"/>
          <w:lang w:val="es-ES"/>
        </w:rPr>
      </w:pPr>
    </w:p>
    <w:p w14:paraId="33A4D6C0" w14:textId="3658DED8" w:rsidR="001748C5" w:rsidRPr="002C37B0" w:rsidRDefault="001748C5" w:rsidP="001748C5">
      <w:pPr>
        <w:jc w:val="both"/>
        <w:rPr>
          <w:rFonts w:ascii="Avenir Next" w:hAnsi="Avenir Next"/>
          <w:sz w:val="22"/>
          <w:lang w:val="es-ES"/>
        </w:rPr>
      </w:pPr>
      <w:r w:rsidRPr="002C37B0">
        <w:rPr>
          <w:rFonts w:ascii="Avenir Next" w:hAnsi="Avenir Next"/>
          <w:sz w:val="22"/>
          <w:lang w:val="es-ES"/>
        </w:rPr>
        <w:t>Los documentos histórico</w:t>
      </w:r>
      <w:r w:rsidR="001A716A">
        <w:rPr>
          <w:rFonts w:ascii="Avenir Next" w:hAnsi="Avenir Next"/>
          <w:sz w:val="22"/>
          <w:lang w:val="es-ES"/>
        </w:rPr>
        <w:t>s</w:t>
      </w:r>
      <w:r w:rsidRPr="002C37B0">
        <w:rPr>
          <w:rFonts w:ascii="Avenir Next" w:hAnsi="Avenir Next"/>
          <w:sz w:val="22"/>
          <w:lang w:val="es-ES"/>
        </w:rPr>
        <w:t xml:space="preserve"> como los literarios aportan a la comprensión de las dinámicas humanas. Kristian Antonio Cerino Córdova reflexiona sobre la oralidad, estableciendo una relación con la narrativa y con la manera de contar. A partir del análisis de los textos de Ciro Al</w:t>
      </w:r>
      <w:r w:rsidR="002C37B0">
        <w:rPr>
          <w:rFonts w:ascii="Avenir Next" w:hAnsi="Avenir Next"/>
          <w:sz w:val="22"/>
          <w:lang w:val="es-ES"/>
        </w:rPr>
        <w:t>e</w:t>
      </w:r>
      <w:r w:rsidRPr="002C37B0">
        <w:rPr>
          <w:rFonts w:ascii="Avenir Next" w:hAnsi="Avenir Next"/>
          <w:sz w:val="22"/>
          <w:lang w:val="es-ES"/>
        </w:rPr>
        <w:t xml:space="preserve">gría y de </w:t>
      </w:r>
      <w:r w:rsidR="002C37B0">
        <w:rPr>
          <w:rFonts w:ascii="Avenir Next" w:hAnsi="Avenir Next"/>
          <w:sz w:val="22"/>
          <w:lang w:val="es-ES"/>
        </w:rPr>
        <w:t xml:space="preserve">la </w:t>
      </w:r>
      <w:r w:rsidRPr="002C37B0">
        <w:rPr>
          <w:rFonts w:ascii="Avenir Next" w:hAnsi="Avenir Next"/>
          <w:sz w:val="22"/>
          <w:lang w:val="es-ES"/>
        </w:rPr>
        <w:t xml:space="preserve">crítica literaria, el trabajo permite ver al discurso oral más allá de sólo un recurso de la tradición sino elemento constitutivo de </w:t>
      </w:r>
      <w:r w:rsidR="002C37B0">
        <w:rPr>
          <w:rFonts w:ascii="Avenir Next" w:hAnsi="Avenir Next"/>
          <w:sz w:val="22"/>
          <w:lang w:val="es-ES"/>
        </w:rPr>
        <w:t>la literatura.</w:t>
      </w:r>
    </w:p>
    <w:p w14:paraId="106B6E57" w14:textId="634D0295" w:rsidR="001748C5" w:rsidRPr="002C37B0" w:rsidRDefault="001A716A" w:rsidP="001748C5">
      <w:pPr>
        <w:jc w:val="both"/>
        <w:rPr>
          <w:rFonts w:ascii="Avenir Next" w:hAnsi="Avenir Next"/>
          <w:sz w:val="22"/>
          <w:lang w:val="es-ES"/>
        </w:rPr>
      </w:pPr>
      <w:r>
        <w:rPr>
          <w:rFonts w:ascii="Avenir Next" w:hAnsi="Avenir Next"/>
          <w:sz w:val="22"/>
          <w:lang w:val="es-ES"/>
        </w:rPr>
        <w:lastRenderedPageBreak/>
        <w:t xml:space="preserve">Por otro lado, </w:t>
      </w:r>
      <w:r w:rsidR="001748C5" w:rsidRPr="002C37B0">
        <w:rPr>
          <w:rFonts w:ascii="Avenir Next" w:hAnsi="Avenir Next"/>
          <w:sz w:val="22"/>
          <w:lang w:val="es-ES"/>
        </w:rPr>
        <w:t xml:space="preserve">Yanina Ruíz Siles sistematiza y analiza información sobre la inversión estatal en materia de cultura en Costa Rica, datos que le permiten dar cuenta del decreciente interés por la inversión en el Ministerio de Cultura y con él de las transformaciones que se han dado desde su creación en 1971 hasta la actualidad. </w:t>
      </w:r>
      <w:r w:rsidR="002C37B0">
        <w:rPr>
          <w:rFonts w:ascii="Avenir Next" w:hAnsi="Avenir Next"/>
          <w:sz w:val="22"/>
          <w:lang w:val="es-ES"/>
        </w:rPr>
        <w:t xml:space="preserve">El trabajo ayuda a sostener la crítica realizada en los últimos años </w:t>
      </w:r>
      <w:r>
        <w:rPr>
          <w:rFonts w:ascii="Avenir Next" w:hAnsi="Avenir Next"/>
          <w:sz w:val="22"/>
          <w:lang w:val="es-ES"/>
        </w:rPr>
        <w:t>y</w:t>
      </w:r>
      <w:r w:rsidR="002C37B0">
        <w:rPr>
          <w:rFonts w:ascii="Avenir Next" w:hAnsi="Avenir Next"/>
          <w:sz w:val="22"/>
          <w:lang w:val="es-ES"/>
        </w:rPr>
        <w:t xml:space="preserve"> expresadas por diversos sectores artístico-culturales.</w:t>
      </w:r>
    </w:p>
    <w:p w14:paraId="0474B449" w14:textId="77777777" w:rsidR="001748C5" w:rsidRPr="002C37B0" w:rsidRDefault="001748C5" w:rsidP="001748C5">
      <w:pPr>
        <w:jc w:val="both"/>
        <w:rPr>
          <w:rFonts w:ascii="Avenir Next" w:hAnsi="Avenir Next"/>
          <w:sz w:val="22"/>
          <w:lang w:val="es-ES"/>
        </w:rPr>
      </w:pPr>
    </w:p>
    <w:p w14:paraId="0C34FC3C" w14:textId="77777777" w:rsidR="001748C5" w:rsidRPr="002C37B0" w:rsidRDefault="001748C5" w:rsidP="001748C5">
      <w:pPr>
        <w:jc w:val="both"/>
        <w:rPr>
          <w:rFonts w:ascii="Avenir Next" w:hAnsi="Avenir Next"/>
          <w:sz w:val="22"/>
          <w:lang w:val="es-ES"/>
        </w:rPr>
      </w:pPr>
      <w:r w:rsidRPr="002C37B0">
        <w:rPr>
          <w:rFonts w:ascii="Avenir Next" w:hAnsi="Avenir Next"/>
          <w:sz w:val="22"/>
          <w:lang w:val="es-ES"/>
        </w:rPr>
        <w:t>María Gabriela Arroyo Wong realiza un análisis del sistema hidráulico del Monumento Arqueológico Guayabo de Turrialba, interpretando el sistema de aguas y exponiendo la manera en la que las estructuras diseñadas servían para canalizar la fuerza y la velocidad. Estos elementos resultan claves para conocer la labor de nuestro antepasados.</w:t>
      </w:r>
    </w:p>
    <w:p w14:paraId="67BD479C" w14:textId="77777777" w:rsidR="001748C5" w:rsidRPr="002C37B0" w:rsidRDefault="001748C5" w:rsidP="001748C5">
      <w:pPr>
        <w:jc w:val="both"/>
        <w:rPr>
          <w:rFonts w:ascii="Avenir Next" w:hAnsi="Avenir Next"/>
          <w:sz w:val="22"/>
          <w:lang w:val="es-ES"/>
        </w:rPr>
      </w:pPr>
    </w:p>
    <w:p w14:paraId="63712641" w14:textId="1F8E0949" w:rsidR="001748C5" w:rsidRPr="002C37B0" w:rsidRDefault="001748C5" w:rsidP="001748C5">
      <w:pPr>
        <w:jc w:val="both"/>
        <w:rPr>
          <w:rFonts w:ascii="Avenir Next" w:hAnsi="Avenir Next"/>
          <w:sz w:val="22"/>
          <w:lang w:val="es-ES"/>
        </w:rPr>
      </w:pPr>
      <w:r w:rsidRPr="002C37B0">
        <w:rPr>
          <w:rFonts w:ascii="Avenir Next" w:hAnsi="Avenir Next"/>
          <w:sz w:val="22"/>
          <w:lang w:val="es-ES"/>
        </w:rPr>
        <w:t xml:space="preserve">Ese </w:t>
      </w:r>
      <w:r w:rsidR="002C37B0">
        <w:rPr>
          <w:rFonts w:ascii="Avenir Next" w:hAnsi="Avenir Next"/>
          <w:sz w:val="22"/>
          <w:lang w:val="es-ES"/>
        </w:rPr>
        <w:t xml:space="preserve">escudriñar el </w:t>
      </w:r>
      <w:r w:rsidRPr="002C37B0">
        <w:rPr>
          <w:rFonts w:ascii="Avenir Next" w:hAnsi="Avenir Next"/>
          <w:sz w:val="22"/>
          <w:lang w:val="es-ES"/>
        </w:rPr>
        <w:t xml:space="preserve">conocimiento del pasado se ciñe hoy sobre el futuro, ya no como constativo sino como prospectivo de una realidad que ha cambiado debido a la pandemia mundial por COVID-19. Patricia Sedó </w:t>
      </w:r>
      <w:proofErr w:type="spellStart"/>
      <w:r w:rsidRPr="002C37B0">
        <w:rPr>
          <w:rFonts w:ascii="Avenir Next" w:hAnsi="Avenir Next"/>
          <w:sz w:val="22"/>
          <w:lang w:val="es-ES"/>
        </w:rPr>
        <w:t>Masís</w:t>
      </w:r>
      <w:proofErr w:type="spellEnd"/>
      <w:r w:rsidRPr="002C37B0">
        <w:rPr>
          <w:rFonts w:ascii="Avenir Next" w:hAnsi="Avenir Next"/>
          <w:sz w:val="22"/>
          <w:lang w:val="es-ES"/>
        </w:rPr>
        <w:t xml:space="preserve"> </w:t>
      </w:r>
      <w:r w:rsidR="001A716A">
        <w:rPr>
          <w:rFonts w:ascii="Avenir Next" w:hAnsi="Avenir Next"/>
          <w:sz w:val="22"/>
          <w:lang w:val="es-ES"/>
        </w:rPr>
        <w:t>presenta a través de una</w:t>
      </w:r>
      <w:r w:rsidRPr="002C37B0">
        <w:rPr>
          <w:rFonts w:ascii="Avenir Next" w:hAnsi="Avenir Next"/>
          <w:sz w:val="22"/>
          <w:lang w:val="es-ES"/>
        </w:rPr>
        <w:t xml:space="preserve"> revisión documen</w:t>
      </w:r>
      <w:r w:rsidR="002C37B0">
        <w:rPr>
          <w:rFonts w:ascii="Avenir Next" w:hAnsi="Avenir Next"/>
          <w:sz w:val="22"/>
          <w:lang w:val="es-ES"/>
        </w:rPr>
        <w:t>t</w:t>
      </w:r>
      <w:r w:rsidRPr="002C37B0">
        <w:rPr>
          <w:rFonts w:ascii="Avenir Next" w:hAnsi="Avenir Next"/>
          <w:sz w:val="22"/>
          <w:lang w:val="es-ES"/>
        </w:rPr>
        <w:t xml:space="preserve">al y </w:t>
      </w:r>
      <w:r w:rsidR="002C37B0">
        <w:rPr>
          <w:rFonts w:ascii="Avenir Next" w:hAnsi="Avenir Next"/>
          <w:sz w:val="22"/>
          <w:lang w:val="es-ES"/>
        </w:rPr>
        <w:t>entrevistas</w:t>
      </w:r>
      <w:r w:rsidR="001A716A">
        <w:rPr>
          <w:rFonts w:ascii="Avenir Next" w:hAnsi="Avenir Next"/>
          <w:sz w:val="22"/>
          <w:lang w:val="es-ES"/>
        </w:rPr>
        <w:t xml:space="preserve">, </w:t>
      </w:r>
      <w:r w:rsidRPr="002C37B0">
        <w:rPr>
          <w:rFonts w:ascii="Avenir Next" w:hAnsi="Avenir Next"/>
          <w:sz w:val="22"/>
          <w:lang w:val="es-ES"/>
        </w:rPr>
        <w:t>las recientes tran</w:t>
      </w:r>
      <w:r w:rsidR="002C37B0">
        <w:rPr>
          <w:rFonts w:ascii="Avenir Next" w:hAnsi="Avenir Next"/>
          <w:sz w:val="22"/>
          <w:lang w:val="es-ES"/>
        </w:rPr>
        <w:t>s</w:t>
      </w:r>
      <w:r w:rsidRPr="002C37B0">
        <w:rPr>
          <w:rFonts w:ascii="Avenir Next" w:hAnsi="Avenir Next"/>
          <w:sz w:val="22"/>
          <w:lang w:val="es-ES"/>
        </w:rPr>
        <w:t xml:space="preserve">formaciones en relación con la alimentación. En </w:t>
      </w:r>
      <w:r w:rsidR="001A716A">
        <w:rPr>
          <w:rFonts w:ascii="Avenir Next" w:hAnsi="Avenir Next"/>
          <w:sz w:val="22"/>
          <w:lang w:val="es-ES"/>
        </w:rPr>
        <w:t>un</w:t>
      </w:r>
      <w:r w:rsidRPr="002C37B0">
        <w:rPr>
          <w:rFonts w:ascii="Avenir Next" w:hAnsi="Avenir Next"/>
          <w:sz w:val="22"/>
          <w:lang w:val="es-ES"/>
        </w:rPr>
        <w:t xml:space="preserve"> contexto de inseguridad alimentaria</w:t>
      </w:r>
      <w:r w:rsidR="001A716A">
        <w:rPr>
          <w:rFonts w:ascii="Avenir Next" w:hAnsi="Avenir Next"/>
          <w:sz w:val="22"/>
          <w:lang w:val="es-ES"/>
        </w:rPr>
        <w:t>,</w:t>
      </w:r>
      <w:r w:rsidRPr="002C37B0">
        <w:rPr>
          <w:rFonts w:ascii="Avenir Next" w:hAnsi="Avenir Next"/>
          <w:sz w:val="22"/>
          <w:lang w:val="es-ES"/>
        </w:rPr>
        <w:t xml:space="preserve"> las implicaciones nutricionales que se puedan dar</w:t>
      </w:r>
      <w:r w:rsidR="001A716A">
        <w:rPr>
          <w:rFonts w:ascii="Avenir Next" w:hAnsi="Avenir Next"/>
          <w:sz w:val="22"/>
          <w:lang w:val="es-ES"/>
        </w:rPr>
        <w:t xml:space="preserve"> hoy son amplias;</w:t>
      </w:r>
      <w:r w:rsidR="002C37B0">
        <w:rPr>
          <w:rFonts w:ascii="Avenir Next" w:hAnsi="Avenir Next"/>
          <w:sz w:val="22"/>
          <w:lang w:val="es-ES"/>
        </w:rPr>
        <w:t xml:space="preserve"> </w:t>
      </w:r>
      <w:r w:rsidR="001A716A">
        <w:rPr>
          <w:rFonts w:ascii="Avenir Next" w:hAnsi="Avenir Next"/>
          <w:sz w:val="22"/>
          <w:lang w:val="es-ES"/>
        </w:rPr>
        <w:t xml:space="preserve">no obstante </w:t>
      </w:r>
      <w:r w:rsidRPr="002C37B0">
        <w:rPr>
          <w:rFonts w:ascii="Avenir Next" w:hAnsi="Avenir Next"/>
          <w:sz w:val="22"/>
          <w:lang w:val="es-ES"/>
        </w:rPr>
        <w:t>la cocina en tanto espacio familiar</w:t>
      </w:r>
      <w:r w:rsidR="002C37B0">
        <w:rPr>
          <w:rFonts w:ascii="Avenir Next" w:hAnsi="Avenir Next"/>
          <w:sz w:val="22"/>
          <w:lang w:val="es-ES"/>
        </w:rPr>
        <w:t>,</w:t>
      </w:r>
      <w:r w:rsidRPr="002C37B0">
        <w:rPr>
          <w:rFonts w:ascii="Avenir Next" w:hAnsi="Avenir Next"/>
          <w:sz w:val="22"/>
          <w:lang w:val="es-ES"/>
        </w:rPr>
        <w:t xml:space="preserve"> parece ser una respuesta ineludible. </w:t>
      </w:r>
      <w:r w:rsidR="002C37B0">
        <w:rPr>
          <w:rFonts w:ascii="Avenir Next" w:hAnsi="Avenir Next"/>
          <w:sz w:val="22"/>
          <w:lang w:val="es-ES"/>
        </w:rPr>
        <w:t xml:space="preserve">El </w:t>
      </w:r>
      <w:r w:rsidRPr="002C37B0">
        <w:rPr>
          <w:rFonts w:ascii="Avenir Next" w:hAnsi="Avenir Next"/>
          <w:sz w:val="22"/>
          <w:lang w:val="es-ES"/>
        </w:rPr>
        <w:t xml:space="preserve">regreso a prácticas y costumbres </w:t>
      </w:r>
      <w:r w:rsidR="002C37B0">
        <w:rPr>
          <w:rFonts w:ascii="Avenir Next" w:hAnsi="Avenir Next"/>
          <w:sz w:val="22"/>
          <w:lang w:val="es-ES"/>
        </w:rPr>
        <w:t xml:space="preserve">culinarias </w:t>
      </w:r>
      <w:r w:rsidRPr="002C37B0">
        <w:rPr>
          <w:rFonts w:ascii="Avenir Next" w:hAnsi="Avenir Next"/>
          <w:sz w:val="22"/>
          <w:lang w:val="es-ES"/>
        </w:rPr>
        <w:t>resulta</w:t>
      </w:r>
      <w:r w:rsidR="001A716A">
        <w:rPr>
          <w:rFonts w:ascii="Avenir Next" w:hAnsi="Avenir Next"/>
          <w:sz w:val="22"/>
          <w:lang w:val="es-ES"/>
        </w:rPr>
        <w:t xml:space="preserve">n </w:t>
      </w:r>
      <w:r w:rsidRPr="002C37B0">
        <w:rPr>
          <w:rFonts w:ascii="Avenir Next" w:hAnsi="Avenir Next"/>
          <w:sz w:val="22"/>
          <w:lang w:val="es-ES"/>
        </w:rPr>
        <w:t>determinante</w:t>
      </w:r>
      <w:r w:rsidR="001A716A">
        <w:rPr>
          <w:rFonts w:ascii="Avenir Next" w:hAnsi="Avenir Next"/>
          <w:sz w:val="22"/>
          <w:lang w:val="es-ES"/>
        </w:rPr>
        <w:t>s para paliar las necesidades a las que nos enfrentamos.</w:t>
      </w:r>
    </w:p>
    <w:p w14:paraId="06D56BC0" w14:textId="77777777" w:rsidR="001748C5" w:rsidRPr="002C37B0" w:rsidRDefault="001748C5" w:rsidP="001748C5">
      <w:pPr>
        <w:jc w:val="both"/>
        <w:rPr>
          <w:rFonts w:ascii="Avenir Next" w:hAnsi="Avenir Next"/>
          <w:sz w:val="22"/>
          <w:lang w:val="es-ES"/>
        </w:rPr>
      </w:pPr>
    </w:p>
    <w:p w14:paraId="449359F3" w14:textId="5B0EE6A1" w:rsidR="001748C5" w:rsidRPr="002C37B0" w:rsidRDefault="001A716A" w:rsidP="001748C5">
      <w:pPr>
        <w:jc w:val="both"/>
        <w:rPr>
          <w:rFonts w:ascii="Avenir Next" w:hAnsi="Avenir Next"/>
          <w:sz w:val="22"/>
          <w:lang w:val="es-ES"/>
        </w:rPr>
      </w:pPr>
      <w:r>
        <w:rPr>
          <w:rFonts w:ascii="Avenir Next" w:hAnsi="Avenir Next"/>
          <w:sz w:val="22"/>
          <w:lang w:val="es-ES"/>
        </w:rPr>
        <w:t>Por último, la</w:t>
      </w:r>
      <w:r w:rsidR="001748C5" w:rsidRPr="002C37B0">
        <w:rPr>
          <w:rFonts w:ascii="Avenir Next" w:hAnsi="Avenir Next"/>
          <w:sz w:val="22"/>
          <w:lang w:val="es-ES"/>
        </w:rPr>
        <w:t xml:space="preserve"> Separata,</w:t>
      </w:r>
      <w:r>
        <w:rPr>
          <w:rFonts w:ascii="Avenir Next" w:hAnsi="Avenir Next"/>
          <w:sz w:val="22"/>
          <w:lang w:val="es-ES"/>
        </w:rPr>
        <w:t xml:space="preserve"> que</w:t>
      </w:r>
      <w:r w:rsidR="001748C5" w:rsidRPr="002C37B0">
        <w:rPr>
          <w:rFonts w:ascii="Avenir Next" w:hAnsi="Avenir Next"/>
          <w:sz w:val="22"/>
          <w:lang w:val="es-ES"/>
        </w:rPr>
        <w:t xml:space="preserve"> según se indicó al inicio recoge una faceta poco conocida del obispo Bernardo Augusto Thiel. A partir de sus crónicas de viajes, su correspondencia y la reconstrucción de la dinámica intelectual de fines de siglo XIX</w:t>
      </w:r>
      <w:r w:rsidR="002C37B0">
        <w:rPr>
          <w:rFonts w:ascii="Avenir Next" w:hAnsi="Avenir Next"/>
          <w:sz w:val="22"/>
          <w:lang w:val="es-ES"/>
        </w:rPr>
        <w:t xml:space="preserve">, </w:t>
      </w:r>
      <w:proofErr w:type="spellStart"/>
      <w:r w:rsidR="002C37B0">
        <w:rPr>
          <w:rFonts w:ascii="Avenir Next" w:hAnsi="Avenir Next"/>
          <w:sz w:val="22"/>
          <w:lang w:val="es-ES"/>
        </w:rPr>
        <w:t>Luko</w:t>
      </w:r>
      <w:proofErr w:type="spellEnd"/>
      <w:r w:rsidR="002C37B0">
        <w:rPr>
          <w:rFonts w:ascii="Avenir Next" w:hAnsi="Avenir Next"/>
          <w:sz w:val="22"/>
          <w:lang w:val="es-ES"/>
        </w:rPr>
        <w:t xml:space="preserve"> </w:t>
      </w:r>
      <w:proofErr w:type="spellStart"/>
      <w:r w:rsidR="002C37B0">
        <w:rPr>
          <w:rFonts w:ascii="Avenir Next" w:hAnsi="Avenir Next"/>
          <w:sz w:val="22"/>
          <w:lang w:val="es-ES"/>
        </w:rPr>
        <w:t>Hilje</w:t>
      </w:r>
      <w:proofErr w:type="spellEnd"/>
      <w:r w:rsidR="001748C5" w:rsidRPr="002C37B0">
        <w:rPr>
          <w:rFonts w:ascii="Avenir Next" w:hAnsi="Avenir Next"/>
          <w:sz w:val="22"/>
          <w:lang w:val="es-ES"/>
        </w:rPr>
        <w:t xml:space="preserve"> nos muestra la fauna y flora, las prácticas culturales de diversas zonas de nuestro país y el interés erudito de un hombre que aportó a diferentes campos de una Costa Rica en ciernes.</w:t>
      </w:r>
    </w:p>
    <w:p w14:paraId="63EE97C4" w14:textId="77777777" w:rsidR="001748C5" w:rsidRPr="002C37B0" w:rsidRDefault="001748C5" w:rsidP="001748C5">
      <w:pPr>
        <w:jc w:val="both"/>
        <w:rPr>
          <w:rFonts w:ascii="Avenir Next" w:hAnsi="Avenir Next"/>
          <w:sz w:val="22"/>
          <w:lang w:val="es-ES"/>
        </w:rPr>
      </w:pPr>
    </w:p>
    <w:p w14:paraId="534127E6" w14:textId="7014F24F" w:rsidR="001748C5" w:rsidRPr="002C37B0" w:rsidRDefault="002C37B0" w:rsidP="002C37B0">
      <w:pPr>
        <w:jc w:val="both"/>
        <w:rPr>
          <w:rFonts w:ascii="Avenir Next" w:hAnsi="Avenir Next"/>
          <w:sz w:val="22"/>
          <w:lang w:val="es-ES"/>
        </w:rPr>
      </w:pPr>
      <w:r>
        <w:rPr>
          <w:rFonts w:ascii="Avenir Next" w:hAnsi="Avenir Next"/>
          <w:sz w:val="22"/>
          <w:lang w:val="es-ES"/>
        </w:rPr>
        <w:t xml:space="preserve">Como puede verse, la riqueza de la cultura y su amplitud temática siguen siendo el estandarte de </w:t>
      </w:r>
      <w:r w:rsidRPr="002C37B0">
        <w:rPr>
          <w:rFonts w:ascii="Avenir Next" w:hAnsi="Avenir Next"/>
          <w:b/>
          <w:sz w:val="22"/>
          <w:lang w:val="es-ES"/>
        </w:rPr>
        <w:t>Herencia</w:t>
      </w:r>
      <w:r>
        <w:rPr>
          <w:rFonts w:ascii="Avenir Next" w:hAnsi="Avenir Next"/>
          <w:sz w:val="22"/>
          <w:lang w:val="es-ES"/>
        </w:rPr>
        <w:t>. Una vez más ofrecemos a l</w:t>
      </w:r>
      <w:r w:rsidR="00490B0D">
        <w:rPr>
          <w:rFonts w:ascii="Avenir Next" w:hAnsi="Avenir Next"/>
          <w:sz w:val="22"/>
          <w:lang w:val="es-ES"/>
        </w:rPr>
        <w:t>as persona</w:t>
      </w:r>
      <w:r>
        <w:rPr>
          <w:rFonts w:ascii="Avenir Next" w:hAnsi="Avenir Next"/>
          <w:sz w:val="22"/>
          <w:lang w:val="es-ES"/>
        </w:rPr>
        <w:t>s lector</w:t>
      </w:r>
      <w:r w:rsidR="00490B0D">
        <w:rPr>
          <w:rFonts w:ascii="Avenir Next" w:hAnsi="Avenir Next"/>
          <w:sz w:val="22"/>
          <w:lang w:val="es-ES"/>
        </w:rPr>
        <w:t>as</w:t>
      </w:r>
      <w:r>
        <w:rPr>
          <w:rFonts w:ascii="Avenir Next" w:hAnsi="Avenir Next"/>
          <w:sz w:val="22"/>
          <w:lang w:val="es-ES"/>
        </w:rPr>
        <w:t xml:space="preserve"> la posibilidad de acercarse</w:t>
      </w:r>
      <w:r w:rsidR="00490B0D">
        <w:rPr>
          <w:rFonts w:ascii="Avenir Next" w:hAnsi="Avenir Next"/>
          <w:sz w:val="22"/>
          <w:lang w:val="es-ES"/>
        </w:rPr>
        <w:t xml:space="preserve"> a reconocer la condición humana y la huella de su quehacer a lo largo de la historia.</w:t>
      </w:r>
    </w:p>
    <w:p w14:paraId="45977080" w14:textId="77777777" w:rsidR="0051410C" w:rsidRPr="00484EB2" w:rsidRDefault="0051410C" w:rsidP="0051410C">
      <w:pPr>
        <w:jc w:val="both"/>
        <w:rPr>
          <w:rFonts w:ascii="Avenir Next" w:hAnsi="Avenir Next"/>
          <w:sz w:val="22"/>
          <w:lang w:val="es-ES"/>
        </w:rPr>
      </w:pPr>
    </w:p>
    <w:p w14:paraId="5DC3AAB3" w14:textId="01019AB0" w:rsidR="0051410C" w:rsidRDefault="00F63848" w:rsidP="0051410C">
      <w:pPr>
        <w:jc w:val="both"/>
        <w:rPr>
          <w:rFonts w:ascii="Avenir Next" w:hAnsi="Avenir Next"/>
          <w:sz w:val="22"/>
          <w:lang w:val="es-ES"/>
        </w:rPr>
      </w:pPr>
      <w:r>
        <w:rPr>
          <w:rFonts w:ascii="Avenir Next" w:hAnsi="Avenir Next"/>
          <w:sz w:val="22"/>
          <w:lang w:val="es-ES"/>
        </w:rPr>
        <w:t>Gracias</w:t>
      </w:r>
      <w:r w:rsidR="00F60D08">
        <w:rPr>
          <w:rFonts w:ascii="Avenir Next" w:hAnsi="Avenir Next"/>
          <w:sz w:val="22"/>
          <w:lang w:val="es-ES"/>
        </w:rPr>
        <w:t xml:space="preserve"> a las personas autoras, al </w:t>
      </w:r>
      <w:r w:rsidR="00490B0D">
        <w:rPr>
          <w:rFonts w:ascii="Avenir Next" w:hAnsi="Avenir Next"/>
          <w:sz w:val="22"/>
          <w:lang w:val="es-ES"/>
        </w:rPr>
        <w:t>Comité</w:t>
      </w:r>
      <w:r w:rsidR="00F60D08">
        <w:rPr>
          <w:rFonts w:ascii="Avenir Next" w:hAnsi="Avenir Next"/>
          <w:sz w:val="22"/>
          <w:lang w:val="es-ES"/>
        </w:rPr>
        <w:t xml:space="preserve"> Editorial </w:t>
      </w:r>
      <w:r>
        <w:rPr>
          <w:rFonts w:ascii="Avenir Next" w:hAnsi="Avenir Next"/>
          <w:sz w:val="22"/>
          <w:lang w:val="es-ES"/>
        </w:rPr>
        <w:t xml:space="preserve">de la revista </w:t>
      </w:r>
      <w:r w:rsidR="00F60D08">
        <w:rPr>
          <w:rFonts w:ascii="Avenir Next" w:hAnsi="Avenir Next"/>
          <w:sz w:val="22"/>
          <w:lang w:val="es-ES"/>
        </w:rPr>
        <w:t>y a la dirección de la Escuela de Estudios Generales</w:t>
      </w:r>
      <w:r>
        <w:rPr>
          <w:rFonts w:ascii="Avenir Next" w:hAnsi="Avenir Next"/>
          <w:sz w:val="22"/>
          <w:lang w:val="es-ES"/>
        </w:rPr>
        <w:t xml:space="preserve"> por confiar en el proyecto de la Revista</w:t>
      </w:r>
      <w:r w:rsidR="0051410C" w:rsidRPr="00484EB2">
        <w:rPr>
          <w:rFonts w:ascii="Avenir Next" w:hAnsi="Avenir Next"/>
          <w:sz w:val="22"/>
          <w:lang w:val="es-ES"/>
        </w:rPr>
        <w:t xml:space="preserve"> </w:t>
      </w:r>
      <w:r w:rsidR="0051410C" w:rsidRPr="00490B0D">
        <w:rPr>
          <w:rFonts w:ascii="Avenir Next" w:hAnsi="Avenir Next"/>
          <w:b/>
          <w:sz w:val="22"/>
          <w:lang w:val="es-ES"/>
        </w:rPr>
        <w:t>Herencia</w:t>
      </w:r>
      <w:r>
        <w:rPr>
          <w:rFonts w:ascii="Avenir Next" w:hAnsi="Avenir Next"/>
          <w:sz w:val="22"/>
          <w:lang w:val="es-ES"/>
        </w:rPr>
        <w:t xml:space="preserve">. </w:t>
      </w:r>
      <w:r w:rsidR="00490B0D">
        <w:rPr>
          <w:rFonts w:ascii="Avenir Next" w:hAnsi="Avenir Next"/>
          <w:sz w:val="22"/>
          <w:lang w:val="es-ES"/>
        </w:rPr>
        <w:t>El agradecimiento también es extensivo</w:t>
      </w:r>
      <w:r>
        <w:rPr>
          <w:rFonts w:ascii="Avenir Next" w:hAnsi="Avenir Next"/>
          <w:sz w:val="22"/>
          <w:lang w:val="es-ES"/>
        </w:rPr>
        <w:t xml:space="preserve"> </w:t>
      </w:r>
      <w:r w:rsidR="00490B0D">
        <w:rPr>
          <w:rFonts w:ascii="Avenir Next" w:hAnsi="Avenir Next"/>
          <w:sz w:val="22"/>
          <w:lang w:val="es-ES"/>
        </w:rPr>
        <w:t>al asistente de la revista, Jonathan Obando Artiaga, por su apoyo y colaboración</w:t>
      </w:r>
      <w:r>
        <w:rPr>
          <w:rFonts w:ascii="Avenir Next" w:hAnsi="Avenir Next"/>
          <w:sz w:val="22"/>
          <w:lang w:val="es-ES"/>
        </w:rPr>
        <w:t>. Seguiremos creciendo en el trabajo de</w:t>
      </w:r>
      <w:r w:rsidR="0051410C" w:rsidRPr="00484EB2">
        <w:rPr>
          <w:rFonts w:ascii="Avenir Next" w:hAnsi="Avenir Next"/>
          <w:sz w:val="22"/>
          <w:lang w:val="es-ES"/>
        </w:rPr>
        <w:t xml:space="preserve"> la cultura y </w:t>
      </w:r>
      <w:r>
        <w:rPr>
          <w:rFonts w:ascii="Avenir Next" w:hAnsi="Avenir Next"/>
          <w:sz w:val="22"/>
          <w:lang w:val="es-ES"/>
        </w:rPr>
        <w:t>e</w:t>
      </w:r>
      <w:r w:rsidR="0051410C" w:rsidRPr="00484EB2">
        <w:rPr>
          <w:rFonts w:ascii="Avenir Next" w:hAnsi="Avenir Next"/>
          <w:sz w:val="22"/>
          <w:lang w:val="es-ES"/>
        </w:rPr>
        <w:t>l patrimonio</w:t>
      </w:r>
      <w:r>
        <w:rPr>
          <w:rFonts w:ascii="Avenir Next" w:hAnsi="Avenir Next"/>
          <w:sz w:val="22"/>
          <w:lang w:val="es-ES"/>
        </w:rPr>
        <w:t>.</w:t>
      </w:r>
    </w:p>
    <w:p w14:paraId="36788AD1" w14:textId="77777777" w:rsidR="0051410C" w:rsidRDefault="0051410C" w:rsidP="0051410C">
      <w:pPr>
        <w:jc w:val="both"/>
        <w:rPr>
          <w:rFonts w:ascii="Avenir Next" w:hAnsi="Avenir Next"/>
          <w:sz w:val="22"/>
          <w:lang w:val="es-ES"/>
        </w:rPr>
      </w:pPr>
    </w:p>
    <w:p w14:paraId="3E77C865" w14:textId="77777777" w:rsidR="0051410C" w:rsidRPr="00F0356B" w:rsidRDefault="0051410C" w:rsidP="0051410C">
      <w:pPr>
        <w:jc w:val="both"/>
        <w:rPr>
          <w:rFonts w:ascii="Avenir Next" w:hAnsi="Avenir Next"/>
          <w:sz w:val="22"/>
          <w:lang w:val="es-ES"/>
        </w:rPr>
      </w:pPr>
    </w:p>
    <w:p w14:paraId="144FB192" w14:textId="77777777" w:rsidR="0051410C" w:rsidRDefault="0051410C" w:rsidP="0051410C">
      <w:pPr>
        <w:jc w:val="center"/>
        <w:rPr>
          <w:rFonts w:ascii="Avenir Next" w:hAnsi="Avenir Next"/>
          <w:i/>
          <w:sz w:val="22"/>
          <w:lang w:val="es-ES"/>
        </w:rPr>
      </w:pPr>
      <w:r w:rsidRPr="00F0356B">
        <w:rPr>
          <w:rFonts w:ascii="Avenir Next" w:hAnsi="Avenir Next"/>
          <w:i/>
          <w:sz w:val="22"/>
          <w:lang w:val="es-ES"/>
        </w:rPr>
        <w:t>J</w:t>
      </w:r>
      <w:r>
        <w:rPr>
          <w:rFonts w:ascii="Avenir Next" w:hAnsi="Avenir Next"/>
          <w:i/>
          <w:sz w:val="22"/>
          <w:lang w:val="es-ES"/>
        </w:rPr>
        <w:t>ái</w:t>
      </w:r>
      <w:r w:rsidRPr="00F0356B">
        <w:rPr>
          <w:rFonts w:ascii="Avenir Next" w:hAnsi="Avenir Next"/>
          <w:i/>
          <w:sz w:val="22"/>
          <w:lang w:val="es-ES"/>
        </w:rPr>
        <w:t xml:space="preserve">rol </w:t>
      </w:r>
      <w:proofErr w:type="spellStart"/>
      <w:r w:rsidRPr="00F0356B">
        <w:rPr>
          <w:rFonts w:ascii="Avenir Next" w:hAnsi="Avenir Next"/>
          <w:i/>
          <w:sz w:val="22"/>
          <w:lang w:val="es-ES"/>
        </w:rPr>
        <w:t>Núñez</w:t>
      </w:r>
      <w:proofErr w:type="spellEnd"/>
      <w:r w:rsidRPr="00F0356B">
        <w:rPr>
          <w:rFonts w:ascii="Avenir Next" w:hAnsi="Avenir Next"/>
          <w:i/>
          <w:sz w:val="22"/>
          <w:lang w:val="es-ES"/>
        </w:rPr>
        <w:t xml:space="preserve"> Moya</w:t>
      </w:r>
    </w:p>
    <w:p w14:paraId="505BF093" w14:textId="77777777" w:rsidR="0051410C" w:rsidRPr="00F0356B" w:rsidRDefault="0051410C" w:rsidP="0051410C">
      <w:pPr>
        <w:jc w:val="center"/>
        <w:rPr>
          <w:rFonts w:ascii="Avenir Next" w:hAnsi="Avenir Next"/>
          <w:i/>
          <w:sz w:val="22"/>
          <w:lang w:val="es-ES"/>
        </w:rPr>
      </w:pPr>
      <w:r w:rsidRPr="00F0356B">
        <w:rPr>
          <w:rFonts w:ascii="Avenir Next" w:hAnsi="Avenir Next"/>
          <w:sz w:val="22"/>
          <w:lang w:val="es-ES"/>
        </w:rPr>
        <w:t xml:space="preserve">Director Revista Herencia </w:t>
      </w:r>
    </w:p>
    <w:sectPr w:rsidR="0051410C" w:rsidRPr="00F0356B" w:rsidSect="00574B39">
      <w:headerReference w:type="even" r:id="rId8"/>
      <w:headerReference w:type="default" r:id="rId9"/>
      <w:footerReference w:type="even" r:id="rId10"/>
      <w:footerReference w:type="default" r:id="rId11"/>
      <w:pgSz w:w="12240" w:h="15840" w:code="1"/>
      <w:pgMar w:top="1418" w:right="1701" w:bottom="1418" w:left="1843"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663A3" w14:textId="77777777" w:rsidR="004155A2" w:rsidRDefault="004155A2" w:rsidP="00D60CCC">
      <w:r>
        <w:separator/>
      </w:r>
    </w:p>
  </w:endnote>
  <w:endnote w:type="continuationSeparator" w:id="0">
    <w:p w14:paraId="353EDC95" w14:textId="77777777" w:rsidR="004155A2" w:rsidRDefault="004155A2"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altName w:val="Arial"/>
    <w:panose1 w:val="020B0604020202020204"/>
    <w:charset w:val="00"/>
    <w:family w:val="swiss"/>
    <w:pitch w:val="variable"/>
    <w:sig w:usb0="E0002AFF" w:usb1="C0007843"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B2E5D" w14:textId="77777777" w:rsidR="00E6035E" w:rsidRDefault="00E6035E" w:rsidP="00D86EE8">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CE6900" w14:textId="77777777" w:rsidR="00E6035E" w:rsidRDefault="00E6035E"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65723628"/>
      <w:docPartObj>
        <w:docPartGallery w:val="Page Numbers (Bottom of Page)"/>
        <w:docPartUnique/>
      </w:docPartObj>
    </w:sdtPr>
    <w:sdtEndPr>
      <w:rPr>
        <w:rStyle w:val="Nmerodepgina"/>
      </w:rPr>
    </w:sdtEndPr>
    <w:sdtContent>
      <w:p w14:paraId="1BB2B93F" w14:textId="500161E1" w:rsidR="00D86EE8" w:rsidRDefault="00D86EE8"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3D7EF685" w14:textId="77777777" w:rsidR="00E6035E" w:rsidRPr="0022765C" w:rsidRDefault="00E6035E" w:rsidP="0022765C">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31BDA" w14:textId="77777777" w:rsidR="004155A2" w:rsidRDefault="004155A2" w:rsidP="00D60CCC">
      <w:r>
        <w:separator/>
      </w:r>
    </w:p>
  </w:footnote>
  <w:footnote w:type="continuationSeparator" w:id="0">
    <w:p w14:paraId="2F8920CF" w14:textId="77777777" w:rsidR="004155A2" w:rsidRDefault="004155A2"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47FE" w14:textId="77777777" w:rsidR="00E6035E" w:rsidRDefault="00E6035E"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F6D269" w14:textId="77777777" w:rsidR="00E6035E" w:rsidRDefault="00E6035E"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EC72" w14:textId="53A6DA0D" w:rsidR="00E6035E" w:rsidRDefault="00E6035E"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sidR="00B66023">
      <w:rPr>
        <w:rFonts w:ascii="Avenir Next Regular" w:hAnsi="Avenir Next Regular"/>
        <w:sz w:val="18"/>
        <w:szCs w:val="18"/>
      </w:rPr>
      <w:t>, Vol. 3</w:t>
    </w:r>
    <w:r w:rsidR="001431C1">
      <w:rPr>
        <w:rFonts w:ascii="Avenir Next Regular" w:hAnsi="Avenir Next Regular"/>
        <w:sz w:val="18"/>
        <w:szCs w:val="18"/>
      </w:rPr>
      <w:t>3</w:t>
    </w:r>
    <w:r w:rsidR="00B66023">
      <w:rPr>
        <w:rFonts w:ascii="Avenir Next Regular" w:hAnsi="Avenir Next Regular"/>
        <w:sz w:val="18"/>
        <w:szCs w:val="18"/>
      </w:rPr>
      <w:t xml:space="preserve"> (</w:t>
    </w:r>
    <w:r w:rsidR="00C92FFF">
      <w:rPr>
        <w:rFonts w:ascii="Avenir Next Regular" w:hAnsi="Avenir Next Regular"/>
        <w:sz w:val="18"/>
        <w:szCs w:val="18"/>
      </w:rPr>
      <w:t>2</w:t>
    </w:r>
    <w:r w:rsidR="00B66023">
      <w:rPr>
        <w:rFonts w:ascii="Avenir Next Regular" w:hAnsi="Avenir Next Regular"/>
        <w:sz w:val="18"/>
        <w:szCs w:val="18"/>
      </w:rPr>
      <w:t xml:space="preserve">), </w:t>
    </w:r>
    <w:r w:rsidR="00C92FFF">
      <w:rPr>
        <w:rFonts w:ascii="Avenir Next Regular" w:hAnsi="Avenir Next Regular"/>
        <w:sz w:val="18"/>
        <w:szCs w:val="18"/>
      </w:rPr>
      <w:t>julio</w:t>
    </w:r>
    <w:r w:rsidR="007D14C6">
      <w:rPr>
        <w:rFonts w:ascii="Avenir Next Regular" w:hAnsi="Avenir Next Regular"/>
        <w:sz w:val="18"/>
        <w:szCs w:val="18"/>
      </w:rPr>
      <w:t>-</w:t>
    </w:r>
    <w:r w:rsidR="00C92FFF">
      <w:rPr>
        <w:rFonts w:ascii="Avenir Next Regular" w:hAnsi="Avenir Next Regular"/>
        <w:sz w:val="18"/>
        <w:szCs w:val="18"/>
      </w:rPr>
      <w:t>diciembre</w:t>
    </w:r>
    <w:r w:rsidR="00B66023">
      <w:rPr>
        <w:rFonts w:ascii="Avenir Next Regular" w:hAnsi="Avenir Next Regular"/>
        <w:sz w:val="18"/>
        <w:szCs w:val="18"/>
      </w:rPr>
      <w:t>, 20</w:t>
    </w:r>
    <w:r w:rsidR="001431C1">
      <w:rPr>
        <w:rFonts w:ascii="Avenir Next Regular" w:hAnsi="Avenir Next Regular"/>
        <w:sz w:val="18"/>
        <w:szCs w:val="18"/>
      </w:rPr>
      <w:t>20</w:t>
    </w:r>
    <w:r>
      <w:rPr>
        <w:rFonts w:ascii="Avenir Next Regular" w:hAnsi="Avenir Next Regular"/>
        <w:sz w:val="18"/>
        <w:szCs w:val="18"/>
      </w:rPr>
      <w:t>.</w:t>
    </w:r>
  </w:p>
  <w:p w14:paraId="5765C7BA" w14:textId="77777777" w:rsidR="00E6035E" w:rsidRPr="00C70C19" w:rsidRDefault="00E6035E"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C2266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23652"/>
    <w:rsid w:val="000273ED"/>
    <w:rsid w:val="00031C67"/>
    <w:rsid w:val="0003457D"/>
    <w:rsid w:val="000374FD"/>
    <w:rsid w:val="00044BCC"/>
    <w:rsid w:val="00046C03"/>
    <w:rsid w:val="00046E6B"/>
    <w:rsid w:val="00047E7C"/>
    <w:rsid w:val="00057C9E"/>
    <w:rsid w:val="000660CC"/>
    <w:rsid w:val="00066A60"/>
    <w:rsid w:val="00067BB6"/>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4370"/>
    <w:rsid w:val="001172F7"/>
    <w:rsid w:val="00121D22"/>
    <w:rsid w:val="001312CE"/>
    <w:rsid w:val="00135E66"/>
    <w:rsid w:val="00135FDA"/>
    <w:rsid w:val="00137239"/>
    <w:rsid w:val="001431C1"/>
    <w:rsid w:val="00145159"/>
    <w:rsid w:val="001572B3"/>
    <w:rsid w:val="001577D5"/>
    <w:rsid w:val="00157F7E"/>
    <w:rsid w:val="00167E56"/>
    <w:rsid w:val="00170BBB"/>
    <w:rsid w:val="001748C5"/>
    <w:rsid w:val="0018427C"/>
    <w:rsid w:val="001A0A1A"/>
    <w:rsid w:val="001A53CD"/>
    <w:rsid w:val="001A57DA"/>
    <w:rsid w:val="001A5F2B"/>
    <w:rsid w:val="001A671E"/>
    <w:rsid w:val="001A716A"/>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0B4"/>
    <w:rsid w:val="00222DDD"/>
    <w:rsid w:val="00223F5A"/>
    <w:rsid w:val="0022508C"/>
    <w:rsid w:val="002251BD"/>
    <w:rsid w:val="0022765C"/>
    <w:rsid w:val="00235BD5"/>
    <w:rsid w:val="00240A39"/>
    <w:rsid w:val="002415CF"/>
    <w:rsid w:val="0024438F"/>
    <w:rsid w:val="002507EA"/>
    <w:rsid w:val="00255AF0"/>
    <w:rsid w:val="002560A8"/>
    <w:rsid w:val="0025732C"/>
    <w:rsid w:val="00262B0D"/>
    <w:rsid w:val="00264A08"/>
    <w:rsid w:val="00265076"/>
    <w:rsid w:val="00266168"/>
    <w:rsid w:val="00266686"/>
    <w:rsid w:val="0027011F"/>
    <w:rsid w:val="00270130"/>
    <w:rsid w:val="002733B7"/>
    <w:rsid w:val="00283001"/>
    <w:rsid w:val="0028518F"/>
    <w:rsid w:val="002851BB"/>
    <w:rsid w:val="00286660"/>
    <w:rsid w:val="00292763"/>
    <w:rsid w:val="00296C45"/>
    <w:rsid w:val="002A0784"/>
    <w:rsid w:val="002A1D03"/>
    <w:rsid w:val="002A379B"/>
    <w:rsid w:val="002A7179"/>
    <w:rsid w:val="002B290E"/>
    <w:rsid w:val="002B4A60"/>
    <w:rsid w:val="002C37B0"/>
    <w:rsid w:val="002C37B9"/>
    <w:rsid w:val="002D1B19"/>
    <w:rsid w:val="002D5B55"/>
    <w:rsid w:val="002E3172"/>
    <w:rsid w:val="002F2E1D"/>
    <w:rsid w:val="002F3A47"/>
    <w:rsid w:val="002F44CB"/>
    <w:rsid w:val="002F5903"/>
    <w:rsid w:val="002F5B69"/>
    <w:rsid w:val="002F6825"/>
    <w:rsid w:val="003109AE"/>
    <w:rsid w:val="00314CA9"/>
    <w:rsid w:val="003165FE"/>
    <w:rsid w:val="003247F1"/>
    <w:rsid w:val="00324CF2"/>
    <w:rsid w:val="003305D9"/>
    <w:rsid w:val="00331E29"/>
    <w:rsid w:val="00332366"/>
    <w:rsid w:val="003328DF"/>
    <w:rsid w:val="00334732"/>
    <w:rsid w:val="003356B6"/>
    <w:rsid w:val="003374E6"/>
    <w:rsid w:val="00337993"/>
    <w:rsid w:val="00341603"/>
    <w:rsid w:val="00341D48"/>
    <w:rsid w:val="00341EBC"/>
    <w:rsid w:val="0034284C"/>
    <w:rsid w:val="00347F99"/>
    <w:rsid w:val="003508A1"/>
    <w:rsid w:val="00352326"/>
    <w:rsid w:val="00353997"/>
    <w:rsid w:val="00364050"/>
    <w:rsid w:val="00366F90"/>
    <w:rsid w:val="00367063"/>
    <w:rsid w:val="00371483"/>
    <w:rsid w:val="00381D9A"/>
    <w:rsid w:val="00383CBD"/>
    <w:rsid w:val="003854CE"/>
    <w:rsid w:val="00392A7A"/>
    <w:rsid w:val="00397081"/>
    <w:rsid w:val="003A1400"/>
    <w:rsid w:val="003A2550"/>
    <w:rsid w:val="003A64A3"/>
    <w:rsid w:val="003B4D9C"/>
    <w:rsid w:val="003B50BA"/>
    <w:rsid w:val="003B7C50"/>
    <w:rsid w:val="003C21DD"/>
    <w:rsid w:val="003C2261"/>
    <w:rsid w:val="003C2D15"/>
    <w:rsid w:val="003C2DD7"/>
    <w:rsid w:val="003D0BAE"/>
    <w:rsid w:val="003D157E"/>
    <w:rsid w:val="003D475A"/>
    <w:rsid w:val="003D5329"/>
    <w:rsid w:val="003D7875"/>
    <w:rsid w:val="003E6D08"/>
    <w:rsid w:val="003E7602"/>
    <w:rsid w:val="003F0DD8"/>
    <w:rsid w:val="003F255A"/>
    <w:rsid w:val="003F2F63"/>
    <w:rsid w:val="003F7130"/>
    <w:rsid w:val="003F77AB"/>
    <w:rsid w:val="0040084A"/>
    <w:rsid w:val="00401466"/>
    <w:rsid w:val="004036AD"/>
    <w:rsid w:val="00403E26"/>
    <w:rsid w:val="00412741"/>
    <w:rsid w:val="004155A2"/>
    <w:rsid w:val="00424BF2"/>
    <w:rsid w:val="00427275"/>
    <w:rsid w:val="00430101"/>
    <w:rsid w:val="0043233A"/>
    <w:rsid w:val="004400EB"/>
    <w:rsid w:val="004441E7"/>
    <w:rsid w:val="00445D40"/>
    <w:rsid w:val="00452DB6"/>
    <w:rsid w:val="00453BE0"/>
    <w:rsid w:val="00461053"/>
    <w:rsid w:val="00463A73"/>
    <w:rsid w:val="004647A7"/>
    <w:rsid w:val="00466FB2"/>
    <w:rsid w:val="0047522F"/>
    <w:rsid w:val="00486FB0"/>
    <w:rsid w:val="00490B0D"/>
    <w:rsid w:val="00494C55"/>
    <w:rsid w:val="00495761"/>
    <w:rsid w:val="00495BF6"/>
    <w:rsid w:val="00496D74"/>
    <w:rsid w:val="004A06B7"/>
    <w:rsid w:val="004A39D6"/>
    <w:rsid w:val="004A67EA"/>
    <w:rsid w:val="004B438C"/>
    <w:rsid w:val="004B634D"/>
    <w:rsid w:val="004B7F51"/>
    <w:rsid w:val="004C12D2"/>
    <w:rsid w:val="004D4C0D"/>
    <w:rsid w:val="004D7C09"/>
    <w:rsid w:val="004E0731"/>
    <w:rsid w:val="004E55C9"/>
    <w:rsid w:val="004F48BD"/>
    <w:rsid w:val="004F5734"/>
    <w:rsid w:val="004F58F0"/>
    <w:rsid w:val="00501419"/>
    <w:rsid w:val="00504F4C"/>
    <w:rsid w:val="00506A38"/>
    <w:rsid w:val="0051410C"/>
    <w:rsid w:val="00515CA1"/>
    <w:rsid w:val="00516F28"/>
    <w:rsid w:val="00520B41"/>
    <w:rsid w:val="00521EA7"/>
    <w:rsid w:val="005238F7"/>
    <w:rsid w:val="00530A8C"/>
    <w:rsid w:val="00532BFE"/>
    <w:rsid w:val="005332AA"/>
    <w:rsid w:val="00536F6A"/>
    <w:rsid w:val="0054149D"/>
    <w:rsid w:val="00542354"/>
    <w:rsid w:val="005505C2"/>
    <w:rsid w:val="005528CC"/>
    <w:rsid w:val="005557FE"/>
    <w:rsid w:val="00567576"/>
    <w:rsid w:val="00567601"/>
    <w:rsid w:val="00571A87"/>
    <w:rsid w:val="00572FAB"/>
    <w:rsid w:val="00574B39"/>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6924"/>
    <w:rsid w:val="00631ABE"/>
    <w:rsid w:val="0063517A"/>
    <w:rsid w:val="00635517"/>
    <w:rsid w:val="0063616C"/>
    <w:rsid w:val="00636E83"/>
    <w:rsid w:val="006378B9"/>
    <w:rsid w:val="006421BD"/>
    <w:rsid w:val="006441F6"/>
    <w:rsid w:val="00646688"/>
    <w:rsid w:val="00651CFE"/>
    <w:rsid w:val="00651EF1"/>
    <w:rsid w:val="00651FD2"/>
    <w:rsid w:val="0065641D"/>
    <w:rsid w:val="00656E14"/>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44EF"/>
    <w:rsid w:val="006A6CD3"/>
    <w:rsid w:val="006C4253"/>
    <w:rsid w:val="006C533C"/>
    <w:rsid w:val="006D0CEE"/>
    <w:rsid w:val="006D7AEC"/>
    <w:rsid w:val="006E6D35"/>
    <w:rsid w:val="006F1452"/>
    <w:rsid w:val="006F6ADD"/>
    <w:rsid w:val="007034DB"/>
    <w:rsid w:val="007072A8"/>
    <w:rsid w:val="00710B5A"/>
    <w:rsid w:val="00710C03"/>
    <w:rsid w:val="00710C5E"/>
    <w:rsid w:val="00715BE2"/>
    <w:rsid w:val="0071616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5CFF"/>
    <w:rsid w:val="007975D7"/>
    <w:rsid w:val="007A01E1"/>
    <w:rsid w:val="007A10B5"/>
    <w:rsid w:val="007A1766"/>
    <w:rsid w:val="007A1DE1"/>
    <w:rsid w:val="007A36C8"/>
    <w:rsid w:val="007A45BD"/>
    <w:rsid w:val="007A4C64"/>
    <w:rsid w:val="007A6380"/>
    <w:rsid w:val="007B3D58"/>
    <w:rsid w:val="007C21D4"/>
    <w:rsid w:val="007C4311"/>
    <w:rsid w:val="007C57E0"/>
    <w:rsid w:val="007C58C5"/>
    <w:rsid w:val="007C6341"/>
    <w:rsid w:val="007D0F41"/>
    <w:rsid w:val="007D14C6"/>
    <w:rsid w:val="007D73BC"/>
    <w:rsid w:val="007D77EB"/>
    <w:rsid w:val="007F029C"/>
    <w:rsid w:val="007F23AD"/>
    <w:rsid w:val="007F382C"/>
    <w:rsid w:val="007F6C1A"/>
    <w:rsid w:val="0080227F"/>
    <w:rsid w:val="0080334E"/>
    <w:rsid w:val="00810200"/>
    <w:rsid w:val="00810CAD"/>
    <w:rsid w:val="00810EAC"/>
    <w:rsid w:val="00811024"/>
    <w:rsid w:val="00811486"/>
    <w:rsid w:val="00816C45"/>
    <w:rsid w:val="00816FB7"/>
    <w:rsid w:val="00817445"/>
    <w:rsid w:val="0082123A"/>
    <w:rsid w:val="008225B5"/>
    <w:rsid w:val="008304C2"/>
    <w:rsid w:val="00833C78"/>
    <w:rsid w:val="00834C20"/>
    <w:rsid w:val="0083625E"/>
    <w:rsid w:val="00837EE3"/>
    <w:rsid w:val="008438CF"/>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310"/>
    <w:rsid w:val="008B05F1"/>
    <w:rsid w:val="008B1F1C"/>
    <w:rsid w:val="008B7735"/>
    <w:rsid w:val="008B7CEF"/>
    <w:rsid w:val="008C0D03"/>
    <w:rsid w:val="008C4FCE"/>
    <w:rsid w:val="008C69FF"/>
    <w:rsid w:val="008D0972"/>
    <w:rsid w:val="008D5710"/>
    <w:rsid w:val="008E0902"/>
    <w:rsid w:val="008E2744"/>
    <w:rsid w:val="008E46C1"/>
    <w:rsid w:val="008E675B"/>
    <w:rsid w:val="008F76D2"/>
    <w:rsid w:val="00901535"/>
    <w:rsid w:val="00904B89"/>
    <w:rsid w:val="009076A7"/>
    <w:rsid w:val="009136B3"/>
    <w:rsid w:val="00917436"/>
    <w:rsid w:val="009270C8"/>
    <w:rsid w:val="009277B4"/>
    <w:rsid w:val="00930B69"/>
    <w:rsid w:val="00932DE2"/>
    <w:rsid w:val="00932E70"/>
    <w:rsid w:val="00940490"/>
    <w:rsid w:val="00940885"/>
    <w:rsid w:val="00941541"/>
    <w:rsid w:val="00942E70"/>
    <w:rsid w:val="00943DE3"/>
    <w:rsid w:val="00943F64"/>
    <w:rsid w:val="00944830"/>
    <w:rsid w:val="009464E4"/>
    <w:rsid w:val="00950598"/>
    <w:rsid w:val="009649C5"/>
    <w:rsid w:val="00965161"/>
    <w:rsid w:val="009671C0"/>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035"/>
    <w:rsid w:val="00A04E0F"/>
    <w:rsid w:val="00A064FF"/>
    <w:rsid w:val="00A07C6A"/>
    <w:rsid w:val="00A11C43"/>
    <w:rsid w:val="00A152C8"/>
    <w:rsid w:val="00A17FE6"/>
    <w:rsid w:val="00A27FDC"/>
    <w:rsid w:val="00A31A10"/>
    <w:rsid w:val="00A32C81"/>
    <w:rsid w:val="00A3522C"/>
    <w:rsid w:val="00A37491"/>
    <w:rsid w:val="00A42E71"/>
    <w:rsid w:val="00A42FFA"/>
    <w:rsid w:val="00A44732"/>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6F5"/>
    <w:rsid w:val="00AA258A"/>
    <w:rsid w:val="00AA2836"/>
    <w:rsid w:val="00AA2CDF"/>
    <w:rsid w:val="00AA7A4E"/>
    <w:rsid w:val="00AB062E"/>
    <w:rsid w:val="00AB073E"/>
    <w:rsid w:val="00AB6AAE"/>
    <w:rsid w:val="00AC23CD"/>
    <w:rsid w:val="00AC36EE"/>
    <w:rsid w:val="00AC6B0F"/>
    <w:rsid w:val="00AD072B"/>
    <w:rsid w:val="00AE233B"/>
    <w:rsid w:val="00AE4016"/>
    <w:rsid w:val="00AE5042"/>
    <w:rsid w:val="00AF0F17"/>
    <w:rsid w:val="00AF5AFB"/>
    <w:rsid w:val="00B04D2A"/>
    <w:rsid w:val="00B0709D"/>
    <w:rsid w:val="00B10440"/>
    <w:rsid w:val="00B211C1"/>
    <w:rsid w:val="00B24092"/>
    <w:rsid w:val="00B24EEB"/>
    <w:rsid w:val="00B30760"/>
    <w:rsid w:val="00B31B66"/>
    <w:rsid w:val="00B3358E"/>
    <w:rsid w:val="00B33B50"/>
    <w:rsid w:val="00B35C8D"/>
    <w:rsid w:val="00B42262"/>
    <w:rsid w:val="00B45360"/>
    <w:rsid w:val="00B460B2"/>
    <w:rsid w:val="00B52490"/>
    <w:rsid w:val="00B52655"/>
    <w:rsid w:val="00B5396B"/>
    <w:rsid w:val="00B54D16"/>
    <w:rsid w:val="00B55C05"/>
    <w:rsid w:val="00B618B9"/>
    <w:rsid w:val="00B62490"/>
    <w:rsid w:val="00B66023"/>
    <w:rsid w:val="00B66AA2"/>
    <w:rsid w:val="00B66E90"/>
    <w:rsid w:val="00B7034F"/>
    <w:rsid w:val="00B74A2C"/>
    <w:rsid w:val="00B831DF"/>
    <w:rsid w:val="00B87D99"/>
    <w:rsid w:val="00B927C0"/>
    <w:rsid w:val="00B93210"/>
    <w:rsid w:val="00B95881"/>
    <w:rsid w:val="00BA5E75"/>
    <w:rsid w:val="00BA7ABA"/>
    <w:rsid w:val="00BB02AF"/>
    <w:rsid w:val="00BB19D5"/>
    <w:rsid w:val="00BC1155"/>
    <w:rsid w:val="00BC2273"/>
    <w:rsid w:val="00BC5FBB"/>
    <w:rsid w:val="00BC699C"/>
    <w:rsid w:val="00BD3257"/>
    <w:rsid w:val="00BE03F6"/>
    <w:rsid w:val="00BE12DA"/>
    <w:rsid w:val="00BE2D6A"/>
    <w:rsid w:val="00BF023D"/>
    <w:rsid w:val="00BF7A66"/>
    <w:rsid w:val="00C105A4"/>
    <w:rsid w:val="00C10808"/>
    <w:rsid w:val="00C1229E"/>
    <w:rsid w:val="00C17AFF"/>
    <w:rsid w:val="00C229B6"/>
    <w:rsid w:val="00C23E68"/>
    <w:rsid w:val="00C26A28"/>
    <w:rsid w:val="00C27AAF"/>
    <w:rsid w:val="00C322AC"/>
    <w:rsid w:val="00C3466C"/>
    <w:rsid w:val="00C42802"/>
    <w:rsid w:val="00C50CF2"/>
    <w:rsid w:val="00C50F29"/>
    <w:rsid w:val="00C62984"/>
    <w:rsid w:val="00C70547"/>
    <w:rsid w:val="00C70C19"/>
    <w:rsid w:val="00C81A1D"/>
    <w:rsid w:val="00C82199"/>
    <w:rsid w:val="00C87B00"/>
    <w:rsid w:val="00C905EE"/>
    <w:rsid w:val="00C92D69"/>
    <w:rsid w:val="00C92FFF"/>
    <w:rsid w:val="00CA15EB"/>
    <w:rsid w:val="00CA3453"/>
    <w:rsid w:val="00CA3DC2"/>
    <w:rsid w:val="00CA50DD"/>
    <w:rsid w:val="00CA6898"/>
    <w:rsid w:val="00CA7E7C"/>
    <w:rsid w:val="00CB2117"/>
    <w:rsid w:val="00CB44DD"/>
    <w:rsid w:val="00CB7C76"/>
    <w:rsid w:val="00CC4B5D"/>
    <w:rsid w:val="00CD0173"/>
    <w:rsid w:val="00CD14A7"/>
    <w:rsid w:val="00CD1D29"/>
    <w:rsid w:val="00CD2DF7"/>
    <w:rsid w:val="00CD3B6C"/>
    <w:rsid w:val="00CD4BA0"/>
    <w:rsid w:val="00CD65A2"/>
    <w:rsid w:val="00CD6C62"/>
    <w:rsid w:val="00CE4038"/>
    <w:rsid w:val="00CE4CC1"/>
    <w:rsid w:val="00CF12DE"/>
    <w:rsid w:val="00CF3A71"/>
    <w:rsid w:val="00CF3B7D"/>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391"/>
    <w:rsid w:val="00D55BCA"/>
    <w:rsid w:val="00D564E5"/>
    <w:rsid w:val="00D5663E"/>
    <w:rsid w:val="00D57D23"/>
    <w:rsid w:val="00D60CCC"/>
    <w:rsid w:val="00D641D4"/>
    <w:rsid w:val="00D6697C"/>
    <w:rsid w:val="00D7285A"/>
    <w:rsid w:val="00D72E7C"/>
    <w:rsid w:val="00D73449"/>
    <w:rsid w:val="00D81F2A"/>
    <w:rsid w:val="00D83820"/>
    <w:rsid w:val="00D85466"/>
    <w:rsid w:val="00D86E9E"/>
    <w:rsid w:val="00D86EE8"/>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7964"/>
    <w:rsid w:val="00E20DBE"/>
    <w:rsid w:val="00E24F40"/>
    <w:rsid w:val="00E26FE4"/>
    <w:rsid w:val="00E41529"/>
    <w:rsid w:val="00E425BE"/>
    <w:rsid w:val="00E528AF"/>
    <w:rsid w:val="00E53F34"/>
    <w:rsid w:val="00E549F7"/>
    <w:rsid w:val="00E56975"/>
    <w:rsid w:val="00E6035E"/>
    <w:rsid w:val="00E650C2"/>
    <w:rsid w:val="00E71FA3"/>
    <w:rsid w:val="00E72053"/>
    <w:rsid w:val="00E7713C"/>
    <w:rsid w:val="00E82E62"/>
    <w:rsid w:val="00E83424"/>
    <w:rsid w:val="00E852D2"/>
    <w:rsid w:val="00E9465F"/>
    <w:rsid w:val="00E9681D"/>
    <w:rsid w:val="00E96AA1"/>
    <w:rsid w:val="00E977C9"/>
    <w:rsid w:val="00EA6DD7"/>
    <w:rsid w:val="00EB3843"/>
    <w:rsid w:val="00EB4011"/>
    <w:rsid w:val="00EB42EC"/>
    <w:rsid w:val="00EC11E7"/>
    <w:rsid w:val="00EC1CA3"/>
    <w:rsid w:val="00EC4E10"/>
    <w:rsid w:val="00EC58CF"/>
    <w:rsid w:val="00EC5C60"/>
    <w:rsid w:val="00EC6704"/>
    <w:rsid w:val="00ED195C"/>
    <w:rsid w:val="00EE520A"/>
    <w:rsid w:val="00EE555B"/>
    <w:rsid w:val="00EE5D2B"/>
    <w:rsid w:val="00EF432B"/>
    <w:rsid w:val="00EF4B0A"/>
    <w:rsid w:val="00EF5410"/>
    <w:rsid w:val="00EF6990"/>
    <w:rsid w:val="00EF781C"/>
    <w:rsid w:val="00F0321D"/>
    <w:rsid w:val="00F11BD3"/>
    <w:rsid w:val="00F14DE3"/>
    <w:rsid w:val="00F15A3B"/>
    <w:rsid w:val="00F322EC"/>
    <w:rsid w:val="00F324F8"/>
    <w:rsid w:val="00F337ED"/>
    <w:rsid w:val="00F34512"/>
    <w:rsid w:val="00F46D45"/>
    <w:rsid w:val="00F46E81"/>
    <w:rsid w:val="00F47DBA"/>
    <w:rsid w:val="00F50A62"/>
    <w:rsid w:val="00F52821"/>
    <w:rsid w:val="00F571F7"/>
    <w:rsid w:val="00F606EB"/>
    <w:rsid w:val="00F60D08"/>
    <w:rsid w:val="00F62F89"/>
    <w:rsid w:val="00F6363C"/>
    <w:rsid w:val="00F63848"/>
    <w:rsid w:val="00F64BB1"/>
    <w:rsid w:val="00F67D0F"/>
    <w:rsid w:val="00F709C8"/>
    <w:rsid w:val="00F71251"/>
    <w:rsid w:val="00F73836"/>
    <w:rsid w:val="00F75C71"/>
    <w:rsid w:val="00F76471"/>
    <w:rsid w:val="00F76861"/>
    <w:rsid w:val="00F76FD4"/>
    <w:rsid w:val="00F862DC"/>
    <w:rsid w:val="00F9195A"/>
    <w:rsid w:val="00F91B34"/>
    <w:rsid w:val="00F9339C"/>
    <w:rsid w:val="00F97B51"/>
    <w:rsid w:val="00FA1D66"/>
    <w:rsid w:val="00FA3C09"/>
    <w:rsid w:val="00FB0EFF"/>
    <w:rsid w:val="00FB596F"/>
    <w:rsid w:val="00FD0937"/>
    <w:rsid w:val="00FD2293"/>
    <w:rsid w:val="00FD3D4B"/>
    <w:rsid w:val="00FD7BFA"/>
    <w:rsid w:val="00FE1DFC"/>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E6E3B"/>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unhideWhenUsed/>
    <w:rsid w:val="00EC4E10"/>
    <w:rPr>
      <w:color w:val="0000FF"/>
      <w:u w:val="single"/>
    </w:rPr>
  </w:style>
  <w:style w:type="character" w:customStyle="1" w:styleId="ilfuvd">
    <w:name w:val="ilfuvd"/>
    <w:rsid w:val="007D1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063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BCEA-0F7E-554C-8E49-B61D2680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974</Words>
  <Characters>5362</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6324</CharactersWithSpaces>
  <SharedDoc>false</SharedDoc>
  <HLinks>
    <vt:vector size="18" baseType="variant">
      <vt:variant>
        <vt:i4>5242959</vt:i4>
      </vt:variant>
      <vt:variant>
        <vt:i4>6</vt:i4>
      </vt:variant>
      <vt:variant>
        <vt:i4>0</vt:i4>
      </vt:variant>
      <vt:variant>
        <vt:i4>5</vt:i4>
      </vt:variant>
      <vt:variant>
        <vt:lpwstr>http://www.transmilenio.gov.co/Publicaciones/la_entidad/nuestra_entidad/Historia</vt:lpwstr>
      </vt:variant>
      <vt:variant>
        <vt:lpwstr/>
      </vt:variant>
      <vt:variant>
        <vt:i4>7733352</vt:i4>
      </vt:variant>
      <vt:variant>
        <vt:i4>3</vt:i4>
      </vt:variant>
      <vt:variant>
        <vt:i4>0</vt:i4>
      </vt:variant>
      <vt:variant>
        <vt:i4>5</vt:i4>
      </vt:variant>
      <vt:variant>
        <vt:lpwstr>http://www.alcaldiabogota.gov.co/sisjur/normas</vt:lpwstr>
      </vt:variant>
      <vt:variant>
        <vt:lpwstr/>
      </vt:variant>
      <vt:variant>
        <vt:i4>7012422</vt:i4>
      </vt:variant>
      <vt:variant>
        <vt:i4>0</vt:i4>
      </vt:variant>
      <vt:variant>
        <vt:i4>0</vt:i4>
      </vt:variant>
      <vt:variant>
        <vt:i4>5</vt:i4>
      </vt:variant>
      <vt:variant>
        <vt:lpwstr>mailto:luarduse@yahoo.es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5</cp:revision>
  <cp:lastPrinted>2017-07-16T19:41:00Z</cp:lastPrinted>
  <dcterms:created xsi:type="dcterms:W3CDTF">2020-08-04T03:16:00Z</dcterms:created>
  <dcterms:modified xsi:type="dcterms:W3CDTF">2020-08-05T04:57:00Z</dcterms:modified>
</cp:coreProperties>
</file>