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5DBE2" w14:textId="61E72D05" w:rsidR="002E6179" w:rsidRPr="002E6179" w:rsidRDefault="00503B72" w:rsidP="002E6179">
      <w:pPr>
        <w:widowControl w:val="0"/>
        <w:autoSpaceDE w:val="0"/>
        <w:autoSpaceDN w:val="0"/>
        <w:adjustRightInd w:val="0"/>
        <w:spacing w:line="360" w:lineRule="auto"/>
        <w:jc w:val="center"/>
        <w:rPr>
          <w:rFonts w:ascii="Avenir Next" w:hAnsi="Avenir Next" w:cs="Arial"/>
          <w:b/>
          <w:bCs/>
          <w:color w:val="1A1A1A"/>
          <w:lang w:val="es-ES"/>
        </w:rPr>
      </w:pPr>
      <w:r>
        <w:rPr>
          <w:rFonts w:ascii="Avenir Next" w:hAnsi="Avenir Next" w:cs="Arial"/>
          <w:b/>
          <w:bCs/>
          <w:noProof/>
          <w:color w:val="1A1A1A"/>
          <w:lang w:val="es-CR" w:eastAsia="es-CR"/>
        </w:rPr>
        <mc:AlternateContent>
          <mc:Choice Requires="wps">
            <w:drawing>
              <wp:anchor distT="0" distB="0" distL="114300" distR="114300" simplePos="0" relativeHeight="251657215" behindDoc="0" locked="0" layoutInCell="1" allowOverlap="1" wp14:anchorId="5663F715" wp14:editId="3D73CF94">
                <wp:simplePos x="0" y="0"/>
                <wp:positionH relativeFrom="page">
                  <wp:posOffset>-465826</wp:posOffset>
                </wp:positionH>
                <wp:positionV relativeFrom="paragraph">
                  <wp:posOffset>-1003947</wp:posOffset>
                </wp:positionV>
                <wp:extent cx="8605520" cy="10214730"/>
                <wp:effectExtent l="57150" t="19050" r="81280" b="91440"/>
                <wp:wrapNone/>
                <wp:docPr id="4" name="Rectángulo 4"/>
                <wp:cNvGraphicFramePr/>
                <a:graphic xmlns:a="http://schemas.openxmlformats.org/drawingml/2006/main">
                  <a:graphicData uri="http://schemas.microsoft.com/office/word/2010/wordprocessingShape">
                    <wps:wsp>
                      <wps:cNvSpPr/>
                      <wps:spPr>
                        <a:xfrm>
                          <a:off x="0" y="0"/>
                          <a:ext cx="8605520" cy="1021473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794DB" id="Rectángulo 4" o:spid="_x0000_s1026" style="position:absolute;margin-left:-36.7pt;margin-top:-79.05pt;width:677.6pt;height:804.3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" fillcolor="white [3212]" strokecolor="#4579b8 [3044]">
                <v:shadow on="t" color="black" opacity="22937f" origin=",.5" offset="0,.63889mm"/>
                <w10:wrap anchorx="page"/>
              </v:rect>
            </w:pict>
          </mc:Fallback>
        </mc:AlternateContent>
      </w:r>
      <w:r>
        <w:rPr>
          <w:rFonts w:ascii="Avenir Next" w:hAnsi="Avenir Next" w:cs="Arial"/>
          <w:b/>
          <w:bCs/>
          <w:noProof/>
          <w:color w:val="1A1A1A"/>
          <w:lang w:val="es-CR" w:eastAsia="es-CR"/>
        </w:rPr>
        <mc:AlternateContent>
          <mc:Choice Requires="wps">
            <w:drawing>
              <wp:anchor distT="0" distB="0" distL="114300" distR="114300" simplePos="0" relativeHeight="251663360" behindDoc="0" locked="0" layoutInCell="1" allowOverlap="1" wp14:anchorId="6AF56593" wp14:editId="0C3BFAB0">
                <wp:simplePos x="0" y="0"/>
                <wp:positionH relativeFrom="column">
                  <wp:posOffset>-715645</wp:posOffset>
                </wp:positionH>
                <wp:positionV relativeFrom="paragraph">
                  <wp:posOffset>-360680</wp:posOffset>
                </wp:positionV>
                <wp:extent cx="5342890" cy="170307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5342890" cy="1703070"/>
                        </a:xfrm>
                        <a:prstGeom prst="rect">
                          <a:avLst/>
                        </a:prstGeom>
                        <a:noFill/>
                        <a:ln w="6350">
                          <a:noFill/>
                        </a:ln>
                      </wps:spPr>
                      <wps:txbx>
                        <w:txbxContent>
                          <w:p w14:paraId="6E4A254C" w14:textId="1D835B29" w:rsidR="00503B72" w:rsidRPr="007C61DB" w:rsidRDefault="00503B72" w:rsidP="00503B72">
                            <w:pPr>
                              <w:rPr>
                                <w:rFonts w:ascii="Century Gothic" w:hAnsi="Century Gothic"/>
                                <w:b/>
                                <w:sz w:val="160"/>
                                <w:szCs w:val="60"/>
                                <w:lang w:val="es-ES"/>
                              </w:rPr>
                            </w:pPr>
                            <w:r w:rsidRPr="007C61DB">
                              <w:rPr>
                                <w:rFonts w:ascii="Century Gothic" w:hAnsi="Century Gothic"/>
                                <w:b/>
                                <w:sz w:val="160"/>
                                <w:szCs w:val="60"/>
                                <w:lang w:val="es-ES"/>
                              </w:rPr>
                              <w:t xml:space="preserve">herencia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F56593" id="_x0000_t202" coordsize="21600,21600" o:spt="202" path="m,l,21600r21600,l21600,xe">
                <v:stroke joinstyle="miter"/>
                <v:path gradientshapeok="t" o:connecttype="rect"/>
              </v:shapetype>
              <v:shape id="Cuadro de texto 6" o:spid="_x0000_s1026" type="#_x0000_t202" style="position:absolute;left:0;text-align:left;margin-left:-56.35pt;margin-top:-28.4pt;width:420.7pt;height:134.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" filled="f" stroked="f" strokeweight=".5pt">
                <v:textbox>
                  <w:txbxContent>
                    <w:p w14:paraId="6E4A254C" w14:textId="1D835B29" w:rsidR="00503B72" w:rsidRPr="007C61DB" w:rsidRDefault="00503B72" w:rsidP="00503B72">
                      <w:pPr>
                        <w:rPr>
                          <w:rFonts w:ascii="Century Gothic" w:hAnsi="Century Gothic"/>
                          <w:b/>
                          <w:sz w:val="160"/>
                          <w:szCs w:val="60"/>
                          <w:lang w:val="es-ES"/>
                        </w:rPr>
                      </w:pPr>
                      <w:r w:rsidRPr="007C61DB">
                        <w:rPr>
                          <w:rFonts w:ascii="Century Gothic" w:hAnsi="Century Gothic"/>
                          <w:b/>
                          <w:sz w:val="160"/>
                          <w:szCs w:val="60"/>
                          <w:lang w:val="es-ES"/>
                        </w:rPr>
                        <w:t xml:space="preserve">herencia </w:t>
                      </w:r>
                    </w:p>
                  </w:txbxContent>
                </v:textbox>
              </v:shape>
            </w:pict>
          </mc:Fallback>
        </mc:AlternateContent>
      </w:r>
      <w:r>
        <w:rPr>
          <w:rFonts w:ascii="Avenir Next" w:hAnsi="Avenir Next" w:cs="Arial"/>
          <w:b/>
          <w:bCs/>
          <w:noProof/>
          <w:color w:val="1A1A1A"/>
          <w:lang w:val="es-CR" w:eastAsia="es-CR"/>
        </w:rPr>
        <mc:AlternateContent>
          <mc:Choice Requires="wps">
            <w:drawing>
              <wp:anchor distT="0" distB="0" distL="114300" distR="114300" simplePos="0" relativeHeight="251664384" behindDoc="0" locked="0" layoutInCell="1" allowOverlap="1" wp14:anchorId="60A97C3B" wp14:editId="51CBA0C6">
                <wp:simplePos x="0" y="0"/>
                <wp:positionH relativeFrom="column">
                  <wp:posOffset>-75696</wp:posOffset>
                </wp:positionH>
                <wp:positionV relativeFrom="paragraph">
                  <wp:posOffset>-228959</wp:posOffset>
                </wp:positionV>
                <wp:extent cx="2053087" cy="655607"/>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2053087" cy="655607"/>
                        </a:xfrm>
                        <a:prstGeom prst="rect">
                          <a:avLst/>
                        </a:prstGeom>
                        <a:noFill/>
                        <a:ln w="6350">
                          <a:noFill/>
                        </a:ln>
                      </wps:spPr>
                      <wps:txbx>
                        <w:txbxContent>
                          <w:p w14:paraId="3912BC18" w14:textId="41FF8DC9" w:rsidR="002E6179" w:rsidRPr="007C61DB" w:rsidRDefault="002E6179">
                            <w:pPr>
                              <w:rPr>
                                <w:rFonts w:ascii="Century Gothic" w:hAnsi="Century Gothic"/>
                                <w:b/>
                                <w:sz w:val="56"/>
                                <w:szCs w:val="60"/>
                                <w:lang w:val="es-ES"/>
                              </w:rPr>
                            </w:pPr>
                            <w:r w:rsidRPr="007C61DB">
                              <w:rPr>
                                <w:rFonts w:ascii="Century Gothic" w:hAnsi="Century Gothic"/>
                                <w:b/>
                                <w:sz w:val="44"/>
                                <w:szCs w:val="60"/>
                                <w:lang w:val="es-ES"/>
                              </w:rPr>
                              <w:t>REVISTA</w:t>
                            </w:r>
                            <w:r w:rsidRPr="007C61DB">
                              <w:rPr>
                                <w:rFonts w:ascii="Century Gothic" w:hAnsi="Century Gothic"/>
                                <w:b/>
                                <w:sz w:val="56"/>
                                <w:szCs w:val="60"/>
                                <w:lang w:val="es-E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97C3B" id="Cuadro de texto 5" o:spid="_x0000_s1027" type="#_x0000_t202" style="position:absolute;left:0;text-align:left;margin-left:-5.95pt;margin-top:-18.05pt;width:161.65pt;height:5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" filled="f" stroked="f" strokeweight=".5pt">
                <v:textbox>
                  <w:txbxContent>
                    <w:p w14:paraId="3912BC18" w14:textId="41FF8DC9" w:rsidR="002E6179" w:rsidRPr="007C61DB" w:rsidRDefault="002E6179">
                      <w:pPr>
                        <w:rPr>
                          <w:rFonts w:ascii="Century Gothic" w:hAnsi="Century Gothic"/>
                          <w:b/>
                          <w:sz w:val="56"/>
                          <w:szCs w:val="60"/>
                          <w:lang w:val="es-ES"/>
                        </w:rPr>
                      </w:pPr>
                      <w:r w:rsidRPr="007C61DB">
                        <w:rPr>
                          <w:rFonts w:ascii="Century Gothic" w:hAnsi="Century Gothic"/>
                          <w:b/>
                          <w:sz w:val="44"/>
                          <w:szCs w:val="60"/>
                          <w:lang w:val="es-ES"/>
                        </w:rPr>
                        <w:t>REVISTA</w:t>
                      </w:r>
                      <w:r w:rsidRPr="007C61DB">
                        <w:rPr>
                          <w:rFonts w:ascii="Century Gothic" w:hAnsi="Century Gothic"/>
                          <w:b/>
                          <w:sz w:val="56"/>
                          <w:szCs w:val="60"/>
                          <w:lang w:val="es-ES"/>
                        </w:rPr>
                        <w:t xml:space="preserve"> </w:t>
                      </w:r>
                    </w:p>
                  </w:txbxContent>
                </v:textbox>
              </v:shape>
            </w:pict>
          </mc:Fallback>
        </mc:AlternateContent>
      </w:r>
    </w:p>
    <w:p w14:paraId="0CCC8ABB" w14:textId="6192491B" w:rsidR="00503B72" w:rsidRDefault="007C61DB" w:rsidP="002E6179">
      <w:pPr>
        <w:spacing w:line="360" w:lineRule="auto"/>
        <w:rPr>
          <w:rFonts w:ascii="Avenir Next" w:hAnsi="Avenir Next" w:cs="Arial"/>
          <w:b/>
          <w:bCs/>
          <w:color w:val="1A1A1A"/>
          <w:lang w:val="es-ES"/>
        </w:rPr>
      </w:pPr>
      <w:r>
        <w:rPr>
          <w:rFonts w:ascii="Avenir Next" w:eastAsia="TimesNewRomanPS" w:hAnsi="Avenir Next" w:cs="Arial"/>
          <w:noProof/>
          <w:lang w:val="es-CR" w:eastAsia="es-CR"/>
        </w:rPr>
        <mc:AlternateContent>
          <mc:Choice Requires="wps">
            <w:drawing>
              <wp:anchor distT="0" distB="0" distL="114300" distR="114300" simplePos="0" relativeHeight="251674624" behindDoc="0" locked="0" layoutInCell="1" allowOverlap="1" wp14:anchorId="440B8C5E" wp14:editId="500B0C19">
                <wp:simplePos x="0" y="0"/>
                <wp:positionH relativeFrom="column">
                  <wp:posOffset>1826283</wp:posOffset>
                </wp:positionH>
                <wp:positionV relativeFrom="paragraph">
                  <wp:posOffset>1024178</wp:posOffset>
                </wp:positionV>
                <wp:extent cx="2291508" cy="451692"/>
                <wp:effectExtent l="0" t="0" r="0" b="5715"/>
                <wp:wrapNone/>
                <wp:docPr id="15" name="Rectángulo 15"/>
                <wp:cNvGraphicFramePr/>
                <a:graphic xmlns:a="http://schemas.openxmlformats.org/drawingml/2006/main">
                  <a:graphicData uri="http://schemas.microsoft.com/office/word/2010/wordprocessingShape">
                    <wps:wsp>
                      <wps:cNvSpPr/>
                      <wps:spPr>
                        <a:xfrm>
                          <a:off x="0" y="0"/>
                          <a:ext cx="2291508" cy="451692"/>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0DC57E" id="Rectángulo 15" o:spid="_x0000_s1026" style="position:absolute;margin-left:143.8pt;margin-top:80.65pt;width:180.45pt;height:35.5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" fillcolor="white [3201]" stroked="f" strokeweight="2pt"/>
            </w:pict>
          </mc:Fallback>
        </mc:AlternateContent>
      </w:r>
      <w:r w:rsidR="00B9593B">
        <w:rPr>
          <w:rFonts w:ascii="Avenir Next" w:eastAsia="TimesNewRomanPS" w:hAnsi="Avenir Next" w:cs="Arial"/>
          <w:noProof/>
          <w:lang w:val="es-CR" w:eastAsia="es-CR"/>
        </w:rPr>
        <w:drawing>
          <wp:anchor distT="0" distB="0" distL="114300" distR="114300" simplePos="0" relativeHeight="251673600" behindDoc="0" locked="0" layoutInCell="1" allowOverlap="1" wp14:anchorId="0025394B" wp14:editId="2409BE45">
            <wp:simplePos x="0" y="0"/>
            <wp:positionH relativeFrom="page">
              <wp:align>left</wp:align>
            </wp:positionH>
            <wp:positionV relativeFrom="paragraph">
              <wp:posOffset>671639</wp:posOffset>
            </wp:positionV>
            <wp:extent cx="5519451" cy="6996536"/>
            <wp:effectExtent l="0" t="0" r="508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7157" cy="70063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3B72">
        <w:rPr>
          <w:rFonts w:ascii="Avenir Next" w:hAnsi="Avenir Next" w:cs="Arial"/>
          <w:b/>
          <w:bCs/>
          <w:noProof/>
          <w:color w:val="1A1A1A"/>
          <w:lang w:val="es-CR" w:eastAsia="es-CR"/>
        </w:rPr>
        <mc:AlternateContent>
          <mc:Choice Requires="wps">
            <w:drawing>
              <wp:anchor distT="0" distB="0" distL="114300" distR="114300" simplePos="0" relativeHeight="251666432" behindDoc="0" locked="0" layoutInCell="1" allowOverlap="1" wp14:anchorId="4F59DACD" wp14:editId="03C9BA07">
                <wp:simplePos x="0" y="0"/>
                <wp:positionH relativeFrom="column">
                  <wp:posOffset>-1126858</wp:posOffset>
                </wp:positionH>
                <wp:positionV relativeFrom="paragraph">
                  <wp:posOffset>7721791</wp:posOffset>
                </wp:positionV>
                <wp:extent cx="7963910" cy="655607"/>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7963910" cy="655607"/>
                        </a:xfrm>
                        <a:prstGeom prst="rect">
                          <a:avLst/>
                        </a:prstGeom>
                        <a:noFill/>
                        <a:ln w="6350">
                          <a:noFill/>
                        </a:ln>
                      </wps:spPr>
                      <wps:txbx>
                        <w:txbxContent>
                          <w:p w14:paraId="0789B25D" w14:textId="34FA7AF7" w:rsidR="005B215E" w:rsidRPr="007C61DB" w:rsidRDefault="005B215E" w:rsidP="00503B72">
                            <w:pPr>
                              <w:rPr>
                                <w:rFonts w:ascii="Century Gothic" w:hAnsi="Century Gothic"/>
                                <w:color w:val="000000" w:themeColor="text1"/>
                                <w:sz w:val="36"/>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1DB">
                              <w:rPr>
                                <w:rFonts w:ascii="Century Gothic" w:hAnsi="Century Gothic"/>
                                <w:color w:val="000000" w:themeColor="text1"/>
                                <w:sz w:val="28"/>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03B72" w:rsidRPr="007C61DB">
                              <w:rPr>
                                <w:rFonts w:ascii="Century Gothic" w:hAnsi="Century Gothic"/>
                                <w:color w:val="000000" w:themeColor="text1"/>
                                <w:sz w:val="28"/>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ISSN: 1659-0066</w:t>
                            </w:r>
                            <w:r w:rsidRPr="007C61DB">
                              <w:rPr>
                                <w:rFonts w:ascii="Century Gothic" w:hAnsi="Century Gothic"/>
                                <w:color w:val="000000" w:themeColor="text1"/>
                                <w:sz w:val="28"/>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C61DB">
                              <w:rPr>
                                <w:rFonts w:ascii="Century Gothic" w:hAnsi="Century Gothic"/>
                                <w:color w:val="000000" w:themeColor="text1"/>
                                <w:sz w:val="36"/>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C61DB">
                              <w:rPr>
                                <w:rFonts w:ascii="Century Gothic" w:hAnsi="Century Gothic"/>
                                <w:color w:val="000000" w:themeColor="text1"/>
                                <w:sz w:val="36"/>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C61DB">
                              <w:rPr>
                                <w:rFonts w:ascii="Century Gothic" w:hAnsi="Century Gothic"/>
                                <w:color w:val="000000" w:themeColor="text1"/>
                                <w:sz w:val="36"/>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C61DB">
                              <w:rPr>
                                <w:rFonts w:ascii="Century Gothic" w:hAnsi="Century Gothic"/>
                                <w:color w:val="000000" w:themeColor="text1"/>
                                <w:sz w:val="36"/>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C61DB">
                              <w:rPr>
                                <w:rFonts w:ascii="Century Gothic" w:hAnsi="Century Gothic"/>
                                <w:color w:val="000000" w:themeColor="text1"/>
                                <w:sz w:val="36"/>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VOLUMEN 34 N°1, 2021</w:t>
                            </w:r>
                          </w:p>
                          <w:p w14:paraId="0C7DC0D7" w14:textId="337FBCDC" w:rsidR="00503B72" w:rsidRPr="007C61DB" w:rsidRDefault="005B215E" w:rsidP="005B215E">
                            <w:pPr>
                              <w:jc w:val="both"/>
                              <w:rPr>
                                <w:rFonts w:ascii="Century Gothic" w:hAnsi="Century Gothic"/>
                                <w:color w:val="000000" w:themeColor="text1"/>
                                <w:sz w:val="28"/>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1DB">
                              <w:rPr>
                                <w:rFonts w:ascii="Century Gothic" w:hAnsi="Century Gothic"/>
                                <w:color w:val="000000" w:themeColor="text1"/>
                                <w:sz w:val="28"/>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C61DB">
                              <w:rPr>
                                <w:rFonts w:ascii="Century Gothic" w:hAnsi="Century Gothic"/>
                                <w:color w:val="000000" w:themeColor="text1"/>
                                <w:sz w:val="28"/>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7C61DB">
                              <w:rPr>
                                <w:rFonts w:ascii="Century Gothic" w:hAnsi="Century Gothic"/>
                                <w:color w:val="000000" w:themeColor="text1"/>
                                <w:sz w:val="28"/>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2215-6356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9DACD" id="Cuadro de texto 7" o:spid="_x0000_s1028" type="#_x0000_t202" style="position:absolute;margin-left:-88.75pt;margin-top:608pt;width:627.1pt;height:5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" filled="f" stroked="f" strokeweight=".5pt">
                <v:textbox>
                  <w:txbxContent>
                    <w:p w14:paraId="0789B25D" w14:textId="34FA7AF7" w:rsidR="005B215E" w:rsidRPr="007C61DB" w:rsidRDefault="005B215E" w:rsidP="00503B72">
                      <w:pPr>
                        <w:rPr>
                          <w:rFonts w:ascii="Century Gothic" w:hAnsi="Century Gothic"/>
                          <w:color w:val="000000" w:themeColor="text1"/>
                          <w:sz w:val="36"/>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1DB">
                        <w:rPr>
                          <w:rFonts w:ascii="Century Gothic" w:hAnsi="Century Gothic"/>
                          <w:color w:val="000000" w:themeColor="text1"/>
                          <w:sz w:val="28"/>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03B72" w:rsidRPr="007C61DB">
                        <w:rPr>
                          <w:rFonts w:ascii="Century Gothic" w:hAnsi="Century Gothic"/>
                          <w:color w:val="000000" w:themeColor="text1"/>
                          <w:sz w:val="28"/>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ISSN: 1659-0066</w:t>
                      </w:r>
                      <w:r w:rsidRPr="007C61DB">
                        <w:rPr>
                          <w:rFonts w:ascii="Century Gothic" w:hAnsi="Century Gothic"/>
                          <w:color w:val="000000" w:themeColor="text1"/>
                          <w:sz w:val="28"/>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C61DB">
                        <w:rPr>
                          <w:rFonts w:ascii="Century Gothic" w:hAnsi="Century Gothic"/>
                          <w:color w:val="000000" w:themeColor="text1"/>
                          <w:sz w:val="36"/>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C61DB">
                        <w:rPr>
                          <w:rFonts w:ascii="Century Gothic" w:hAnsi="Century Gothic"/>
                          <w:color w:val="000000" w:themeColor="text1"/>
                          <w:sz w:val="36"/>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C61DB">
                        <w:rPr>
                          <w:rFonts w:ascii="Century Gothic" w:hAnsi="Century Gothic"/>
                          <w:color w:val="000000" w:themeColor="text1"/>
                          <w:sz w:val="36"/>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C61DB">
                        <w:rPr>
                          <w:rFonts w:ascii="Century Gothic" w:hAnsi="Century Gothic"/>
                          <w:color w:val="000000" w:themeColor="text1"/>
                          <w:sz w:val="36"/>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C61DB">
                        <w:rPr>
                          <w:rFonts w:ascii="Century Gothic" w:hAnsi="Century Gothic"/>
                          <w:color w:val="000000" w:themeColor="text1"/>
                          <w:sz w:val="36"/>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VOLUMEN 34 N°1, 2021</w:t>
                      </w:r>
                    </w:p>
                    <w:p w14:paraId="0C7DC0D7" w14:textId="337FBCDC" w:rsidR="00503B72" w:rsidRPr="007C61DB" w:rsidRDefault="005B215E" w:rsidP="005B215E">
                      <w:pPr>
                        <w:jc w:val="both"/>
                        <w:rPr>
                          <w:rFonts w:ascii="Century Gothic" w:hAnsi="Century Gothic"/>
                          <w:color w:val="000000" w:themeColor="text1"/>
                          <w:sz w:val="28"/>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1DB">
                        <w:rPr>
                          <w:rFonts w:ascii="Century Gothic" w:hAnsi="Century Gothic"/>
                          <w:color w:val="000000" w:themeColor="text1"/>
                          <w:sz w:val="28"/>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C61DB">
                        <w:rPr>
                          <w:rFonts w:ascii="Century Gothic" w:hAnsi="Century Gothic"/>
                          <w:color w:val="000000" w:themeColor="text1"/>
                          <w:sz w:val="28"/>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7C61DB">
                        <w:rPr>
                          <w:rFonts w:ascii="Century Gothic" w:hAnsi="Century Gothic"/>
                          <w:color w:val="000000" w:themeColor="text1"/>
                          <w:sz w:val="28"/>
                          <w:szCs w:val="6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2215-6356</w:t>
                      </w:r>
                    </w:p>
                  </w:txbxContent>
                </v:textbox>
              </v:shape>
            </w:pict>
          </mc:Fallback>
        </mc:AlternateContent>
      </w:r>
      <w:r w:rsidR="002E6179" w:rsidRPr="002E6179">
        <w:rPr>
          <w:rFonts w:ascii="Avenir Next" w:hAnsi="Avenir Next" w:cs="Arial"/>
          <w:b/>
          <w:bCs/>
          <w:color w:val="1A1A1A"/>
          <w:lang w:val="es-ES"/>
        </w:rPr>
        <w:br w:type="page"/>
      </w:r>
      <w:r w:rsidR="00001630">
        <w:rPr>
          <w:rFonts w:ascii="Avenir Next" w:hAnsi="Avenir Next" w:cs="Arial"/>
          <w:b/>
          <w:bCs/>
          <w:noProof/>
          <w:color w:val="1A1A1A"/>
          <w:lang w:val="es-CR" w:eastAsia="es-CR"/>
        </w:rPr>
        <w:lastRenderedPageBreak/>
        <mc:AlternateContent>
          <mc:Choice Requires="wps">
            <w:drawing>
              <wp:anchor distT="0" distB="0" distL="114300" distR="114300" simplePos="0" relativeHeight="251670528" behindDoc="0" locked="0" layoutInCell="1" allowOverlap="1" wp14:anchorId="04BAC9F4" wp14:editId="7E8EC14F">
                <wp:simplePos x="0" y="0"/>
                <wp:positionH relativeFrom="margin">
                  <wp:posOffset>3076575</wp:posOffset>
                </wp:positionH>
                <wp:positionV relativeFrom="paragraph">
                  <wp:posOffset>2109470</wp:posOffset>
                </wp:positionV>
                <wp:extent cx="1381125" cy="285750"/>
                <wp:effectExtent l="0" t="0" r="9525" b="0"/>
                <wp:wrapNone/>
                <wp:docPr id="11" name="Cuadro de texto 11"/>
                <wp:cNvGraphicFramePr/>
                <a:graphic xmlns:a="http://schemas.openxmlformats.org/drawingml/2006/main">
                  <a:graphicData uri="http://schemas.microsoft.com/office/word/2010/wordprocessingShape">
                    <wps:wsp>
                      <wps:cNvSpPr txBox="1"/>
                      <wps:spPr>
                        <a:xfrm>
                          <a:off x="0" y="0"/>
                          <a:ext cx="1381125" cy="285750"/>
                        </a:xfrm>
                        <a:prstGeom prst="rect">
                          <a:avLst/>
                        </a:prstGeom>
                        <a:solidFill>
                          <a:schemeClr val="bg1"/>
                        </a:solidFill>
                        <a:ln w="6350">
                          <a:noFill/>
                        </a:ln>
                      </wps:spPr>
                      <wps:txbx>
                        <w:txbxContent>
                          <w:p w14:paraId="1FDEBC21" w14:textId="6D2EF5DD" w:rsidR="00074FA5" w:rsidRPr="00001630" w:rsidRDefault="00001630" w:rsidP="00074FA5">
                            <w:pPr>
                              <w:rPr>
                                <w:rFonts w:ascii="Century Gothic" w:hAnsi="Century Gothic"/>
                                <w:sz w:val="18"/>
                                <w:lang w:val="es-ES"/>
                              </w:rPr>
                            </w:pPr>
                            <w:r w:rsidRPr="00001630">
                              <w:rPr>
                                <w:rFonts w:ascii="Century Gothic" w:hAnsi="Century Gothic"/>
                                <w:sz w:val="18"/>
                                <w:lang w:val="es-ES"/>
                              </w:rPr>
                              <w:t>Vol. 34 (1),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AC9F4" id="Cuadro de texto 11" o:spid="_x0000_s1029" type="#_x0000_t202" style="position:absolute;margin-left:242.25pt;margin-top:166.1pt;width:108.75pt;height:2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" fillcolor="white [3212]" stroked="f" strokeweight=".5pt">
                <v:textbox>
                  <w:txbxContent>
                    <w:p w14:paraId="1FDEBC21" w14:textId="6D2EF5DD" w:rsidR="00074FA5" w:rsidRPr="00001630" w:rsidRDefault="00001630" w:rsidP="00074FA5">
                      <w:pPr>
                        <w:rPr>
                          <w:rFonts w:ascii="Century Gothic" w:hAnsi="Century Gothic"/>
                          <w:sz w:val="18"/>
                          <w:lang w:val="es-ES"/>
                        </w:rPr>
                      </w:pPr>
                      <w:r w:rsidRPr="00001630">
                        <w:rPr>
                          <w:rFonts w:ascii="Century Gothic" w:hAnsi="Century Gothic"/>
                          <w:sz w:val="18"/>
                          <w:lang w:val="es-ES"/>
                        </w:rPr>
                        <w:t>Vol. 34 (1), 2021</w:t>
                      </w:r>
                    </w:p>
                  </w:txbxContent>
                </v:textbox>
                <w10:wrap anchorx="margin"/>
              </v:shape>
            </w:pict>
          </mc:Fallback>
        </mc:AlternateContent>
      </w:r>
      <w:r w:rsidR="00503B72">
        <w:rPr>
          <w:noProof/>
          <w:lang w:val="es-CR" w:eastAsia="es-CR"/>
        </w:rPr>
        <w:drawing>
          <wp:inline distT="0" distB="0" distL="0" distR="0" wp14:anchorId="7918E435" wp14:editId="15D4633B">
            <wp:extent cx="5521960" cy="3554730"/>
            <wp:effectExtent l="0" t="0" r="254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21960" cy="3554730"/>
                    </a:xfrm>
                    <a:prstGeom prst="rect">
                      <a:avLst/>
                    </a:prstGeom>
                  </pic:spPr>
                </pic:pic>
              </a:graphicData>
            </a:graphic>
          </wp:inline>
        </w:drawing>
      </w:r>
    </w:p>
    <w:p w14:paraId="73967CE9" w14:textId="29F80002" w:rsidR="00503B72" w:rsidRDefault="00001630">
      <w:pPr>
        <w:rPr>
          <w:rFonts w:ascii="Avenir Next" w:hAnsi="Avenir Next" w:cs="Arial"/>
          <w:b/>
          <w:bCs/>
          <w:color w:val="1A1A1A"/>
          <w:lang w:val="es-ES"/>
        </w:rPr>
      </w:pPr>
      <w:r>
        <w:rPr>
          <w:rFonts w:ascii="Avenir Next" w:hAnsi="Avenir Next" w:cs="Arial"/>
          <w:b/>
          <w:bCs/>
          <w:noProof/>
          <w:color w:val="1A1A1A"/>
          <w:lang w:val="es-CR" w:eastAsia="es-CR"/>
        </w:rPr>
        <mc:AlternateContent>
          <mc:Choice Requires="wps">
            <w:drawing>
              <wp:anchor distT="0" distB="0" distL="114300" distR="114300" simplePos="0" relativeHeight="251672576" behindDoc="0" locked="0" layoutInCell="1" allowOverlap="1" wp14:anchorId="13365C3D" wp14:editId="7C97AC57">
                <wp:simplePos x="0" y="0"/>
                <wp:positionH relativeFrom="margin">
                  <wp:posOffset>2877517</wp:posOffset>
                </wp:positionH>
                <wp:positionV relativeFrom="paragraph">
                  <wp:posOffset>4861</wp:posOffset>
                </wp:positionV>
                <wp:extent cx="2923540" cy="2545177"/>
                <wp:effectExtent l="0" t="0" r="0" b="7620"/>
                <wp:wrapNone/>
                <wp:docPr id="12" name="Cuadro de texto 12"/>
                <wp:cNvGraphicFramePr/>
                <a:graphic xmlns:a="http://schemas.openxmlformats.org/drawingml/2006/main">
                  <a:graphicData uri="http://schemas.microsoft.com/office/word/2010/wordprocessingShape">
                    <wps:wsp>
                      <wps:cNvSpPr txBox="1"/>
                      <wps:spPr>
                        <a:xfrm>
                          <a:off x="0" y="0"/>
                          <a:ext cx="2923540" cy="2545177"/>
                        </a:xfrm>
                        <a:prstGeom prst="rect">
                          <a:avLst/>
                        </a:prstGeom>
                        <a:noFill/>
                        <a:ln w="6350">
                          <a:noFill/>
                        </a:ln>
                      </wps:spPr>
                      <wps:txbx>
                        <w:txbxContent>
                          <w:p w14:paraId="25AD947E" w14:textId="77777777" w:rsidR="00001630" w:rsidRPr="00001630" w:rsidRDefault="00001630" w:rsidP="00001630">
                            <w:pPr>
                              <w:autoSpaceDE w:val="0"/>
                              <w:autoSpaceDN w:val="0"/>
                              <w:adjustRightInd w:val="0"/>
                              <w:rPr>
                                <w:rFonts w:ascii="Avenir Next" w:eastAsia="Calibri" w:hAnsi="Avenir Next" w:cs="ArialMT"/>
                                <w:color w:val="000000"/>
                                <w:sz w:val="10"/>
                                <w:szCs w:val="20"/>
                                <w:lang w:val="es-CR"/>
                              </w:rPr>
                            </w:pPr>
                          </w:p>
                          <w:p w14:paraId="0F267E3B" w14:textId="77777777" w:rsidR="00001630" w:rsidRPr="00001630" w:rsidRDefault="00001630" w:rsidP="00001630">
                            <w:pPr>
                              <w:autoSpaceDE w:val="0"/>
                              <w:autoSpaceDN w:val="0"/>
                              <w:adjustRightInd w:val="0"/>
                              <w:rPr>
                                <w:rFonts w:ascii="Avenir Next" w:eastAsia="Calibri" w:hAnsi="Avenir Next" w:cs="ArialMT"/>
                                <w:color w:val="000000"/>
                                <w:sz w:val="10"/>
                                <w:szCs w:val="20"/>
                                <w:lang w:val="es-CR"/>
                              </w:rPr>
                            </w:pPr>
                          </w:p>
                          <w:p w14:paraId="52C54E19" w14:textId="77777777" w:rsidR="00001630" w:rsidRPr="00001630" w:rsidRDefault="00001630" w:rsidP="00001630">
                            <w:pPr>
                              <w:autoSpaceDE w:val="0"/>
                              <w:autoSpaceDN w:val="0"/>
                              <w:adjustRightInd w:val="0"/>
                              <w:rPr>
                                <w:rFonts w:ascii="Avenir Next" w:eastAsia="Calibri" w:hAnsi="Avenir Next" w:cs="Arial-BoldMT"/>
                                <w:b/>
                                <w:bCs/>
                                <w:color w:val="000000"/>
                                <w:sz w:val="12"/>
                                <w:szCs w:val="12"/>
                                <w:lang w:val="es-CR"/>
                              </w:rPr>
                            </w:pPr>
                            <w:r w:rsidRPr="00001630">
                              <w:rPr>
                                <w:rFonts w:ascii="Avenir Next" w:eastAsia="Calibri" w:hAnsi="Avenir Next" w:cs="Arial-BoldMT"/>
                                <w:b/>
                                <w:bCs/>
                                <w:color w:val="000000"/>
                                <w:sz w:val="12"/>
                                <w:szCs w:val="12"/>
                                <w:lang w:val="es-CR"/>
                              </w:rPr>
                              <w:t>Consejo Asesor Externo</w:t>
                            </w:r>
                          </w:p>
                          <w:p w14:paraId="7652012A"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 xml:space="preserve">Dr. Jorge Baños, </w:t>
                            </w:r>
                            <w:proofErr w:type="spellStart"/>
                            <w:r w:rsidRPr="00001630">
                              <w:rPr>
                                <w:rFonts w:ascii="Avenir Next" w:eastAsia="Calibri" w:hAnsi="Avenir Next" w:cs="ArialMT"/>
                                <w:color w:val="000000"/>
                                <w:sz w:val="12"/>
                                <w:szCs w:val="12"/>
                                <w:lang w:val="es-CR"/>
                              </w:rPr>
                              <w:t>École</w:t>
                            </w:r>
                            <w:proofErr w:type="spellEnd"/>
                            <w:r w:rsidRPr="00001630">
                              <w:rPr>
                                <w:rFonts w:ascii="Avenir Next" w:eastAsia="Calibri" w:hAnsi="Avenir Next" w:cs="ArialMT"/>
                                <w:color w:val="000000"/>
                                <w:sz w:val="12"/>
                                <w:szCs w:val="12"/>
                                <w:lang w:val="es-CR"/>
                              </w:rPr>
                              <w:t xml:space="preserve"> </w:t>
                            </w:r>
                            <w:proofErr w:type="spellStart"/>
                            <w:r w:rsidRPr="00001630">
                              <w:rPr>
                                <w:rFonts w:ascii="Avenir Next" w:eastAsia="Calibri" w:hAnsi="Avenir Next" w:cs="ArialMT"/>
                                <w:color w:val="000000"/>
                                <w:sz w:val="12"/>
                                <w:szCs w:val="12"/>
                                <w:lang w:val="es-CR"/>
                              </w:rPr>
                              <w:t>Lacanienne</w:t>
                            </w:r>
                            <w:proofErr w:type="spellEnd"/>
                            <w:r w:rsidRPr="00001630">
                              <w:rPr>
                                <w:rFonts w:ascii="Avenir Next" w:eastAsia="Calibri" w:hAnsi="Avenir Next" w:cs="ArialMT"/>
                                <w:color w:val="000000"/>
                                <w:sz w:val="12"/>
                                <w:szCs w:val="12"/>
                                <w:lang w:val="es-CR"/>
                              </w:rPr>
                              <w:t xml:space="preserve"> de </w:t>
                            </w:r>
                            <w:proofErr w:type="spellStart"/>
                            <w:r w:rsidRPr="00001630">
                              <w:rPr>
                                <w:rFonts w:ascii="Avenir Next" w:eastAsia="Calibri" w:hAnsi="Avenir Next" w:cs="ArialMT"/>
                                <w:color w:val="000000"/>
                                <w:sz w:val="12"/>
                                <w:szCs w:val="12"/>
                                <w:lang w:val="es-CR"/>
                              </w:rPr>
                              <w:t>Pychanalise</w:t>
                            </w:r>
                            <w:proofErr w:type="spellEnd"/>
                            <w:r w:rsidRPr="00001630">
                              <w:rPr>
                                <w:rFonts w:ascii="Avenir Next" w:eastAsia="Calibri" w:hAnsi="Avenir Next" w:cs="ArialMT"/>
                                <w:color w:val="000000"/>
                                <w:sz w:val="12"/>
                                <w:szCs w:val="12"/>
                                <w:lang w:val="es-CR"/>
                              </w:rPr>
                              <w:t>, Buenos Aires, Argentina.</w:t>
                            </w:r>
                          </w:p>
                          <w:p w14:paraId="430395F4"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Excmo. Ismael Fernández de la Cuesta, Academia de Bellas Artes San Fernando, España.</w:t>
                            </w:r>
                          </w:p>
                          <w:p w14:paraId="7B9C887B"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Arq. Andrés Fernández, Especialista en Patrimonio, Costa Rica.</w:t>
                            </w:r>
                          </w:p>
                          <w:p w14:paraId="3F2CC487"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 Aurelio Horta, Universidad Nacional, Colombia.</w:t>
                            </w:r>
                          </w:p>
                          <w:p w14:paraId="337C53F9"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 xml:space="preserve">Dra. Mariela </w:t>
                            </w:r>
                            <w:proofErr w:type="spellStart"/>
                            <w:r w:rsidRPr="00001630">
                              <w:rPr>
                                <w:rFonts w:ascii="Avenir Next" w:eastAsia="Calibri" w:hAnsi="Avenir Next" w:cs="ArialMT"/>
                                <w:color w:val="000000"/>
                                <w:sz w:val="12"/>
                                <w:szCs w:val="12"/>
                                <w:lang w:val="es-CR"/>
                              </w:rPr>
                              <w:t>Insúa</w:t>
                            </w:r>
                            <w:proofErr w:type="spellEnd"/>
                            <w:r w:rsidRPr="00001630">
                              <w:rPr>
                                <w:rFonts w:ascii="Avenir Next" w:eastAsia="Calibri" w:hAnsi="Avenir Next" w:cs="ArialMT"/>
                                <w:color w:val="000000"/>
                                <w:sz w:val="12"/>
                                <w:szCs w:val="12"/>
                                <w:lang w:val="es-CR"/>
                              </w:rPr>
                              <w:t>, Universidad de Navarra, España.</w:t>
                            </w:r>
                          </w:p>
                          <w:p w14:paraId="43AE44A2"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Dra. Olga Joya, Universidad Nacional Autónoma de Honduras, Tegucigalpa, Honduras.</w:t>
                            </w:r>
                          </w:p>
                          <w:p w14:paraId="0F8BD824"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 xml:space="preserve">Mag. Mariel Reinoso, Grupo Editorial </w:t>
                            </w:r>
                            <w:proofErr w:type="spellStart"/>
                            <w:r w:rsidRPr="00001630">
                              <w:rPr>
                                <w:rFonts w:ascii="Avenir Next" w:eastAsia="Calibri" w:hAnsi="Avenir Next" w:cs="ArialMT"/>
                                <w:color w:val="000000"/>
                                <w:sz w:val="12"/>
                                <w:szCs w:val="12"/>
                                <w:lang w:val="es-CR"/>
                              </w:rPr>
                              <w:t>Destiempos</w:t>
                            </w:r>
                            <w:proofErr w:type="spellEnd"/>
                            <w:r w:rsidRPr="00001630">
                              <w:rPr>
                                <w:rFonts w:ascii="Avenir Next" w:eastAsia="Calibri" w:hAnsi="Avenir Next" w:cs="ArialMT"/>
                                <w:color w:val="000000"/>
                                <w:sz w:val="12"/>
                                <w:szCs w:val="12"/>
                                <w:lang w:val="es-CR"/>
                              </w:rPr>
                              <w:t>, México.</w:t>
                            </w:r>
                          </w:p>
                          <w:p w14:paraId="02EF9607"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 xml:space="preserve">Dra. </w:t>
                            </w:r>
                            <w:proofErr w:type="spellStart"/>
                            <w:r w:rsidRPr="00001630">
                              <w:rPr>
                                <w:rFonts w:ascii="Avenir Next" w:eastAsia="Calibri" w:hAnsi="Avenir Next" w:cs="ArialMT"/>
                                <w:color w:val="000000"/>
                                <w:sz w:val="12"/>
                                <w:szCs w:val="12"/>
                                <w:lang w:val="es-CR"/>
                              </w:rPr>
                              <w:t>Robin</w:t>
                            </w:r>
                            <w:proofErr w:type="spellEnd"/>
                            <w:r w:rsidRPr="00001630">
                              <w:rPr>
                                <w:rFonts w:ascii="Avenir Next" w:eastAsia="Calibri" w:hAnsi="Avenir Next" w:cs="ArialMT"/>
                                <w:color w:val="000000"/>
                                <w:sz w:val="12"/>
                                <w:szCs w:val="12"/>
                                <w:lang w:val="es-CR"/>
                              </w:rPr>
                              <w:t xml:space="preserve"> Ann Rice, Universidad Popular del Estado de Puebla, México.</w:t>
                            </w:r>
                          </w:p>
                          <w:p w14:paraId="3C5B3FD1"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 xml:space="preserve">Dr. Luis </w:t>
                            </w:r>
                            <w:proofErr w:type="spellStart"/>
                            <w:r w:rsidRPr="00001630">
                              <w:rPr>
                                <w:rFonts w:ascii="Avenir Next" w:eastAsia="Calibri" w:hAnsi="Avenir Next" w:cs="ArialMT"/>
                                <w:color w:val="000000"/>
                                <w:sz w:val="12"/>
                                <w:szCs w:val="12"/>
                                <w:lang w:val="es-CR"/>
                              </w:rPr>
                              <w:t>Thenon</w:t>
                            </w:r>
                            <w:proofErr w:type="spellEnd"/>
                            <w:r w:rsidRPr="00001630">
                              <w:rPr>
                                <w:rFonts w:ascii="Avenir Next" w:eastAsia="Calibri" w:hAnsi="Avenir Next" w:cs="ArialMT"/>
                                <w:color w:val="000000"/>
                                <w:sz w:val="12"/>
                                <w:szCs w:val="12"/>
                                <w:lang w:val="es-CR"/>
                              </w:rPr>
                              <w:t>, Universidad de Laval, Canadá.</w:t>
                            </w:r>
                          </w:p>
                          <w:p w14:paraId="13AC1464"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Mag. Marlene Vázquez, Centro de Estudios Martianos, Cuba.</w:t>
                            </w:r>
                          </w:p>
                          <w:p w14:paraId="4B96F42E"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 xml:space="preserve">Dra. Martina </w:t>
                            </w:r>
                            <w:proofErr w:type="spellStart"/>
                            <w:r w:rsidRPr="00001630">
                              <w:rPr>
                                <w:rFonts w:ascii="Avenir Next" w:eastAsia="Calibri" w:hAnsi="Avenir Next" w:cs="ArialMT"/>
                                <w:color w:val="000000"/>
                                <w:sz w:val="12"/>
                                <w:szCs w:val="12"/>
                                <w:lang w:val="es-CR"/>
                              </w:rPr>
                              <w:t>Vinatea</w:t>
                            </w:r>
                            <w:proofErr w:type="spellEnd"/>
                            <w:r w:rsidRPr="00001630">
                              <w:rPr>
                                <w:rFonts w:ascii="Avenir Next" w:eastAsia="Calibri" w:hAnsi="Avenir Next" w:cs="ArialMT"/>
                                <w:color w:val="000000"/>
                                <w:sz w:val="12"/>
                                <w:szCs w:val="12"/>
                                <w:lang w:val="es-CR"/>
                              </w:rPr>
                              <w:t>, Universidad del Pacífico, Perú.</w:t>
                            </w:r>
                          </w:p>
                          <w:p w14:paraId="792256DC"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Mag. Alberto Zárate, Universidad Autónoma de México, México.</w:t>
                            </w:r>
                          </w:p>
                          <w:p w14:paraId="356B2112"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Dra. Magda Zavala, Universidad Nacional, Heredia, Costa Rica.</w:t>
                            </w:r>
                          </w:p>
                          <w:p w14:paraId="69E07FC9"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p>
                          <w:p w14:paraId="64933076"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p>
                          <w:p w14:paraId="7DB71507" w14:textId="77777777" w:rsidR="00001630" w:rsidRPr="00001630" w:rsidRDefault="00001630" w:rsidP="00001630">
                            <w:pPr>
                              <w:autoSpaceDE w:val="0"/>
                              <w:autoSpaceDN w:val="0"/>
                              <w:adjustRightInd w:val="0"/>
                              <w:rPr>
                                <w:rFonts w:ascii="Avenir Next" w:eastAsia="Calibri" w:hAnsi="Avenir Next" w:cs="Arial-BoldMT"/>
                                <w:b/>
                                <w:bCs/>
                                <w:color w:val="000000"/>
                                <w:sz w:val="12"/>
                                <w:szCs w:val="12"/>
                                <w:lang w:val="es-CR"/>
                              </w:rPr>
                            </w:pPr>
                            <w:r w:rsidRPr="00001630">
                              <w:rPr>
                                <w:rFonts w:ascii="Avenir Next" w:eastAsia="Calibri" w:hAnsi="Avenir Next" w:cs="Arial-BoldMT"/>
                                <w:b/>
                                <w:bCs/>
                                <w:color w:val="000000"/>
                                <w:sz w:val="12"/>
                                <w:szCs w:val="12"/>
                                <w:lang w:val="es-CR"/>
                              </w:rPr>
                              <w:t>Diseño, diagramación y edición</w:t>
                            </w:r>
                          </w:p>
                          <w:p w14:paraId="73AE988A"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 Óscar Alvarado Vega</w:t>
                            </w:r>
                          </w:p>
                          <w:p w14:paraId="0C1ECEA9"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Lic. Jonnathan Obando Artiaga</w:t>
                            </w:r>
                          </w:p>
                          <w:p w14:paraId="14EAEBDC"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p>
                          <w:p w14:paraId="13670ED2" w14:textId="77777777" w:rsidR="00001630" w:rsidRPr="00001630" w:rsidRDefault="00001630" w:rsidP="00001630">
                            <w:pPr>
                              <w:autoSpaceDE w:val="0"/>
                              <w:autoSpaceDN w:val="0"/>
                              <w:adjustRightInd w:val="0"/>
                              <w:rPr>
                                <w:rFonts w:ascii="Avenir Next" w:eastAsia="Calibri" w:hAnsi="Avenir Next" w:cs="Arial-BoldMT"/>
                                <w:b/>
                                <w:bCs/>
                                <w:sz w:val="12"/>
                                <w:szCs w:val="12"/>
                                <w:lang w:val="es-CR"/>
                              </w:rPr>
                            </w:pPr>
                            <w:r w:rsidRPr="00001630">
                              <w:rPr>
                                <w:rFonts w:ascii="Avenir Next" w:eastAsia="Calibri" w:hAnsi="Avenir Next" w:cs="Arial-BoldMT"/>
                                <w:b/>
                                <w:bCs/>
                                <w:sz w:val="12"/>
                                <w:szCs w:val="12"/>
                                <w:lang w:val="es-CR"/>
                              </w:rPr>
                              <w:t>Corrección de estilo y edición</w:t>
                            </w:r>
                          </w:p>
                          <w:p w14:paraId="73B05518"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 Óscar Alvarado Vega</w:t>
                            </w:r>
                          </w:p>
                          <w:p w14:paraId="037478BF" w14:textId="51F2F22A"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Lic. Jonnathan Obando Artiaga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65C3D" id="Cuadro de texto 12" o:spid="_x0000_s1030" type="#_x0000_t202" style="position:absolute;margin-left:226.6pt;margin-top:.4pt;width:230.2pt;height:200.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" filled="f" stroked="f" strokeweight=".5pt">
                <v:textbox>
                  <w:txbxContent>
                    <w:p w14:paraId="25AD947E" w14:textId="77777777" w:rsidR="00001630" w:rsidRPr="00001630" w:rsidRDefault="00001630" w:rsidP="00001630">
                      <w:pPr>
                        <w:autoSpaceDE w:val="0"/>
                        <w:autoSpaceDN w:val="0"/>
                        <w:adjustRightInd w:val="0"/>
                        <w:rPr>
                          <w:rFonts w:ascii="Avenir Next" w:eastAsia="Calibri" w:hAnsi="Avenir Next" w:cs="ArialMT"/>
                          <w:color w:val="000000"/>
                          <w:sz w:val="10"/>
                          <w:szCs w:val="20"/>
                          <w:lang w:val="es-CR"/>
                        </w:rPr>
                      </w:pPr>
                    </w:p>
                    <w:p w14:paraId="0F267E3B" w14:textId="77777777" w:rsidR="00001630" w:rsidRPr="00001630" w:rsidRDefault="00001630" w:rsidP="00001630">
                      <w:pPr>
                        <w:autoSpaceDE w:val="0"/>
                        <w:autoSpaceDN w:val="0"/>
                        <w:adjustRightInd w:val="0"/>
                        <w:rPr>
                          <w:rFonts w:ascii="Avenir Next" w:eastAsia="Calibri" w:hAnsi="Avenir Next" w:cs="ArialMT"/>
                          <w:color w:val="000000"/>
                          <w:sz w:val="10"/>
                          <w:szCs w:val="20"/>
                          <w:lang w:val="es-CR"/>
                        </w:rPr>
                      </w:pPr>
                    </w:p>
                    <w:p w14:paraId="52C54E19" w14:textId="77777777" w:rsidR="00001630" w:rsidRPr="00001630" w:rsidRDefault="00001630" w:rsidP="00001630">
                      <w:pPr>
                        <w:autoSpaceDE w:val="0"/>
                        <w:autoSpaceDN w:val="0"/>
                        <w:adjustRightInd w:val="0"/>
                        <w:rPr>
                          <w:rFonts w:ascii="Avenir Next" w:eastAsia="Calibri" w:hAnsi="Avenir Next" w:cs="Arial-BoldMT"/>
                          <w:b/>
                          <w:bCs/>
                          <w:color w:val="000000"/>
                          <w:sz w:val="12"/>
                          <w:szCs w:val="12"/>
                          <w:lang w:val="es-CR"/>
                        </w:rPr>
                      </w:pPr>
                      <w:r w:rsidRPr="00001630">
                        <w:rPr>
                          <w:rFonts w:ascii="Avenir Next" w:eastAsia="Calibri" w:hAnsi="Avenir Next" w:cs="Arial-BoldMT"/>
                          <w:b/>
                          <w:bCs/>
                          <w:color w:val="000000"/>
                          <w:sz w:val="12"/>
                          <w:szCs w:val="12"/>
                          <w:lang w:val="es-CR"/>
                        </w:rPr>
                        <w:t>Consejo Asesor Externo</w:t>
                      </w:r>
                    </w:p>
                    <w:p w14:paraId="7652012A"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 xml:space="preserve">Dr. Jorge Baños, </w:t>
                      </w:r>
                      <w:proofErr w:type="spellStart"/>
                      <w:r w:rsidRPr="00001630">
                        <w:rPr>
                          <w:rFonts w:ascii="Avenir Next" w:eastAsia="Calibri" w:hAnsi="Avenir Next" w:cs="ArialMT"/>
                          <w:color w:val="000000"/>
                          <w:sz w:val="12"/>
                          <w:szCs w:val="12"/>
                          <w:lang w:val="es-CR"/>
                        </w:rPr>
                        <w:t>École</w:t>
                      </w:r>
                      <w:proofErr w:type="spellEnd"/>
                      <w:r w:rsidRPr="00001630">
                        <w:rPr>
                          <w:rFonts w:ascii="Avenir Next" w:eastAsia="Calibri" w:hAnsi="Avenir Next" w:cs="ArialMT"/>
                          <w:color w:val="000000"/>
                          <w:sz w:val="12"/>
                          <w:szCs w:val="12"/>
                          <w:lang w:val="es-CR"/>
                        </w:rPr>
                        <w:t xml:space="preserve"> </w:t>
                      </w:r>
                      <w:proofErr w:type="spellStart"/>
                      <w:r w:rsidRPr="00001630">
                        <w:rPr>
                          <w:rFonts w:ascii="Avenir Next" w:eastAsia="Calibri" w:hAnsi="Avenir Next" w:cs="ArialMT"/>
                          <w:color w:val="000000"/>
                          <w:sz w:val="12"/>
                          <w:szCs w:val="12"/>
                          <w:lang w:val="es-CR"/>
                        </w:rPr>
                        <w:t>Lacanienne</w:t>
                      </w:r>
                      <w:proofErr w:type="spellEnd"/>
                      <w:r w:rsidRPr="00001630">
                        <w:rPr>
                          <w:rFonts w:ascii="Avenir Next" w:eastAsia="Calibri" w:hAnsi="Avenir Next" w:cs="ArialMT"/>
                          <w:color w:val="000000"/>
                          <w:sz w:val="12"/>
                          <w:szCs w:val="12"/>
                          <w:lang w:val="es-CR"/>
                        </w:rPr>
                        <w:t xml:space="preserve"> de </w:t>
                      </w:r>
                      <w:proofErr w:type="spellStart"/>
                      <w:r w:rsidRPr="00001630">
                        <w:rPr>
                          <w:rFonts w:ascii="Avenir Next" w:eastAsia="Calibri" w:hAnsi="Avenir Next" w:cs="ArialMT"/>
                          <w:color w:val="000000"/>
                          <w:sz w:val="12"/>
                          <w:szCs w:val="12"/>
                          <w:lang w:val="es-CR"/>
                        </w:rPr>
                        <w:t>Pychanalise</w:t>
                      </w:r>
                      <w:proofErr w:type="spellEnd"/>
                      <w:r w:rsidRPr="00001630">
                        <w:rPr>
                          <w:rFonts w:ascii="Avenir Next" w:eastAsia="Calibri" w:hAnsi="Avenir Next" w:cs="ArialMT"/>
                          <w:color w:val="000000"/>
                          <w:sz w:val="12"/>
                          <w:szCs w:val="12"/>
                          <w:lang w:val="es-CR"/>
                        </w:rPr>
                        <w:t>, Buenos Aires, Argentina.</w:t>
                      </w:r>
                    </w:p>
                    <w:p w14:paraId="430395F4"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Excmo. Ismael Fernández de la Cuesta, Academia de Bellas Artes San Fernando, España.</w:t>
                      </w:r>
                    </w:p>
                    <w:p w14:paraId="7B9C887B"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Arq. Andrés Fernández, Especialista en Patrimonio, Costa Rica.</w:t>
                      </w:r>
                    </w:p>
                    <w:p w14:paraId="3F2CC487"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 Aurelio Horta, Universidad Nacional, Colombia.</w:t>
                      </w:r>
                    </w:p>
                    <w:p w14:paraId="337C53F9"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 xml:space="preserve">Dra. Mariela </w:t>
                      </w:r>
                      <w:proofErr w:type="spellStart"/>
                      <w:r w:rsidRPr="00001630">
                        <w:rPr>
                          <w:rFonts w:ascii="Avenir Next" w:eastAsia="Calibri" w:hAnsi="Avenir Next" w:cs="ArialMT"/>
                          <w:color w:val="000000"/>
                          <w:sz w:val="12"/>
                          <w:szCs w:val="12"/>
                          <w:lang w:val="es-CR"/>
                        </w:rPr>
                        <w:t>Insúa</w:t>
                      </w:r>
                      <w:proofErr w:type="spellEnd"/>
                      <w:r w:rsidRPr="00001630">
                        <w:rPr>
                          <w:rFonts w:ascii="Avenir Next" w:eastAsia="Calibri" w:hAnsi="Avenir Next" w:cs="ArialMT"/>
                          <w:color w:val="000000"/>
                          <w:sz w:val="12"/>
                          <w:szCs w:val="12"/>
                          <w:lang w:val="es-CR"/>
                        </w:rPr>
                        <w:t>, Universidad de Navarra, España.</w:t>
                      </w:r>
                    </w:p>
                    <w:p w14:paraId="43AE44A2"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Dra. Olga Joya, Universidad Nacional Autónoma de Honduras, Tegucigalpa, Honduras.</w:t>
                      </w:r>
                    </w:p>
                    <w:p w14:paraId="0F8BD824"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 xml:space="preserve">Mag. Mariel Reinoso, Grupo Editorial </w:t>
                      </w:r>
                      <w:proofErr w:type="spellStart"/>
                      <w:r w:rsidRPr="00001630">
                        <w:rPr>
                          <w:rFonts w:ascii="Avenir Next" w:eastAsia="Calibri" w:hAnsi="Avenir Next" w:cs="ArialMT"/>
                          <w:color w:val="000000"/>
                          <w:sz w:val="12"/>
                          <w:szCs w:val="12"/>
                          <w:lang w:val="es-CR"/>
                        </w:rPr>
                        <w:t>Destiempos</w:t>
                      </w:r>
                      <w:proofErr w:type="spellEnd"/>
                      <w:r w:rsidRPr="00001630">
                        <w:rPr>
                          <w:rFonts w:ascii="Avenir Next" w:eastAsia="Calibri" w:hAnsi="Avenir Next" w:cs="ArialMT"/>
                          <w:color w:val="000000"/>
                          <w:sz w:val="12"/>
                          <w:szCs w:val="12"/>
                          <w:lang w:val="es-CR"/>
                        </w:rPr>
                        <w:t>, México.</w:t>
                      </w:r>
                    </w:p>
                    <w:p w14:paraId="02EF9607"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 xml:space="preserve">Dra. </w:t>
                      </w:r>
                      <w:proofErr w:type="spellStart"/>
                      <w:r w:rsidRPr="00001630">
                        <w:rPr>
                          <w:rFonts w:ascii="Avenir Next" w:eastAsia="Calibri" w:hAnsi="Avenir Next" w:cs="ArialMT"/>
                          <w:color w:val="000000"/>
                          <w:sz w:val="12"/>
                          <w:szCs w:val="12"/>
                          <w:lang w:val="es-CR"/>
                        </w:rPr>
                        <w:t>Robin</w:t>
                      </w:r>
                      <w:proofErr w:type="spellEnd"/>
                      <w:r w:rsidRPr="00001630">
                        <w:rPr>
                          <w:rFonts w:ascii="Avenir Next" w:eastAsia="Calibri" w:hAnsi="Avenir Next" w:cs="ArialMT"/>
                          <w:color w:val="000000"/>
                          <w:sz w:val="12"/>
                          <w:szCs w:val="12"/>
                          <w:lang w:val="es-CR"/>
                        </w:rPr>
                        <w:t xml:space="preserve"> Ann Rice, Universidad Popular del Estado de Puebla, México.</w:t>
                      </w:r>
                    </w:p>
                    <w:p w14:paraId="3C5B3FD1"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 xml:space="preserve">Dr. Luis </w:t>
                      </w:r>
                      <w:proofErr w:type="spellStart"/>
                      <w:r w:rsidRPr="00001630">
                        <w:rPr>
                          <w:rFonts w:ascii="Avenir Next" w:eastAsia="Calibri" w:hAnsi="Avenir Next" w:cs="ArialMT"/>
                          <w:color w:val="000000"/>
                          <w:sz w:val="12"/>
                          <w:szCs w:val="12"/>
                          <w:lang w:val="es-CR"/>
                        </w:rPr>
                        <w:t>Thenon</w:t>
                      </w:r>
                      <w:proofErr w:type="spellEnd"/>
                      <w:r w:rsidRPr="00001630">
                        <w:rPr>
                          <w:rFonts w:ascii="Avenir Next" w:eastAsia="Calibri" w:hAnsi="Avenir Next" w:cs="ArialMT"/>
                          <w:color w:val="000000"/>
                          <w:sz w:val="12"/>
                          <w:szCs w:val="12"/>
                          <w:lang w:val="es-CR"/>
                        </w:rPr>
                        <w:t>, Universidad de Laval, Canadá.</w:t>
                      </w:r>
                    </w:p>
                    <w:p w14:paraId="13AC1464"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Mag. Marlene Vázquez, Centro de Estudios Martianos, Cuba.</w:t>
                      </w:r>
                    </w:p>
                    <w:p w14:paraId="4B96F42E"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 xml:space="preserve">Dra. Martina </w:t>
                      </w:r>
                      <w:proofErr w:type="spellStart"/>
                      <w:r w:rsidRPr="00001630">
                        <w:rPr>
                          <w:rFonts w:ascii="Avenir Next" w:eastAsia="Calibri" w:hAnsi="Avenir Next" w:cs="ArialMT"/>
                          <w:color w:val="000000"/>
                          <w:sz w:val="12"/>
                          <w:szCs w:val="12"/>
                          <w:lang w:val="es-CR"/>
                        </w:rPr>
                        <w:t>Vinatea</w:t>
                      </w:r>
                      <w:proofErr w:type="spellEnd"/>
                      <w:r w:rsidRPr="00001630">
                        <w:rPr>
                          <w:rFonts w:ascii="Avenir Next" w:eastAsia="Calibri" w:hAnsi="Avenir Next" w:cs="ArialMT"/>
                          <w:color w:val="000000"/>
                          <w:sz w:val="12"/>
                          <w:szCs w:val="12"/>
                          <w:lang w:val="es-CR"/>
                        </w:rPr>
                        <w:t>, Universidad del Pacífico, Perú.</w:t>
                      </w:r>
                    </w:p>
                    <w:p w14:paraId="792256DC"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Mag. Alberto Zárate, Universidad Autónoma de México, México.</w:t>
                      </w:r>
                    </w:p>
                    <w:p w14:paraId="356B2112"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Dra. Magda Zavala, Universidad Nacional, Heredia, Costa Rica.</w:t>
                      </w:r>
                    </w:p>
                    <w:p w14:paraId="69E07FC9"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p>
                    <w:p w14:paraId="64933076"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p>
                    <w:p w14:paraId="7DB71507" w14:textId="77777777" w:rsidR="00001630" w:rsidRPr="00001630" w:rsidRDefault="00001630" w:rsidP="00001630">
                      <w:pPr>
                        <w:autoSpaceDE w:val="0"/>
                        <w:autoSpaceDN w:val="0"/>
                        <w:adjustRightInd w:val="0"/>
                        <w:rPr>
                          <w:rFonts w:ascii="Avenir Next" w:eastAsia="Calibri" w:hAnsi="Avenir Next" w:cs="Arial-BoldMT"/>
                          <w:b/>
                          <w:bCs/>
                          <w:color w:val="000000"/>
                          <w:sz w:val="12"/>
                          <w:szCs w:val="12"/>
                          <w:lang w:val="es-CR"/>
                        </w:rPr>
                      </w:pPr>
                      <w:r w:rsidRPr="00001630">
                        <w:rPr>
                          <w:rFonts w:ascii="Avenir Next" w:eastAsia="Calibri" w:hAnsi="Avenir Next" w:cs="Arial-BoldMT"/>
                          <w:b/>
                          <w:bCs/>
                          <w:color w:val="000000"/>
                          <w:sz w:val="12"/>
                          <w:szCs w:val="12"/>
                          <w:lang w:val="es-CR"/>
                        </w:rPr>
                        <w:t>Diseño, diagramación y edición</w:t>
                      </w:r>
                    </w:p>
                    <w:p w14:paraId="73AE988A"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 Óscar Alvarado Vega</w:t>
                      </w:r>
                    </w:p>
                    <w:p w14:paraId="0C1ECEA9"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Lic. Jonnathan Obando Artiaga</w:t>
                      </w:r>
                    </w:p>
                    <w:p w14:paraId="14EAEBDC"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p>
                    <w:p w14:paraId="13670ED2" w14:textId="77777777" w:rsidR="00001630" w:rsidRPr="00001630" w:rsidRDefault="00001630" w:rsidP="00001630">
                      <w:pPr>
                        <w:autoSpaceDE w:val="0"/>
                        <w:autoSpaceDN w:val="0"/>
                        <w:adjustRightInd w:val="0"/>
                        <w:rPr>
                          <w:rFonts w:ascii="Avenir Next" w:eastAsia="Calibri" w:hAnsi="Avenir Next" w:cs="Arial-BoldMT"/>
                          <w:b/>
                          <w:bCs/>
                          <w:sz w:val="12"/>
                          <w:szCs w:val="12"/>
                          <w:lang w:val="es-CR"/>
                        </w:rPr>
                      </w:pPr>
                      <w:r w:rsidRPr="00001630">
                        <w:rPr>
                          <w:rFonts w:ascii="Avenir Next" w:eastAsia="Calibri" w:hAnsi="Avenir Next" w:cs="Arial-BoldMT"/>
                          <w:b/>
                          <w:bCs/>
                          <w:sz w:val="12"/>
                          <w:szCs w:val="12"/>
                          <w:lang w:val="es-CR"/>
                        </w:rPr>
                        <w:t>Corrección de estilo y edición</w:t>
                      </w:r>
                    </w:p>
                    <w:p w14:paraId="73B05518" w14:textId="77777777"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 Óscar Alvarado Vega</w:t>
                      </w:r>
                    </w:p>
                    <w:p w14:paraId="037478BF" w14:textId="51F2F22A" w:rsidR="00001630" w:rsidRPr="00001630" w:rsidRDefault="00001630" w:rsidP="00001630">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Lic. Jonnathan Obando Artiaga</w:t>
                      </w:r>
                    </w:p>
                  </w:txbxContent>
                </v:textbox>
                <w10:wrap anchorx="margin"/>
              </v:shape>
            </w:pict>
          </mc:Fallback>
        </mc:AlternateContent>
      </w:r>
      <w:r>
        <w:rPr>
          <w:rFonts w:ascii="Avenir Next" w:hAnsi="Avenir Next" w:cs="Arial"/>
          <w:b/>
          <w:bCs/>
          <w:noProof/>
          <w:color w:val="1A1A1A"/>
          <w:lang w:val="es-CR" w:eastAsia="es-CR"/>
        </w:rPr>
        <mc:AlternateContent>
          <mc:Choice Requires="wps">
            <w:drawing>
              <wp:anchor distT="0" distB="0" distL="114300" distR="114300" simplePos="0" relativeHeight="251667456" behindDoc="0" locked="0" layoutInCell="1" allowOverlap="1" wp14:anchorId="680C2FCD" wp14:editId="58A94E5E">
                <wp:simplePos x="0" y="0"/>
                <wp:positionH relativeFrom="margin">
                  <wp:posOffset>-104467</wp:posOffset>
                </wp:positionH>
                <wp:positionV relativeFrom="paragraph">
                  <wp:posOffset>278498</wp:posOffset>
                </wp:positionV>
                <wp:extent cx="3156718" cy="2200275"/>
                <wp:effectExtent l="0" t="0" r="5715" b="9525"/>
                <wp:wrapNone/>
                <wp:docPr id="9" name="Cuadro de texto 9"/>
                <wp:cNvGraphicFramePr/>
                <a:graphic xmlns:a="http://schemas.openxmlformats.org/drawingml/2006/main">
                  <a:graphicData uri="http://schemas.microsoft.com/office/word/2010/wordprocessingShape">
                    <wps:wsp>
                      <wps:cNvSpPr txBox="1"/>
                      <wps:spPr>
                        <a:xfrm>
                          <a:off x="0" y="0"/>
                          <a:ext cx="3156718" cy="2200275"/>
                        </a:xfrm>
                        <a:prstGeom prst="rect">
                          <a:avLst/>
                        </a:prstGeom>
                        <a:solidFill>
                          <a:schemeClr val="lt1"/>
                        </a:solidFill>
                        <a:ln w="6350">
                          <a:noFill/>
                        </a:ln>
                      </wps:spPr>
                      <wps:txbx>
                        <w:txbxContent>
                          <w:p w14:paraId="4C90AE62" w14:textId="77777777" w:rsidR="00074FA5" w:rsidRPr="00001630" w:rsidRDefault="00074FA5" w:rsidP="00074FA5">
                            <w:pPr>
                              <w:autoSpaceDE w:val="0"/>
                              <w:autoSpaceDN w:val="0"/>
                              <w:adjustRightInd w:val="0"/>
                              <w:rPr>
                                <w:rFonts w:ascii="Avenir Next" w:eastAsia="Calibri" w:hAnsi="Avenir Next" w:cs="ArialMT"/>
                                <w:b/>
                                <w:color w:val="000000"/>
                                <w:sz w:val="12"/>
                                <w:szCs w:val="12"/>
                                <w:lang w:val="es-CR"/>
                              </w:rPr>
                            </w:pPr>
                            <w:r w:rsidRPr="00001630">
                              <w:rPr>
                                <w:rFonts w:ascii="Avenir Next" w:eastAsia="Calibri" w:hAnsi="Avenir Next" w:cs="ArialMT"/>
                                <w:b/>
                                <w:color w:val="000000"/>
                                <w:sz w:val="12"/>
                                <w:szCs w:val="12"/>
                                <w:lang w:val="es-CR"/>
                              </w:rPr>
                              <w:t>Consejo Editorial</w:t>
                            </w:r>
                          </w:p>
                          <w:p w14:paraId="55D7442E"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 Óscar Alvarado Vega</w:t>
                            </w:r>
                          </w:p>
                          <w:p w14:paraId="659A62EA" w14:textId="32A55788"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Dra. Macarena Barahona Riera, Escuela de Estudios Generales.</w:t>
                            </w:r>
                          </w:p>
                          <w:p w14:paraId="6ED191CF"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 xml:space="preserve">Dra. </w:t>
                            </w:r>
                            <w:proofErr w:type="spellStart"/>
                            <w:r w:rsidRPr="00001630">
                              <w:rPr>
                                <w:rFonts w:ascii="Avenir Next" w:eastAsia="Calibri" w:hAnsi="Avenir Next" w:cs="ArialMT"/>
                                <w:color w:val="000000"/>
                                <w:sz w:val="12"/>
                                <w:szCs w:val="12"/>
                                <w:lang w:val="es-CR"/>
                              </w:rPr>
                              <w:t>Susan</w:t>
                            </w:r>
                            <w:proofErr w:type="spellEnd"/>
                            <w:r w:rsidRPr="00001630">
                              <w:rPr>
                                <w:rFonts w:ascii="Avenir Next" w:eastAsia="Calibri" w:hAnsi="Avenir Next" w:cs="ArialMT"/>
                                <w:color w:val="000000"/>
                                <w:sz w:val="12"/>
                                <w:szCs w:val="12"/>
                                <w:lang w:val="es-CR"/>
                              </w:rPr>
                              <w:t xml:space="preserve"> Campos Fonseca, Sede del Atlántico, Facultad de Artes, Escuela de Artes Musicales</w:t>
                            </w:r>
                          </w:p>
                          <w:p w14:paraId="78D39421"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Lic. Melvin Campos Ocampo, Escuela de Estudios Generales, ICOMOS de Costa Rica.</w:t>
                            </w:r>
                          </w:p>
                          <w:p w14:paraId="67E69F69"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 Mauricio Murillo Herrera, Facultad de Ciencias Sociales, Escuela de Antropología.</w:t>
                            </w:r>
                          </w:p>
                          <w:p w14:paraId="157E6EDE"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Mag. Jairol Núñez Moya, Escuela de Estudios Generales.</w:t>
                            </w:r>
                          </w:p>
                          <w:p w14:paraId="2E6FE775"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 Leonardo Sancho Dobles, Escuela de Estudios Generales.</w:t>
                            </w:r>
                          </w:p>
                          <w:p w14:paraId="7B6D7FFD" w14:textId="3285FBD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M. Sc. Claudio Vargas Arias, Facultad de Ciencias Sociales, Escuela de Historia.</w:t>
                            </w:r>
                          </w:p>
                          <w:p w14:paraId="13EB7994" w14:textId="62C399E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p>
                          <w:p w14:paraId="103E35E9" w14:textId="041E8A5B" w:rsidR="00074FA5" w:rsidRPr="00001630" w:rsidRDefault="00001630" w:rsidP="00074FA5">
                            <w:pPr>
                              <w:autoSpaceDE w:val="0"/>
                              <w:autoSpaceDN w:val="0"/>
                              <w:adjustRightInd w:val="0"/>
                              <w:rPr>
                                <w:rFonts w:ascii="Avenir Next" w:eastAsia="Calibri" w:hAnsi="Avenir Next" w:cs="ArialMT"/>
                                <w:b/>
                                <w:color w:val="000000"/>
                                <w:sz w:val="12"/>
                                <w:szCs w:val="12"/>
                                <w:lang w:val="es-CR"/>
                              </w:rPr>
                            </w:pPr>
                            <w:r w:rsidRPr="00001630">
                              <w:rPr>
                                <w:rFonts w:ascii="Avenir Next" w:eastAsia="Calibri" w:hAnsi="Avenir Next" w:cs="ArialMT"/>
                                <w:b/>
                                <w:color w:val="000000"/>
                                <w:sz w:val="12"/>
                                <w:szCs w:val="12"/>
                                <w:lang w:val="es-CR"/>
                              </w:rPr>
                              <w:t>Director-Editor</w:t>
                            </w:r>
                          </w:p>
                          <w:p w14:paraId="3DA6F3F3"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 Óscar Alvarado Vega</w:t>
                            </w:r>
                          </w:p>
                          <w:p w14:paraId="6EE5605B"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p>
                          <w:p w14:paraId="5883F7F3" w14:textId="4C2B349C" w:rsidR="00074FA5" w:rsidRPr="00001630" w:rsidRDefault="00074FA5" w:rsidP="00074FA5">
                            <w:pPr>
                              <w:autoSpaceDE w:val="0"/>
                              <w:autoSpaceDN w:val="0"/>
                              <w:adjustRightInd w:val="0"/>
                              <w:rPr>
                                <w:rFonts w:ascii="Avenir Next" w:eastAsia="Calibri" w:hAnsi="Avenir Next" w:cs="ArialMT"/>
                                <w:b/>
                                <w:color w:val="000000"/>
                                <w:sz w:val="12"/>
                                <w:szCs w:val="12"/>
                                <w:lang w:val="es-CR"/>
                              </w:rPr>
                            </w:pPr>
                            <w:r w:rsidRPr="00001630">
                              <w:rPr>
                                <w:rFonts w:ascii="Avenir Next" w:eastAsia="Calibri" w:hAnsi="Avenir Next" w:cs="ArialMT"/>
                                <w:b/>
                                <w:color w:val="000000"/>
                                <w:sz w:val="12"/>
                                <w:szCs w:val="12"/>
                                <w:lang w:val="es-CR"/>
                              </w:rPr>
                              <w:t>Asistente y Soporte Web</w:t>
                            </w:r>
                          </w:p>
                          <w:p w14:paraId="47172C6F" w14:textId="2B57C33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Lic. Jonnathan Obando Artiaga</w:t>
                            </w:r>
                          </w:p>
                          <w:p w14:paraId="499982AE" w14:textId="036593B3" w:rsidR="00074FA5" w:rsidRPr="00001630" w:rsidRDefault="00074FA5" w:rsidP="00074FA5">
                            <w:pPr>
                              <w:autoSpaceDE w:val="0"/>
                              <w:autoSpaceDN w:val="0"/>
                              <w:adjustRightInd w:val="0"/>
                              <w:rPr>
                                <w:rFonts w:ascii="Avenir Next" w:eastAsia="Calibri" w:hAnsi="Avenir Next" w:cs="ArialMT"/>
                                <w:color w:val="000000"/>
                                <w:sz w:val="14"/>
                                <w:szCs w:val="20"/>
                                <w:lang w:val="es-CR"/>
                              </w:rPr>
                            </w:pPr>
                          </w:p>
                          <w:p w14:paraId="6ADFF717" w14:textId="519A80D0" w:rsidR="00074FA5" w:rsidRDefault="00074FA5" w:rsidP="00074FA5">
                            <w:pPr>
                              <w:autoSpaceDE w:val="0"/>
                              <w:autoSpaceDN w:val="0"/>
                              <w:adjustRightInd w:val="0"/>
                              <w:rPr>
                                <w:rFonts w:ascii="ArialMT" w:eastAsia="Calibri" w:hAnsi="ArialMT" w:cs="ArialMT"/>
                                <w:color w:val="000000"/>
                                <w:sz w:val="12"/>
                                <w:szCs w:val="12"/>
                                <w:lang w:val="es-CR"/>
                              </w:rPr>
                            </w:pPr>
                          </w:p>
                          <w:p w14:paraId="3E2FB5AE" w14:textId="77777777" w:rsidR="00074FA5" w:rsidRPr="00074FA5" w:rsidRDefault="00074FA5" w:rsidP="00074FA5">
                            <w:pPr>
                              <w:autoSpaceDE w:val="0"/>
                              <w:autoSpaceDN w:val="0"/>
                              <w:adjustRightInd w:val="0"/>
                              <w:rPr>
                                <w:rFonts w:ascii="ArialMT" w:eastAsia="Calibri" w:hAnsi="ArialMT" w:cs="ArialMT"/>
                                <w:color w:val="000000"/>
                                <w:sz w:val="12"/>
                                <w:szCs w:val="12"/>
                                <w:lang w:val="es-C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C2FCD" id="Cuadro de texto 9" o:spid="_x0000_s1031" type="#_x0000_t202" style="position:absolute;margin-left:-8.25pt;margin-top:21.95pt;width:248.55pt;height:173.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" fillcolor="white [3201]" stroked="f" strokeweight=".5pt">
                <v:textbox>
                  <w:txbxContent>
                    <w:p w14:paraId="4C90AE62" w14:textId="77777777" w:rsidR="00074FA5" w:rsidRPr="00001630" w:rsidRDefault="00074FA5" w:rsidP="00074FA5">
                      <w:pPr>
                        <w:autoSpaceDE w:val="0"/>
                        <w:autoSpaceDN w:val="0"/>
                        <w:adjustRightInd w:val="0"/>
                        <w:rPr>
                          <w:rFonts w:ascii="Avenir Next" w:eastAsia="Calibri" w:hAnsi="Avenir Next" w:cs="ArialMT"/>
                          <w:b/>
                          <w:color w:val="000000"/>
                          <w:sz w:val="12"/>
                          <w:szCs w:val="12"/>
                          <w:lang w:val="es-CR"/>
                        </w:rPr>
                      </w:pPr>
                      <w:r w:rsidRPr="00001630">
                        <w:rPr>
                          <w:rFonts w:ascii="Avenir Next" w:eastAsia="Calibri" w:hAnsi="Avenir Next" w:cs="ArialMT"/>
                          <w:b/>
                          <w:color w:val="000000"/>
                          <w:sz w:val="12"/>
                          <w:szCs w:val="12"/>
                          <w:lang w:val="es-CR"/>
                        </w:rPr>
                        <w:t>Consejo Editorial</w:t>
                      </w:r>
                    </w:p>
                    <w:p w14:paraId="55D7442E"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 Óscar Alvarado Vega</w:t>
                      </w:r>
                    </w:p>
                    <w:p w14:paraId="659A62EA" w14:textId="32A55788"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Dra. Macarena Barahona Riera, Escuela de Estudios Generales.</w:t>
                      </w:r>
                    </w:p>
                    <w:p w14:paraId="6ED191CF"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 xml:space="preserve">Dra. </w:t>
                      </w:r>
                      <w:proofErr w:type="spellStart"/>
                      <w:r w:rsidRPr="00001630">
                        <w:rPr>
                          <w:rFonts w:ascii="Avenir Next" w:eastAsia="Calibri" w:hAnsi="Avenir Next" w:cs="ArialMT"/>
                          <w:color w:val="000000"/>
                          <w:sz w:val="12"/>
                          <w:szCs w:val="12"/>
                          <w:lang w:val="es-CR"/>
                        </w:rPr>
                        <w:t>Susan</w:t>
                      </w:r>
                      <w:proofErr w:type="spellEnd"/>
                      <w:r w:rsidRPr="00001630">
                        <w:rPr>
                          <w:rFonts w:ascii="Avenir Next" w:eastAsia="Calibri" w:hAnsi="Avenir Next" w:cs="ArialMT"/>
                          <w:color w:val="000000"/>
                          <w:sz w:val="12"/>
                          <w:szCs w:val="12"/>
                          <w:lang w:val="es-CR"/>
                        </w:rPr>
                        <w:t xml:space="preserve"> Campos Fonseca, Sede del Atlántico, Facultad de Artes, Escuela de Artes Musicales</w:t>
                      </w:r>
                    </w:p>
                    <w:p w14:paraId="78D39421"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Lic. Melvin Campos Ocampo, Escuela de Estudios Generales, ICOMOS de Costa Rica.</w:t>
                      </w:r>
                    </w:p>
                    <w:p w14:paraId="67E69F69"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 Mauricio Murillo Herrera, Facultad de Ciencias Sociales, Escuela de Antropología.</w:t>
                      </w:r>
                    </w:p>
                    <w:p w14:paraId="157E6EDE"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Mag. Jairol Núñez Moya, Escuela de Estudios Generales.</w:t>
                      </w:r>
                    </w:p>
                    <w:p w14:paraId="2E6FE775"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 Leonardo Sancho Dobles, Escuela de Estudios Generales.</w:t>
                      </w:r>
                    </w:p>
                    <w:p w14:paraId="7B6D7FFD" w14:textId="3285FBD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M. Sc. Claudio Vargas Arias, Facultad de Ciencias Sociales, Escuela de Historia.</w:t>
                      </w:r>
                    </w:p>
                    <w:p w14:paraId="13EB7994" w14:textId="62C399E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p>
                    <w:p w14:paraId="103E35E9" w14:textId="041E8A5B" w:rsidR="00074FA5" w:rsidRPr="00001630" w:rsidRDefault="00001630" w:rsidP="00074FA5">
                      <w:pPr>
                        <w:autoSpaceDE w:val="0"/>
                        <w:autoSpaceDN w:val="0"/>
                        <w:adjustRightInd w:val="0"/>
                        <w:rPr>
                          <w:rFonts w:ascii="Avenir Next" w:eastAsia="Calibri" w:hAnsi="Avenir Next" w:cs="ArialMT"/>
                          <w:b/>
                          <w:color w:val="000000"/>
                          <w:sz w:val="12"/>
                          <w:szCs w:val="12"/>
                          <w:lang w:val="es-CR"/>
                        </w:rPr>
                      </w:pPr>
                      <w:r w:rsidRPr="00001630">
                        <w:rPr>
                          <w:rFonts w:ascii="Avenir Next" w:eastAsia="Calibri" w:hAnsi="Avenir Next" w:cs="ArialMT"/>
                          <w:b/>
                          <w:color w:val="000000"/>
                          <w:sz w:val="12"/>
                          <w:szCs w:val="12"/>
                          <w:lang w:val="es-CR"/>
                        </w:rPr>
                        <w:t>Director-Editor</w:t>
                      </w:r>
                    </w:p>
                    <w:p w14:paraId="3DA6F3F3"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Dr. Óscar Alvarado Vega</w:t>
                      </w:r>
                    </w:p>
                    <w:p w14:paraId="6EE5605B" w14:textId="7777777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p>
                    <w:p w14:paraId="5883F7F3" w14:textId="4C2B349C" w:rsidR="00074FA5" w:rsidRPr="00001630" w:rsidRDefault="00074FA5" w:rsidP="00074FA5">
                      <w:pPr>
                        <w:autoSpaceDE w:val="0"/>
                        <w:autoSpaceDN w:val="0"/>
                        <w:adjustRightInd w:val="0"/>
                        <w:rPr>
                          <w:rFonts w:ascii="Avenir Next" w:eastAsia="Calibri" w:hAnsi="Avenir Next" w:cs="ArialMT"/>
                          <w:b/>
                          <w:color w:val="000000"/>
                          <w:sz w:val="12"/>
                          <w:szCs w:val="12"/>
                          <w:lang w:val="es-CR"/>
                        </w:rPr>
                      </w:pPr>
                      <w:r w:rsidRPr="00001630">
                        <w:rPr>
                          <w:rFonts w:ascii="Avenir Next" w:eastAsia="Calibri" w:hAnsi="Avenir Next" w:cs="ArialMT"/>
                          <w:b/>
                          <w:color w:val="000000"/>
                          <w:sz w:val="12"/>
                          <w:szCs w:val="12"/>
                          <w:lang w:val="es-CR"/>
                        </w:rPr>
                        <w:t>Asistente y Soporte Web</w:t>
                      </w:r>
                    </w:p>
                    <w:p w14:paraId="47172C6F" w14:textId="2B57C337" w:rsidR="00074FA5" w:rsidRPr="00001630" w:rsidRDefault="00074FA5" w:rsidP="00074FA5">
                      <w:pPr>
                        <w:autoSpaceDE w:val="0"/>
                        <w:autoSpaceDN w:val="0"/>
                        <w:adjustRightInd w:val="0"/>
                        <w:rPr>
                          <w:rFonts w:ascii="Avenir Next" w:eastAsia="Calibri" w:hAnsi="Avenir Next" w:cs="ArialMT"/>
                          <w:color w:val="000000"/>
                          <w:sz w:val="12"/>
                          <w:szCs w:val="12"/>
                          <w:lang w:val="es-CR"/>
                        </w:rPr>
                      </w:pPr>
                      <w:r w:rsidRPr="00001630">
                        <w:rPr>
                          <w:rFonts w:ascii="Avenir Next" w:eastAsia="Calibri" w:hAnsi="Avenir Next" w:cs="ArialMT"/>
                          <w:color w:val="000000"/>
                          <w:sz w:val="12"/>
                          <w:szCs w:val="12"/>
                          <w:lang w:val="es-CR"/>
                        </w:rPr>
                        <w:t>Lic. Jonnathan Obando Artiaga</w:t>
                      </w:r>
                    </w:p>
                    <w:p w14:paraId="499982AE" w14:textId="036593B3" w:rsidR="00074FA5" w:rsidRPr="00001630" w:rsidRDefault="00074FA5" w:rsidP="00074FA5">
                      <w:pPr>
                        <w:autoSpaceDE w:val="0"/>
                        <w:autoSpaceDN w:val="0"/>
                        <w:adjustRightInd w:val="0"/>
                        <w:rPr>
                          <w:rFonts w:ascii="Avenir Next" w:eastAsia="Calibri" w:hAnsi="Avenir Next" w:cs="ArialMT"/>
                          <w:color w:val="000000"/>
                          <w:sz w:val="14"/>
                          <w:szCs w:val="20"/>
                          <w:lang w:val="es-CR"/>
                        </w:rPr>
                      </w:pPr>
                    </w:p>
                    <w:p w14:paraId="6ADFF717" w14:textId="519A80D0" w:rsidR="00074FA5" w:rsidRDefault="00074FA5" w:rsidP="00074FA5">
                      <w:pPr>
                        <w:autoSpaceDE w:val="0"/>
                        <w:autoSpaceDN w:val="0"/>
                        <w:adjustRightInd w:val="0"/>
                        <w:rPr>
                          <w:rFonts w:ascii="ArialMT" w:eastAsia="Calibri" w:hAnsi="ArialMT" w:cs="ArialMT"/>
                          <w:color w:val="000000"/>
                          <w:sz w:val="12"/>
                          <w:szCs w:val="12"/>
                          <w:lang w:val="es-CR"/>
                        </w:rPr>
                      </w:pPr>
                    </w:p>
                    <w:p w14:paraId="3E2FB5AE" w14:textId="77777777" w:rsidR="00074FA5" w:rsidRPr="00074FA5" w:rsidRDefault="00074FA5" w:rsidP="00074FA5">
                      <w:pPr>
                        <w:autoSpaceDE w:val="0"/>
                        <w:autoSpaceDN w:val="0"/>
                        <w:adjustRightInd w:val="0"/>
                        <w:rPr>
                          <w:rFonts w:ascii="ArialMT" w:eastAsia="Calibri" w:hAnsi="ArialMT" w:cs="ArialMT"/>
                          <w:color w:val="000000"/>
                          <w:sz w:val="12"/>
                          <w:szCs w:val="12"/>
                          <w:lang w:val="es-CR"/>
                        </w:rPr>
                      </w:pPr>
                    </w:p>
                  </w:txbxContent>
                </v:textbox>
                <w10:wrap anchorx="margin"/>
              </v:shape>
            </w:pict>
          </mc:Fallback>
        </mc:AlternateContent>
      </w:r>
      <w:r>
        <w:rPr>
          <w:rFonts w:ascii="Avenir Next" w:hAnsi="Avenir Next" w:cs="Arial"/>
          <w:b/>
          <w:bCs/>
          <w:noProof/>
          <w:color w:val="1A1A1A"/>
          <w:lang w:val="es-CR" w:eastAsia="es-CR"/>
        </w:rPr>
        <mc:AlternateContent>
          <mc:Choice Requires="wps">
            <w:drawing>
              <wp:anchor distT="0" distB="0" distL="114300" distR="114300" simplePos="0" relativeHeight="251668480" behindDoc="0" locked="0" layoutInCell="1" allowOverlap="1" wp14:anchorId="0E42009E" wp14:editId="473523CC">
                <wp:simplePos x="0" y="0"/>
                <wp:positionH relativeFrom="page">
                  <wp:align>center</wp:align>
                </wp:positionH>
                <wp:positionV relativeFrom="paragraph">
                  <wp:posOffset>3740785</wp:posOffset>
                </wp:positionV>
                <wp:extent cx="7943850" cy="762000"/>
                <wp:effectExtent l="0" t="0" r="19050" b="19050"/>
                <wp:wrapNone/>
                <wp:docPr id="10" name="Cuadro de texto 10"/>
                <wp:cNvGraphicFramePr/>
                <a:graphic xmlns:a="http://schemas.openxmlformats.org/drawingml/2006/main">
                  <a:graphicData uri="http://schemas.microsoft.com/office/word/2010/wordprocessingShape">
                    <wps:wsp>
                      <wps:cNvSpPr txBox="1"/>
                      <wps:spPr>
                        <a:xfrm>
                          <a:off x="0" y="0"/>
                          <a:ext cx="7943850" cy="762000"/>
                        </a:xfrm>
                        <a:prstGeom prst="rect">
                          <a:avLst/>
                        </a:prstGeom>
                        <a:solidFill>
                          <a:schemeClr val="bg1">
                            <a:lumMod val="85000"/>
                          </a:schemeClr>
                        </a:solidFill>
                        <a:ln w="6350">
                          <a:solidFill>
                            <a:prstClr val="black"/>
                          </a:solidFill>
                        </a:ln>
                      </wps:spPr>
                      <wps:txbx>
                        <w:txbxContent>
                          <w:p w14:paraId="49A66C27" w14:textId="77777777" w:rsidR="00074FA5" w:rsidRDefault="00074FA5" w:rsidP="00074FA5">
                            <w:pPr>
                              <w:autoSpaceDE w:val="0"/>
                              <w:autoSpaceDN w:val="0"/>
                              <w:adjustRightInd w:val="0"/>
                              <w:ind w:left="6237"/>
                              <w:rPr>
                                <w:rFonts w:ascii="Arial-BoldMT" w:eastAsia="Calibri" w:hAnsi="Arial-BoldMT" w:cs="Arial-BoldMT"/>
                                <w:b/>
                                <w:bCs/>
                                <w:color w:val="000000"/>
                                <w:sz w:val="14"/>
                                <w:szCs w:val="14"/>
                                <w:lang w:val="es-CR"/>
                              </w:rPr>
                            </w:pPr>
                            <w:r>
                              <w:rPr>
                                <w:rFonts w:ascii="Arial-BoldMT" w:eastAsia="Calibri" w:hAnsi="Arial-BoldMT" w:cs="Arial-BoldMT"/>
                                <w:b/>
                                <w:bCs/>
                                <w:color w:val="000000"/>
                                <w:sz w:val="14"/>
                                <w:szCs w:val="14"/>
                                <w:lang w:val="es-CR"/>
                              </w:rPr>
                              <w:t>Escuela de Estudios Generales,</w:t>
                            </w:r>
                          </w:p>
                          <w:p w14:paraId="108FF368" w14:textId="000AB1FD" w:rsidR="00074FA5" w:rsidRDefault="00074FA5" w:rsidP="00074FA5">
                            <w:pPr>
                              <w:autoSpaceDE w:val="0"/>
                              <w:autoSpaceDN w:val="0"/>
                              <w:adjustRightInd w:val="0"/>
                              <w:ind w:left="6237"/>
                              <w:rPr>
                                <w:rFonts w:ascii="Arial-BoldMT" w:eastAsia="Calibri" w:hAnsi="Arial-BoldMT" w:cs="Arial-BoldMT"/>
                                <w:b/>
                                <w:bCs/>
                                <w:color w:val="000000"/>
                                <w:sz w:val="14"/>
                                <w:szCs w:val="14"/>
                                <w:lang w:val="es-CR"/>
                              </w:rPr>
                            </w:pPr>
                            <w:r>
                              <w:rPr>
                                <w:rFonts w:ascii="Arial-BoldMT" w:eastAsia="Calibri" w:hAnsi="Arial-BoldMT" w:cs="Arial-BoldMT"/>
                                <w:b/>
                                <w:bCs/>
                                <w:color w:val="000000"/>
                                <w:sz w:val="14"/>
                                <w:szCs w:val="14"/>
                                <w:lang w:val="es-CR"/>
                              </w:rPr>
                              <w:t>Universidad de Costa Rica. San Pedro de Montes de Oca, San José, Costa Rica.</w:t>
                            </w:r>
                          </w:p>
                          <w:p w14:paraId="7D798B15" w14:textId="77777777" w:rsidR="00074FA5" w:rsidRDefault="00074FA5" w:rsidP="00074FA5">
                            <w:pPr>
                              <w:autoSpaceDE w:val="0"/>
                              <w:autoSpaceDN w:val="0"/>
                              <w:adjustRightInd w:val="0"/>
                              <w:ind w:left="6237"/>
                              <w:rPr>
                                <w:rFonts w:ascii="Arial-BoldMT" w:eastAsia="Calibri" w:hAnsi="Arial-BoldMT" w:cs="Arial-BoldMT"/>
                                <w:b/>
                                <w:bCs/>
                                <w:color w:val="000000"/>
                                <w:sz w:val="14"/>
                                <w:szCs w:val="14"/>
                                <w:lang w:val="es-CR"/>
                              </w:rPr>
                            </w:pPr>
                            <w:r>
                              <w:rPr>
                                <w:rFonts w:ascii="Arial-BoldMT" w:eastAsia="Calibri" w:hAnsi="Arial-BoldMT" w:cs="Arial-BoldMT"/>
                                <w:b/>
                                <w:bCs/>
                                <w:color w:val="000000"/>
                                <w:sz w:val="14"/>
                                <w:szCs w:val="14"/>
                                <w:lang w:val="es-CR"/>
                              </w:rPr>
                              <w:t>Correo electrónico: herencia.eeg@ucr.ac.cr / Teléfono: (506) 2511-6342</w:t>
                            </w:r>
                          </w:p>
                          <w:p w14:paraId="71C40732" w14:textId="581CA58A" w:rsidR="00074FA5" w:rsidRPr="00074FA5" w:rsidRDefault="00074FA5" w:rsidP="00074FA5">
                            <w:pPr>
                              <w:autoSpaceDE w:val="0"/>
                              <w:autoSpaceDN w:val="0"/>
                              <w:adjustRightInd w:val="0"/>
                              <w:ind w:left="6237"/>
                              <w:rPr>
                                <w:lang w:val="es-CR"/>
                              </w:rPr>
                            </w:pPr>
                            <w:r>
                              <w:rPr>
                                <w:rFonts w:ascii="Arial-BoldMT" w:eastAsia="Calibri" w:hAnsi="Arial-BoldMT" w:cs="Arial-BoldMT"/>
                                <w:b/>
                                <w:bCs/>
                                <w:color w:val="000000"/>
                                <w:sz w:val="14"/>
                                <w:szCs w:val="14"/>
                                <w:lang w:val="es-CR"/>
                              </w:rPr>
                              <w:t>http://revistas.ucr.ac.cr/index.php/herencia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42009E" id="Cuadro de texto 10" o:spid="_x0000_s1032" type="#_x0000_t202" style="position:absolute;margin-left:0;margin-top:294.55pt;width:625.5pt;height:60pt;z-index:25166848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" fillcolor="#d8d8d8 [2732]" strokeweight=".5pt">
                <v:textbox>
                  <w:txbxContent>
                    <w:p w14:paraId="49A66C27" w14:textId="77777777" w:rsidR="00074FA5" w:rsidRDefault="00074FA5" w:rsidP="00074FA5">
                      <w:pPr>
                        <w:autoSpaceDE w:val="0"/>
                        <w:autoSpaceDN w:val="0"/>
                        <w:adjustRightInd w:val="0"/>
                        <w:ind w:left="6237"/>
                        <w:rPr>
                          <w:rFonts w:ascii="Arial-BoldMT" w:eastAsia="Calibri" w:hAnsi="Arial-BoldMT" w:cs="Arial-BoldMT"/>
                          <w:b/>
                          <w:bCs/>
                          <w:color w:val="000000"/>
                          <w:sz w:val="14"/>
                          <w:szCs w:val="14"/>
                          <w:lang w:val="es-CR"/>
                        </w:rPr>
                      </w:pPr>
                      <w:r>
                        <w:rPr>
                          <w:rFonts w:ascii="Arial-BoldMT" w:eastAsia="Calibri" w:hAnsi="Arial-BoldMT" w:cs="Arial-BoldMT"/>
                          <w:b/>
                          <w:bCs/>
                          <w:color w:val="000000"/>
                          <w:sz w:val="14"/>
                          <w:szCs w:val="14"/>
                          <w:lang w:val="es-CR"/>
                        </w:rPr>
                        <w:t>Escuela de Estudios Generales,</w:t>
                      </w:r>
                    </w:p>
                    <w:p w14:paraId="108FF368" w14:textId="000AB1FD" w:rsidR="00074FA5" w:rsidRDefault="00074FA5" w:rsidP="00074FA5">
                      <w:pPr>
                        <w:autoSpaceDE w:val="0"/>
                        <w:autoSpaceDN w:val="0"/>
                        <w:adjustRightInd w:val="0"/>
                        <w:ind w:left="6237"/>
                        <w:rPr>
                          <w:rFonts w:ascii="Arial-BoldMT" w:eastAsia="Calibri" w:hAnsi="Arial-BoldMT" w:cs="Arial-BoldMT"/>
                          <w:b/>
                          <w:bCs/>
                          <w:color w:val="000000"/>
                          <w:sz w:val="14"/>
                          <w:szCs w:val="14"/>
                          <w:lang w:val="es-CR"/>
                        </w:rPr>
                      </w:pPr>
                      <w:r>
                        <w:rPr>
                          <w:rFonts w:ascii="Arial-BoldMT" w:eastAsia="Calibri" w:hAnsi="Arial-BoldMT" w:cs="Arial-BoldMT"/>
                          <w:b/>
                          <w:bCs/>
                          <w:color w:val="000000"/>
                          <w:sz w:val="14"/>
                          <w:szCs w:val="14"/>
                          <w:lang w:val="es-CR"/>
                        </w:rPr>
                        <w:t>Universidad de Costa Rica. San Pedro de Montes de Oca, San José, Costa Rica.</w:t>
                      </w:r>
                    </w:p>
                    <w:p w14:paraId="7D798B15" w14:textId="77777777" w:rsidR="00074FA5" w:rsidRDefault="00074FA5" w:rsidP="00074FA5">
                      <w:pPr>
                        <w:autoSpaceDE w:val="0"/>
                        <w:autoSpaceDN w:val="0"/>
                        <w:adjustRightInd w:val="0"/>
                        <w:ind w:left="6237"/>
                        <w:rPr>
                          <w:rFonts w:ascii="Arial-BoldMT" w:eastAsia="Calibri" w:hAnsi="Arial-BoldMT" w:cs="Arial-BoldMT"/>
                          <w:b/>
                          <w:bCs/>
                          <w:color w:val="000000"/>
                          <w:sz w:val="14"/>
                          <w:szCs w:val="14"/>
                          <w:lang w:val="es-CR"/>
                        </w:rPr>
                      </w:pPr>
                      <w:r>
                        <w:rPr>
                          <w:rFonts w:ascii="Arial-BoldMT" w:eastAsia="Calibri" w:hAnsi="Arial-BoldMT" w:cs="Arial-BoldMT"/>
                          <w:b/>
                          <w:bCs/>
                          <w:color w:val="000000"/>
                          <w:sz w:val="14"/>
                          <w:szCs w:val="14"/>
                          <w:lang w:val="es-CR"/>
                        </w:rPr>
                        <w:t>Correo electrónico: herencia.eeg@ucr.ac.cr / Teléfono: (506) 2511-6342</w:t>
                      </w:r>
                    </w:p>
                    <w:p w14:paraId="71C40732" w14:textId="581CA58A" w:rsidR="00074FA5" w:rsidRPr="00074FA5" w:rsidRDefault="00074FA5" w:rsidP="00074FA5">
                      <w:pPr>
                        <w:autoSpaceDE w:val="0"/>
                        <w:autoSpaceDN w:val="0"/>
                        <w:adjustRightInd w:val="0"/>
                        <w:ind w:left="6237"/>
                        <w:rPr>
                          <w:lang w:val="es-CR"/>
                        </w:rPr>
                      </w:pPr>
                      <w:r>
                        <w:rPr>
                          <w:rFonts w:ascii="Arial-BoldMT" w:eastAsia="Calibri" w:hAnsi="Arial-BoldMT" w:cs="Arial-BoldMT"/>
                          <w:b/>
                          <w:bCs/>
                          <w:color w:val="000000"/>
                          <w:sz w:val="14"/>
                          <w:szCs w:val="14"/>
                          <w:lang w:val="es-CR"/>
                        </w:rPr>
                        <w:t>http://revistas.ucr.ac.cr/index.php/herencia</w:t>
                      </w:r>
                    </w:p>
                  </w:txbxContent>
                </v:textbox>
                <w10:wrap anchorx="page"/>
              </v:shape>
            </w:pict>
          </mc:Fallback>
        </mc:AlternateContent>
      </w:r>
      <w:r w:rsidR="00503B72">
        <w:rPr>
          <w:rFonts w:ascii="Avenir Next" w:hAnsi="Avenir Next" w:cs="Arial"/>
          <w:b/>
          <w:bCs/>
          <w:color w:val="1A1A1A"/>
          <w:lang w:val="es-ES"/>
        </w:rPr>
        <w:br w:type="page"/>
      </w:r>
    </w:p>
    <w:p w14:paraId="44590C04" w14:textId="03DE36F1" w:rsidR="007D77EB" w:rsidRPr="002E6179" w:rsidRDefault="007D77EB" w:rsidP="002E6179">
      <w:pPr>
        <w:widowControl w:val="0"/>
        <w:autoSpaceDE w:val="0"/>
        <w:autoSpaceDN w:val="0"/>
        <w:adjustRightInd w:val="0"/>
        <w:jc w:val="center"/>
        <w:rPr>
          <w:rFonts w:ascii="Avenir Next" w:hAnsi="Avenir Next" w:cs="Arial"/>
          <w:b/>
          <w:bCs/>
          <w:color w:val="1A1A1A"/>
          <w:lang w:val="es-ES"/>
        </w:rPr>
      </w:pPr>
    </w:p>
    <w:p w14:paraId="00BA7C25" w14:textId="77777777" w:rsidR="003305D9" w:rsidRPr="002E6179" w:rsidRDefault="003305D9" w:rsidP="002E6179">
      <w:pPr>
        <w:widowControl w:val="0"/>
        <w:autoSpaceDE w:val="0"/>
        <w:autoSpaceDN w:val="0"/>
        <w:adjustRightInd w:val="0"/>
        <w:jc w:val="center"/>
        <w:rPr>
          <w:rFonts w:ascii="Avenir Next" w:hAnsi="Avenir Next" w:cs="Arial"/>
          <w:b/>
          <w:bCs/>
          <w:color w:val="1A1A1A"/>
          <w:lang w:val="es-ES"/>
        </w:rPr>
      </w:pPr>
    </w:p>
    <w:p w14:paraId="4C5DE1D2" w14:textId="77777777" w:rsidR="00F0321D" w:rsidRPr="002E6179" w:rsidRDefault="00F0321D" w:rsidP="002E6179">
      <w:pPr>
        <w:widowControl w:val="0"/>
        <w:autoSpaceDE w:val="0"/>
        <w:autoSpaceDN w:val="0"/>
        <w:adjustRightInd w:val="0"/>
        <w:jc w:val="center"/>
        <w:rPr>
          <w:rFonts w:ascii="Avenir Next" w:hAnsi="Avenir Next" w:cs="Arial"/>
          <w:b/>
          <w:bCs/>
          <w:color w:val="1A1A1A"/>
          <w:lang w:val="es-ES"/>
        </w:rPr>
      </w:pPr>
    </w:p>
    <w:p w14:paraId="48AD1E0A" w14:textId="77777777" w:rsidR="00C70C19" w:rsidRPr="002E6179" w:rsidRDefault="00266168" w:rsidP="002E6179">
      <w:pPr>
        <w:widowControl w:val="0"/>
        <w:autoSpaceDE w:val="0"/>
        <w:autoSpaceDN w:val="0"/>
        <w:adjustRightInd w:val="0"/>
        <w:jc w:val="center"/>
        <w:rPr>
          <w:rFonts w:ascii="Avenir Next" w:hAnsi="Avenir Next" w:cs="Arial"/>
          <w:b/>
          <w:bCs/>
          <w:color w:val="1A1A1A"/>
          <w:lang w:val="es-ES"/>
        </w:rPr>
      </w:pPr>
      <w:r w:rsidRPr="002E6179">
        <w:rPr>
          <w:rFonts w:ascii="Avenir Next" w:hAnsi="Avenir Next" w:cs="Arial"/>
          <w:b/>
          <w:bCs/>
          <w:color w:val="1A1A1A"/>
          <w:lang w:val="es-ES"/>
        </w:rPr>
        <w:t>CONTENIDO</w:t>
      </w:r>
    </w:p>
    <w:p w14:paraId="34663CED" w14:textId="77777777" w:rsidR="003165FE" w:rsidRPr="002E6179" w:rsidRDefault="003165FE" w:rsidP="002E6179">
      <w:pPr>
        <w:widowControl w:val="0"/>
        <w:autoSpaceDE w:val="0"/>
        <w:autoSpaceDN w:val="0"/>
        <w:adjustRightInd w:val="0"/>
        <w:jc w:val="center"/>
        <w:rPr>
          <w:rFonts w:ascii="Avenir Next" w:hAnsi="Avenir Next" w:cs="Arial"/>
          <w:b/>
          <w:bCs/>
          <w:color w:val="1A1A1A"/>
          <w:lang w:val="es-ES"/>
        </w:rPr>
      </w:pPr>
    </w:p>
    <w:p w14:paraId="23713535" w14:textId="0D394B5F" w:rsidR="00495761" w:rsidRPr="002E6179" w:rsidRDefault="00495761" w:rsidP="002E6179">
      <w:pPr>
        <w:widowControl w:val="0"/>
        <w:autoSpaceDE w:val="0"/>
        <w:autoSpaceDN w:val="0"/>
        <w:adjustRightInd w:val="0"/>
        <w:jc w:val="center"/>
        <w:rPr>
          <w:rFonts w:ascii="Avenir Next" w:hAnsi="Avenir Next" w:cs="Arial"/>
          <w:b/>
          <w:bCs/>
          <w:color w:val="1A1A1A"/>
          <w:lang w:val="es-ES"/>
        </w:rPr>
      </w:pPr>
    </w:p>
    <w:p w14:paraId="09E5A799" w14:textId="77777777" w:rsidR="003165FE" w:rsidRPr="002E6179" w:rsidRDefault="003165FE" w:rsidP="002E6179">
      <w:pPr>
        <w:jc w:val="both"/>
        <w:rPr>
          <w:rFonts w:ascii="Avenir Next" w:hAnsi="Avenir Next" w:cs="Arial"/>
        </w:rPr>
      </w:pPr>
    </w:p>
    <w:p w14:paraId="5F91EA36" w14:textId="43636E5C" w:rsidR="00DC0D99" w:rsidRPr="002E6179" w:rsidRDefault="003165FE" w:rsidP="002E6179">
      <w:pPr>
        <w:jc w:val="both"/>
        <w:rPr>
          <w:rFonts w:ascii="Avenir Next" w:hAnsi="Avenir Next" w:cs="Arial"/>
        </w:rPr>
      </w:pPr>
      <w:r w:rsidRPr="002E6179">
        <w:rPr>
          <w:rFonts w:ascii="Avenir Next" w:hAnsi="Avenir Next" w:cs="Arial"/>
        </w:rPr>
        <w:t>Presentación…………………………………………………………</w:t>
      </w:r>
      <w:r w:rsidR="00B66023" w:rsidRPr="002E6179">
        <w:rPr>
          <w:rFonts w:ascii="Avenir Next" w:hAnsi="Avenir Next" w:cs="Arial"/>
        </w:rPr>
        <w:t>….</w:t>
      </w:r>
      <w:r w:rsidRPr="002E6179">
        <w:rPr>
          <w:rFonts w:ascii="Avenir Next" w:hAnsi="Avenir Next" w:cs="Arial"/>
        </w:rPr>
        <w:t>……………</w:t>
      </w:r>
      <w:r w:rsidR="002220B4" w:rsidRPr="002E6179">
        <w:rPr>
          <w:rFonts w:ascii="Avenir Next" w:hAnsi="Avenir Next" w:cs="Arial"/>
        </w:rPr>
        <w:t>…</w:t>
      </w:r>
      <w:r w:rsidR="00DC0D99" w:rsidRPr="002E6179">
        <w:rPr>
          <w:rFonts w:ascii="Avenir Next" w:hAnsi="Avenir Next" w:cs="Arial"/>
        </w:rPr>
        <w:t>…………………………………….</w:t>
      </w:r>
      <w:r w:rsidR="002E6179">
        <w:rPr>
          <w:rFonts w:ascii="Avenir Next" w:hAnsi="Avenir Next" w:cs="Arial"/>
        </w:rPr>
        <w:t>4</w:t>
      </w:r>
      <w:r w:rsidR="00266168" w:rsidRPr="002E6179">
        <w:rPr>
          <w:rFonts w:ascii="Avenir Next" w:hAnsi="Avenir Next" w:cs="Arial"/>
        </w:rPr>
        <w:br/>
      </w:r>
    </w:p>
    <w:p w14:paraId="60B1B0BA" w14:textId="77777777" w:rsidR="00DC0D99" w:rsidRPr="002E6179" w:rsidRDefault="00DC0D99" w:rsidP="002E6179">
      <w:pPr>
        <w:jc w:val="both"/>
        <w:rPr>
          <w:rFonts w:ascii="Avenir Next" w:hAnsi="Avenir Next" w:cs="Arial"/>
        </w:rPr>
      </w:pPr>
    </w:p>
    <w:p w14:paraId="1B0FF9ED" w14:textId="77777777" w:rsidR="00DC0D99" w:rsidRPr="002E6179" w:rsidRDefault="00DC0D99" w:rsidP="002E6179">
      <w:pPr>
        <w:jc w:val="both"/>
        <w:rPr>
          <w:rFonts w:ascii="Avenir Next" w:hAnsi="Avenir Next" w:cs="Arial"/>
          <w:b/>
          <w:i/>
        </w:rPr>
      </w:pPr>
    </w:p>
    <w:p w14:paraId="2D9B34F0" w14:textId="77809639" w:rsidR="003165FE" w:rsidRPr="002E6179" w:rsidRDefault="00CA50DD" w:rsidP="002E6179">
      <w:pPr>
        <w:jc w:val="both"/>
        <w:rPr>
          <w:rFonts w:ascii="Avenir Next" w:hAnsi="Avenir Next" w:cs="Arial"/>
          <w:b/>
          <w:i/>
        </w:rPr>
      </w:pPr>
      <w:r w:rsidRPr="002E6179">
        <w:rPr>
          <w:rFonts w:ascii="Avenir Next" w:hAnsi="Avenir Next" w:cs="Arial"/>
          <w:b/>
          <w:i/>
        </w:rPr>
        <w:t>Artículos</w:t>
      </w:r>
    </w:p>
    <w:p w14:paraId="0D50503D" w14:textId="04E0B2A5" w:rsidR="003A1400" w:rsidRPr="002E6179" w:rsidRDefault="003A1400" w:rsidP="002E6179">
      <w:pPr>
        <w:jc w:val="both"/>
        <w:rPr>
          <w:rFonts w:ascii="Avenir Next" w:hAnsi="Avenir Next" w:cs="Arial"/>
        </w:rPr>
      </w:pPr>
    </w:p>
    <w:p w14:paraId="6D83221B" w14:textId="77777777" w:rsidR="00DC0D99" w:rsidRPr="002E6179" w:rsidRDefault="00DC0D99" w:rsidP="002E6179">
      <w:pPr>
        <w:jc w:val="both"/>
        <w:rPr>
          <w:rFonts w:ascii="Avenir Next" w:hAnsi="Avenir Next" w:cs="Arial"/>
          <w:i/>
        </w:rPr>
      </w:pPr>
    </w:p>
    <w:p w14:paraId="53AE1B62" w14:textId="49B2DADD" w:rsidR="007034DB" w:rsidRPr="002E6179" w:rsidRDefault="00DC0D99" w:rsidP="002E6179">
      <w:pPr>
        <w:jc w:val="both"/>
        <w:rPr>
          <w:rFonts w:ascii="Avenir Next" w:hAnsi="Avenir Next" w:cs="Arial"/>
          <w:i/>
        </w:rPr>
      </w:pPr>
      <w:r w:rsidRPr="002E6179">
        <w:rPr>
          <w:rFonts w:ascii="Avenir Next" w:hAnsi="Avenir Next" w:cs="Arial"/>
          <w:i/>
        </w:rPr>
        <w:t>Restauraciones empíricas en documentos coloniales: identificación de casos en las colecciones del Archivo Nacional de Costa Rica</w:t>
      </w:r>
    </w:p>
    <w:p w14:paraId="65416F0B" w14:textId="05579F95" w:rsidR="003305D9" w:rsidRPr="002E6179" w:rsidRDefault="00DC0D99" w:rsidP="002E6179">
      <w:pPr>
        <w:widowControl w:val="0"/>
        <w:autoSpaceDE w:val="0"/>
        <w:autoSpaceDN w:val="0"/>
        <w:adjustRightInd w:val="0"/>
        <w:ind w:right="142"/>
        <w:rPr>
          <w:rFonts w:ascii="Avenir Next" w:hAnsi="Avenir Next" w:cs="Arial"/>
          <w:color w:val="1A1A1A"/>
          <w:lang w:val="es-ES"/>
        </w:rPr>
      </w:pPr>
      <w:r w:rsidRPr="002E6179">
        <w:rPr>
          <w:rFonts w:ascii="Avenir Next" w:hAnsi="Avenir Next" w:cs="Arial"/>
        </w:rPr>
        <w:t xml:space="preserve">Sharon Ugalde Soto y </w:t>
      </w:r>
      <w:r w:rsidRPr="002E6179">
        <w:rPr>
          <w:rFonts w:ascii="Avenir Next" w:hAnsi="Avenir Next" w:cs="Arial"/>
          <w:color w:val="1A1A1A"/>
          <w:lang w:val="es-ES"/>
        </w:rPr>
        <w:t xml:space="preserve">Carlos Pacheco Ureña </w:t>
      </w:r>
      <w:r w:rsidRPr="002E6179">
        <w:rPr>
          <w:rFonts w:ascii="Avenir Next" w:hAnsi="Avenir Next" w:cs="Arial"/>
        </w:rPr>
        <w:t>…………</w:t>
      </w:r>
      <w:r w:rsidR="00B831DF" w:rsidRPr="002E6179">
        <w:rPr>
          <w:rFonts w:ascii="Avenir Next" w:hAnsi="Avenir Next" w:cs="Arial"/>
        </w:rPr>
        <w:t>………………………………………..…...........</w:t>
      </w:r>
      <w:r w:rsidR="00185414">
        <w:rPr>
          <w:rFonts w:ascii="Avenir Next" w:hAnsi="Avenir Next" w:cs="Arial"/>
        </w:rPr>
        <w:t>9</w:t>
      </w:r>
      <w:r w:rsidR="00B831DF" w:rsidRPr="002E6179">
        <w:rPr>
          <w:rFonts w:ascii="Avenir Next" w:hAnsi="Avenir Next" w:cs="Arial"/>
        </w:rPr>
        <w:br/>
      </w:r>
    </w:p>
    <w:p w14:paraId="386D8B35" w14:textId="77777777" w:rsidR="00DC0D99" w:rsidRPr="002E6179" w:rsidRDefault="00DC0D99" w:rsidP="002E6179">
      <w:pPr>
        <w:jc w:val="both"/>
        <w:rPr>
          <w:rFonts w:ascii="Avenir Next" w:hAnsi="Avenir Next" w:cs="Arial"/>
          <w:i/>
        </w:rPr>
      </w:pPr>
    </w:p>
    <w:p w14:paraId="3EDB9801" w14:textId="32606E20" w:rsidR="00DC0D99" w:rsidRPr="002E6179" w:rsidRDefault="00DC0D99" w:rsidP="002E6179">
      <w:pPr>
        <w:jc w:val="both"/>
        <w:rPr>
          <w:rFonts w:ascii="Avenir Next" w:hAnsi="Avenir Next" w:cs="Arial"/>
          <w:i/>
        </w:rPr>
      </w:pPr>
      <w:proofErr w:type="spellStart"/>
      <w:r w:rsidRPr="002E6179">
        <w:rPr>
          <w:rFonts w:ascii="Avenir Next" w:hAnsi="Avenir Next" w:cs="Arial"/>
          <w:i/>
        </w:rPr>
        <w:t>Extractivismo</w:t>
      </w:r>
      <w:proofErr w:type="spellEnd"/>
      <w:r w:rsidRPr="002E6179">
        <w:rPr>
          <w:rFonts w:ascii="Avenir Next" w:hAnsi="Avenir Next" w:cs="Arial"/>
          <w:i/>
        </w:rPr>
        <w:t xml:space="preserve"> y legislación ambiental en Costa Rica. ¿Está asegurado el patrimonio natural? </w:t>
      </w:r>
    </w:p>
    <w:p w14:paraId="6D40378D" w14:textId="1B641D9B" w:rsidR="001431C1" w:rsidRPr="002E6179" w:rsidRDefault="00DC0D99" w:rsidP="002E6179">
      <w:pPr>
        <w:rPr>
          <w:rFonts w:ascii="Avenir Next" w:hAnsi="Avenir Next" w:cs="Arial"/>
        </w:rPr>
      </w:pPr>
      <w:r w:rsidRPr="002E6179">
        <w:rPr>
          <w:rFonts w:ascii="Avenir Next" w:hAnsi="Avenir Next" w:cs="Arial"/>
        </w:rPr>
        <w:t>Edgar Eduardo Blanco Obando  .</w:t>
      </w:r>
      <w:r w:rsidR="004C12D2" w:rsidRPr="002E6179">
        <w:rPr>
          <w:rFonts w:ascii="Avenir Next" w:hAnsi="Avenir Next" w:cs="Arial"/>
        </w:rPr>
        <w:t>...</w:t>
      </w:r>
      <w:r w:rsidR="002733B7" w:rsidRPr="002E6179">
        <w:rPr>
          <w:rFonts w:ascii="Avenir Next" w:hAnsi="Avenir Next" w:cs="Arial"/>
        </w:rPr>
        <w:t>………</w:t>
      </w:r>
      <w:r w:rsidRPr="002E6179">
        <w:rPr>
          <w:rFonts w:ascii="Avenir Next" w:hAnsi="Avenir Next" w:cs="Arial"/>
        </w:rPr>
        <w:t>……………………….………</w:t>
      </w:r>
      <w:r w:rsidR="002733B7" w:rsidRPr="002E6179">
        <w:rPr>
          <w:rFonts w:ascii="Avenir Next" w:hAnsi="Avenir Next" w:cs="Arial"/>
        </w:rPr>
        <w:t>……………………………</w:t>
      </w:r>
      <w:r w:rsidR="00B66023" w:rsidRPr="002E6179">
        <w:rPr>
          <w:rFonts w:ascii="Avenir Next" w:hAnsi="Avenir Next" w:cs="Arial"/>
        </w:rPr>
        <w:t>..</w:t>
      </w:r>
      <w:r w:rsidR="002733B7" w:rsidRPr="002E6179">
        <w:rPr>
          <w:rFonts w:ascii="Avenir Next" w:hAnsi="Avenir Next" w:cs="Arial"/>
        </w:rPr>
        <w:t>……</w:t>
      </w:r>
      <w:r w:rsidR="002220B4" w:rsidRPr="002E6179">
        <w:rPr>
          <w:rFonts w:ascii="Avenir Next" w:hAnsi="Avenir Next" w:cs="Arial"/>
        </w:rPr>
        <w:t>…</w:t>
      </w:r>
      <w:r w:rsidR="0040084A" w:rsidRPr="002E6179">
        <w:rPr>
          <w:rFonts w:ascii="Avenir Next" w:hAnsi="Avenir Next" w:cs="Arial"/>
        </w:rPr>
        <w:t>..</w:t>
      </w:r>
      <w:r w:rsidR="00F60D08" w:rsidRPr="002E6179">
        <w:rPr>
          <w:rFonts w:ascii="Avenir Next" w:hAnsi="Avenir Next" w:cs="Arial"/>
        </w:rPr>
        <w:t>3</w:t>
      </w:r>
      <w:r w:rsidR="008D5BD3">
        <w:rPr>
          <w:rFonts w:ascii="Avenir Next" w:hAnsi="Avenir Next" w:cs="Arial"/>
        </w:rPr>
        <w:t>0</w:t>
      </w:r>
      <w:r w:rsidR="00C26A28" w:rsidRPr="002E6179">
        <w:rPr>
          <w:rFonts w:ascii="Avenir Next" w:hAnsi="Avenir Next" w:cs="Arial"/>
        </w:rPr>
        <w:br/>
      </w:r>
    </w:p>
    <w:p w14:paraId="7831A999" w14:textId="77777777" w:rsidR="002E6179" w:rsidRDefault="002E6179" w:rsidP="002E6179">
      <w:pPr>
        <w:jc w:val="both"/>
        <w:rPr>
          <w:rFonts w:ascii="Avenir Next" w:hAnsi="Avenir Next" w:cs="Arial"/>
          <w:i/>
        </w:rPr>
      </w:pPr>
    </w:p>
    <w:p w14:paraId="1AA6327A" w14:textId="64D91CC5" w:rsidR="00DC0D99" w:rsidRPr="002E6179" w:rsidRDefault="00DC0D99" w:rsidP="002E6179">
      <w:pPr>
        <w:jc w:val="both"/>
        <w:rPr>
          <w:rFonts w:ascii="Avenir Next" w:hAnsi="Avenir Next" w:cs="Arial"/>
          <w:i/>
        </w:rPr>
      </w:pPr>
      <w:r w:rsidRPr="002E6179">
        <w:rPr>
          <w:rFonts w:ascii="Avenir Next" w:hAnsi="Avenir Next" w:cs="Arial"/>
          <w:i/>
        </w:rPr>
        <w:t xml:space="preserve">La iconología de la pintura de la Jerusalén Celeste Agustina en el Santuario de </w:t>
      </w:r>
      <w:proofErr w:type="spellStart"/>
      <w:r w:rsidRPr="002E6179">
        <w:rPr>
          <w:rFonts w:ascii="Avenir Next" w:hAnsi="Avenir Next" w:cs="Arial"/>
          <w:i/>
        </w:rPr>
        <w:t>Chalma</w:t>
      </w:r>
      <w:proofErr w:type="spellEnd"/>
      <w:r w:rsidRPr="002E6179">
        <w:rPr>
          <w:rFonts w:ascii="Avenir Next" w:hAnsi="Avenir Next" w:cs="Arial"/>
          <w:i/>
        </w:rPr>
        <w:t>, México</w:t>
      </w:r>
    </w:p>
    <w:p w14:paraId="52118359" w14:textId="60AE8CBB" w:rsidR="00834C20" w:rsidRPr="002E6179" w:rsidRDefault="00DC0D99" w:rsidP="002E6179">
      <w:pPr>
        <w:jc w:val="both"/>
        <w:rPr>
          <w:rFonts w:ascii="Avenir Next" w:hAnsi="Avenir Next" w:cs="Arial"/>
        </w:rPr>
      </w:pPr>
      <w:r w:rsidRPr="002E6179">
        <w:rPr>
          <w:rFonts w:ascii="Avenir Next" w:hAnsi="Avenir Next" w:cs="Arial"/>
        </w:rPr>
        <w:t>Carlos Alfonso Lede</w:t>
      </w:r>
      <w:r w:rsidR="008D5BD3">
        <w:rPr>
          <w:rFonts w:ascii="Avenir Next" w:hAnsi="Avenir Next" w:cs="Arial"/>
        </w:rPr>
        <w:t>z</w:t>
      </w:r>
      <w:r w:rsidRPr="002E6179">
        <w:rPr>
          <w:rFonts w:ascii="Avenir Next" w:hAnsi="Avenir Next" w:cs="Arial"/>
        </w:rPr>
        <w:t>ma Ibarra</w:t>
      </w:r>
      <w:r w:rsidRPr="002E6179">
        <w:rPr>
          <w:rFonts w:ascii="Avenir Next" w:hAnsi="Avenir Next" w:cs="Arial"/>
          <w:i/>
        </w:rPr>
        <w:t xml:space="preserve"> </w:t>
      </w:r>
      <w:r w:rsidR="000273ED" w:rsidRPr="002E6179">
        <w:rPr>
          <w:rFonts w:ascii="Avenir Next" w:hAnsi="Avenir Next" w:cs="Arial"/>
        </w:rPr>
        <w:t>…..</w:t>
      </w:r>
      <w:r w:rsidR="001431C1" w:rsidRPr="002E6179">
        <w:rPr>
          <w:rFonts w:ascii="Avenir Next" w:hAnsi="Avenir Next" w:cs="Arial"/>
        </w:rPr>
        <w:t>.……………</w:t>
      </w:r>
      <w:r w:rsidRPr="002E6179">
        <w:rPr>
          <w:rFonts w:ascii="Avenir Next" w:hAnsi="Avenir Next" w:cs="Arial"/>
        </w:rPr>
        <w:t>……………………………</w:t>
      </w:r>
      <w:r w:rsidR="001431C1" w:rsidRPr="002E6179">
        <w:rPr>
          <w:rFonts w:ascii="Avenir Next" w:hAnsi="Avenir Next" w:cs="Arial"/>
        </w:rPr>
        <w:t>…………………………………..</w:t>
      </w:r>
      <w:r w:rsidR="008D5BD3">
        <w:rPr>
          <w:rFonts w:ascii="Avenir Next" w:hAnsi="Avenir Next" w:cs="Arial"/>
        </w:rPr>
        <w:t>49</w:t>
      </w:r>
      <w:r w:rsidR="001431C1" w:rsidRPr="002E6179">
        <w:rPr>
          <w:rFonts w:ascii="Avenir Next" w:hAnsi="Avenir Next" w:cs="Arial"/>
        </w:rPr>
        <w:br/>
      </w:r>
    </w:p>
    <w:p w14:paraId="78C0BAFB" w14:textId="67F64753" w:rsidR="003305D9" w:rsidRPr="002E6179" w:rsidRDefault="003305D9" w:rsidP="002E6179">
      <w:pPr>
        <w:jc w:val="both"/>
        <w:rPr>
          <w:rFonts w:ascii="Avenir Next" w:hAnsi="Avenir Next" w:cs="Arial"/>
        </w:rPr>
      </w:pPr>
    </w:p>
    <w:p w14:paraId="6CAC156E" w14:textId="5ECED0A7" w:rsidR="00CA50DD" w:rsidRPr="002E6179" w:rsidRDefault="00CA50DD" w:rsidP="002E6179">
      <w:pPr>
        <w:jc w:val="both"/>
        <w:rPr>
          <w:rFonts w:ascii="Avenir Next" w:hAnsi="Avenir Next" w:cs="Arial"/>
        </w:rPr>
      </w:pPr>
    </w:p>
    <w:p w14:paraId="64DBDE3C" w14:textId="77777777" w:rsidR="007D14C6" w:rsidRPr="002E6179" w:rsidRDefault="007D14C6" w:rsidP="002E6179">
      <w:pPr>
        <w:jc w:val="both"/>
        <w:rPr>
          <w:rFonts w:ascii="Avenir Next" w:hAnsi="Avenir Next" w:cs="Arial"/>
        </w:rPr>
      </w:pPr>
    </w:p>
    <w:p w14:paraId="7170E3C0" w14:textId="77777777" w:rsidR="003165FE" w:rsidRPr="002E6179" w:rsidRDefault="003165FE" w:rsidP="002E6179">
      <w:pPr>
        <w:jc w:val="both"/>
        <w:rPr>
          <w:rFonts w:ascii="Avenir Next" w:hAnsi="Avenir Next" w:cs="Arial"/>
          <w:b/>
          <w:i/>
        </w:rPr>
      </w:pPr>
      <w:r w:rsidRPr="002E6179">
        <w:rPr>
          <w:rFonts w:ascii="Avenir Next" w:hAnsi="Avenir Next" w:cs="Arial"/>
          <w:b/>
          <w:i/>
        </w:rPr>
        <w:t>Separata</w:t>
      </w:r>
      <w:bookmarkStart w:id="0" w:name="_GoBack"/>
      <w:bookmarkEnd w:id="0"/>
    </w:p>
    <w:p w14:paraId="61E97E89" w14:textId="4FE99654" w:rsidR="007D14C6" w:rsidRPr="002E6179" w:rsidRDefault="007D14C6" w:rsidP="002E6179">
      <w:pPr>
        <w:jc w:val="both"/>
        <w:rPr>
          <w:rFonts w:ascii="Avenir Next" w:hAnsi="Avenir Next" w:cs="Arial"/>
        </w:rPr>
      </w:pPr>
    </w:p>
    <w:p w14:paraId="6F518412" w14:textId="77777777" w:rsidR="00DC0D99" w:rsidRPr="002E6179" w:rsidRDefault="00DC0D99" w:rsidP="002E6179">
      <w:pPr>
        <w:jc w:val="both"/>
        <w:rPr>
          <w:rFonts w:ascii="Avenir Next" w:hAnsi="Avenir Next" w:cs="Arial"/>
          <w:i/>
        </w:rPr>
      </w:pPr>
      <w:r w:rsidRPr="002E6179">
        <w:rPr>
          <w:rFonts w:ascii="Avenir Next" w:hAnsi="Avenir Next" w:cs="Arial"/>
          <w:i/>
        </w:rPr>
        <w:t>La extracción de caucho en Costa Rica</w:t>
      </w:r>
    </w:p>
    <w:p w14:paraId="26D6A297" w14:textId="7F863A98" w:rsidR="003165FE" w:rsidRPr="002E6179" w:rsidRDefault="00DC0D99" w:rsidP="002E6179">
      <w:pPr>
        <w:jc w:val="both"/>
        <w:rPr>
          <w:rFonts w:ascii="Avenir Next" w:hAnsi="Avenir Next" w:cs="Arial"/>
          <w:i/>
        </w:rPr>
      </w:pPr>
      <w:r w:rsidRPr="002E6179">
        <w:rPr>
          <w:rFonts w:ascii="Avenir Next" w:hAnsi="Avenir Next" w:cs="Arial"/>
          <w:i/>
        </w:rPr>
        <w:t xml:space="preserve">Luis Alberto </w:t>
      </w:r>
      <w:proofErr w:type="spellStart"/>
      <w:r w:rsidRPr="002E6179">
        <w:rPr>
          <w:rFonts w:ascii="Avenir Next" w:hAnsi="Avenir Next" w:cs="Arial"/>
          <w:i/>
        </w:rPr>
        <w:t>Sell</w:t>
      </w:r>
      <w:proofErr w:type="spellEnd"/>
      <w:r w:rsidRPr="002E6179">
        <w:rPr>
          <w:rFonts w:ascii="Avenir Next" w:hAnsi="Avenir Next" w:cs="Arial"/>
          <w:i/>
        </w:rPr>
        <w:t xml:space="preserve"> </w:t>
      </w:r>
      <w:proofErr w:type="spellStart"/>
      <w:r w:rsidRPr="002E6179">
        <w:rPr>
          <w:rFonts w:ascii="Avenir Next" w:hAnsi="Avenir Next" w:cs="Arial"/>
          <w:i/>
        </w:rPr>
        <w:t>Biasetti</w:t>
      </w:r>
      <w:proofErr w:type="spellEnd"/>
      <w:r w:rsidRPr="002E6179">
        <w:rPr>
          <w:rFonts w:ascii="Avenir Next" w:hAnsi="Avenir Next" w:cs="Arial"/>
          <w:i/>
        </w:rPr>
        <w:t xml:space="preserve"> ……………</w:t>
      </w:r>
      <w:r w:rsidR="003A1400" w:rsidRPr="002E6179">
        <w:rPr>
          <w:rFonts w:ascii="Avenir Next" w:hAnsi="Avenir Next" w:cs="Arial"/>
        </w:rPr>
        <w:t>……………...</w:t>
      </w:r>
      <w:r w:rsidR="003305D9" w:rsidRPr="002E6179">
        <w:rPr>
          <w:rFonts w:ascii="Avenir Next" w:hAnsi="Avenir Next" w:cs="Arial"/>
        </w:rPr>
        <w:t>..</w:t>
      </w:r>
      <w:r w:rsidR="007D77EB" w:rsidRPr="002E6179">
        <w:rPr>
          <w:rFonts w:ascii="Avenir Next" w:hAnsi="Avenir Next" w:cs="Arial"/>
        </w:rPr>
        <w:t>..</w:t>
      </w:r>
      <w:r w:rsidR="00EF6990" w:rsidRPr="002E6179">
        <w:rPr>
          <w:rFonts w:ascii="Avenir Next" w:hAnsi="Avenir Next" w:cs="Arial"/>
        </w:rPr>
        <w:t>.</w:t>
      </w:r>
      <w:r w:rsidR="007D14C6" w:rsidRPr="002E6179">
        <w:rPr>
          <w:rFonts w:ascii="Avenir Next" w:hAnsi="Avenir Next" w:cs="Arial"/>
        </w:rPr>
        <w:t>.</w:t>
      </w:r>
      <w:r w:rsidR="003D157E" w:rsidRPr="002E6179">
        <w:rPr>
          <w:rFonts w:ascii="Avenir Next" w:hAnsi="Avenir Next" w:cs="Arial"/>
        </w:rPr>
        <w:t>…</w:t>
      </w:r>
      <w:r w:rsidR="00E96AA1" w:rsidRPr="002E6179">
        <w:rPr>
          <w:rFonts w:ascii="Avenir Next" w:hAnsi="Avenir Next" w:cs="Arial"/>
        </w:rPr>
        <w:t>……………………………………………………</w:t>
      </w:r>
      <w:r w:rsidR="002220B4" w:rsidRPr="002E6179">
        <w:rPr>
          <w:rFonts w:ascii="Avenir Next" w:hAnsi="Avenir Next" w:cs="Arial"/>
        </w:rPr>
        <w:t>…..</w:t>
      </w:r>
      <w:r w:rsidR="00AB1F7F">
        <w:rPr>
          <w:rFonts w:ascii="Avenir Next" w:hAnsi="Avenir Next" w:cs="Arial"/>
        </w:rPr>
        <w:t>65</w:t>
      </w:r>
      <w:r w:rsidR="00E6035E" w:rsidRPr="002E6179">
        <w:rPr>
          <w:rFonts w:ascii="Avenir Next" w:hAnsi="Avenir Next" w:cs="Arial"/>
        </w:rPr>
        <w:br/>
      </w:r>
    </w:p>
    <w:p w14:paraId="2ED37F8B" w14:textId="29220682" w:rsidR="001431C1" w:rsidRPr="002E6179" w:rsidRDefault="001431C1" w:rsidP="002E6179">
      <w:pPr>
        <w:jc w:val="both"/>
        <w:rPr>
          <w:rFonts w:ascii="Avenir Next" w:hAnsi="Avenir Next" w:cs="Arial"/>
        </w:rPr>
      </w:pPr>
    </w:p>
    <w:p w14:paraId="72E877EC" w14:textId="2D75CD52" w:rsidR="0051410C" w:rsidRPr="002E6179" w:rsidRDefault="0051410C" w:rsidP="002E6179">
      <w:pPr>
        <w:jc w:val="both"/>
        <w:rPr>
          <w:rFonts w:ascii="Avenir Next" w:hAnsi="Avenir Next" w:cs="Arial"/>
        </w:rPr>
      </w:pPr>
      <w:r w:rsidRPr="002E6179">
        <w:rPr>
          <w:rFonts w:ascii="Avenir Next" w:hAnsi="Avenir Next" w:cs="Arial"/>
        </w:rPr>
        <w:br w:type="page"/>
      </w:r>
    </w:p>
    <w:p w14:paraId="6ECAC130" w14:textId="77777777" w:rsidR="0051410C" w:rsidRPr="002E6179" w:rsidRDefault="0051410C" w:rsidP="002E6179">
      <w:pPr>
        <w:widowControl w:val="0"/>
        <w:autoSpaceDE w:val="0"/>
        <w:autoSpaceDN w:val="0"/>
        <w:adjustRightInd w:val="0"/>
        <w:spacing w:line="360" w:lineRule="auto"/>
        <w:jc w:val="center"/>
        <w:rPr>
          <w:rFonts w:ascii="Avenir Next" w:hAnsi="Avenir Next" w:cs="Arial"/>
          <w:b/>
          <w:bCs/>
          <w:color w:val="1A1A1A"/>
          <w:lang w:val="es-ES"/>
        </w:rPr>
      </w:pPr>
      <w:r w:rsidRPr="002E6179">
        <w:rPr>
          <w:rFonts w:ascii="Avenir Next" w:hAnsi="Avenir Next" w:cs="Arial"/>
          <w:b/>
          <w:bCs/>
          <w:color w:val="1A1A1A"/>
          <w:lang w:val="es-ES"/>
        </w:rPr>
        <w:t>PRESENTACIÓN</w:t>
      </w:r>
    </w:p>
    <w:p w14:paraId="18F1EF0F" w14:textId="77777777" w:rsidR="0051410C" w:rsidRPr="002E6179" w:rsidRDefault="0051410C" w:rsidP="002E6179">
      <w:pPr>
        <w:spacing w:line="360" w:lineRule="auto"/>
        <w:jc w:val="both"/>
        <w:rPr>
          <w:rFonts w:ascii="Avenir Next" w:hAnsi="Avenir Next"/>
          <w:lang w:val="es-ES"/>
        </w:rPr>
      </w:pPr>
    </w:p>
    <w:p w14:paraId="1604B770" w14:textId="77777777" w:rsidR="002E6179" w:rsidRPr="002E6179" w:rsidRDefault="002E6179" w:rsidP="002E6179">
      <w:pPr>
        <w:spacing w:after="240" w:line="360" w:lineRule="auto"/>
        <w:jc w:val="both"/>
        <w:rPr>
          <w:rFonts w:ascii="Avenir Next" w:hAnsi="Avenir Next"/>
        </w:rPr>
      </w:pPr>
      <w:r w:rsidRPr="002E6179">
        <w:rPr>
          <w:rFonts w:ascii="Avenir Next" w:hAnsi="Avenir Next"/>
        </w:rPr>
        <w:t xml:space="preserve">El patrimonio es parte inherente de la herencia de todo pueblo.  revista </w:t>
      </w:r>
      <w:r w:rsidRPr="002E6179">
        <w:rPr>
          <w:rFonts w:ascii="Avenir Next" w:hAnsi="Avenir Next"/>
          <w:b/>
          <w:bCs/>
        </w:rPr>
        <w:t xml:space="preserve">Herencia </w:t>
      </w:r>
      <w:r w:rsidRPr="002E6179">
        <w:rPr>
          <w:rFonts w:ascii="Avenir Next" w:hAnsi="Avenir Next"/>
        </w:rPr>
        <w:t xml:space="preserve">es un aporte a lo que representa este trabajo arduo de rescate de investigaciones de autores que dejan una huella en lo que representa la escritura que pone de relieve nuestros valores, nuestras costumbres y tradiciones, nuestro ser en general. Y es que escribir acerca de lo que nos pertenece, nos dice, nos conforma nos singulariza y, al mismo tiempo, nos inserta en el colectivo, es expresión fundamental del sujeto y de los pueblos. Escribir en torno al patrimonio, a la cultura, a la herencia es una forma de no perder la memoria de lo que somos y de aquello que nos caracteriza. De allí que cada uno de los textos que hoy comporta nuestra Revista, constituye una forma de revitalizarnos en esencia como sujetos y como comunidad y sociedad.   </w:t>
      </w:r>
    </w:p>
    <w:p w14:paraId="4DFE08EC" w14:textId="77777777" w:rsidR="002E6179" w:rsidRPr="002E6179" w:rsidRDefault="002E6179" w:rsidP="002E6179">
      <w:pPr>
        <w:spacing w:after="240" w:line="360" w:lineRule="auto"/>
        <w:jc w:val="both"/>
        <w:rPr>
          <w:rFonts w:ascii="Avenir Next" w:hAnsi="Avenir Next"/>
        </w:rPr>
      </w:pPr>
      <w:r w:rsidRPr="002E6179">
        <w:rPr>
          <w:rFonts w:ascii="Avenir Next" w:hAnsi="Avenir Next"/>
        </w:rPr>
        <w:t xml:space="preserve">Por ejemplo, en </w:t>
      </w:r>
      <w:bookmarkStart w:id="1" w:name="_Hlk53421103"/>
      <w:r w:rsidRPr="002E6179">
        <w:rPr>
          <w:rFonts w:ascii="Avenir Next" w:hAnsi="Avenir Next"/>
        </w:rPr>
        <w:t>“</w:t>
      </w:r>
      <w:proofErr w:type="spellStart"/>
      <w:r w:rsidRPr="002E6179">
        <w:rPr>
          <w:rFonts w:ascii="Avenir Next" w:hAnsi="Avenir Next"/>
        </w:rPr>
        <w:t>Extractivismo</w:t>
      </w:r>
      <w:proofErr w:type="spellEnd"/>
      <w:r w:rsidRPr="002E6179">
        <w:rPr>
          <w:rFonts w:ascii="Avenir Next" w:hAnsi="Avenir Next"/>
        </w:rPr>
        <w:t xml:space="preserve"> y Legislación ambiental en Costa Rica ¿Está asegurado el patrimonio natural?”,</w:t>
      </w:r>
      <w:bookmarkEnd w:id="1"/>
      <w:r w:rsidRPr="002E6179">
        <w:rPr>
          <w:rFonts w:ascii="Avenir Next" w:hAnsi="Avenir Next"/>
        </w:rPr>
        <w:t xml:space="preserve"> se valora el comportamiento de las actividades extractivas en relación con la legislación ambiental, para determinar si en realidad se preserva el patrimonio natural del país. Tal tema adquiere una relevancia primordial en tanto se examina si en verdad hay un respecto adecuado a lo que representa el patrimonio, no solo de una Nación en particular, sino en qué medida asumimos un verdadero compromiso con el medio e incluso podríamos pensar en cómo repercute ello de cara al futuro. Tal valoración, por lo tanto, ha sido efectuada gracias al análisis longitudinal de fuentes primarias y secundarias, tanto científicas y técnicas como oficiales. La conclusión de tal trabajo apunta a la disociación entre el discurso oficial y la acción estatal, debido al predominio de intereses productivistas sobre los conservacionistas, lo que pone en peligro la preservación del patrimonio natural. De nuevo, la lectura de este texto nos permite adquirir una visión fundamental en relación con lo que significa la responsabilidad necesaria que se debe tener con respecto a los retos del futuro.</w:t>
      </w:r>
    </w:p>
    <w:p w14:paraId="25A91948" w14:textId="77777777" w:rsidR="002E6179" w:rsidRPr="002E6179" w:rsidRDefault="002E6179" w:rsidP="002E6179">
      <w:pPr>
        <w:spacing w:after="240" w:line="360" w:lineRule="auto"/>
        <w:jc w:val="both"/>
        <w:rPr>
          <w:rFonts w:ascii="Avenir Next" w:hAnsi="Avenir Next" w:cs="Arial"/>
          <w:color w:val="1A1A1A"/>
          <w:lang w:val="es-ES"/>
        </w:rPr>
      </w:pPr>
      <w:r w:rsidRPr="002E6179">
        <w:rPr>
          <w:rFonts w:ascii="Avenir Next" w:hAnsi="Avenir Next"/>
        </w:rPr>
        <w:t>Por otra parte, en “</w:t>
      </w:r>
      <w:r w:rsidRPr="002E6179">
        <w:rPr>
          <w:rFonts w:ascii="Avenir Next" w:hAnsi="Avenir Next"/>
          <w:bCs/>
        </w:rPr>
        <w:t>La extracción de caucho en Costa Rica”, de</w:t>
      </w:r>
      <w:r w:rsidRPr="002E6179">
        <w:rPr>
          <w:rFonts w:ascii="Avenir Next" w:hAnsi="Avenir Next"/>
          <w:b/>
        </w:rPr>
        <w:t xml:space="preserve"> </w:t>
      </w:r>
      <w:r w:rsidRPr="002E6179">
        <w:rPr>
          <w:rFonts w:ascii="Avenir Next" w:hAnsi="Avenir Next"/>
          <w:color w:val="1A1A1A"/>
          <w:lang w:val="es-ES"/>
        </w:rPr>
        <w:t xml:space="preserve">Luis Alberto </w:t>
      </w:r>
      <w:proofErr w:type="spellStart"/>
      <w:r w:rsidRPr="002E6179">
        <w:rPr>
          <w:rFonts w:ascii="Avenir Next" w:hAnsi="Avenir Next"/>
          <w:color w:val="1A1A1A"/>
          <w:lang w:val="es-ES"/>
        </w:rPr>
        <w:t>Sell</w:t>
      </w:r>
      <w:proofErr w:type="spellEnd"/>
      <w:r w:rsidRPr="002E6179">
        <w:rPr>
          <w:rFonts w:ascii="Avenir Next" w:hAnsi="Avenir Next"/>
          <w:color w:val="1A1A1A"/>
          <w:lang w:val="es-ES"/>
        </w:rPr>
        <w:t xml:space="preserve"> </w:t>
      </w:r>
      <w:proofErr w:type="spellStart"/>
      <w:r w:rsidRPr="002E6179">
        <w:rPr>
          <w:rFonts w:ascii="Avenir Next" w:hAnsi="Avenir Next"/>
          <w:color w:val="1A1A1A"/>
          <w:lang w:val="es-ES"/>
        </w:rPr>
        <w:t>Biasetti</w:t>
      </w:r>
      <w:proofErr w:type="spellEnd"/>
      <w:r w:rsidRPr="002E6179">
        <w:rPr>
          <w:rFonts w:ascii="Avenir Next" w:hAnsi="Avenir Next"/>
          <w:color w:val="1A1A1A"/>
          <w:lang w:val="es-ES"/>
        </w:rPr>
        <w:t xml:space="preserve"> (como traductor), nos encontramos con un texto que</w:t>
      </w:r>
      <w:r w:rsidRPr="002E6179">
        <w:rPr>
          <w:rFonts w:ascii="Avenir Next" w:hAnsi="Avenir Next"/>
        </w:rPr>
        <w:t xml:space="preserve"> fue publicado en el </w:t>
      </w:r>
      <w:proofErr w:type="spellStart"/>
      <w:r w:rsidRPr="002E6179">
        <w:rPr>
          <w:rFonts w:ascii="Avenir Next" w:hAnsi="Avenir Next"/>
        </w:rPr>
        <w:t>Wochenschrift</w:t>
      </w:r>
      <w:proofErr w:type="spellEnd"/>
      <w:r w:rsidRPr="002E6179">
        <w:rPr>
          <w:rFonts w:ascii="Avenir Next" w:hAnsi="Avenir Next"/>
        </w:rPr>
        <w:t xml:space="preserve"> des </w:t>
      </w:r>
      <w:proofErr w:type="spellStart"/>
      <w:r w:rsidRPr="002E6179">
        <w:rPr>
          <w:rFonts w:ascii="Avenir Next" w:hAnsi="Avenir Next"/>
        </w:rPr>
        <w:t>Vereines</w:t>
      </w:r>
      <w:proofErr w:type="spellEnd"/>
      <w:r w:rsidRPr="002E6179">
        <w:rPr>
          <w:rFonts w:ascii="Avenir Next" w:hAnsi="Avenir Next"/>
        </w:rPr>
        <w:t xml:space="preserve"> </w:t>
      </w:r>
      <w:proofErr w:type="spellStart"/>
      <w:r w:rsidRPr="002E6179">
        <w:rPr>
          <w:rFonts w:ascii="Avenir Next" w:hAnsi="Avenir Next"/>
        </w:rPr>
        <w:t>zur</w:t>
      </w:r>
      <w:proofErr w:type="spellEnd"/>
      <w:r w:rsidRPr="002E6179">
        <w:rPr>
          <w:rFonts w:ascii="Avenir Next" w:hAnsi="Avenir Next"/>
        </w:rPr>
        <w:t xml:space="preserve"> </w:t>
      </w:r>
      <w:proofErr w:type="spellStart"/>
      <w:r w:rsidRPr="002E6179">
        <w:rPr>
          <w:rFonts w:ascii="Avenir Next" w:hAnsi="Avenir Next"/>
        </w:rPr>
        <w:t>Beförderung</w:t>
      </w:r>
      <w:proofErr w:type="spellEnd"/>
      <w:r w:rsidRPr="002E6179">
        <w:rPr>
          <w:rFonts w:ascii="Avenir Next" w:hAnsi="Avenir Next"/>
        </w:rPr>
        <w:t xml:space="preserve"> des </w:t>
      </w:r>
      <w:proofErr w:type="spellStart"/>
      <w:r w:rsidRPr="002E6179">
        <w:rPr>
          <w:rFonts w:ascii="Avenir Next" w:hAnsi="Avenir Next"/>
        </w:rPr>
        <w:t>Gartenbaues</w:t>
      </w:r>
      <w:proofErr w:type="spellEnd"/>
      <w:r w:rsidRPr="002E6179">
        <w:rPr>
          <w:rFonts w:ascii="Avenir Next" w:hAnsi="Avenir Next"/>
        </w:rPr>
        <w:t xml:space="preserve"> in den </w:t>
      </w:r>
      <w:proofErr w:type="spellStart"/>
      <w:r w:rsidRPr="002E6179">
        <w:rPr>
          <w:rFonts w:ascii="Avenir Next" w:hAnsi="Avenir Next"/>
        </w:rPr>
        <w:t>Königlich</w:t>
      </w:r>
      <w:proofErr w:type="spellEnd"/>
      <w:r w:rsidRPr="002E6179">
        <w:rPr>
          <w:rFonts w:ascii="Avenir Next" w:hAnsi="Avenir Next"/>
        </w:rPr>
        <w:t xml:space="preserve"> </w:t>
      </w:r>
      <w:proofErr w:type="spellStart"/>
      <w:r w:rsidRPr="002E6179">
        <w:rPr>
          <w:rFonts w:ascii="Avenir Next" w:hAnsi="Avenir Next"/>
        </w:rPr>
        <w:t>Preussischen</w:t>
      </w:r>
      <w:proofErr w:type="spellEnd"/>
      <w:r w:rsidRPr="002E6179">
        <w:rPr>
          <w:rFonts w:ascii="Avenir Next" w:hAnsi="Avenir Next"/>
        </w:rPr>
        <w:t xml:space="preserve"> </w:t>
      </w:r>
      <w:proofErr w:type="spellStart"/>
      <w:r w:rsidRPr="002E6179">
        <w:rPr>
          <w:rFonts w:ascii="Avenir Next" w:hAnsi="Avenir Next"/>
        </w:rPr>
        <w:t>Staaten</w:t>
      </w:r>
      <w:proofErr w:type="spellEnd"/>
      <w:r w:rsidRPr="002E6179">
        <w:rPr>
          <w:rFonts w:ascii="Avenir Next" w:hAnsi="Avenir Next"/>
        </w:rPr>
        <w:t xml:space="preserve"> </w:t>
      </w:r>
      <w:proofErr w:type="spellStart"/>
      <w:r w:rsidRPr="002E6179">
        <w:rPr>
          <w:rFonts w:ascii="Avenir Next" w:hAnsi="Avenir Next"/>
        </w:rPr>
        <w:t>für</w:t>
      </w:r>
      <w:proofErr w:type="spellEnd"/>
      <w:r w:rsidRPr="002E6179">
        <w:rPr>
          <w:rFonts w:ascii="Avenir Next" w:hAnsi="Avenir Next"/>
        </w:rPr>
        <w:t xml:space="preserve"> </w:t>
      </w:r>
      <w:proofErr w:type="spellStart"/>
      <w:r w:rsidRPr="002E6179">
        <w:rPr>
          <w:rFonts w:ascii="Avenir Next" w:hAnsi="Avenir Next"/>
        </w:rPr>
        <w:t>Gärtnerei</w:t>
      </w:r>
      <w:proofErr w:type="spellEnd"/>
      <w:r w:rsidRPr="002E6179">
        <w:rPr>
          <w:rFonts w:ascii="Avenir Next" w:hAnsi="Avenir Next"/>
        </w:rPr>
        <w:t xml:space="preserve"> </w:t>
      </w:r>
      <w:proofErr w:type="spellStart"/>
      <w:r w:rsidRPr="002E6179">
        <w:rPr>
          <w:rFonts w:ascii="Avenir Next" w:hAnsi="Avenir Next"/>
        </w:rPr>
        <w:t>und</w:t>
      </w:r>
      <w:proofErr w:type="spellEnd"/>
      <w:r w:rsidRPr="002E6179">
        <w:rPr>
          <w:rFonts w:ascii="Avenir Next" w:hAnsi="Avenir Next"/>
        </w:rPr>
        <w:t xml:space="preserve"> </w:t>
      </w:r>
      <w:proofErr w:type="spellStart"/>
      <w:r w:rsidRPr="002E6179">
        <w:rPr>
          <w:rFonts w:ascii="Avenir Next" w:hAnsi="Avenir Next"/>
        </w:rPr>
        <w:t>Pflanzenkunde</w:t>
      </w:r>
      <w:proofErr w:type="spellEnd"/>
      <w:r w:rsidRPr="002E6179">
        <w:rPr>
          <w:rFonts w:ascii="Avenir Next" w:hAnsi="Avenir Next"/>
        </w:rPr>
        <w:t xml:space="preserve"> (Semanario de la Asociación para la Promoción de la Horticultura en los Estados Reales de Prusia para la Jardinería y la Botánica), Berlín, Alemania, en agosto de 1862, bajo el título “Die </w:t>
      </w:r>
      <w:proofErr w:type="spellStart"/>
      <w:r w:rsidRPr="002E6179">
        <w:rPr>
          <w:rFonts w:ascii="Avenir Next" w:hAnsi="Avenir Next"/>
        </w:rPr>
        <w:t>Kautschukgewinnung</w:t>
      </w:r>
      <w:proofErr w:type="spellEnd"/>
      <w:r w:rsidRPr="002E6179">
        <w:rPr>
          <w:rFonts w:ascii="Avenir Next" w:hAnsi="Avenir Next"/>
        </w:rPr>
        <w:t xml:space="preserve"> in Costa-Rica”. El autor de este texto fue el botánico </w:t>
      </w:r>
      <w:proofErr w:type="spellStart"/>
      <w:r w:rsidRPr="002E6179">
        <w:rPr>
          <w:rFonts w:ascii="Avenir Next" w:hAnsi="Avenir Next"/>
        </w:rPr>
        <w:t>Eduard</w:t>
      </w:r>
      <w:proofErr w:type="spellEnd"/>
      <w:r w:rsidRPr="002E6179">
        <w:rPr>
          <w:rFonts w:ascii="Avenir Next" w:hAnsi="Avenir Next"/>
        </w:rPr>
        <w:t xml:space="preserve"> </w:t>
      </w:r>
      <w:proofErr w:type="spellStart"/>
      <w:r w:rsidRPr="002E6179">
        <w:rPr>
          <w:rFonts w:ascii="Avenir Next" w:hAnsi="Avenir Next"/>
        </w:rPr>
        <w:t>Sell</w:t>
      </w:r>
      <w:proofErr w:type="spellEnd"/>
      <w:r w:rsidRPr="002E6179">
        <w:rPr>
          <w:rFonts w:ascii="Avenir Next" w:hAnsi="Avenir Next"/>
        </w:rPr>
        <w:t xml:space="preserve">, alemán que se radicó en San Ramón de Alajuela, y que pone de relieve lo que significa la inserción del ser humano en la selva, con las repercusiones, positivas o negativas, que ello pueda acarrear para el ambiente, y en qué medida se puede afectar o no a esta. Este texto en particular lo hemos colocado como una separata de la Revista, pues nos parece importante en ese espacio en tanto traducción de un texto ya existente, pero también porque es necesario revitalizar, hacer emerger escritos que han sido relevantes en su momento, y hoy adquieren una vigencia nueva, pero no menos trascendente. </w:t>
      </w:r>
    </w:p>
    <w:p w14:paraId="633BA6F0" w14:textId="77777777" w:rsidR="002E6179" w:rsidRPr="002E6179" w:rsidRDefault="002E6179" w:rsidP="002E6179">
      <w:pPr>
        <w:spacing w:after="240" w:line="360" w:lineRule="auto"/>
        <w:jc w:val="both"/>
        <w:rPr>
          <w:rFonts w:ascii="Avenir Next" w:hAnsi="Avenir Next"/>
          <w:bCs/>
        </w:rPr>
      </w:pPr>
      <w:r w:rsidRPr="002E6179">
        <w:rPr>
          <w:rFonts w:ascii="Avenir Next" w:hAnsi="Avenir Next"/>
          <w:bCs/>
        </w:rPr>
        <w:t xml:space="preserve">A la par de los textos anteriores, referimos al artículo “La iconología de la pintura de la Jerusalén Celeste Agustina en el Santuario de </w:t>
      </w:r>
      <w:proofErr w:type="spellStart"/>
      <w:r w:rsidRPr="002E6179">
        <w:rPr>
          <w:rFonts w:ascii="Avenir Next" w:hAnsi="Avenir Next"/>
          <w:bCs/>
        </w:rPr>
        <w:t>Chalma</w:t>
      </w:r>
      <w:proofErr w:type="spellEnd"/>
      <w:r w:rsidRPr="002E6179">
        <w:rPr>
          <w:rFonts w:ascii="Avenir Next" w:hAnsi="Avenir Next"/>
          <w:bCs/>
        </w:rPr>
        <w:t xml:space="preserve">, México”, de </w:t>
      </w:r>
      <w:r w:rsidRPr="002E6179">
        <w:rPr>
          <w:rFonts w:ascii="Avenir Next" w:hAnsi="Avenir Next"/>
          <w:bCs/>
          <w:lang w:val="es-ES"/>
        </w:rPr>
        <w:t>Carlos Alfonso Ledesma Ibarra, de la</w:t>
      </w:r>
      <w:r w:rsidRPr="002E6179">
        <w:rPr>
          <w:rFonts w:ascii="Avenir Next" w:hAnsi="Avenir Next"/>
          <w:bCs/>
        </w:rPr>
        <w:t xml:space="preserve"> </w:t>
      </w:r>
      <w:r w:rsidRPr="002E6179">
        <w:rPr>
          <w:rFonts w:ascii="Avenir Next" w:hAnsi="Avenir Next"/>
          <w:bCs/>
          <w:lang w:val="es-ES"/>
        </w:rPr>
        <w:t>Universidad Autónoma del Estado de México</w:t>
      </w:r>
      <w:r w:rsidRPr="002E6179">
        <w:rPr>
          <w:rFonts w:ascii="Avenir Next" w:hAnsi="Avenir Next"/>
          <w:bCs/>
        </w:rPr>
        <w:t>. En este artículo se plantea el hecho de que en el Santuario</w:t>
      </w:r>
      <w:r w:rsidRPr="002E6179">
        <w:rPr>
          <w:rFonts w:ascii="Avenir Next" w:hAnsi="Avenir Next"/>
          <w:lang w:val="es-ES"/>
        </w:rPr>
        <w:t xml:space="preserve"> del Santo Señor de </w:t>
      </w:r>
      <w:proofErr w:type="spellStart"/>
      <w:r w:rsidRPr="002E6179">
        <w:rPr>
          <w:rFonts w:ascii="Avenir Next" w:hAnsi="Avenir Next"/>
          <w:lang w:val="es-ES"/>
        </w:rPr>
        <w:t>Chalma</w:t>
      </w:r>
      <w:proofErr w:type="spellEnd"/>
      <w:r w:rsidRPr="002E6179">
        <w:rPr>
          <w:rFonts w:ascii="Avenir Next" w:hAnsi="Avenir Next"/>
          <w:lang w:val="es-ES"/>
        </w:rPr>
        <w:t xml:space="preserve"> se venera una escultura de un Crucifijo proveniente desde el siglo XVI, y que de acuerdo con las crónicas agustinas fue uno de los elementos más importantes para lograr la evangelización de dicha región. La devoción alrededor del Cristo Crucificado de </w:t>
      </w:r>
      <w:proofErr w:type="spellStart"/>
      <w:r w:rsidRPr="002E6179">
        <w:rPr>
          <w:rFonts w:ascii="Avenir Next" w:hAnsi="Avenir Next"/>
          <w:lang w:val="es-ES"/>
        </w:rPr>
        <w:t>Chalma</w:t>
      </w:r>
      <w:proofErr w:type="spellEnd"/>
      <w:r w:rsidRPr="002E6179">
        <w:rPr>
          <w:rFonts w:ascii="Avenir Next" w:hAnsi="Avenir Next"/>
          <w:lang w:val="es-ES"/>
        </w:rPr>
        <w:t xml:space="preserve"> creció durante el siglo XVII lo que impulsó la construcción de un convento y un santuario. El elemento religioso adquiere un carácter vital en el aspecto adoración que se manifiesta hacia la pintura señalada.  No es menos importante el hecho de señalar que lo mágico, lo religiosos, comportan aspectos que son trascendentales en la cultura de los pueblos, y que por lo tanto referir a estos es también una manera de poner en evidencia el espíritu que comporta la creencia de las regiones, de los pueblos y de los grupos en general. El proceso de lectura interpretativa con respecto a esta, trae aparejado una </w:t>
      </w:r>
      <w:proofErr w:type="spellStart"/>
      <w:r w:rsidRPr="002E6179">
        <w:rPr>
          <w:rFonts w:ascii="Avenir Next" w:hAnsi="Avenir Next"/>
          <w:lang w:val="es-ES"/>
        </w:rPr>
        <w:t>semiosis</w:t>
      </w:r>
      <w:proofErr w:type="spellEnd"/>
      <w:r w:rsidRPr="002E6179">
        <w:rPr>
          <w:rFonts w:ascii="Avenir Next" w:hAnsi="Avenir Next"/>
          <w:lang w:val="es-ES"/>
        </w:rPr>
        <w:t xml:space="preserve"> que resulta interesante como acercamiento a esta iconografía. </w:t>
      </w:r>
    </w:p>
    <w:p w14:paraId="02801F7B" w14:textId="0C58576B" w:rsidR="002E6179" w:rsidRPr="002E6179" w:rsidRDefault="002E6179" w:rsidP="002E6179">
      <w:pPr>
        <w:spacing w:after="240" w:line="360" w:lineRule="auto"/>
        <w:jc w:val="both"/>
        <w:rPr>
          <w:rFonts w:ascii="Avenir Next" w:hAnsi="Avenir Next"/>
        </w:rPr>
      </w:pPr>
      <w:r w:rsidRPr="002E6179">
        <w:rPr>
          <w:rFonts w:ascii="Avenir Next" w:hAnsi="Avenir Next"/>
          <w:lang w:val="es-ES"/>
        </w:rPr>
        <w:t>Este texto describe que e</w:t>
      </w:r>
      <w:r w:rsidRPr="002E6179">
        <w:rPr>
          <w:rFonts w:ascii="Avenir Next" w:hAnsi="Avenir Next"/>
        </w:rPr>
        <w:t xml:space="preserve">l 6 de septiembre de 1783, el rey Carlos III expidió una cédula que le confirió al recinto el título de “Real Convento y Santuario de Nuestro Señor Jesucristo y San Miguel de las cuevas de </w:t>
      </w:r>
      <w:proofErr w:type="spellStart"/>
      <w:r w:rsidRPr="002E6179">
        <w:rPr>
          <w:rFonts w:ascii="Avenir Next" w:hAnsi="Avenir Next"/>
        </w:rPr>
        <w:t>Chalma</w:t>
      </w:r>
      <w:proofErr w:type="spellEnd"/>
      <w:r w:rsidRPr="002E6179">
        <w:rPr>
          <w:rFonts w:ascii="Avenir Next" w:hAnsi="Avenir Next"/>
        </w:rPr>
        <w:t xml:space="preserve">”. Unos años más tarde, durante la primera década del siglo XIX, fue decorada su sacristía con cinco extraordinarios lienzos que, afortunadamente, se han conservado en su sitio original. Este escrito procura una interpretación iconográfica de estas imágenes, entre las que destaca la representación de una Jerusalén Celeste con San Agustín al centro de su composición. El componente de lo que significa lo religioso, la adoración que se desprende con respecto a la imagen, como espacio o sitio de culto, deja entrever la religiosidad, la fe. El paso del tiempo marca ese devenir vital y da una idea aproximada de lo que significa para los pueblos, para los grupos sociales, lo trascendente relacionado con las creencias. Es una manera de revitalizar la fe o de expresar esta, fundamentalmente entre los pueblos de un fuerte arraigo religioso.  </w:t>
      </w:r>
    </w:p>
    <w:p w14:paraId="08446071" w14:textId="77777777" w:rsidR="002E6179" w:rsidRPr="002E6179" w:rsidRDefault="002E6179" w:rsidP="002E6179">
      <w:pPr>
        <w:spacing w:after="240" w:line="360" w:lineRule="auto"/>
        <w:jc w:val="both"/>
        <w:rPr>
          <w:rFonts w:ascii="Avenir Next" w:hAnsi="Avenir Next"/>
          <w:lang w:val="es-EC"/>
        </w:rPr>
      </w:pPr>
      <w:r w:rsidRPr="002E6179">
        <w:rPr>
          <w:rFonts w:ascii="Avenir Next" w:hAnsi="Avenir Next"/>
        </w:rPr>
        <w:t>Ni qué decir del escrito “Restauraciones empíricas en documentos</w:t>
      </w:r>
      <w:r w:rsidRPr="002E6179">
        <w:rPr>
          <w:rFonts w:ascii="Avenir Next" w:hAnsi="Avenir Next"/>
          <w:b/>
        </w:rPr>
        <w:t xml:space="preserve"> </w:t>
      </w:r>
      <w:r w:rsidRPr="002E6179">
        <w:rPr>
          <w:rFonts w:ascii="Avenir Next" w:hAnsi="Avenir Next"/>
          <w:bCs/>
        </w:rPr>
        <w:t>coloniales: identificación de casos en las colecciones</w:t>
      </w:r>
      <w:r w:rsidRPr="002E6179">
        <w:rPr>
          <w:rFonts w:ascii="Avenir Next" w:hAnsi="Avenir Next"/>
          <w:bCs/>
          <w:lang w:val="es-EC"/>
        </w:rPr>
        <w:t xml:space="preserve"> del Archivo Nacional de Costa Rica</w:t>
      </w:r>
      <w:bookmarkStart w:id="2" w:name="x__GoBack"/>
      <w:bookmarkEnd w:id="2"/>
      <w:r w:rsidRPr="002E6179">
        <w:rPr>
          <w:rFonts w:ascii="Avenir Next" w:hAnsi="Avenir Next"/>
          <w:bCs/>
          <w:lang w:val="es-EC"/>
        </w:rPr>
        <w:t>”, de los autores</w:t>
      </w:r>
      <w:r w:rsidRPr="002E6179">
        <w:rPr>
          <w:rFonts w:ascii="Avenir Next" w:hAnsi="Avenir Next"/>
        </w:rPr>
        <w:t xml:space="preserve"> </w:t>
      </w:r>
      <w:r w:rsidRPr="002E6179">
        <w:rPr>
          <w:rFonts w:ascii="Avenir Next" w:hAnsi="Avenir Next"/>
          <w:color w:val="1A1A1A"/>
        </w:rPr>
        <w:t>Sharon Ugalde Soto</w:t>
      </w:r>
      <w:r w:rsidRPr="002E6179">
        <w:rPr>
          <w:rFonts w:ascii="Avenir Next" w:hAnsi="Avenir Next"/>
        </w:rPr>
        <w:t xml:space="preserve"> y </w:t>
      </w:r>
      <w:r w:rsidRPr="002E6179">
        <w:rPr>
          <w:rFonts w:ascii="Avenir Next" w:hAnsi="Avenir Next"/>
          <w:color w:val="1A1A1A"/>
          <w:lang w:val="es-ES"/>
        </w:rPr>
        <w:t xml:space="preserve">Carlos Pacheco Ureña. Este texto refiere que </w:t>
      </w:r>
      <w:r w:rsidRPr="002E6179">
        <w:rPr>
          <w:rFonts w:ascii="Avenir Next" w:hAnsi="Avenir Next"/>
          <w:lang w:val="es-EC"/>
        </w:rPr>
        <w:t xml:space="preserve">en las colecciones de documentos coloniales del Archivo Nacional de Costa Rica se encuentran intervenciones que no corresponden a los criterios ni materiales actuales utilizados para la conservación/restauración de papel, por lo cual estos autores se dedican a investigar dichas restauraciones empíricas, por medio de su identificación y clasificación, e incluso delimitan o definen la pertinencia de tal tipo de abordaje o acercamiento. Junto a ello, la investigación que estos realizaron buscó establecer, además, el periodo en que dichas intervenciones fueron realizadas. </w:t>
      </w:r>
    </w:p>
    <w:p w14:paraId="42348FB7" w14:textId="77777777" w:rsidR="002E6179" w:rsidRPr="002E6179" w:rsidRDefault="002E6179" w:rsidP="002E6179">
      <w:pPr>
        <w:spacing w:after="240" w:line="360" w:lineRule="auto"/>
        <w:jc w:val="both"/>
        <w:rPr>
          <w:rFonts w:ascii="Avenir Next" w:eastAsia="Calibri" w:hAnsi="Avenir Next"/>
          <w:color w:val="1A1A1A"/>
        </w:rPr>
      </w:pPr>
      <w:r w:rsidRPr="002E6179">
        <w:rPr>
          <w:rFonts w:ascii="Avenir Next" w:eastAsia="Calibri" w:hAnsi="Avenir Next"/>
          <w:color w:val="000000"/>
        </w:rPr>
        <w:t>El texto “Manejo de la fuerza y velocidad del agua:</w:t>
      </w:r>
      <w:r w:rsidRPr="002E6179">
        <w:rPr>
          <w:rFonts w:ascii="Avenir Next" w:eastAsia="Calibri" w:hAnsi="Avenir Next"/>
          <w:color w:val="000000"/>
          <w:spacing w:val="63"/>
        </w:rPr>
        <w:t xml:space="preserve"> sector este del sistema hidráulico del sitio arqueológico Monumento Nacional Guayabo de Turrialba”, </w:t>
      </w:r>
      <w:r w:rsidRPr="002E6179">
        <w:rPr>
          <w:rFonts w:ascii="Avenir Next" w:eastAsia="Calibri" w:hAnsi="Avenir Next"/>
          <w:color w:val="000000"/>
        </w:rPr>
        <w:t xml:space="preserve">de </w:t>
      </w:r>
      <w:r w:rsidRPr="002E6179">
        <w:rPr>
          <w:rFonts w:ascii="Avenir Next" w:eastAsia="Calibri" w:hAnsi="Avenir Next"/>
          <w:color w:val="1A1A1A"/>
        </w:rPr>
        <w:t>María</w:t>
      </w:r>
      <w:r w:rsidRPr="002E6179">
        <w:rPr>
          <w:rFonts w:ascii="Avenir Next" w:eastAsia="Calibri" w:hAnsi="Avenir Next"/>
          <w:color w:val="1A1A1A"/>
          <w:spacing w:val="2"/>
        </w:rPr>
        <w:t xml:space="preserve"> </w:t>
      </w:r>
      <w:r w:rsidRPr="002E6179">
        <w:rPr>
          <w:rFonts w:ascii="Avenir Next" w:eastAsia="Calibri" w:hAnsi="Avenir Next"/>
          <w:color w:val="1A1A1A"/>
        </w:rPr>
        <w:t>G</w:t>
      </w:r>
      <w:r w:rsidRPr="002E6179">
        <w:rPr>
          <w:rFonts w:ascii="Avenir Next" w:eastAsia="Calibri" w:hAnsi="Avenir Next"/>
          <w:color w:val="1A1A1A"/>
          <w:spacing w:val="-2"/>
        </w:rPr>
        <w:t>a</w:t>
      </w:r>
      <w:r w:rsidRPr="002E6179">
        <w:rPr>
          <w:rFonts w:ascii="Avenir Next" w:eastAsia="Calibri" w:hAnsi="Avenir Next"/>
          <w:color w:val="1A1A1A"/>
        </w:rPr>
        <w:t xml:space="preserve">briela Arroyo </w:t>
      </w:r>
      <w:r w:rsidRPr="002E6179">
        <w:rPr>
          <w:rFonts w:ascii="Avenir Next" w:eastAsia="Calibri" w:hAnsi="Avenir Next"/>
          <w:color w:val="1A1A1A"/>
          <w:spacing w:val="-2"/>
        </w:rPr>
        <w:t>W</w:t>
      </w:r>
      <w:r w:rsidRPr="002E6179">
        <w:rPr>
          <w:rFonts w:ascii="Avenir Next" w:eastAsia="Calibri" w:hAnsi="Avenir Next"/>
          <w:color w:val="1A1A1A"/>
        </w:rPr>
        <w:t xml:space="preserve">ong, nos indica que </w:t>
      </w:r>
      <w:r w:rsidRPr="002E6179">
        <w:rPr>
          <w:rFonts w:ascii="Avenir Next" w:eastAsia="Calibri" w:hAnsi="Avenir Next"/>
          <w:color w:val="000000"/>
        </w:rPr>
        <w:t>el</w:t>
      </w:r>
      <w:r w:rsidRPr="002E6179">
        <w:rPr>
          <w:rFonts w:ascii="Avenir Next" w:eastAsia="Calibri" w:hAnsi="Avenir Next"/>
          <w:color w:val="000000"/>
          <w:spacing w:val="4"/>
        </w:rPr>
        <w:t xml:space="preserve"> </w:t>
      </w:r>
      <w:r w:rsidRPr="002E6179">
        <w:rPr>
          <w:rFonts w:ascii="Avenir Next" w:eastAsia="Calibri" w:hAnsi="Avenir Next"/>
          <w:color w:val="000000"/>
        </w:rPr>
        <w:t>si</w:t>
      </w:r>
      <w:r w:rsidRPr="002E6179">
        <w:rPr>
          <w:rFonts w:ascii="Avenir Next" w:eastAsia="Calibri" w:hAnsi="Avenir Next"/>
          <w:color w:val="000000"/>
          <w:spacing w:val="-1"/>
        </w:rPr>
        <w:t>s</w:t>
      </w:r>
      <w:r w:rsidRPr="002E6179">
        <w:rPr>
          <w:rFonts w:ascii="Avenir Next" w:eastAsia="Calibri" w:hAnsi="Avenir Next"/>
          <w:color w:val="000000"/>
        </w:rPr>
        <w:t>t</w:t>
      </w:r>
      <w:r w:rsidRPr="002E6179">
        <w:rPr>
          <w:rFonts w:ascii="Avenir Next" w:eastAsia="Calibri" w:hAnsi="Avenir Next"/>
          <w:color w:val="000000"/>
          <w:spacing w:val="-1"/>
        </w:rPr>
        <w:t>e</w:t>
      </w:r>
      <w:r w:rsidRPr="002E6179">
        <w:rPr>
          <w:rFonts w:ascii="Avenir Next" w:eastAsia="Calibri" w:hAnsi="Avenir Next"/>
          <w:color w:val="000000"/>
        </w:rPr>
        <w:t>ma</w:t>
      </w:r>
      <w:r w:rsidRPr="002E6179">
        <w:rPr>
          <w:rFonts w:ascii="Avenir Next" w:eastAsia="Calibri" w:hAnsi="Avenir Next"/>
          <w:color w:val="000000"/>
          <w:spacing w:val="4"/>
        </w:rPr>
        <w:t xml:space="preserve"> </w:t>
      </w:r>
      <w:r w:rsidRPr="002E6179">
        <w:rPr>
          <w:rFonts w:ascii="Avenir Next" w:eastAsia="Calibri" w:hAnsi="Avenir Next"/>
          <w:color w:val="000000"/>
        </w:rPr>
        <w:t>h</w:t>
      </w:r>
      <w:r w:rsidRPr="002E6179">
        <w:rPr>
          <w:rFonts w:ascii="Avenir Next" w:eastAsia="Calibri" w:hAnsi="Avenir Next"/>
          <w:color w:val="000000"/>
          <w:spacing w:val="1"/>
        </w:rPr>
        <w:t>i</w:t>
      </w:r>
      <w:r w:rsidRPr="002E6179">
        <w:rPr>
          <w:rFonts w:ascii="Avenir Next" w:eastAsia="Calibri" w:hAnsi="Avenir Next"/>
          <w:color w:val="000000"/>
        </w:rPr>
        <w:t>drá</w:t>
      </w:r>
      <w:r w:rsidRPr="002E6179">
        <w:rPr>
          <w:rFonts w:ascii="Avenir Next" w:eastAsia="Calibri" w:hAnsi="Avenir Next"/>
          <w:color w:val="000000"/>
          <w:spacing w:val="-1"/>
        </w:rPr>
        <w:t>u</w:t>
      </w:r>
      <w:r w:rsidRPr="002E6179">
        <w:rPr>
          <w:rFonts w:ascii="Avenir Next" w:eastAsia="Calibri" w:hAnsi="Avenir Next"/>
          <w:color w:val="000000"/>
        </w:rPr>
        <w:t>l</w:t>
      </w:r>
      <w:r w:rsidRPr="002E6179">
        <w:rPr>
          <w:rFonts w:ascii="Avenir Next" w:eastAsia="Calibri" w:hAnsi="Avenir Next"/>
          <w:color w:val="000000"/>
          <w:spacing w:val="-1"/>
        </w:rPr>
        <w:t>i</w:t>
      </w:r>
      <w:r w:rsidRPr="002E6179">
        <w:rPr>
          <w:rFonts w:ascii="Avenir Next" w:eastAsia="Calibri" w:hAnsi="Avenir Next"/>
          <w:color w:val="000000"/>
        </w:rPr>
        <w:t>co</w:t>
      </w:r>
      <w:r w:rsidRPr="002E6179">
        <w:rPr>
          <w:rFonts w:ascii="Avenir Next" w:eastAsia="Calibri" w:hAnsi="Avenir Next"/>
          <w:color w:val="000000"/>
          <w:spacing w:val="5"/>
        </w:rPr>
        <w:t xml:space="preserve"> </w:t>
      </w:r>
      <w:r w:rsidRPr="002E6179">
        <w:rPr>
          <w:rFonts w:ascii="Avenir Next" w:eastAsia="Calibri" w:hAnsi="Avenir Next"/>
          <w:color w:val="000000"/>
        </w:rPr>
        <w:t>d</w:t>
      </w:r>
      <w:r w:rsidRPr="002E6179">
        <w:rPr>
          <w:rFonts w:ascii="Avenir Next" w:eastAsia="Calibri" w:hAnsi="Avenir Next"/>
          <w:color w:val="000000"/>
          <w:spacing w:val="-1"/>
        </w:rPr>
        <w:t>e</w:t>
      </w:r>
      <w:r w:rsidRPr="002E6179">
        <w:rPr>
          <w:rFonts w:ascii="Avenir Next" w:eastAsia="Calibri" w:hAnsi="Avenir Next"/>
          <w:color w:val="000000"/>
        </w:rPr>
        <w:t>l</w:t>
      </w:r>
      <w:r w:rsidRPr="002E6179">
        <w:rPr>
          <w:rFonts w:ascii="Avenir Next" w:eastAsia="Calibri" w:hAnsi="Avenir Next"/>
          <w:color w:val="000000"/>
          <w:spacing w:val="6"/>
        </w:rPr>
        <w:t xml:space="preserve"> </w:t>
      </w:r>
      <w:r w:rsidRPr="002E6179">
        <w:rPr>
          <w:rFonts w:ascii="Avenir Next" w:eastAsia="Calibri" w:hAnsi="Avenir Next"/>
          <w:color w:val="000000"/>
        </w:rPr>
        <w:t>sit</w:t>
      </w:r>
      <w:r w:rsidRPr="002E6179">
        <w:rPr>
          <w:rFonts w:ascii="Avenir Next" w:eastAsia="Calibri" w:hAnsi="Avenir Next"/>
          <w:color w:val="000000"/>
          <w:spacing w:val="-1"/>
        </w:rPr>
        <w:t>i</w:t>
      </w:r>
      <w:r w:rsidRPr="002E6179">
        <w:rPr>
          <w:rFonts w:ascii="Avenir Next" w:eastAsia="Calibri" w:hAnsi="Avenir Next"/>
          <w:color w:val="000000"/>
        </w:rPr>
        <w:t>o</w:t>
      </w:r>
      <w:r w:rsidRPr="002E6179">
        <w:rPr>
          <w:rFonts w:ascii="Avenir Next" w:eastAsia="Calibri" w:hAnsi="Avenir Next"/>
          <w:color w:val="000000"/>
          <w:spacing w:val="4"/>
        </w:rPr>
        <w:t xml:space="preserve"> </w:t>
      </w:r>
      <w:r w:rsidRPr="002E6179">
        <w:rPr>
          <w:rFonts w:ascii="Avenir Next" w:eastAsia="Calibri" w:hAnsi="Avenir Next"/>
          <w:color w:val="000000"/>
        </w:rPr>
        <w:t>ar</w:t>
      </w:r>
      <w:r w:rsidRPr="002E6179">
        <w:rPr>
          <w:rFonts w:ascii="Avenir Next" w:eastAsia="Calibri" w:hAnsi="Avenir Next"/>
          <w:color w:val="000000"/>
          <w:spacing w:val="1"/>
        </w:rPr>
        <w:t>q</w:t>
      </w:r>
      <w:r w:rsidRPr="002E6179">
        <w:rPr>
          <w:rFonts w:ascii="Avenir Next" w:eastAsia="Calibri" w:hAnsi="Avenir Next"/>
          <w:color w:val="000000"/>
        </w:rPr>
        <w:t>ueológico</w:t>
      </w:r>
      <w:r w:rsidRPr="002E6179">
        <w:rPr>
          <w:rFonts w:ascii="Avenir Next" w:eastAsia="Calibri" w:hAnsi="Avenir Next"/>
          <w:color w:val="000000"/>
          <w:spacing w:val="5"/>
        </w:rPr>
        <w:t xml:space="preserve"> </w:t>
      </w:r>
      <w:r w:rsidRPr="002E6179">
        <w:rPr>
          <w:rFonts w:ascii="Avenir Next" w:eastAsia="Calibri" w:hAnsi="Avenir Next"/>
          <w:color w:val="000000"/>
        </w:rPr>
        <w:t>Monum</w:t>
      </w:r>
      <w:r w:rsidRPr="002E6179">
        <w:rPr>
          <w:rFonts w:ascii="Avenir Next" w:eastAsia="Calibri" w:hAnsi="Avenir Next"/>
          <w:color w:val="000000"/>
          <w:spacing w:val="-1"/>
        </w:rPr>
        <w:t>en</w:t>
      </w:r>
      <w:r w:rsidRPr="002E6179">
        <w:rPr>
          <w:rFonts w:ascii="Avenir Next" w:eastAsia="Calibri" w:hAnsi="Avenir Next"/>
          <w:color w:val="000000"/>
        </w:rPr>
        <w:t>to</w:t>
      </w:r>
      <w:r w:rsidRPr="002E6179">
        <w:rPr>
          <w:rFonts w:ascii="Avenir Next" w:eastAsia="Calibri" w:hAnsi="Avenir Next"/>
          <w:color w:val="000000"/>
          <w:spacing w:val="4"/>
        </w:rPr>
        <w:t xml:space="preserve"> </w:t>
      </w:r>
      <w:r w:rsidRPr="002E6179">
        <w:rPr>
          <w:rFonts w:ascii="Avenir Next" w:eastAsia="Calibri" w:hAnsi="Avenir Next"/>
          <w:color w:val="000000"/>
        </w:rPr>
        <w:t>Nacional</w:t>
      </w:r>
      <w:r w:rsidRPr="002E6179">
        <w:rPr>
          <w:rFonts w:ascii="Avenir Next" w:eastAsia="Calibri" w:hAnsi="Avenir Next"/>
          <w:color w:val="000000"/>
          <w:spacing w:val="4"/>
        </w:rPr>
        <w:t xml:space="preserve"> </w:t>
      </w:r>
      <w:r w:rsidRPr="002E6179">
        <w:rPr>
          <w:rFonts w:ascii="Avenir Next" w:eastAsia="Calibri" w:hAnsi="Avenir Next"/>
          <w:color w:val="000000"/>
        </w:rPr>
        <w:t>G</w:t>
      </w:r>
      <w:r w:rsidRPr="002E6179">
        <w:rPr>
          <w:rFonts w:ascii="Avenir Next" w:eastAsia="Calibri" w:hAnsi="Avenir Next"/>
          <w:color w:val="000000"/>
          <w:spacing w:val="-1"/>
        </w:rPr>
        <w:t>u</w:t>
      </w:r>
      <w:r w:rsidRPr="002E6179">
        <w:rPr>
          <w:rFonts w:ascii="Avenir Next" w:eastAsia="Calibri" w:hAnsi="Avenir Next"/>
          <w:color w:val="000000"/>
        </w:rPr>
        <w:t>ayabo se</w:t>
      </w:r>
      <w:r w:rsidRPr="002E6179">
        <w:rPr>
          <w:rFonts w:ascii="Avenir Next" w:eastAsia="Calibri" w:hAnsi="Avenir Next"/>
          <w:color w:val="000000"/>
          <w:spacing w:val="7"/>
        </w:rPr>
        <w:t xml:space="preserve"> </w:t>
      </w:r>
      <w:r w:rsidRPr="002E6179">
        <w:rPr>
          <w:rFonts w:ascii="Avenir Next" w:eastAsia="Calibri" w:hAnsi="Avenir Next"/>
          <w:color w:val="000000"/>
        </w:rPr>
        <w:t>e</w:t>
      </w:r>
      <w:r w:rsidRPr="002E6179">
        <w:rPr>
          <w:rFonts w:ascii="Avenir Next" w:eastAsia="Calibri" w:hAnsi="Avenir Next"/>
          <w:color w:val="000000"/>
          <w:spacing w:val="1"/>
        </w:rPr>
        <w:t>x</w:t>
      </w:r>
      <w:r w:rsidRPr="002E6179">
        <w:rPr>
          <w:rFonts w:ascii="Avenir Next" w:eastAsia="Calibri" w:hAnsi="Avenir Next"/>
          <w:color w:val="000000"/>
        </w:rPr>
        <w:t>ti</w:t>
      </w:r>
      <w:r w:rsidRPr="002E6179">
        <w:rPr>
          <w:rFonts w:ascii="Avenir Next" w:eastAsia="Calibri" w:hAnsi="Avenir Next"/>
          <w:color w:val="000000"/>
          <w:spacing w:val="-1"/>
        </w:rPr>
        <w:t>e</w:t>
      </w:r>
      <w:r w:rsidRPr="002E6179">
        <w:rPr>
          <w:rFonts w:ascii="Avenir Next" w:eastAsia="Calibri" w:hAnsi="Avenir Next"/>
          <w:color w:val="000000"/>
        </w:rPr>
        <w:t>nde</w:t>
      </w:r>
      <w:r w:rsidRPr="002E6179">
        <w:rPr>
          <w:rFonts w:ascii="Avenir Next" w:eastAsia="Calibri" w:hAnsi="Avenir Next"/>
          <w:color w:val="000000"/>
          <w:spacing w:val="8"/>
        </w:rPr>
        <w:t xml:space="preserve"> </w:t>
      </w:r>
      <w:r w:rsidRPr="002E6179">
        <w:rPr>
          <w:rFonts w:ascii="Avenir Next" w:eastAsia="Calibri" w:hAnsi="Avenir Next"/>
          <w:color w:val="000000"/>
        </w:rPr>
        <w:t>más</w:t>
      </w:r>
      <w:r w:rsidRPr="002E6179">
        <w:rPr>
          <w:rFonts w:ascii="Avenir Next" w:eastAsia="Calibri" w:hAnsi="Avenir Next"/>
          <w:color w:val="000000"/>
          <w:spacing w:val="9"/>
        </w:rPr>
        <w:t xml:space="preserve"> </w:t>
      </w:r>
      <w:r w:rsidRPr="002E6179">
        <w:rPr>
          <w:rFonts w:ascii="Avenir Next" w:eastAsia="Calibri" w:hAnsi="Avenir Next"/>
          <w:color w:val="000000"/>
        </w:rPr>
        <w:t>a</w:t>
      </w:r>
      <w:r w:rsidRPr="002E6179">
        <w:rPr>
          <w:rFonts w:ascii="Avenir Next" w:eastAsia="Calibri" w:hAnsi="Avenir Next"/>
          <w:color w:val="000000"/>
          <w:spacing w:val="2"/>
        </w:rPr>
        <w:t>l</w:t>
      </w:r>
      <w:r w:rsidRPr="002E6179">
        <w:rPr>
          <w:rFonts w:ascii="Avenir Next" w:eastAsia="Calibri" w:hAnsi="Avenir Next"/>
          <w:color w:val="000000"/>
        </w:rPr>
        <w:t>lá</w:t>
      </w:r>
      <w:r w:rsidRPr="002E6179">
        <w:rPr>
          <w:rFonts w:ascii="Avenir Next" w:eastAsia="Calibri" w:hAnsi="Avenir Next"/>
          <w:color w:val="000000"/>
          <w:spacing w:val="9"/>
        </w:rPr>
        <w:t xml:space="preserve"> </w:t>
      </w:r>
      <w:r w:rsidRPr="002E6179">
        <w:rPr>
          <w:rFonts w:ascii="Avenir Next" w:eastAsia="Calibri" w:hAnsi="Avenir Next"/>
          <w:color w:val="000000"/>
        </w:rPr>
        <w:t>d</w:t>
      </w:r>
      <w:r w:rsidRPr="002E6179">
        <w:rPr>
          <w:rFonts w:ascii="Avenir Next" w:eastAsia="Calibri" w:hAnsi="Avenir Next"/>
          <w:color w:val="000000"/>
          <w:spacing w:val="-1"/>
        </w:rPr>
        <w:t>e</w:t>
      </w:r>
      <w:r w:rsidRPr="002E6179">
        <w:rPr>
          <w:rFonts w:ascii="Avenir Next" w:eastAsia="Calibri" w:hAnsi="Avenir Next"/>
          <w:color w:val="000000"/>
        </w:rPr>
        <w:t>l</w:t>
      </w:r>
      <w:r w:rsidRPr="002E6179">
        <w:rPr>
          <w:rFonts w:ascii="Avenir Next" w:eastAsia="Calibri" w:hAnsi="Avenir Next"/>
          <w:color w:val="000000"/>
          <w:spacing w:val="10"/>
        </w:rPr>
        <w:t xml:space="preserve"> </w:t>
      </w:r>
      <w:r w:rsidRPr="002E6179">
        <w:rPr>
          <w:rFonts w:ascii="Avenir Next" w:eastAsia="Calibri" w:hAnsi="Avenir Next"/>
          <w:color w:val="000000"/>
        </w:rPr>
        <w:t>núcl</w:t>
      </w:r>
      <w:r w:rsidRPr="002E6179">
        <w:rPr>
          <w:rFonts w:ascii="Avenir Next" w:eastAsia="Calibri" w:hAnsi="Avenir Next"/>
          <w:color w:val="000000"/>
          <w:spacing w:val="-1"/>
        </w:rPr>
        <w:t>e</w:t>
      </w:r>
      <w:r w:rsidRPr="002E6179">
        <w:rPr>
          <w:rFonts w:ascii="Avenir Next" w:eastAsia="Calibri" w:hAnsi="Avenir Next"/>
          <w:color w:val="000000"/>
        </w:rPr>
        <w:t>o</w:t>
      </w:r>
      <w:r w:rsidRPr="002E6179">
        <w:rPr>
          <w:rFonts w:ascii="Avenir Next" w:eastAsia="Calibri" w:hAnsi="Avenir Next"/>
          <w:color w:val="000000"/>
          <w:spacing w:val="11"/>
        </w:rPr>
        <w:t xml:space="preserve"> </w:t>
      </w:r>
      <w:r w:rsidRPr="002E6179">
        <w:rPr>
          <w:rFonts w:ascii="Avenir Next" w:eastAsia="Calibri" w:hAnsi="Avenir Next"/>
          <w:color w:val="000000"/>
        </w:rPr>
        <w:t>arqu</w:t>
      </w:r>
      <w:r w:rsidRPr="002E6179">
        <w:rPr>
          <w:rFonts w:ascii="Avenir Next" w:eastAsia="Calibri" w:hAnsi="Avenir Next"/>
          <w:color w:val="000000"/>
          <w:spacing w:val="-1"/>
        </w:rPr>
        <w:t>i</w:t>
      </w:r>
      <w:r w:rsidRPr="002E6179">
        <w:rPr>
          <w:rFonts w:ascii="Avenir Next" w:eastAsia="Calibri" w:hAnsi="Avenir Next"/>
          <w:color w:val="000000"/>
          <w:spacing w:val="1"/>
        </w:rPr>
        <w:t>t</w:t>
      </w:r>
      <w:r w:rsidRPr="002E6179">
        <w:rPr>
          <w:rFonts w:ascii="Avenir Next" w:eastAsia="Calibri" w:hAnsi="Avenir Next"/>
          <w:color w:val="000000"/>
        </w:rPr>
        <w:t>ectónico</w:t>
      </w:r>
      <w:r w:rsidRPr="002E6179">
        <w:rPr>
          <w:rFonts w:ascii="Avenir Next" w:eastAsia="Calibri" w:hAnsi="Avenir Next"/>
          <w:color w:val="000000"/>
          <w:spacing w:val="10"/>
        </w:rPr>
        <w:t xml:space="preserve"> </w:t>
      </w:r>
      <w:r w:rsidRPr="002E6179">
        <w:rPr>
          <w:rFonts w:ascii="Avenir Next" w:eastAsia="Calibri" w:hAnsi="Avenir Next"/>
          <w:color w:val="000000"/>
        </w:rPr>
        <w:t>don</w:t>
      </w:r>
      <w:r w:rsidRPr="002E6179">
        <w:rPr>
          <w:rFonts w:ascii="Avenir Next" w:eastAsia="Calibri" w:hAnsi="Avenir Next"/>
          <w:color w:val="000000"/>
          <w:spacing w:val="-1"/>
        </w:rPr>
        <w:t>d</w:t>
      </w:r>
      <w:r w:rsidRPr="002E6179">
        <w:rPr>
          <w:rFonts w:ascii="Avenir Next" w:eastAsia="Calibri" w:hAnsi="Avenir Next"/>
          <w:color w:val="000000"/>
        </w:rPr>
        <w:t>e</w:t>
      </w:r>
      <w:r w:rsidRPr="002E6179">
        <w:rPr>
          <w:rFonts w:ascii="Avenir Next" w:eastAsia="Calibri" w:hAnsi="Avenir Next"/>
          <w:color w:val="000000"/>
          <w:spacing w:val="8"/>
        </w:rPr>
        <w:t xml:space="preserve"> </w:t>
      </w:r>
      <w:r w:rsidRPr="002E6179">
        <w:rPr>
          <w:rFonts w:ascii="Avenir Next" w:eastAsia="Calibri" w:hAnsi="Avenir Next"/>
          <w:color w:val="000000"/>
        </w:rPr>
        <w:t>se</w:t>
      </w:r>
      <w:r w:rsidRPr="002E6179">
        <w:rPr>
          <w:rFonts w:ascii="Avenir Next" w:eastAsia="Calibri" w:hAnsi="Avenir Next"/>
          <w:color w:val="000000"/>
          <w:spacing w:val="10"/>
        </w:rPr>
        <w:t xml:space="preserve"> </w:t>
      </w:r>
      <w:r w:rsidRPr="002E6179">
        <w:rPr>
          <w:rFonts w:ascii="Avenir Next" w:eastAsia="Calibri" w:hAnsi="Avenir Next"/>
          <w:color w:val="000000"/>
        </w:rPr>
        <w:t>u</w:t>
      </w:r>
      <w:r w:rsidRPr="002E6179">
        <w:rPr>
          <w:rFonts w:ascii="Avenir Next" w:eastAsia="Calibri" w:hAnsi="Avenir Next"/>
          <w:color w:val="000000"/>
          <w:spacing w:val="-1"/>
        </w:rPr>
        <w:t>b</w:t>
      </w:r>
      <w:r w:rsidRPr="002E6179">
        <w:rPr>
          <w:rFonts w:ascii="Avenir Next" w:eastAsia="Calibri" w:hAnsi="Avenir Next"/>
          <w:color w:val="000000"/>
        </w:rPr>
        <w:t>ica</w:t>
      </w:r>
      <w:r w:rsidRPr="002E6179">
        <w:rPr>
          <w:rFonts w:ascii="Avenir Next" w:eastAsia="Calibri" w:hAnsi="Avenir Next"/>
          <w:color w:val="000000"/>
          <w:spacing w:val="9"/>
        </w:rPr>
        <w:t xml:space="preserve"> </w:t>
      </w:r>
      <w:r w:rsidRPr="002E6179">
        <w:rPr>
          <w:rFonts w:ascii="Avenir Next" w:eastAsia="Calibri" w:hAnsi="Avenir Next"/>
          <w:color w:val="000000"/>
        </w:rPr>
        <w:t>el</w:t>
      </w:r>
      <w:r w:rsidRPr="002E6179">
        <w:rPr>
          <w:rFonts w:ascii="Avenir Next" w:eastAsia="Calibri" w:hAnsi="Avenir Next"/>
          <w:color w:val="000000"/>
          <w:spacing w:val="10"/>
        </w:rPr>
        <w:t xml:space="preserve"> </w:t>
      </w:r>
      <w:r w:rsidRPr="002E6179">
        <w:rPr>
          <w:rFonts w:ascii="Avenir Next" w:eastAsia="Calibri" w:hAnsi="Avenir Next"/>
          <w:color w:val="000000"/>
        </w:rPr>
        <w:t>“</w:t>
      </w:r>
      <w:r w:rsidRPr="002E6179">
        <w:rPr>
          <w:rFonts w:ascii="Avenir Next" w:eastAsia="Calibri" w:hAnsi="Avenir Next"/>
          <w:color w:val="000000"/>
          <w:spacing w:val="-1"/>
        </w:rPr>
        <w:t>s</w:t>
      </w:r>
      <w:r w:rsidRPr="002E6179">
        <w:rPr>
          <w:rFonts w:ascii="Avenir Next" w:eastAsia="Calibri" w:hAnsi="Avenir Next"/>
          <w:color w:val="000000"/>
        </w:rPr>
        <w:t>i</w:t>
      </w:r>
      <w:r w:rsidRPr="002E6179">
        <w:rPr>
          <w:rFonts w:ascii="Avenir Next" w:eastAsia="Calibri" w:hAnsi="Avenir Next"/>
          <w:color w:val="000000"/>
          <w:spacing w:val="-1"/>
        </w:rPr>
        <w:t>s</w:t>
      </w:r>
      <w:r w:rsidRPr="002E6179">
        <w:rPr>
          <w:rFonts w:ascii="Avenir Next" w:eastAsia="Calibri" w:hAnsi="Avenir Next"/>
          <w:color w:val="000000"/>
          <w:spacing w:val="1"/>
        </w:rPr>
        <w:t>t</w:t>
      </w:r>
      <w:r w:rsidRPr="002E6179">
        <w:rPr>
          <w:rFonts w:ascii="Avenir Next" w:eastAsia="Calibri" w:hAnsi="Avenir Next"/>
          <w:color w:val="000000"/>
        </w:rPr>
        <w:t>ema may</w:t>
      </w:r>
      <w:r w:rsidRPr="002E6179">
        <w:rPr>
          <w:rFonts w:ascii="Avenir Next" w:eastAsia="Calibri" w:hAnsi="Avenir Next"/>
          <w:color w:val="000000"/>
          <w:spacing w:val="1"/>
        </w:rPr>
        <w:t>o</w:t>
      </w:r>
      <w:r w:rsidRPr="002E6179">
        <w:rPr>
          <w:rFonts w:ascii="Avenir Next" w:eastAsia="Calibri" w:hAnsi="Avenir Next"/>
          <w:color w:val="000000"/>
        </w:rPr>
        <w:t>r”,</w:t>
      </w:r>
      <w:r w:rsidRPr="002E6179">
        <w:rPr>
          <w:rFonts w:ascii="Avenir Next" w:eastAsia="Calibri" w:hAnsi="Avenir Next"/>
          <w:color w:val="000000"/>
          <w:spacing w:val="-2"/>
        </w:rPr>
        <w:t xml:space="preserve"> </w:t>
      </w:r>
      <w:r w:rsidRPr="002E6179">
        <w:rPr>
          <w:rFonts w:ascii="Avenir Next" w:eastAsia="Calibri" w:hAnsi="Avenir Next"/>
          <w:color w:val="000000"/>
          <w:spacing w:val="-1"/>
        </w:rPr>
        <w:t>p</w:t>
      </w:r>
      <w:r w:rsidRPr="002E6179">
        <w:rPr>
          <w:rFonts w:ascii="Avenir Next" w:eastAsia="Calibri" w:hAnsi="Avenir Next"/>
          <w:color w:val="000000"/>
        </w:rPr>
        <w:t>ost</w:t>
      </w:r>
      <w:r w:rsidRPr="002E6179">
        <w:rPr>
          <w:rFonts w:ascii="Avenir Next" w:eastAsia="Calibri" w:hAnsi="Avenir Next"/>
          <w:color w:val="000000"/>
          <w:spacing w:val="-1"/>
        </w:rPr>
        <w:t>e</w:t>
      </w:r>
      <w:r w:rsidRPr="002E6179">
        <w:rPr>
          <w:rFonts w:ascii="Avenir Next" w:eastAsia="Calibri" w:hAnsi="Avenir Next"/>
          <w:color w:val="000000"/>
        </w:rPr>
        <w:t>r</w:t>
      </w:r>
      <w:r w:rsidRPr="002E6179">
        <w:rPr>
          <w:rFonts w:ascii="Avenir Next" w:eastAsia="Calibri" w:hAnsi="Avenir Next"/>
          <w:color w:val="000000"/>
          <w:spacing w:val="-1"/>
        </w:rPr>
        <w:t>i</w:t>
      </w:r>
      <w:r w:rsidRPr="002E6179">
        <w:rPr>
          <w:rFonts w:ascii="Avenir Next" w:eastAsia="Calibri" w:hAnsi="Avenir Next"/>
          <w:color w:val="000000"/>
        </w:rPr>
        <w:t>or</w:t>
      </w:r>
      <w:r w:rsidRPr="002E6179">
        <w:rPr>
          <w:rFonts w:ascii="Avenir Next" w:eastAsia="Calibri" w:hAnsi="Avenir Next"/>
          <w:color w:val="000000"/>
          <w:spacing w:val="-2"/>
        </w:rPr>
        <w:t xml:space="preserve"> </w:t>
      </w:r>
      <w:r w:rsidRPr="002E6179">
        <w:rPr>
          <w:rFonts w:ascii="Avenir Next" w:eastAsia="Calibri" w:hAnsi="Avenir Next"/>
          <w:color w:val="000000"/>
        </w:rPr>
        <w:t>a</w:t>
      </w:r>
      <w:r w:rsidRPr="002E6179">
        <w:rPr>
          <w:rFonts w:ascii="Avenir Next" w:eastAsia="Calibri" w:hAnsi="Avenir Next"/>
          <w:color w:val="000000"/>
          <w:spacing w:val="-2"/>
        </w:rPr>
        <w:t xml:space="preserve"> </w:t>
      </w:r>
      <w:r w:rsidRPr="002E6179">
        <w:rPr>
          <w:rFonts w:ascii="Avenir Next" w:eastAsia="Calibri" w:hAnsi="Avenir Next"/>
          <w:color w:val="000000"/>
          <w:spacing w:val="-1"/>
        </w:rPr>
        <w:t>s</w:t>
      </w:r>
      <w:r w:rsidRPr="002E6179">
        <w:rPr>
          <w:rFonts w:ascii="Avenir Next" w:eastAsia="Calibri" w:hAnsi="Avenir Next"/>
          <w:color w:val="000000"/>
        </w:rPr>
        <w:t>u</w:t>
      </w:r>
      <w:r w:rsidRPr="002E6179">
        <w:rPr>
          <w:rFonts w:ascii="Avenir Next" w:eastAsia="Calibri" w:hAnsi="Avenir Next"/>
          <w:color w:val="000000"/>
          <w:spacing w:val="-1"/>
        </w:rPr>
        <w:t xml:space="preserve"> e</w:t>
      </w:r>
      <w:r w:rsidRPr="002E6179">
        <w:rPr>
          <w:rFonts w:ascii="Avenir Next" w:eastAsia="Calibri" w:hAnsi="Avenir Next"/>
          <w:color w:val="000000"/>
        </w:rPr>
        <w:t>vacuaci</w:t>
      </w:r>
      <w:r w:rsidRPr="002E6179">
        <w:rPr>
          <w:rFonts w:ascii="Avenir Next" w:eastAsia="Calibri" w:hAnsi="Avenir Next"/>
          <w:color w:val="000000"/>
          <w:spacing w:val="1"/>
        </w:rPr>
        <w:t>ó</w:t>
      </w:r>
      <w:r w:rsidRPr="002E6179">
        <w:rPr>
          <w:rFonts w:ascii="Avenir Next" w:eastAsia="Calibri" w:hAnsi="Avenir Next"/>
          <w:color w:val="000000"/>
        </w:rPr>
        <w:t>n,</w:t>
      </w:r>
      <w:r w:rsidRPr="002E6179">
        <w:rPr>
          <w:rFonts w:ascii="Avenir Next" w:eastAsia="Calibri" w:hAnsi="Avenir Next"/>
          <w:color w:val="000000"/>
          <w:spacing w:val="-2"/>
        </w:rPr>
        <w:t xml:space="preserve"> por lo cual </w:t>
      </w:r>
      <w:r w:rsidRPr="002E6179">
        <w:rPr>
          <w:rFonts w:ascii="Avenir Next" w:eastAsia="Calibri" w:hAnsi="Avenir Next"/>
          <w:color w:val="000000"/>
          <w:spacing w:val="-1"/>
        </w:rPr>
        <w:t>e</w:t>
      </w:r>
      <w:r w:rsidRPr="002E6179">
        <w:rPr>
          <w:rFonts w:ascii="Avenir Next" w:eastAsia="Calibri" w:hAnsi="Avenir Next"/>
          <w:color w:val="000000"/>
        </w:rPr>
        <w:t>l</w:t>
      </w:r>
      <w:r w:rsidRPr="002E6179">
        <w:rPr>
          <w:rFonts w:ascii="Avenir Next" w:eastAsia="Calibri" w:hAnsi="Avenir Next"/>
          <w:color w:val="000000"/>
          <w:spacing w:val="-3"/>
        </w:rPr>
        <w:t xml:space="preserve"> </w:t>
      </w:r>
      <w:r w:rsidRPr="002E6179">
        <w:rPr>
          <w:rFonts w:ascii="Avenir Next" w:eastAsia="Calibri" w:hAnsi="Avenir Next"/>
          <w:color w:val="000000"/>
        </w:rPr>
        <w:t>a</w:t>
      </w:r>
      <w:r w:rsidRPr="002E6179">
        <w:rPr>
          <w:rFonts w:ascii="Avenir Next" w:eastAsia="Calibri" w:hAnsi="Avenir Next"/>
          <w:color w:val="000000"/>
          <w:spacing w:val="-1"/>
        </w:rPr>
        <w:t>gu</w:t>
      </w:r>
      <w:r w:rsidRPr="002E6179">
        <w:rPr>
          <w:rFonts w:ascii="Avenir Next" w:eastAsia="Calibri" w:hAnsi="Avenir Next"/>
          <w:color w:val="000000"/>
        </w:rPr>
        <w:t>a</w:t>
      </w:r>
      <w:r w:rsidRPr="002E6179">
        <w:rPr>
          <w:rFonts w:ascii="Avenir Next" w:eastAsia="Calibri" w:hAnsi="Avenir Next"/>
          <w:color w:val="000000"/>
          <w:spacing w:val="2"/>
        </w:rPr>
        <w:t xml:space="preserve"> </w:t>
      </w:r>
      <w:r w:rsidRPr="002E6179">
        <w:rPr>
          <w:rFonts w:ascii="Avenir Next" w:eastAsia="Calibri" w:hAnsi="Avenir Next"/>
          <w:color w:val="000000"/>
        </w:rPr>
        <w:t>se</w:t>
      </w:r>
      <w:r w:rsidRPr="002E6179">
        <w:rPr>
          <w:rFonts w:ascii="Avenir Next" w:eastAsia="Calibri" w:hAnsi="Avenir Next"/>
          <w:color w:val="000000"/>
          <w:spacing w:val="-1"/>
        </w:rPr>
        <w:t xml:space="preserve"> d</w:t>
      </w:r>
      <w:r w:rsidRPr="002E6179">
        <w:rPr>
          <w:rFonts w:ascii="Avenir Next" w:eastAsia="Calibri" w:hAnsi="Avenir Next"/>
          <w:color w:val="000000"/>
        </w:rPr>
        <w:t>irige</w:t>
      </w:r>
      <w:r w:rsidRPr="002E6179">
        <w:rPr>
          <w:rFonts w:ascii="Avenir Next" w:eastAsia="Calibri" w:hAnsi="Avenir Next"/>
          <w:color w:val="000000"/>
          <w:spacing w:val="-3"/>
        </w:rPr>
        <w:t xml:space="preserve"> </w:t>
      </w:r>
      <w:r w:rsidRPr="002E6179">
        <w:rPr>
          <w:rFonts w:ascii="Avenir Next" w:eastAsia="Calibri" w:hAnsi="Avenir Next"/>
          <w:color w:val="000000"/>
          <w:spacing w:val="-1"/>
        </w:rPr>
        <w:t>h</w:t>
      </w:r>
      <w:r w:rsidRPr="002E6179">
        <w:rPr>
          <w:rFonts w:ascii="Avenir Next" w:eastAsia="Calibri" w:hAnsi="Avenir Next"/>
          <w:color w:val="000000"/>
        </w:rPr>
        <w:t>acia el</w:t>
      </w:r>
      <w:r w:rsidRPr="002E6179">
        <w:rPr>
          <w:rFonts w:ascii="Avenir Next" w:eastAsia="Calibri" w:hAnsi="Avenir Next"/>
          <w:color w:val="000000"/>
          <w:spacing w:val="-3"/>
        </w:rPr>
        <w:t xml:space="preserve"> </w:t>
      </w:r>
      <w:r w:rsidRPr="002E6179">
        <w:rPr>
          <w:rFonts w:ascii="Avenir Next" w:eastAsia="Calibri" w:hAnsi="Avenir Next"/>
          <w:color w:val="000000"/>
          <w:spacing w:val="-1"/>
        </w:rPr>
        <w:t>e</w:t>
      </w:r>
      <w:r w:rsidRPr="002E6179">
        <w:rPr>
          <w:rFonts w:ascii="Avenir Next" w:eastAsia="Calibri" w:hAnsi="Avenir Next"/>
          <w:color w:val="000000"/>
        </w:rPr>
        <w:t>ste</w:t>
      </w:r>
      <w:r w:rsidRPr="002E6179">
        <w:rPr>
          <w:rFonts w:ascii="Avenir Next" w:eastAsia="Calibri" w:hAnsi="Avenir Next"/>
          <w:color w:val="000000"/>
          <w:spacing w:val="-2"/>
        </w:rPr>
        <w:t xml:space="preserve"> </w:t>
      </w:r>
      <w:r w:rsidRPr="002E6179">
        <w:rPr>
          <w:rFonts w:ascii="Avenir Next" w:eastAsia="Calibri" w:hAnsi="Avenir Next"/>
          <w:color w:val="000000"/>
        </w:rPr>
        <w:t>p</w:t>
      </w:r>
      <w:r w:rsidRPr="002E6179">
        <w:rPr>
          <w:rFonts w:ascii="Avenir Next" w:eastAsia="Calibri" w:hAnsi="Avenir Next"/>
          <w:color w:val="000000"/>
          <w:spacing w:val="1"/>
        </w:rPr>
        <w:t>o</w:t>
      </w:r>
      <w:r w:rsidRPr="002E6179">
        <w:rPr>
          <w:rFonts w:ascii="Avenir Next" w:eastAsia="Calibri" w:hAnsi="Avenir Next"/>
          <w:color w:val="000000"/>
        </w:rPr>
        <w:t>r</w:t>
      </w:r>
      <w:r w:rsidRPr="002E6179">
        <w:rPr>
          <w:rFonts w:ascii="Avenir Next" w:eastAsia="Calibri" w:hAnsi="Avenir Next"/>
          <w:color w:val="000000"/>
          <w:spacing w:val="-1"/>
        </w:rPr>
        <w:t xml:space="preserve"> </w:t>
      </w:r>
      <w:r w:rsidRPr="002E6179">
        <w:rPr>
          <w:rFonts w:ascii="Avenir Next" w:eastAsia="Calibri" w:hAnsi="Avenir Next"/>
          <w:color w:val="000000"/>
        </w:rPr>
        <w:t>m</w:t>
      </w:r>
      <w:r w:rsidRPr="002E6179">
        <w:rPr>
          <w:rFonts w:ascii="Avenir Next" w:eastAsia="Calibri" w:hAnsi="Avenir Next"/>
          <w:color w:val="000000"/>
          <w:spacing w:val="-1"/>
        </w:rPr>
        <w:t>edi</w:t>
      </w:r>
      <w:r w:rsidRPr="002E6179">
        <w:rPr>
          <w:rFonts w:ascii="Avenir Next" w:eastAsia="Calibri" w:hAnsi="Avenir Next"/>
          <w:color w:val="000000"/>
        </w:rPr>
        <w:t>o de</w:t>
      </w:r>
      <w:r w:rsidRPr="002E6179">
        <w:rPr>
          <w:rFonts w:ascii="Avenir Next" w:eastAsia="Calibri" w:hAnsi="Avenir Next"/>
          <w:color w:val="000000"/>
          <w:spacing w:val="5"/>
        </w:rPr>
        <w:t xml:space="preserve"> </w:t>
      </w:r>
      <w:r w:rsidRPr="002E6179">
        <w:rPr>
          <w:rFonts w:ascii="Avenir Next" w:eastAsia="Calibri" w:hAnsi="Avenir Next"/>
          <w:color w:val="000000"/>
        </w:rPr>
        <w:t>canalizaciones</w:t>
      </w:r>
      <w:r w:rsidRPr="002E6179">
        <w:rPr>
          <w:rFonts w:ascii="Avenir Next" w:eastAsia="Calibri" w:hAnsi="Avenir Next"/>
          <w:color w:val="000000"/>
          <w:spacing w:val="5"/>
        </w:rPr>
        <w:t xml:space="preserve"> </w:t>
      </w:r>
      <w:r w:rsidRPr="002E6179">
        <w:rPr>
          <w:rFonts w:ascii="Avenir Next" w:eastAsia="Calibri" w:hAnsi="Avenir Next"/>
          <w:color w:val="000000"/>
          <w:spacing w:val="2"/>
        </w:rPr>
        <w:t>a</w:t>
      </w:r>
      <w:r w:rsidRPr="002E6179">
        <w:rPr>
          <w:rFonts w:ascii="Avenir Next" w:eastAsia="Calibri" w:hAnsi="Avenir Next"/>
          <w:color w:val="000000"/>
        </w:rPr>
        <w:t>bi</w:t>
      </w:r>
      <w:r w:rsidRPr="002E6179">
        <w:rPr>
          <w:rFonts w:ascii="Avenir Next" w:eastAsia="Calibri" w:hAnsi="Avenir Next"/>
          <w:color w:val="000000"/>
          <w:spacing w:val="-1"/>
        </w:rPr>
        <w:t>e</w:t>
      </w:r>
      <w:r w:rsidRPr="002E6179">
        <w:rPr>
          <w:rFonts w:ascii="Avenir Next" w:eastAsia="Calibri" w:hAnsi="Avenir Next"/>
          <w:color w:val="000000"/>
        </w:rPr>
        <w:t>r</w:t>
      </w:r>
      <w:r w:rsidRPr="002E6179">
        <w:rPr>
          <w:rFonts w:ascii="Avenir Next" w:eastAsia="Calibri" w:hAnsi="Avenir Next"/>
          <w:color w:val="000000"/>
          <w:spacing w:val="-1"/>
        </w:rPr>
        <w:t>t</w:t>
      </w:r>
      <w:r w:rsidRPr="002E6179">
        <w:rPr>
          <w:rFonts w:ascii="Avenir Next" w:eastAsia="Calibri" w:hAnsi="Avenir Next"/>
          <w:color w:val="000000"/>
          <w:spacing w:val="2"/>
        </w:rPr>
        <w:t>a</w:t>
      </w:r>
      <w:r w:rsidRPr="002E6179">
        <w:rPr>
          <w:rFonts w:ascii="Avenir Next" w:eastAsia="Calibri" w:hAnsi="Avenir Next"/>
          <w:color w:val="000000"/>
        </w:rPr>
        <w:t>s,</w:t>
      </w:r>
      <w:r w:rsidRPr="002E6179">
        <w:rPr>
          <w:rFonts w:ascii="Avenir Next" w:eastAsia="Calibri" w:hAnsi="Avenir Next"/>
          <w:color w:val="000000"/>
          <w:spacing w:val="7"/>
        </w:rPr>
        <w:t xml:space="preserve"> </w:t>
      </w:r>
      <w:r w:rsidRPr="002E6179">
        <w:rPr>
          <w:rFonts w:ascii="Avenir Next" w:eastAsia="Calibri" w:hAnsi="Avenir Next"/>
          <w:color w:val="000000"/>
        </w:rPr>
        <w:t>en</w:t>
      </w:r>
      <w:r w:rsidRPr="002E6179">
        <w:rPr>
          <w:rFonts w:ascii="Avenir Next" w:eastAsia="Calibri" w:hAnsi="Avenir Next"/>
          <w:color w:val="000000"/>
          <w:spacing w:val="5"/>
        </w:rPr>
        <w:t xml:space="preserve"> </w:t>
      </w:r>
      <w:r w:rsidRPr="002E6179">
        <w:rPr>
          <w:rFonts w:ascii="Avenir Next" w:eastAsia="Calibri" w:hAnsi="Avenir Next"/>
          <w:color w:val="000000"/>
        </w:rPr>
        <w:t>l</w:t>
      </w:r>
      <w:r w:rsidRPr="002E6179">
        <w:rPr>
          <w:rFonts w:ascii="Avenir Next" w:eastAsia="Calibri" w:hAnsi="Avenir Next"/>
          <w:color w:val="000000"/>
          <w:spacing w:val="2"/>
        </w:rPr>
        <w:t>a</w:t>
      </w:r>
      <w:r w:rsidRPr="002E6179">
        <w:rPr>
          <w:rFonts w:ascii="Avenir Next" w:eastAsia="Calibri" w:hAnsi="Avenir Next"/>
          <w:color w:val="000000"/>
        </w:rPr>
        <w:t>s</w:t>
      </w:r>
      <w:r w:rsidRPr="002E6179">
        <w:rPr>
          <w:rFonts w:ascii="Avenir Next" w:eastAsia="Calibri" w:hAnsi="Avenir Next"/>
          <w:color w:val="000000"/>
          <w:spacing w:val="8"/>
        </w:rPr>
        <w:t xml:space="preserve"> </w:t>
      </w:r>
      <w:r w:rsidRPr="002E6179">
        <w:rPr>
          <w:rFonts w:ascii="Avenir Next" w:eastAsia="Calibri" w:hAnsi="Avenir Next"/>
          <w:color w:val="000000"/>
          <w:spacing w:val="1"/>
        </w:rPr>
        <w:t>c</w:t>
      </w:r>
      <w:r w:rsidRPr="002E6179">
        <w:rPr>
          <w:rFonts w:ascii="Avenir Next" w:eastAsia="Calibri" w:hAnsi="Avenir Next"/>
          <w:color w:val="000000"/>
        </w:rPr>
        <w:t>ual</w:t>
      </w:r>
      <w:r w:rsidRPr="002E6179">
        <w:rPr>
          <w:rFonts w:ascii="Avenir Next" w:eastAsia="Calibri" w:hAnsi="Avenir Next"/>
          <w:color w:val="000000"/>
          <w:spacing w:val="-1"/>
        </w:rPr>
        <w:t>e</w:t>
      </w:r>
      <w:r w:rsidRPr="002E6179">
        <w:rPr>
          <w:rFonts w:ascii="Avenir Next" w:eastAsia="Calibri" w:hAnsi="Avenir Next"/>
          <w:color w:val="000000"/>
        </w:rPr>
        <w:t>s</w:t>
      </w:r>
      <w:r w:rsidRPr="002E6179">
        <w:rPr>
          <w:rFonts w:ascii="Avenir Next" w:eastAsia="Calibri" w:hAnsi="Avenir Next"/>
          <w:color w:val="000000"/>
          <w:spacing w:val="5"/>
        </w:rPr>
        <w:t xml:space="preserve"> </w:t>
      </w:r>
      <w:r w:rsidRPr="002E6179">
        <w:rPr>
          <w:rFonts w:ascii="Avenir Next" w:eastAsia="Calibri" w:hAnsi="Avenir Next"/>
          <w:color w:val="000000"/>
          <w:spacing w:val="2"/>
        </w:rPr>
        <w:t>e</w:t>
      </w:r>
      <w:r w:rsidRPr="002E6179">
        <w:rPr>
          <w:rFonts w:ascii="Avenir Next" w:eastAsia="Calibri" w:hAnsi="Avenir Next"/>
          <w:color w:val="000000"/>
        </w:rPr>
        <w:t>s</w:t>
      </w:r>
      <w:r w:rsidRPr="002E6179">
        <w:rPr>
          <w:rFonts w:ascii="Avenir Next" w:eastAsia="Calibri" w:hAnsi="Avenir Next"/>
          <w:color w:val="000000"/>
          <w:spacing w:val="6"/>
        </w:rPr>
        <w:t xml:space="preserve"> </w:t>
      </w:r>
      <w:r w:rsidRPr="002E6179">
        <w:rPr>
          <w:rFonts w:ascii="Avenir Next" w:eastAsia="Calibri" w:hAnsi="Avenir Next"/>
          <w:color w:val="000000"/>
        </w:rPr>
        <w:t>pos</w:t>
      </w:r>
      <w:r w:rsidRPr="002E6179">
        <w:rPr>
          <w:rFonts w:ascii="Avenir Next" w:eastAsia="Calibri" w:hAnsi="Avenir Next"/>
          <w:color w:val="000000"/>
          <w:spacing w:val="1"/>
        </w:rPr>
        <w:t>i</w:t>
      </w:r>
      <w:r w:rsidRPr="002E6179">
        <w:rPr>
          <w:rFonts w:ascii="Avenir Next" w:eastAsia="Calibri" w:hAnsi="Avenir Next"/>
          <w:color w:val="000000"/>
        </w:rPr>
        <w:t>ble</w:t>
      </w:r>
      <w:r w:rsidRPr="002E6179">
        <w:rPr>
          <w:rFonts w:ascii="Avenir Next" w:eastAsia="Calibri" w:hAnsi="Avenir Next"/>
          <w:color w:val="000000"/>
          <w:spacing w:val="5"/>
        </w:rPr>
        <w:t xml:space="preserve"> </w:t>
      </w:r>
      <w:r w:rsidRPr="002E6179">
        <w:rPr>
          <w:rFonts w:ascii="Avenir Next" w:eastAsia="Calibri" w:hAnsi="Avenir Next"/>
          <w:color w:val="000000"/>
          <w:spacing w:val="1"/>
        </w:rPr>
        <w:t>e</w:t>
      </w:r>
      <w:r w:rsidRPr="002E6179">
        <w:rPr>
          <w:rFonts w:ascii="Avenir Next" w:eastAsia="Calibri" w:hAnsi="Avenir Next"/>
          <w:color w:val="000000"/>
        </w:rPr>
        <w:t>nc</w:t>
      </w:r>
      <w:r w:rsidRPr="002E6179">
        <w:rPr>
          <w:rFonts w:ascii="Avenir Next" w:eastAsia="Calibri" w:hAnsi="Avenir Next"/>
          <w:color w:val="000000"/>
          <w:spacing w:val="1"/>
        </w:rPr>
        <w:t>o</w:t>
      </w:r>
      <w:r w:rsidRPr="002E6179">
        <w:rPr>
          <w:rFonts w:ascii="Avenir Next" w:eastAsia="Calibri" w:hAnsi="Avenir Next"/>
          <w:color w:val="000000"/>
        </w:rPr>
        <w:t>nt</w:t>
      </w:r>
      <w:r w:rsidRPr="002E6179">
        <w:rPr>
          <w:rFonts w:ascii="Avenir Next" w:eastAsia="Calibri" w:hAnsi="Avenir Next"/>
          <w:color w:val="000000"/>
          <w:spacing w:val="-1"/>
        </w:rPr>
        <w:t>r</w:t>
      </w:r>
      <w:r w:rsidRPr="002E6179">
        <w:rPr>
          <w:rFonts w:ascii="Avenir Next" w:eastAsia="Calibri" w:hAnsi="Avenir Next"/>
          <w:color w:val="000000"/>
        </w:rPr>
        <w:t>ar</w:t>
      </w:r>
      <w:r w:rsidRPr="002E6179">
        <w:rPr>
          <w:rFonts w:ascii="Avenir Next" w:eastAsia="Calibri" w:hAnsi="Avenir Next"/>
          <w:color w:val="000000"/>
          <w:spacing w:val="6"/>
        </w:rPr>
        <w:t xml:space="preserve"> </w:t>
      </w:r>
      <w:r w:rsidRPr="002E6179">
        <w:rPr>
          <w:rFonts w:ascii="Avenir Next" w:eastAsia="Calibri" w:hAnsi="Avenir Next"/>
          <w:color w:val="000000"/>
        </w:rPr>
        <w:t>ev</w:t>
      </w:r>
      <w:r w:rsidRPr="002E6179">
        <w:rPr>
          <w:rFonts w:ascii="Avenir Next" w:eastAsia="Calibri" w:hAnsi="Avenir Next"/>
          <w:color w:val="000000"/>
          <w:spacing w:val="1"/>
        </w:rPr>
        <w:t>id</w:t>
      </w:r>
      <w:r w:rsidRPr="002E6179">
        <w:rPr>
          <w:rFonts w:ascii="Avenir Next" w:eastAsia="Calibri" w:hAnsi="Avenir Next"/>
          <w:color w:val="000000"/>
        </w:rPr>
        <w:t>e</w:t>
      </w:r>
      <w:r w:rsidRPr="002E6179">
        <w:rPr>
          <w:rFonts w:ascii="Avenir Next" w:eastAsia="Calibri" w:hAnsi="Avenir Next"/>
          <w:color w:val="000000"/>
          <w:spacing w:val="-1"/>
        </w:rPr>
        <w:t>n</w:t>
      </w:r>
      <w:r w:rsidRPr="002E6179">
        <w:rPr>
          <w:rFonts w:ascii="Avenir Next" w:eastAsia="Calibri" w:hAnsi="Avenir Next"/>
          <w:color w:val="000000"/>
        </w:rPr>
        <w:t>cia</w:t>
      </w:r>
      <w:r w:rsidRPr="002E6179">
        <w:rPr>
          <w:rFonts w:ascii="Avenir Next" w:eastAsia="Calibri" w:hAnsi="Avenir Next"/>
          <w:color w:val="000000"/>
          <w:spacing w:val="7"/>
        </w:rPr>
        <w:t xml:space="preserve"> </w:t>
      </w:r>
      <w:r w:rsidRPr="002E6179">
        <w:rPr>
          <w:rFonts w:ascii="Avenir Next" w:eastAsia="Calibri" w:hAnsi="Avenir Next"/>
          <w:color w:val="000000"/>
        </w:rPr>
        <w:t>de e</w:t>
      </w:r>
      <w:r w:rsidRPr="002E6179">
        <w:rPr>
          <w:rFonts w:ascii="Avenir Next" w:eastAsia="Calibri" w:hAnsi="Avenir Next"/>
          <w:color w:val="000000"/>
          <w:spacing w:val="-1"/>
        </w:rPr>
        <w:t>s</w:t>
      </w:r>
      <w:r w:rsidRPr="002E6179">
        <w:rPr>
          <w:rFonts w:ascii="Avenir Next" w:eastAsia="Calibri" w:hAnsi="Avenir Next"/>
          <w:color w:val="000000"/>
        </w:rPr>
        <w:t>t</w:t>
      </w:r>
      <w:r w:rsidRPr="002E6179">
        <w:rPr>
          <w:rFonts w:ascii="Avenir Next" w:eastAsia="Calibri" w:hAnsi="Avenir Next"/>
          <w:color w:val="000000"/>
          <w:spacing w:val="-1"/>
        </w:rPr>
        <w:t>ru</w:t>
      </w:r>
      <w:r w:rsidRPr="002E6179">
        <w:rPr>
          <w:rFonts w:ascii="Avenir Next" w:eastAsia="Calibri" w:hAnsi="Avenir Next"/>
          <w:color w:val="000000"/>
        </w:rPr>
        <w:t>c</w:t>
      </w:r>
      <w:r w:rsidRPr="002E6179">
        <w:rPr>
          <w:rFonts w:ascii="Avenir Next" w:eastAsia="Calibri" w:hAnsi="Avenir Next"/>
          <w:color w:val="000000"/>
          <w:spacing w:val="2"/>
        </w:rPr>
        <w:t>t</w:t>
      </w:r>
      <w:r w:rsidRPr="002E6179">
        <w:rPr>
          <w:rFonts w:ascii="Avenir Next" w:eastAsia="Calibri" w:hAnsi="Avenir Next"/>
          <w:color w:val="000000"/>
        </w:rPr>
        <w:t>uras</w:t>
      </w:r>
      <w:r w:rsidRPr="002E6179">
        <w:rPr>
          <w:rFonts w:ascii="Avenir Next" w:eastAsia="Calibri" w:hAnsi="Avenir Next"/>
          <w:color w:val="000000"/>
          <w:spacing w:val="5"/>
        </w:rPr>
        <w:t xml:space="preserve"> </w:t>
      </w:r>
      <w:r w:rsidRPr="002E6179">
        <w:rPr>
          <w:rFonts w:ascii="Avenir Next" w:eastAsia="Calibri" w:hAnsi="Avenir Next"/>
          <w:color w:val="000000"/>
        </w:rPr>
        <w:t>dise</w:t>
      </w:r>
      <w:r w:rsidRPr="002E6179">
        <w:rPr>
          <w:rFonts w:ascii="Avenir Next" w:eastAsia="Calibri" w:hAnsi="Avenir Next"/>
          <w:color w:val="000000"/>
          <w:spacing w:val="-1"/>
        </w:rPr>
        <w:t>ñ</w:t>
      </w:r>
      <w:r w:rsidRPr="002E6179">
        <w:rPr>
          <w:rFonts w:ascii="Avenir Next" w:eastAsia="Calibri" w:hAnsi="Avenir Next"/>
          <w:color w:val="000000"/>
        </w:rPr>
        <w:t>a</w:t>
      </w:r>
      <w:r w:rsidRPr="002E6179">
        <w:rPr>
          <w:rFonts w:ascii="Avenir Next" w:eastAsia="Calibri" w:hAnsi="Avenir Next"/>
          <w:color w:val="000000"/>
          <w:spacing w:val="-1"/>
        </w:rPr>
        <w:t>d</w:t>
      </w:r>
      <w:r w:rsidRPr="002E6179">
        <w:rPr>
          <w:rFonts w:ascii="Avenir Next" w:eastAsia="Calibri" w:hAnsi="Avenir Next"/>
          <w:color w:val="000000"/>
          <w:spacing w:val="2"/>
        </w:rPr>
        <w:t>a</w:t>
      </w:r>
      <w:r w:rsidRPr="002E6179">
        <w:rPr>
          <w:rFonts w:ascii="Avenir Next" w:eastAsia="Calibri" w:hAnsi="Avenir Next"/>
          <w:color w:val="000000"/>
        </w:rPr>
        <w:t>s</w:t>
      </w:r>
      <w:r w:rsidRPr="002E6179">
        <w:rPr>
          <w:rFonts w:ascii="Avenir Next" w:eastAsia="Calibri" w:hAnsi="Avenir Next"/>
          <w:color w:val="000000"/>
          <w:spacing w:val="6"/>
        </w:rPr>
        <w:t xml:space="preserve"> </w:t>
      </w:r>
      <w:r w:rsidRPr="002E6179">
        <w:rPr>
          <w:rFonts w:ascii="Avenir Next" w:eastAsia="Calibri" w:hAnsi="Avenir Next"/>
          <w:color w:val="000000"/>
        </w:rPr>
        <w:t>para</w:t>
      </w:r>
      <w:r w:rsidRPr="002E6179">
        <w:rPr>
          <w:rFonts w:ascii="Avenir Next" w:eastAsia="Calibri" w:hAnsi="Avenir Next"/>
          <w:color w:val="000000"/>
          <w:spacing w:val="4"/>
        </w:rPr>
        <w:t xml:space="preserve"> </w:t>
      </w:r>
      <w:r w:rsidRPr="002E6179">
        <w:rPr>
          <w:rFonts w:ascii="Avenir Next" w:eastAsia="Calibri" w:hAnsi="Avenir Next"/>
          <w:color w:val="000000"/>
          <w:spacing w:val="1"/>
        </w:rPr>
        <w:t>e</w:t>
      </w:r>
      <w:r w:rsidRPr="002E6179">
        <w:rPr>
          <w:rFonts w:ascii="Avenir Next" w:eastAsia="Calibri" w:hAnsi="Avenir Next"/>
          <w:color w:val="000000"/>
        </w:rPr>
        <w:t>l</w:t>
      </w:r>
      <w:r w:rsidRPr="002E6179">
        <w:rPr>
          <w:rFonts w:ascii="Avenir Next" w:eastAsia="Calibri" w:hAnsi="Avenir Next"/>
          <w:color w:val="000000"/>
          <w:spacing w:val="5"/>
        </w:rPr>
        <w:t xml:space="preserve"> </w:t>
      </w:r>
      <w:r w:rsidRPr="002E6179">
        <w:rPr>
          <w:rFonts w:ascii="Avenir Next" w:eastAsia="Calibri" w:hAnsi="Avenir Next"/>
          <w:color w:val="000000"/>
        </w:rPr>
        <w:t>m</w:t>
      </w:r>
      <w:r w:rsidRPr="002E6179">
        <w:rPr>
          <w:rFonts w:ascii="Avenir Next" w:eastAsia="Calibri" w:hAnsi="Avenir Next"/>
          <w:color w:val="000000"/>
          <w:spacing w:val="2"/>
        </w:rPr>
        <w:t>a</w:t>
      </w:r>
      <w:r w:rsidRPr="002E6179">
        <w:rPr>
          <w:rFonts w:ascii="Avenir Next" w:eastAsia="Calibri" w:hAnsi="Avenir Next"/>
          <w:color w:val="000000"/>
        </w:rPr>
        <w:t>n</w:t>
      </w:r>
      <w:r w:rsidRPr="002E6179">
        <w:rPr>
          <w:rFonts w:ascii="Avenir Next" w:eastAsia="Calibri" w:hAnsi="Avenir Next"/>
          <w:color w:val="000000"/>
          <w:spacing w:val="-1"/>
        </w:rPr>
        <w:t>e</w:t>
      </w:r>
      <w:r w:rsidRPr="002E6179">
        <w:rPr>
          <w:rFonts w:ascii="Avenir Next" w:eastAsia="Calibri" w:hAnsi="Avenir Next"/>
          <w:color w:val="000000"/>
        </w:rPr>
        <w:t>jo</w:t>
      </w:r>
      <w:r w:rsidRPr="002E6179">
        <w:rPr>
          <w:rFonts w:ascii="Avenir Next" w:eastAsia="Calibri" w:hAnsi="Avenir Next"/>
          <w:color w:val="000000"/>
          <w:spacing w:val="5"/>
        </w:rPr>
        <w:t xml:space="preserve"> </w:t>
      </w:r>
      <w:r w:rsidRPr="002E6179">
        <w:rPr>
          <w:rFonts w:ascii="Avenir Next" w:eastAsia="Calibri" w:hAnsi="Avenir Next"/>
          <w:color w:val="000000"/>
        </w:rPr>
        <w:t>de</w:t>
      </w:r>
      <w:r w:rsidRPr="002E6179">
        <w:rPr>
          <w:rFonts w:ascii="Avenir Next" w:eastAsia="Calibri" w:hAnsi="Avenir Next"/>
          <w:color w:val="000000"/>
          <w:spacing w:val="5"/>
        </w:rPr>
        <w:t xml:space="preserve"> </w:t>
      </w:r>
      <w:r w:rsidRPr="002E6179">
        <w:rPr>
          <w:rFonts w:ascii="Avenir Next" w:eastAsia="Calibri" w:hAnsi="Avenir Next"/>
          <w:color w:val="000000"/>
        </w:rPr>
        <w:t>la</w:t>
      </w:r>
      <w:r w:rsidRPr="002E6179">
        <w:rPr>
          <w:rFonts w:ascii="Avenir Next" w:eastAsia="Calibri" w:hAnsi="Avenir Next"/>
          <w:color w:val="000000"/>
          <w:spacing w:val="5"/>
        </w:rPr>
        <w:t xml:space="preserve"> </w:t>
      </w:r>
      <w:r w:rsidRPr="002E6179">
        <w:rPr>
          <w:rFonts w:ascii="Avenir Next" w:eastAsia="Calibri" w:hAnsi="Avenir Next"/>
          <w:color w:val="000000"/>
          <w:spacing w:val="2"/>
        </w:rPr>
        <w:t>f</w:t>
      </w:r>
      <w:r w:rsidRPr="002E6179">
        <w:rPr>
          <w:rFonts w:ascii="Avenir Next" w:eastAsia="Calibri" w:hAnsi="Avenir Next"/>
          <w:color w:val="000000"/>
        </w:rPr>
        <w:t>u</w:t>
      </w:r>
      <w:r w:rsidRPr="002E6179">
        <w:rPr>
          <w:rFonts w:ascii="Avenir Next" w:eastAsia="Calibri" w:hAnsi="Avenir Next"/>
          <w:color w:val="000000"/>
          <w:spacing w:val="-1"/>
        </w:rPr>
        <w:t>e</w:t>
      </w:r>
      <w:r w:rsidRPr="002E6179">
        <w:rPr>
          <w:rFonts w:ascii="Avenir Next" w:eastAsia="Calibri" w:hAnsi="Avenir Next"/>
          <w:color w:val="000000"/>
        </w:rPr>
        <w:t>rza</w:t>
      </w:r>
      <w:r w:rsidRPr="002E6179">
        <w:rPr>
          <w:rFonts w:ascii="Avenir Next" w:eastAsia="Calibri" w:hAnsi="Avenir Next"/>
          <w:color w:val="000000"/>
          <w:spacing w:val="5"/>
        </w:rPr>
        <w:t xml:space="preserve"> </w:t>
      </w:r>
      <w:r w:rsidRPr="002E6179">
        <w:rPr>
          <w:rFonts w:ascii="Avenir Next" w:eastAsia="Calibri" w:hAnsi="Avenir Next"/>
          <w:color w:val="000000"/>
        </w:rPr>
        <w:t>y</w:t>
      </w:r>
      <w:r w:rsidRPr="002E6179">
        <w:rPr>
          <w:rFonts w:ascii="Avenir Next" w:eastAsia="Calibri" w:hAnsi="Avenir Next"/>
          <w:color w:val="000000"/>
          <w:spacing w:val="7"/>
        </w:rPr>
        <w:t xml:space="preserve"> </w:t>
      </w:r>
      <w:r w:rsidRPr="002E6179">
        <w:rPr>
          <w:rFonts w:ascii="Avenir Next" w:eastAsia="Calibri" w:hAnsi="Avenir Next"/>
          <w:color w:val="000000"/>
        </w:rPr>
        <w:t>ve</w:t>
      </w:r>
      <w:r w:rsidRPr="002E6179">
        <w:rPr>
          <w:rFonts w:ascii="Avenir Next" w:eastAsia="Calibri" w:hAnsi="Avenir Next"/>
          <w:color w:val="000000"/>
          <w:spacing w:val="-1"/>
        </w:rPr>
        <w:t>l</w:t>
      </w:r>
      <w:r w:rsidRPr="002E6179">
        <w:rPr>
          <w:rFonts w:ascii="Avenir Next" w:eastAsia="Calibri" w:hAnsi="Avenir Next"/>
          <w:color w:val="000000"/>
        </w:rPr>
        <w:t>o</w:t>
      </w:r>
      <w:r w:rsidRPr="002E6179">
        <w:rPr>
          <w:rFonts w:ascii="Avenir Next" w:eastAsia="Calibri" w:hAnsi="Avenir Next"/>
          <w:color w:val="000000"/>
          <w:spacing w:val="1"/>
        </w:rPr>
        <w:t>c</w:t>
      </w:r>
      <w:r w:rsidRPr="002E6179">
        <w:rPr>
          <w:rFonts w:ascii="Avenir Next" w:eastAsia="Calibri" w:hAnsi="Avenir Next"/>
          <w:color w:val="000000"/>
        </w:rPr>
        <w:t>i</w:t>
      </w:r>
      <w:r w:rsidRPr="002E6179">
        <w:rPr>
          <w:rFonts w:ascii="Avenir Next" w:eastAsia="Calibri" w:hAnsi="Avenir Next"/>
          <w:color w:val="000000"/>
          <w:spacing w:val="-1"/>
        </w:rPr>
        <w:t>d</w:t>
      </w:r>
      <w:r w:rsidRPr="002E6179">
        <w:rPr>
          <w:rFonts w:ascii="Avenir Next" w:eastAsia="Calibri" w:hAnsi="Avenir Next"/>
          <w:color w:val="000000"/>
        </w:rPr>
        <w:t>ad</w:t>
      </w:r>
      <w:r w:rsidRPr="002E6179">
        <w:rPr>
          <w:rFonts w:ascii="Avenir Next" w:eastAsia="Calibri" w:hAnsi="Avenir Next"/>
          <w:color w:val="000000"/>
          <w:spacing w:val="6"/>
        </w:rPr>
        <w:t xml:space="preserve"> </w:t>
      </w:r>
      <w:r w:rsidRPr="002E6179">
        <w:rPr>
          <w:rFonts w:ascii="Avenir Next" w:eastAsia="Calibri" w:hAnsi="Avenir Next"/>
          <w:color w:val="000000"/>
        </w:rPr>
        <w:t>de</w:t>
      </w:r>
      <w:r w:rsidRPr="002E6179">
        <w:rPr>
          <w:rFonts w:ascii="Avenir Next" w:eastAsia="Calibri" w:hAnsi="Avenir Next"/>
          <w:color w:val="000000"/>
          <w:spacing w:val="5"/>
        </w:rPr>
        <w:t xml:space="preserve"> </w:t>
      </w:r>
      <w:r w:rsidRPr="002E6179">
        <w:rPr>
          <w:rFonts w:ascii="Avenir Next" w:eastAsia="Calibri" w:hAnsi="Avenir Next"/>
          <w:color w:val="000000"/>
          <w:spacing w:val="1"/>
        </w:rPr>
        <w:t>l</w:t>
      </w:r>
      <w:r w:rsidRPr="002E6179">
        <w:rPr>
          <w:rFonts w:ascii="Avenir Next" w:eastAsia="Calibri" w:hAnsi="Avenir Next"/>
          <w:color w:val="000000"/>
        </w:rPr>
        <w:t>a</w:t>
      </w:r>
      <w:r w:rsidRPr="002E6179">
        <w:rPr>
          <w:rFonts w:ascii="Avenir Next" w:eastAsia="Calibri" w:hAnsi="Avenir Next"/>
          <w:color w:val="000000"/>
          <w:spacing w:val="5"/>
        </w:rPr>
        <w:t xml:space="preserve"> </w:t>
      </w:r>
      <w:r w:rsidRPr="002E6179">
        <w:rPr>
          <w:rFonts w:ascii="Avenir Next" w:eastAsia="Calibri" w:hAnsi="Avenir Next"/>
          <w:color w:val="000000"/>
        </w:rPr>
        <w:t>misma ha</w:t>
      </w:r>
      <w:r w:rsidRPr="002E6179">
        <w:rPr>
          <w:rFonts w:ascii="Avenir Next" w:eastAsia="Calibri" w:hAnsi="Avenir Next"/>
          <w:color w:val="000000"/>
          <w:spacing w:val="-1"/>
        </w:rPr>
        <w:t>s</w:t>
      </w:r>
      <w:r w:rsidRPr="002E6179">
        <w:rPr>
          <w:rFonts w:ascii="Avenir Next" w:eastAsia="Calibri" w:hAnsi="Avenir Next"/>
          <w:color w:val="000000"/>
        </w:rPr>
        <w:t xml:space="preserve">ta </w:t>
      </w:r>
      <w:r w:rsidRPr="002E6179">
        <w:rPr>
          <w:rFonts w:ascii="Avenir Next" w:eastAsia="Calibri" w:hAnsi="Avenir Next"/>
          <w:color w:val="000000"/>
          <w:spacing w:val="-1"/>
        </w:rPr>
        <w:t>d</w:t>
      </w:r>
      <w:r w:rsidRPr="002E6179">
        <w:rPr>
          <w:rFonts w:ascii="Avenir Next" w:eastAsia="Calibri" w:hAnsi="Avenir Next"/>
          <w:color w:val="000000"/>
          <w:spacing w:val="1"/>
        </w:rPr>
        <w:t>e</w:t>
      </w:r>
      <w:r w:rsidRPr="002E6179">
        <w:rPr>
          <w:rFonts w:ascii="Avenir Next" w:eastAsia="Calibri" w:hAnsi="Avenir Next"/>
          <w:color w:val="000000"/>
        </w:rPr>
        <w:t>s</w:t>
      </w:r>
      <w:r w:rsidRPr="002E6179">
        <w:rPr>
          <w:rFonts w:ascii="Avenir Next" w:eastAsia="Calibri" w:hAnsi="Avenir Next"/>
          <w:color w:val="000000"/>
          <w:spacing w:val="-1"/>
        </w:rPr>
        <w:t>e</w:t>
      </w:r>
      <w:r w:rsidRPr="002E6179">
        <w:rPr>
          <w:rFonts w:ascii="Avenir Next" w:eastAsia="Calibri" w:hAnsi="Avenir Next"/>
          <w:color w:val="000000"/>
        </w:rPr>
        <w:t>m</w:t>
      </w:r>
      <w:r w:rsidRPr="002E6179">
        <w:rPr>
          <w:rFonts w:ascii="Avenir Next" w:eastAsia="Calibri" w:hAnsi="Avenir Next"/>
          <w:color w:val="000000"/>
          <w:spacing w:val="-1"/>
        </w:rPr>
        <w:t>b</w:t>
      </w:r>
      <w:r w:rsidRPr="002E6179">
        <w:rPr>
          <w:rFonts w:ascii="Avenir Next" w:eastAsia="Calibri" w:hAnsi="Avenir Next"/>
          <w:color w:val="000000"/>
        </w:rPr>
        <w:t>o</w:t>
      </w:r>
      <w:r w:rsidRPr="002E6179">
        <w:rPr>
          <w:rFonts w:ascii="Avenir Next" w:eastAsia="Calibri" w:hAnsi="Avenir Next"/>
          <w:color w:val="000000"/>
          <w:spacing w:val="1"/>
        </w:rPr>
        <w:t>c</w:t>
      </w:r>
      <w:r w:rsidRPr="002E6179">
        <w:rPr>
          <w:rFonts w:ascii="Avenir Next" w:eastAsia="Calibri" w:hAnsi="Avenir Next"/>
          <w:color w:val="000000"/>
        </w:rPr>
        <w:t>ar en el r</w:t>
      </w:r>
      <w:r w:rsidRPr="002E6179">
        <w:rPr>
          <w:rFonts w:ascii="Avenir Next" w:eastAsia="Calibri" w:hAnsi="Avenir Next"/>
          <w:color w:val="000000"/>
          <w:spacing w:val="-1"/>
        </w:rPr>
        <w:t>í</w:t>
      </w:r>
      <w:r w:rsidRPr="002E6179">
        <w:rPr>
          <w:rFonts w:ascii="Avenir Next" w:eastAsia="Calibri" w:hAnsi="Avenir Next"/>
          <w:color w:val="000000"/>
        </w:rPr>
        <w:t xml:space="preserve">o </w:t>
      </w:r>
      <w:r w:rsidRPr="002E6179">
        <w:rPr>
          <w:rFonts w:ascii="Avenir Next" w:eastAsia="Calibri" w:hAnsi="Avenir Next"/>
          <w:color w:val="000000"/>
          <w:spacing w:val="1"/>
        </w:rPr>
        <w:t>L</w:t>
      </w:r>
      <w:r w:rsidRPr="002E6179">
        <w:rPr>
          <w:rFonts w:ascii="Avenir Next" w:eastAsia="Calibri" w:hAnsi="Avenir Next"/>
          <w:color w:val="000000"/>
        </w:rPr>
        <w:t xml:space="preserve">ajitas. Ello da cuenta de un sistema de abastecimiento y de manejo del agua llevado a cabo por los habitantes de esa región, en ese momento determinado, que “describe” la capacidad de aplicación de conocimientos ingenieriles adelantados para su época. Al menos es lo que parece sugerirnos el texto muy claramente.  </w:t>
      </w:r>
    </w:p>
    <w:p w14:paraId="6F009CE9" w14:textId="77777777" w:rsidR="002E6179" w:rsidRPr="002E6179" w:rsidRDefault="002E6179" w:rsidP="002E6179">
      <w:pPr>
        <w:spacing w:after="240" w:line="360" w:lineRule="auto"/>
        <w:jc w:val="both"/>
        <w:rPr>
          <w:rFonts w:ascii="Avenir Next" w:hAnsi="Avenir Next"/>
          <w:lang w:val="es-EC"/>
        </w:rPr>
      </w:pPr>
      <w:r w:rsidRPr="002E6179">
        <w:rPr>
          <w:rFonts w:ascii="Avenir Next" w:hAnsi="Avenir Next"/>
          <w:lang w:val="es-EC"/>
        </w:rPr>
        <w:t>Tal como se desprende de lo señalado, con este tipo de publicaciones la Revista deja muy en claro su huella de identidad: se trata de rescatar, de dilucidar, de describir, de resaltar el aspecto patrimonio, el aspecto cultura y, como el nombre mismo de nuestro documento apunta, la herencia es marca indeleble de cada pueblo, de cada sociedad.</w:t>
      </w:r>
    </w:p>
    <w:p w14:paraId="05907F2C" w14:textId="77777777" w:rsidR="002E6179" w:rsidRPr="002E6179" w:rsidRDefault="002E6179" w:rsidP="002E6179">
      <w:pPr>
        <w:spacing w:after="240" w:line="360" w:lineRule="auto"/>
        <w:jc w:val="both"/>
        <w:rPr>
          <w:rFonts w:ascii="Avenir Next" w:hAnsi="Avenir Next"/>
        </w:rPr>
      </w:pPr>
      <w:r w:rsidRPr="002E6179">
        <w:rPr>
          <w:rFonts w:ascii="Avenir Next" w:hAnsi="Avenir Next"/>
        </w:rPr>
        <w:t xml:space="preserve">Un grupo social sin referencias </w:t>
      </w:r>
      <w:proofErr w:type="spellStart"/>
      <w:r w:rsidRPr="002E6179">
        <w:rPr>
          <w:rFonts w:ascii="Avenir Next" w:hAnsi="Avenir Next"/>
        </w:rPr>
        <w:t>identitarias</w:t>
      </w:r>
      <w:proofErr w:type="spellEnd"/>
      <w:r w:rsidRPr="002E6179">
        <w:rPr>
          <w:rFonts w:ascii="Avenir Next" w:hAnsi="Avenir Next"/>
        </w:rPr>
        <w:t xml:space="preserve">, sin estas marcas que definen su herencia y su legado, es un pueblo sin memoria. Un pueblo sin memoria está condenado a fenecer. Es por esto por lo cual reiteramos nuestro compromiso con la historia de nuestra nación y de cada pueblo. Y afirmamos nuestro compromiso con lo que ello significa. </w:t>
      </w:r>
    </w:p>
    <w:p w14:paraId="36788AD1" w14:textId="136B7D73" w:rsidR="0051410C" w:rsidRPr="002E6179" w:rsidRDefault="002E6179" w:rsidP="002E6179">
      <w:pPr>
        <w:spacing w:after="240" w:line="360" w:lineRule="auto"/>
        <w:jc w:val="both"/>
        <w:rPr>
          <w:rFonts w:ascii="Avenir Next" w:hAnsi="Avenir Next"/>
          <w:lang w:val="es-ES"/>
        </w:rPr>
      </w:pPr>
      <w:r w:rsidRPr="002E6179">
        <w:rPr>
          <w:rFonts w:ascii="Avenir Next" w:hAnsi="Avenir Next"/>
        </w:rPr>
        <w:t>Abrimos un espacio importante para quienes deseen contribuir con sus escritos, y con ello, podemos seguir marcando los derroteros necesarios, imprescindibles que nos permitan construir nuestro presente, a partir del pasado. De tal forma, las nuevas generaciones, de igual manera, podrán labrar su futuro. Así podrán conocer el aporte de nuestros antepasados, tener esa memoria invaluable de lo que ha significado la construcción de esto que hoy llamamos Patria. Podrán aprender de nuestros errores, y corregirlos, Podrán preparar el futuro, que siempre está a la vuelta. Y podrán amar y respetar aquello que la memoria, que los escritos, que las historias, que nuestra propia historia, ha ido dejando con el paso de los años.</w:t>
      </w:r>
    </w:p>
    <w:p w14:paraId="2356C6C7" w14:textId="77777777" w:rsidR="002E6179" w:rsidRPr="002E6179" w:rsidRDefault="002E6179" w:rsidP="002E6179">
      <w:pPr>
        <w:spacing w:line="360" w:lineRule="auto"/>
        <w:jc w:val="center"/>
        <w:rPr>
          <w:rFonts w:ascii="Avenir Next" w:hAnsi="Avenir Next"/>
          <w:i/>
          <w:lang w:val="es-CR"/>
        </w:rPr>
      </w:pPr>
      <w:r w:rsidRPr="002E6179">
        <w:rPr>
          <w:rFonts w:ascii="Avenir Next" w:hAnsi="Avenir Next"/>
          <w:i/>
          <w:lang w:val="es-CR"/>
        </w:rPr>
        <w:t>Óscar Gerardo Alvarado Vega</w:t>
      </w:r>
    </w:p>
    <w:p w14:paraId="505BF093" w14:textId="3F776A2C" w:rsidR="0051410C" w:rsidRDefault="0051410C" w:rsidP="002E6179">
      <w:pPr>
        <w:spacing w:line="360" w:lineRule="auto"/>
        <w:jc w:val="center"/>
        <w:rPr>
          <w:rFonts w:ascii="Avenir Next" w:hAnsi="Avenir Next"/>
          <w:lang w:val="es-ES"/>
        </w:rPr>
      </w:pPr>
      <w:r w:rsidRPr="002E6179">
        <w:rPr>
          <w:rFonts w:ascii="Avenir Next" w:hAnsi="Avenir Next"/>
          <w:lang w:val="es-ES"/>
        </w:rPr>
        <w:t xml:space="preserve">Director Revista Herencia </w:t>
      </w:r>
    </w:p>
    <w:p w14:paraId="6330F9E4" w14:textId="6110EACD" w:rsidR="00F455AA" w:rsidRDefault="00F455AA" w:rsidP="002E6179">
      <w:pPr>
        <w:spacing w:line="360" w:lineRule="auto"/>
        <w:jc w:val="center"/>
        <w:rPr>
          <w:rFonts w:ascii="Avenir Next" w:hAnsi="Avenir Next"/>
          <w:lang w:val="es-ES"/>
        </w:rPr>
      </w:pPr>
    </w:p>
    <w:p w14:paraId="610C96C8" w14:textId="60462CB6" w:rsidR="00F455AA" w:rsidRDefault="00F455AA" w:rsidP="002E6179">
      <w:pPr>
        <w:spacing w:line="360" w:lineRule="auto"/>
        <w:jc w:val="center"/>
        <w:rPr>
          <w:rFonts w:ascii="Avenir Next" w:hAnsi="Avenir Next"/>
          <w:lang w:val="es-ES"/>
        </w:rPr>
      </w:pPr>
    </w:p>
    <w:p w14:paraId="7F2E21DF" w14:textId="77777777" w:rsidR="00F455AA" w:rsidRPr="002E6179" w:rsidRDefault="00F455AA" w:rsidP="002E6179">
      <w:pPr>
        <w:spacing w:line="360" w:lineRule="auto"/>
        <w:jc w:val="center"/>
        <w:rPr>
          <w:rFonts w:ascii="Avenir Next" w:hAnsi="Avenir Next"/>
          <w:i/>
          <w:lang w:val="es-ES"/>
        </w:rPr>
      </w:pPr>
    </w:p>
    <w:sectPr w:rsidR="00F455AA" w:rsidRPr="002E6179" w:rsidSect="002E6179">
      <w:headerReference w:type="even" r:id="rId10"/>
      <w:headerReference w:type="default" r:id="rId11"/>
      <w:footerReference w:type="even" r:id="rId12"/>
      <w:footerReference w:type="default" r:id="rId13"/>
      <w:pgSz w:w="12240" w:h="15840" w:code="1"/>
      <w:pgMar w:top="1418" w:right="1701" w:bottom="1418" w:left="1843"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A5BE9" w14:textId="77777777" w:rsidR="001D2F3B" w:rsidRDefault="001D2F3B" w:rsidP="00D60CCC">
      <w:r>
        <w:separator/>
      </w:r>
    </w:p>
  </w:endnote>
  <w:endnote w:type="continuationSeparator" w:id="0">
    <w:p w14:paraId="369828BB" w14:textId="77777777" w:rsidR="001D2F3B" w:rsidRDefault="001D2F3B"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w:altName w:val="Calibri"/>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NewRomanPS">
    <w:altName w:val="Hiragino Mincho ProN W3"/>
    <w:panose1 w:val="00000000000000000000"/>
    <w:charset w:val="80"/>
    <w:family w:val="roman"/>
    <w:notTrueType/>
    <w:pitch w:val="default"/>
    <w:sig w:usb0="00002A87" w:usb1="08070000" w:usb2="00000010" w:usb3="00000000" w:csb0="000201F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Avenir Next Regular">
    <w:altName w:val="Calibri"/>
    <w:charset w:val="00"/>
    <w:family w:val="swiss"/>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B2E5D" w14:textId="77777777" w:rsidR="00E6035E" w:rsidRDefault="00E6035E" w:rsidP="00D86EE8">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0CE6900" w14:textId="77777777" w:rsidR="00E6035E" w:rsidRDefault="00E6035E"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565723628"/>
      <w:docPartObj>
        <w:docPartGallery w:val="Page Numbers (Bottom of Page)"/>
        <w:docPartUnique/>
      </w:docPartObj>
    </w:sdtPr>
    <w:sdtEndPr>
      <w:rPr>
        <w:rStyle w:val="Nmerodepgina"/>
      </w:rPr>
    </w:sdtEndPr>
    <w:sdtContent>
      <w:p w14:paraId="1BB2B93F" w14:textId="3FD061F4" w:rsidR="00D86EE8" w:rsidRDefault="00D86EE8" w:rsidP="006D469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AB1F7F">
          <w:rPr>
            <w:rStyle w:val="Nmerodepgina"/>
            <w:noProof/>
          </w:rPr>
          <w:t>8</w:t>
        </w:r>
        <w:r>
          <w:rPr>
            <w:rStyle w:val="Nmerodepgina"/>
          </w:rPr>
          <w:fldChar w:fldCharType="end"/>
        </w:r>
      </w:p>
    </w:sdtContent>
  </w:sdt>
  <w:p w14:paraId="3D7EF685" w14:textId="6138739D" w:rsidR="00E6035E" w:rsidRPr="0022765C" w:rsidRDefault="00D0784C" w:rsidP="0022765C">
    <w:pPr>
      <w:pStyle w:val="Piedepgina"/>
      <w:ind w:right="360"/>
      <w:jc w:val="right"/>
      <w:rPr>
        <w:rFonts w:ascii="Avenir Next Regular" w:hAnsi="Avenir Next Regular"/>
        <w:sz w:val="18"/>
        <w:szCs w:val="18"/>
        <w:lang w:val="es-MX"/>
      </w:rPr>
    </w:pPr>
    <w:r>
      <w:rPr>
        <w:rFonts w:ascii="Avenir Next Regular" w:hAnsi="Avenir Next Regular"/>
        <w:noProof/>
        <w:lang w:val="es-CR" w:eastAsia="es-CR"/>
      </w:rPr>
      <mc:AlternateContent>
        <mc:Choice Requires="wps">
          <w:drawing>
            <wp:anchor distT="0" distB="0" distL="114300" distR="114300" simplePos="0" relativeHeight="251659264" behindDoc="0" locked="0" layoutInCell="1" allowOverlap="1" wp14:anchorId="4DB834D6" wp14:editId="2ECFD7AD">
              <wp:simplePos x="0" y="0"/>
              <wp:positionH relativeFrom="column">
                <wp:posOffset>3351530</wp:posOffset>
              </wp:positionH>
              <wp:positionV relativeFrom="paragraph">
                <wp:posOffset>-160655</wp:posOffset>
              </wp:positionV>
              <wp:extent cx="2714172" cy="493213"/>
              <wp:effectExtent l="0" t="0" r="0" b="2540"/>
              <wp:wrapNone/>
              <wp:docPr id="16" name="Cuadro de texto 16"/>
              <wp:cNvGraphicFramePr/>
              <a:graphic xmlns:a="http://schemas.openxmlformats.org/drawingml/2006/main">
                <a:graphicData uri="http://schemas.microsoft.com/office/word/2010/wordprocessingShape">
                  <wps:wsp>
                    <wps:cNvSpPr txBox="1"/>
                    <wps:spPr>
                      <a:xfrm>
                        <a:off x="0" y="0"/>
                        <a:ext cx="2714172" cy="493213"/>
                      </a:xfrm>
                      <a:prstGeom prst="rect">
                        <a:avLst/>
                      </a:prstGeom>
                      <a:solidFill>
                        <a:schemeClr val="bg1"/>
                      </a:solidFill>
                      <a:ln w="6350">
                        <a:noFill/>
                      </a:ln>
                    </wps:spPr>
                    <wps:txbx>
                      <w:txbxContent>
                        <w:p w14:paraId="56FEEECC" w14:textId="77777777" w:rsidR="00D0784C" w:rsidRDefault="00D0784C" w:rsidP="00D0784C">
                          <w:pPr>
                            <w:pStyle w:val="Piedepgina"/>
                            <w:ind w:right="360"/>
                            <w:jc w:val="right"/>
                            <w:rPr>
                              <w:rFonts w:ascii="Avenir Next Regular" w:hAnsi="Avenir Next Regular"/>
                              <w:lang w:val="es-MX"/>
                            </w:rPr>
                          </w:pPr>
                          <w:r>
                            <w:rPr>
                              <w:lang w:val="es-ES"/>
                            </w:rPr>
                            <w:t>I</w:t>
                          </w:r>
                          <w:r w:rsidRPr="00380B64">
                            <w:rPr>
                              <w:rFonts w:ascii="Avenir Next Regular" w:hAnsi="Avenir Next Regular"/>
                              <w:lang w:val="es-MX"/>
                            </w:rPr>
                            <w:t>SSN</w:t>
                          </w:r>
                          <w:r>
                            <w:rPr>
                              <w:rFonts w:ascii="Avenir Next Regular" w:hAnsi="Avenir Next Regular"/>
                              <w:lang w:val="es-MX"/>
                            </w:rPr>
                            <w:t xml:space="preserve"> IMPRESO</w:t>
                          </w:r>
                          <w:r w:rsidRPr="00380B64">
                            <w:rPr>
                              <w:rFonts w:ascii="Avenir Next Regular" w:hAnsi="Avenir Next Regular"/>
                              <w:lang w:val="es-MX"/>
                            </w:rPr>
                            <w:t>: 1659-0066</w:t>
                          </w:r>
                        </w:p>
                        <w:p w14:paraId="0D1BDE5B" w14:textId="77777777" w:rsidR="00D0784C" w:rsidRPr="00E81EEE" w:rsidRDefault="00D0784C" w:rsidP="00D0784C">
                          <w:pPr>
                            <w:pStyle w:val="Piedepgina"/>
                            <w:ind w:right="360"/>
                            <w:jc w:val="right"/>
                            <w:rPr>
                              <w:rFonts w:ascii="Avenir Next Regular" w:hAnsi="Avenir Next Regular"/>
                              <w:lang w:val="es-MX"/>
                            </w:rPr>
                          </w:pPr>
                          <w:r>
                            <w:rPr>
                              <w:rFonts w:ascii="Avenir Next Regular" w:hAnsi="Avenir Next Regular"/>
                              <w:lang w:val="es-MX"/>
                            </w:rPr>
                            <w:t>ISSN ELECTRÓNICO: 2215-6356</w:t>
                          </w:r>
                        </w:p>
                        <w:p w14:paraId="012DFF29" w14:textId="77777777" w:rsidR="00D0784C" w:rsidRPr="007623EF" w:rsidRDefault="00D0784C" w:rsidP="00D0784C">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B834D6" id="_x0000_t202" coordsize="21600,21600" o:spt="202" path="m,l,21600r21600,l21600,xe">
              <v:stroke joinstyle="miter"/>
              <v:path gradientshapeok="t" o:connecttype="rect"/>
            </v:shapetype>
            <v:shape id="Cuadro de texto 16" o:spid="_x0000_s1033" type="#_x0000_t202" style="position:absolute;left:0;text-align:left;margin-left:263.9pt;margin-top:-12.65pt;width:213.7pt;height:3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" fillcolor="white [3212]" stroked="f" strokeweight=".5pt">
              <v:textbox>
                <w:txbxContent>
                  <w:p w14:paraId="56FEEECC" w14:textId="77777777" w:rsidR="00D0784C" w:rsidRDefault="00D0784C" w:rsidP="00D0784C">
                    <w:pPr>
                      <w:pStyle w:val="Piedepgina"/>
                      <w:ind w:right="360"/>
                      <w:jc w:val="right"/>
                      <w:rPr>
                        <w:rFonts w:ascii="Avenir Next Regular" w:hAnsi="Avenir Next Regular"/>
                        <w:lang w:val="es-MX"/>
                      </w:rPr>
                    </w:pPr>
                    <w:r>
                      <w:rPr>
                        <w:lang w:val="es-ES"/>
                      </w:rPr>
                      <w:t>I</w:t>
                    </w:r>
                    <w:r w:rsidRPr="00380B64">
                      <w:rPr>
                        <w:rFonts w:ascii="Avenir Next Regular" w:hAnsi="Avenir Next Regular"/>
                        <w:lang w:val="es-MX"/>
                      </w:rPr>
                      <w:t>SSN</w:t>
                    </w:r>
                    <w:r>
                      <w:rPr>
                        <w:rFonts w:ascii="Avenir Next Regular" w:hAnsi="Avenir Next Regular"/>
                        <w:lang w:val="es-MX"/>
                      </w:rPr>
                      <w:t xml:space="preserve"> IMPRESO</w:t>
                    </w:r>
                    <w:r w:rsidRPr="00380B64">
                      <w:rPr>
                        <w:rFonts w:ascii="Avenir Next Regular" w:hAnsi="Avenir Next Regular"/>
                        <w:lang w:val="es-MX"/>
                      </w:rPr>
                      <w:t>: 1659-0066</w:t>
                    </w:r>
                  </w:p>
                  <w:p w14:paraId="0D1BDE5B" w14:textId="77777777" w:rsidR="00D0784C" w:rsidRPr="00E81EEE" w:rsidRDefault="00D0784C" w:rsidP="00D0784C">
                    <w:pPr>
                      <w:pStyle w:val="Piedepgina"/>
                      <w:ind w:right="360"/>
                      <w:jc w:val="right"/>
                      <w:rPr>
                        <w:rFonts w:ascii="Avenir Next Regular" w:hAnsi="Avenir Next Regular"/>
                        <w:lang w:val="es-MX"/>
                      </w:rPr>
                    </w:pPr>
                    <w:r>
                      <w:rPr>
                        <w:rFonts w:ascii="Avenir Next Regular" w:hAnsi="Avenir Next Regular"/>
                        <w:lang w:val="es-MX"/>
                      </w:rPr>
                      <w:t>ISSN ELECTRÓNICO: 2215-6356</w:t>
                    </w:r>
                  </w:p>
                  <w:p w14:paraId="012DFF29" w14:textId="77777777" w:rsidR="00D0784C" w:rsidRPr="007623EF" w:rsidRDefault="00D0784C" w:rsidP="00D0784C">
                    <w:pPr>
                      <w:rPr>
                        <w:lang w:val="es-ES"/>
                      </w:rPr>
                    </w:pPr>
                  </w:p>
                </w:txbxContent>
              </v:textbox>
            </v:shape>
          </w:pict>
        </mc:Fallback>
      </mc:AlternateContent>
    </w:r>
    <w:r w:rsidR="00E6035E" w:rsidRPr="0022765C">
      <w:rPr>
        <w:rFonts w:ascii="Avenir Next Regular" w:hAnsi="Avenir Next Regular"/>
        <w:sz w:val="18"/>
        <w:szCs w:val="18"/>
        <w:lang w:val="es-MX"/>
      </w:rPr>
      <w:t>ISSN: 1659-0066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39D11" w14:textId="77777777" w:rsidR="001D2F3B" w:rsidRDefault="001D2F3B" w:rsidP="00D60CCC">
      <w:r>
        <w:separator/>
      </w:r>
    </w:p>
  </w:footnote>
  <w:footnote w:type="continuationSeparator" w:id="0">
    <w:p w14:paraId="5E33D7EF" w14:textId="77777777" w:rsidR="001D2F3B" w:rsidRDefault="001D2F3B" w:rsidP="00D60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047FE" w14:textId="77777777" w:rsidR="00E6035E" w:rsidRDefault="00E6035E"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1F6D269" w14:textId="77777777" w:rsidR="00E6035E" w:rsidRDefault="00E6035E" w:rsidP="001A0A1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2EC72" w14:textId="6B916508" w:rsidR="00E6035E" w:rsidRDefault="00E6035E" w:rsidP="00DC0D99">
    <w:pPr>
      <w:pStyle w:val="Encabezado"/>
      <w:ind w:right="360"/>
    </w:pP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sidR="00B66023">
      <w:rPr>
        <w:rFonts w:ascii="Avenir Next Regular" w:hAnsi="Avenir Next Regular"/>
        <w:sz w:val="18"/>
        <w:szCs w:val="18"/>
      </w:rPr>
      <w:t>, Vol. 3</w:t>
    </w:r>
    <w:r w:rsidR="00DC0D99">
      <w:rPr>
        <w:rFonts w:ascii="Avenir Next Regular" w:hAnsi="Avenir Next Regular"/>
        <w:sz w:val="18"/>
        <w:szCs w:val="18"/>
      </w:rPr>
      <w:t>4</w:t>
    </w:r>
    <w:r w:rsidR="00B66023">
      <w:rPr>
        <w:rFonts w:ascii="Avenir Next Regular" w:hAnsi="Avenir Next Regular"/>
        <w:sz w:val="18"/>
        <w:szCs w:val="18"/>
      </w:rPr>
      <w:t xml:space="preserve"> (</w:t>
    </w:r>
    <w:r w:rsidR="00DC0D99">
      <w:rPr>
        <w:rFonts w:ascii="Avenir Next Regular" w:hAnsi="Avenir Next Regular"/>
        <w:sz w:val="18"/>
        <w:szCs w:val="18"/>
      </w:rPr>
      <w:t>1</w:t>
    </w:r>
    <w:r w:rsidR="00B66023">
      <w:rPr>
        <w:rFonts w:ascii="Avenir Next Regular" w:hAnsi="Avenir Next Regular"/>
        <w:sz w:val="18"/>
        <w:szCs w:val="18"/>
      </w:rPr>
      <w:t xml:space="preserve">), </w:t>
    </w:r>
    <w:r w:rsidR="00DC0D99">
      <w:rPr>
        <w:rFonts w:ascii="Avenir Next Regular" w:hAnsi="Avenir Next Regular"/>
        <w:sz w:val="18"/>
        <w:szCs w:val="18"/>
      </w:rPr>
      <w:t>enero-junio</w:t>
    </w:r>
    <w:r w:rsidR="00B66023">
      <w:rPr>
        <w:rFonts w:ascii="Avenir Next Regular" w:hAnsi="Avenir Next Regular"/>
        <w:sz w:val="18"/>
        <w:szCs w:val="18"/>
      </w:rPr>
      <w:t>, 20</w:t>
    </w:r>
    <w:r w:rsidR="001431C1">
      <w:rPr>
        <w:rFonts w:ascii="Avenir Next Regular" w:hAnsi="Avenir Next Regular"/>
        <w:sz w:val="18"/>
        <w:szCs w:val="18"/>
      </w:rPr>
      <w:t>2</w:t>
    </w:r>
    <w:r w:rsidR="00DC0D99">
      <w:rPr>
        <w:rFonts w:ascii="Avenir Next Regular" w:hAnsi="Avenir Next Regular"/>
        <w:sz w:val="18"/>
        <w:szCs w:val="18"/>
      </w:rPr>
      <w:t>1</w:t>
    </w:r>
    <w:r>
      <w:rPr>
        <w:rFonts w:ascii="Avenir Next Regular" w:hAnsi="Avenir Next Regular"/>
        <w:sz w:val="18"/>
        <w:szCs w:val="18"/>
      </w:rPr>
      <w:t>.</w:t>
    </w:r>
  </w:p>
  <w:p w14:paraId="5765C7BA" w14:textId="77777777" w:rsidR="00E6035E" w:rsidRPr="00C70C19" w:rsidRDefault="00E6035E" w:rsidP="00C70C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C2266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CCC"/>
    <w:rsid w:val="0000055F"/>
    <w:rsid w:val="00001630"/>
    <w:rsid w:val="00001C4C"/>
    <w:rsid w:val="00006A0D"/>
    <w:rsid w:val="00010FE7"/>
    <w:rsid w:val="00021B4F"/>
    <w:rsid w:val="00023652"/>
    <w:rsid w:val="000273ED"/>
    <w:rsid w:val="00031C67"/>
    <w:rsid w:val="0003457D"/>
    <w:rsid w:val="000374FD"/>
    <w:rsid w:val="00044BCC"/>
    <w:rsid w:val="00046C03"/>
    <w:rsid w:val="00046E6B"/>
    <w:rsid w:val="00047E7C"/>
    <w:rsid w:val="00057C9E"/>
    <w:rsid w:val="000660CC"/>
    <w:rsid w:val="00066A60"/>
    <w:rsid w:val="00067BB6"/>
    <w:rsid w:val="00070616"/>
    <w:rsid w:val="000729F2"/>
    <w:rsid w:val="00072EF4"/>
    <w:rsid w:val="00074FA5"/>
    <w:rsid w:val="00075179"/>
    <w:rsid w:val="000765E4"/>
    <w:rsid w:val="000814C0"/>
    <w:rsid w:val="0008240D"/>
    <w:rsid w:val="0009010C"/>
    <w:rsid w:val="000974EF"/>
    <w:rsid w:val="000A1A8E"/>
    <w:rsid w:val="000A295D"/>
    <w:rsid w:val="000A4588"/>
    <w:rsid w:val="000B1DCF"/>
    <w:rsid w:val="000B3EF2"/>
    <w:rsid w:val="000C1A1F"/>
    <w:rsid w:val="000C5C39"/>
    <w:rsid w:val="000D119A"/>
    <w:rsid w:val="000D2931"/>
    <w:rsid w:val="000D4DA0"/>
    <w:rsid w:val="000D7160"/>
    <w:rsid w:val="000E3A22"/>
    <w:rsid w:val="000E5C31"/>
    <w:rsid w:val="000E78A2"/>
    <w:rsid w:val="000F7DCF"/>
    <w:rsid w:val="001002FD"/>
    <w:rsid w:val="00111176"/>
    <w:rsid w:val="00114103"/>
    <w:rsid w:val="00114370"/>
    <w:rsid w:val="001172F7"/>
    <w:rsid w:val="00121D22"/>
    <w:rsid w:val="001312CE"/>
    <w:rsid w:val="00135E66"/>
    <w:rsid w:val="00135FDA"/>
    <w:rsid w:val="00137239"/>
    <w:rsid w:val="001431C1"/>
    <w:rsid w:val="00145159"/>
    <w:rsid w:val="001572B3"/>
    <w:rsid w:val="001577D5"/>
    <w:rsid w:val="00157F7E"/>
    <w:rsid w:val="00167E56"/>
    <w:rsid w:val="00170BBB"/>
    <w:rsid w:val="001748C5"/>
    <w:rsid w:val="0018427C"/>
    <w:rsid w:val="00185414"/>
    <w:rsid w:val="001A0A1A"/>
    <w:rsid w:val="001A53CD"/>
    <w:rsid w:val="001A57DA"/>
    <w:rsid w:val="001A5F2B"/>
    <w:rsid w:val="001A671E"/>
    <w:rsid w:val="001A716A"/>
    <w:rsid w:val="001B611F"/>
    <w:rsid w:val="001B681F"/>
    <w:rsid w:val="001C12E0"/>
    <w:rsid w:val="001C1C6B"/>
    <w:rsid w:val="001C1EBC"/>
    <w:rsid w:val="001C7A1E"/>
    <w:rsid w:val="001D2F3B"/>
    <w:rsid w:val="001D411E"/>
    <w:rsid w:val="001D4C4B"/>
    <w:rsid w:val="001E1FCF"/>
    <w:rsid w:val="001E4F12"/>
    <w:rsid w:val="001E5BA6"/>
    <w:rsid w:val="001E6123"/>
    <w:rsid w:val="001E715C"/>
    <w:rsid w:val="001F4BAD"/>
    <w:rsid w:val="0020779A"/>
    <w:rsid w:val="00211811"/>
    <w:rsid w:val="00214E0D"/>
    <w:rsid w:val="0022123A"/>
    <w:rsid w:val="00221A15"/>
    <w:rsid w:val="002220B4"/>
    <w:rsid w:val="00222DDD"/>
    <w:rsid w:val="00223F5A"/>
    <w:rsid w:val="0022508C"/>
    <w:rsid w:val="002251BD"/>
    <w:rsid w:val="0022765C"/>
    <w:rsid w:val="00235BD5"/>
    <w:rsid w:val="00240A39"/>
    <w:rsid w:val="002415CF"/>
    <w:rsid w:val="0024438F"/>
    <w:rsid w:val="002507EA"/>
    <w:rsid w:val="00255AF0"/>
    <w:rsid w:val="002560A8"/>
    <w:rsid w:val="0025732C"/>
    <w:rsid w:val="00262B0D"/>
    <w:rsid w:val="00264A08"/>
    <w:rsid w:val="00265076"/>
    <w:rsid w:val="00266168"/>
    <w:rsid w:val="00266686"/>
    <w:rsid w:val="0027011F"/>
    <w:rsid w:val="00270130"/>
    <w:rsid w:val="002733B7"/>
    <w:rsid w:val="00283001"/>
    <w:rsid w:val="0028518F"/>
    <w:rsid w:val="002851BB"/>
    <w:rsid w:val="00286660"/>
    <w:rsid w:val="00292763"/>
    <w:rsid w:val="00296C45"/>
    <w:rsid w:val="002A0784"/>
    <w:rsid w:val="002A1D03"/>
    <w:rsid w:val="002A379B"/>
    <w:rsid w:val="002A7179"/>
    <w:rsid w:val="002B290E"/>
    <w:rsid w:val="002B4A60"/>
    <w:rsid w:val="002C37B0"/>
    <w:rsid w:val="002C37B9"/>
    <w:rsid w:val="002D1B19"/>
    <w:rsid w:val="002D5B55"/>
    <w:rsid w:val="002E3172"/>
    <w:rsid w:val="002E6179"/>
    <w:rsid w:val="002F2E1D"/>
    <w:rsid w:val="002F3A47"/>
    <w:rsid w:val="002F44CB"/>
    <w:rsid w:val="002F5903"/>
    <w:rsid w:val="002F5B69"/>
    <w:rsid w:val="002F6825"/>
    <w:rsid w:val="003109AE"/>
    <w:rsid w:val="00314CA9"/>
    <w:rsid w:val="003165FE"/>
    <w:rsid w:val="003247F1"/>
    <w:rsid w:val="00324CF2"/>
    <w:rsid w:val="003305D9"/>
    <w:rsid w:val="00331E29"/>
    <w:rsid w:val="00332366"/>
    <w:rsid w:val="003328DF"/>
    <w:rsid w:val="00334732"/>
    <w:rsid w:val="003356B6"/>
    <w:rsid w:val="003374E6"/>
    <w:rsid w:val="00337993"/>
    <w:rsid w:val="00341603"/>
    <w:rsid w:val="00341D48"/>
    <w:rsid w:val="00341EBC"/>
    <w:rsid w:val="0034284C"/>
    <w:rsid w:val="00347F99"/>
    <w:rsid w:val="003508A1"/>
    <w:rsid w:val="00352326"/>
    <w:rsid w:val="00353997"/>
    <w:rsid w:val="00364050"/>
    <w:rsid w:val="00366F90"/>
    <w:rsid w:val="00367063"/>
    <w:rsid w:val="00371483"/>
    <w:rsid w:val="00381D9A"/>
    <w:rsid w:val="00383CBD"/>
    <w:rsid w:val="003854CE"/>
    <w:rsid w:val="00392A7A"/>
    <w:rsid w:val="00397081"/>
    <w:rsid w:val="003A1400"/>
    <w:rsid w:val="003A2550"/>
    <w:rsid w:val="003A64A3"/>
    <w:rsid w:val="003B4D9C"/>
    <w:rsid w:val="003B50BA"/>
    <w:rsid w:val="003B7C50"/>
    <w:rsid w:val="003C21DD"/>
    <w:rsid w:val="003C2261"/>
    <w:rsid w:val="003C2D15"/>
    <w:rsid w:val="003C2DD7"/>
    <w:rsid w:val="003D0BAE"/>
    <w:rsid w:val="003D157E"/>
    <w:rsid w:val="003D475A"/>
    <w:rsid w:val="003D5329"/>
    <w:rsid w:val="003D7875"/>
    <w:rsid w:val="003E6D08"/>
    <w:rsid w:val="003E7602"/>
    <w:rsid w:val="003F0DD8"/>
    <w:rsid w:val="003F255A"/>
    <w:rsid w:val="003F2F63"/>
    <w:rsid w:val="003F7130"/>
    <w:rsid w:val="003F77AB"/>
    <w:rsid w:val="0040084A"/>
    <w:rsid w:val="00401466"/>
    <w:rsid w:val="004036AD"/>
    <w:rsid w:val="00403E26"/>
    <w:rsid w:val="00412741"/>
    <w:rsid w:val="004155A2"/>
    <w:rsid w:val="00424BF2"/>
    <w:rsid w:val="00427275"/>
    <w:rsid w:val="00430101"/>
    <w:rsid w:val="0043233A"/>
    <w:rsid w:val="004400EB"/>
    <w:rsid w:val="004441E7"/>
    <w:rsid w:val="00445D40"/>
    <w:rsid w:val="00452DB6"/>
    <w:rsid w:val="00453BE0"/>
    <w:rsid w:val="00461053"/>
    <w:rsid w:val="00463A73"/>
    <w:rsid w:val="004647A7"/>
    <w:rsid w:val="00466FB2"/>
    <w:rsid w:val="00475163"/>
    <w:rsid w:val="0047522F"/>
    <w:rsid w:val="00486FB0"/>
    <w:rsid w:val="00490B0D"/>
    <w:rsid w:val="00494C55"/>
    <w:rsid w:val="00495761"/>
    <w:rsid w:val="00495BF6"/>
    <w:rsid w:val="00496D74"/>
    <w:rsid w:val="004A06B7"/>
    <w:rsid w:val="004A39D6"/>
    <w:rsid w:val="004A67EA"/>
    <w:rsid w:val="004B438C"/>
    <w:rsid w:val="004B634D"/>
    <w:rsid w:val="004B7F51"/>
    <w:rsid w:val="004C12D2"/>
    <w:rsid w:val="004D4C0D"/>
    <w:rsid w:val="004D7C09"/>
    <w:rsid w:val="004E0731"/>
    <w:rsid w:val="004E55C9"/>
    <w:rsid w:val="004F48BD"/>
    <w:rsid w:val="004F5734"/>
    <w:rsid w:val="004F58F0"/>
    <w:rsid w:val="00501419"/>
    <w:rsid w:val="00503B72"/>
    <w:rsid w:val="00504F4C"/>
    <w:rsid w:val="00506A38"/>
    <w:rsid w:val="0051410C"/>
    <w:rsid w:val="00515CA1"/>
    <w:rsid w:val="00516F28"/>
    <w:rsid w:val="00520B41"/>
    <w:rsid w:val="00521EA7"/>
    <w:rsid w:val="005238F7"/>
    <w:rsid w:val="00530A8C"/>
    <w:rsid w:val="00532BFE"/>
    <w:rsid w:val="005332AA"/>
    <w:rsid w:val="00536F6A"/>
    <w:rsid w:val="0054149D"/>
    <w:rsid w:val="00542354"/>
    <w:rsid w:val="005505C2"/>
    <w:rsid w:val="005528CC"/>
    <w:rsid w:val="005557FE"/>
    <w:rsid w:val="00567576"/>
    <w:rsid w:val="00567601"/>
    <w:rsid w:val="00571A87"/>
    <w:rsid w:val="00572FAB"/>
    <w:rsid w:val="00574B39"/>
    <w:rsid w:val="00577D84"/>
    <w:rsid w:val="00581F5F"/>
    <w:rsid w:val="005873D7"/>
    <w:rsid w:val="00590A03"/>
    <w:rsid w:val="00596123"/>
    <w:rsid w:val="0059729F"/>
    <w:rsid w:val="005A1ADB"/>
    <w:rsid w:val="005A4F5B"/>
    <w:rsid w:val="005A5FDE"/>
    <w:rsid w:val="005A72DB"/>
    <w:rsid w:val="005B215E"/>
    <w:rsid w:val="005B56A8"/>
    <w:rsid w:val="005B6923"/>
    <w:rsid w:val="005C1F97"/>
    <w:rsid w:val="005C3291"/>
    <w:rsid w:val="005C3BCA"/>
    <w:rsid w:val="005C4023"/>
    <w:rsid w:val="005C43EF"/>
    <w:rsid w:val="005C76B3"/>
    <w:rsid w:val="005C7AF7"/>
    <w:rsid w:val="005C7B73"/>
    <w:rsid w:val="005D33CF"/>
    <w:rsid w:val="005D6AE1"/>
    <w:rsid w:val="005D7CCE"/>
    <w:rsid w:val="005E0A25"/>
    <w:rsid w:val="005E4C4B"/>
    <w:rsid w:val="005E7D9F"/>
    <w:rsid w:val="005F08CE"/>
    <w:rsid w:val="005F1DC2"/>
    <w:rsid w:val="005F60FF"/>
    <w:rsid w:val="00603C18"/>
    <w:rsid w:val="00605BAC"/>
    <w:rsid w:val="0060703B"/>
    <w:rsid w:val="00610748"/>
    <w:rsid w:val="00611CCC"/>
    <w:rsid w:val="00614A94"/>
    <w:rsid w:val="00617A92"/>
    <w:rsid w:val="00626924"/>
    <w:rsid w:val="00631ABE"/>
    <w:rsid w:val="0063517A"/>
    <w:rsid w:val="00635517"/>
    <w:rsid w:val="0063616C"/>
    <w:rsid w:val="00636E83"/>
    <w:rsid w:val="006378B9"/>
    <w:rsid w:val="006421BD"/>
    <w:rsid w:val="006441F6"/>
    <w:rsid w:val="00646688"/>
    <w:rsid w:val="00651CFE"/>
    <w:rsid w:val="00651EF1"/>
    <w:rsid w:val="00651FD2"/>
    <w:rsid w:val="0065641D"/>
    <w:rsid w:val="00656E14"/>
    <w:rsid w:val="0065710B"/>
    <w:rsid w:val="006602FF"/>
    <w:rsid w:val="006615B9"/>
    <w:rsid w:val="00663D9F"/>
    <w:rsid w:val="00665598"/>
    <w:rsid w:val="00665815"/>
    <w:rsid w:val="00666952"/>
    <w:rsid w:val="006727B1"/>
    <w:rsid w:val="006734CA"/>
    <w:rsid w:val="00674B2B"/>
    <w:rsid w:val="006752A2"/>
    <w:rsid w:val="006760A1"/>
    <w:rsid w:val="006829D8"/>
    <w:rsid w:val="00685C74"/>
    <w:rsid w:val="006909DA"/>
    <w:rsid w:val="00697023"/>
    <w:rsid w:val="006A44EF"/>
    <w:rsid w:val="006A6CD3"/>
    <w:rsid w:val="006C4253"/>
    <w:rsid w:val="006C533C"/>
    <w:rsid w:val="006D0CEE"/>
    <w:rsid w:val="006D7AEC"/>
    <w:rsid w:val="006E6D35"/>
    <w:rsid w:val="006F1452"/>
    <w:rsid w:val="006F6ADD"/>
    <w:rsid w:val="007034DB"/>
    <w:rsid w:val="007072A8"/>
    <w:rsid w:val="00710B5A"/>
    <w:rsid w:val="00710C03"/>
    <w:rsid w:val="00710C5E"/>
    <w:rsid w:val="00715BE2"/>
    <w:rsid w:val="00716162"/>
    <w:rsid w:val="007231A1"/>
    <w:rsid w:val="00723600"/>
    <w:rsid w:val="007241B7"/>
    <w:rsid w:val="007273AE"/>
    <w:rsid w:val="00730F22"/>
    <w:rsid w:val="00736331"/>
    <w:rsid w:val="00737C72"/>
    <w:rsid w:val="00741345"/>
    <w:rsid w:val="00742A4C"/>
    <w:rsid w:val="00742AB4"/>
    <w:rsid w:val="007465AC"/>
    <w:rsid w:val="00751BEC"/>
    <w:rsid w:val="007531DC"/>
    <w:rsid w:val="00755696"/>
    <w:rsid w:val="0076049C"/>
    <w:rsid w:val="00761E56"/>
    <w:rsid w:val="00770259"/>
    <w:rsid w:val="00771EA3"/>
    <w:rsid w:val="00771F53"/>
    <w:rsid w:val="00773707"/>
    <w:rsid w:val="007755E4"/>
    <w:rsid w:val="00781D84"/>
    <w:rsid w:val="007873E6"/>
    <w:rsid w:val="00787959"/>
    <w:rsid w:val="00795CFF"/>
    <w:rsid w:val="007975D7"/>
    <w:rsid w:val="007A01E1"/>
    <w:rsid w:val="007A10B5"/>
    <w:rsid w:val="007A1766"/>
    <w:rsid w:val="007A1DE1"/>
    <w:rsid w:val="007A36C8"/>
    <w:rsid w:val="007A45BD"/>
    <w:rsid w:val="007A4C64"/>
    <w:rsid w:val="007A6380"/>
    <w:rsid w:val="007B3D58"/>
    <w:rsid w:val="007C21D4"/>
    <w:rsid w:val="007C4311"/>
    <w:rsid w:val="007C57E0"/>
    <w:rsid w:val="007C58C5"/>
    <w:rsid w:val="007C61DB"/>
    <w:rsid w:val="007C6341"/>
    <w:rsid w:val="007D0F41"/>
    <w:rsid w:val="007D14C6"/>
    <w:rsid w:val="007D73BC"/>
    <w:rsid w:val="007D77EB"/>
    <w:rsid w:val="007F029C"/>
    <w:rsid w:val="007F23AD"/>
    <w:rsid w:val="007F382C"/>
    <w:rsid w:val="007F6C1A"/>
    <w:rsid w:val="0080227F"/>
    <w:rsid w:val="0080334E"/>
    <w:rsid w:val="00810200"/>
    <w:rsid w:val="00810CAD"/>
    <w:rsid w:val="00810EAC"/>
    <w:rsid w:val="00811024"/>
    <w:rsid w:val="00811486"/>
    <w:rsid w:val="00816C45"/>
    <w:rsid w:val="00816FB7"/>
    <w:rsid w:val="00817445"/>
    <w:rsid w:val="0082123A"/>
    <w:rsid w:val="008225B5"/>
    <w:rsid w:val="008304C2"/>
    <w:rsid w:val="00833C78"/>
    <w:rsid w:val="00834C20"/>
    <w:rsid w:val="0083625E"/>
    <w:rsid w:val="00837EE3"/>
    <w:rsid w:val="008438CF"/>
    <w:rsid w:val="00844CB2"/>
    <w:rsid w:val="0085476F"/>
    <w:rsid w:val="008558BF"/>
    <w:rsid w:val="00857C2F"/>
    <w:rsid w:val="00860286"/>
    <w:rsid w:val="008619ED"/>
    <w:rsid w:val="00861B42"/>
    <w:rsid w:val="00863B48"/>
    <w:rsid w:val="00870A7A"/>
    <w:rsid w:val="0087130E"/>
    <w:rsid w:val="00871FB0"/>
    <w:rsid w:val="008828B5"/>
    <w:rsid w:val="0089498C"/>
    <w:rsid w:val="008A01D6"/>
    <w:rsid w:val="008A191A"/>
    <w:rsid w:val="008A4447"/>
    <w:rsid w:val="008A4DC7"/>
    <w:rsid w:val="008A6837"/>
    <w:rsid w:val="008A6960"/>
    <w:rsid w:val="008B01F6"/>
    <w:rsid w:val="008B0310"/>
    <w:rsid w:val="008B05F1"/>
    <w:rsid w:val="008B1F1C"/>
    <w:rsid w:val="008B7735"/>
    <w:rsid w:val="008B7CEF"/>
    <w:rsid w:val="008C0D03"/>
    <w:rsid w:val="008C4FCE"/>
    <w:rsid w:val="008C69FF"/>
    <w:rsid w:val="008D0972"/>
    <w:rsid w:val="008D5710"/>
    <w:rsid w:val="008D5BD3"/>
    <w:rsid w:val="008E0902"/>
    <w:rsid w:val="008E2744"/>
    <w:rsid w:val="008E46C1"/>
    <w:rsid w:val="008E675B"/>
    <w:rsid w:val="008F76D2"/>
    <w:rsid w:val="00901535"/>
    <w:rsid w:val="00904B89"/>
    <w:rsid w:val="009076A7"/>
    <w:rsid w:val="009136B3"/>
    <w:rsid w:val="00917436"/>
    <w:rsid w:val="009270C8"/>
    <w:rsid w:val="009277B4"/>
    <w:rsid w:val="00930B69"/>
    <w:rsid w:val="00932DE2"/>
    <w:rsid w:val="00932E70"/>
    <w:rsid w:val="00940490"/>
    <w:rsid w:val="00940885"/>
    <w:rsid w:val="00941541"/>
    <w:rsid w:val="00942E70"/>
    <w:rsid w:val="00943DE3"/>
    <w:rsid w:val="00943F64"/>
    <w:rsid w:val="00944830"/>
    <w:rsid w:val="009464E4"/>
    <w:rsid w:val="00950598"/>
    <w:rsid w:val="009649C5"/>
    <w:rsid w:val="00965161"/>
    <w:rsid w:val="009671C0"/>
    <w:rsid w:val="0097115D"/>
    <w:rsid w:val="0097514A"/>
    <w:rsid w:val="009760BF"/>
    <w:rsid w:val="00982172"/>
    <w:rsid w:val="009843BC"/>
    <w:rsid w:val="009915D8"/>
    <w:rsid w:val="00996464"/>
    <w:rsid w:val="00997F00"/>
    <w:rsid w:val="009A5695"/>
    <w:rsid w:val="009B46FF"/>
    <w:rsid w:val="009B7F31"/>
    <w:rsid w:val="009C313A"/>
    <w:rsid w:val="009C4A73"/>
    <w:rsid w:val="009C7B80"/>
    <w:rsid w:val="009D12C5"/>
    <w:rsid w:val="009D203F"/>
    <w:rsid w:val="009D693D"/>
    <w:rsid w:val="009D70AC"/>
    <w:rsid w:val="009E7AC9"/>
    <w:rsid w:val="009E7E81"/>
    <w:rsid w:val="009F119E"/>
    <w:rsid w:val="009F395C"/>
    <w:rsid w:val="009F6CD6"/>
    <w:rsid w:val="00A017E0"/>
    <w:rsid w:val="00A02EED"/>
    <w:rsid w:val="00A04035"/>
    <w:rsid w:val="00A04E0F"/>
    <w:rsid w:val="00A064FF"/>
    <w:rsid w:val="00A07C6A"/>
    <w:rsid w:val="00A11C43"/>
    <w:rsid w:val="00A152C8"/>
    <w:rsid w:val="00A17FE6"/>
    <w:rsid w:val="00A27FDC"/>
    <w:rsid w:val="00A31A10"/>
    <w:rsid w:val="00A32C81"/>
    <w:rsid w:val="00A3522C"/>
    <w:rsid w:val="00A37491"/>
    <w:rsid w:val="00A42E71"/>
    <w:rsid w:val="00A42FFA"/>
    <w:rsid w:val="00A44732"/>
    <w:rsid w:val="00A45D83"/>
    <w:rsid w:val="00A46047"/>
    <w:rsid w:val="00A46327"/>
    <w:rsid w:val="00A465CF"/>
    <w:rsid w:val="00A502B0"/>
    <w:rsid w:val="00A54916"/>
    <w:rsid w:val="00A6049F"/>
    <w:rsid w:val="00A74D7F"/>
    <w:rsid w:val="00A8127A"/>
    <w:rsid w:val="00A8343E"/>
    <w:rsid w:val="00A87A2E"/>
    <w:rsid w:val="00A87AB2"/>
    <w:rsid w:val="00A92C83"/>
    <w:rsid w:val="00AA1195"/>
    <w:rsid w:val="00AA16F5"/>
    <w:rsid w:val="00AA258A"/>
    <w:rsid w:val="00AA2836"/>
    <w:rsid w:val="00AA2CDF"/>
    <w:rsid w:val="00AA7A4E"/>
    <w:rsid w:val="00AB062E"/>
    <w:rsid w:val="00AB073E"/>
    <w:rsid w:val="00AB1F7F"/>
    <w:rsid w:val="00AB6AAE"/>
    <w:rsid w:val="00AC23CD"/>
    <w:rsid w:val="00AC36EE"/>
    <w:rsid w:val="00AC6B0F"/>
    <w:rsid w:val="00AD072B"/>
    <w:rsid w:val="00AE233B"/>
    <w:rsid w:val="00AE4016"/>
    <w:rsid w:val="00AE5042"/>
    <w:rsid w:val="00AF0F17"/>
    <w:rsid w:val="00AF5AFB"/>
    <w:rsid w:val="00B04D2A"/>
    <w:rsid w:val="00B0709D"/>
    <w:rsid w:val="00B10440"/>
    <w:rsid w:val="00B211C1"/>
    <w:rsid w:val="00B24092"/>
    <w:rsid w:val="00B24EEB"/>
    <w:rsid w:val="00B30760"/>
    <w:rsid w:val="00B31B66"/>
    <w:rsid w:val="00B3358E"/>
    <w:rsid w:val="00B33B50"/>
    <w:rsid w:val="00B35C8D"/>
    <w:rsid w:val="00B42262"/>
    <w:rsid w:val="00B45360"/>
    <w:rsid w:val="00B460B2"/>
    <w:rsid w:val="00B52490"/>
    <w:rsid w:val="00B52655"/>
    <w:rsid w:val="00B5396B"/>
    <w:rsid w:val="00B54D16"/>
    <w:rsid w:val="00B55C05"/>
    <w:rsid w:val="00B618B9"/>
    <w:rsid w:val="00B62490"/>
    <w:rsid w:val="00B66023"/>
    <w:rsid w:val="00B66AA2"/>
    <w:rsid w:val="00B66E90"/>
    <w:rsid w:val="00B7034F"/>
    <w:rsid w:val="00B74A2C"/>
    <w:rsid w:val="00B831DF"/>
    <w:rsid w:val="00B87D99"/>
    <w:rsid w:val="00B927C0"/>
    <w:rsid w:val="00B93210"/>
    <w:rsid w:val="00B95881"/>
    <w:rsid w:val="00B9593B"/>
    <w:rsid w:val="00BA5E75"/>
    <w:rsid w:val="00BA7ABA"/>
    <w:rsid w:val="00BB02AF"/>
    <w:rsid w:val="00BB19D5"/>
    <w:rsid w:val="00BC1155"/>
    <w:rsid w:val="00BC2273"/>
    <w:rsid w:val="00BC5FBB"/>
    <w:rsid w:val="00BC699C"/>
    <w:rsid w:val="00BD3257"/>
    <w:rsid w:val="00BE03F6"/>
    <w:rsid w:val="00BE12DA"/>
    <w:rsid w:val="00BE2D6A"/>
    <w:rsid w:val="00BF023D"/>
    <w:rsid w:val="00BF7A66"/>
    <w:rsid w:val="00C105A4"/>
    <w:rsid w:val="00C10808"/>
    <w:rsid w:val="00C1229E"/>
    <w:rsid w:val="00C17AFF"/>
    <w:rsid w:val="00C229B6"/>
    <w:rsid w:val="00C23E68"/>
    <w:rsid w:val="00C26A28"/>
    <w:rsid w:val="00C27AAF"/>
    <w:rsid w:val="00C322AC"/>
    <w:rsid w:val="00C3466C"/>
    <w:rsid w:val="00C42802"/>
    <w:rsid w:val="00C50CF2"/>
    <w:rsid w:val="00C50F29"/>
    <w:rsid w:val="00C62984"/>
    <w:rsid w:val="00C70547"/>
    <w:rsid w:val="00C70C19"/>
    <w:rsid w:val="00C81A1D"/>
    <w:rsid w:val="00C82199"/>
    <w:rsid w:val="00C87B00"/>
    <w:rsid w:val="00C905EE"/>
    <w:rsid w:val="00C92D69"/>
    <w:rsid w:val="00C92FFF"/>
    <w:rsid w:val="00CA15EB"/>
    <w:rsid w:val="00CA3453"/>
    <w:rsid w:val="00CA3DC2"/>
    <w:rsid w:val="00CA50DD"/>
    <w:rsid w:val="00CA6898"/>
    <w:rsid w:val="00CA7E7C"/>
    <w:rsid w:val="00CB2117"/>
    <w:rsid w:val="00CB44DD"/>
    <w:rsid w:val="00CB7C76"/>
    <w:rsid w:val="00CC4B5D"/>
    <w:rsid w:val="00CD0173"/>
    <w:rsid w:val="00CD14A7"/>
    <w:rsid w:val="00CD1D29"/>
    <w:rsid w:val="00CD2DF7"/>
    <w:rsid w:val="00CD3B6C"/>
    <w:rsid w:val="00CD4BA0"/>
    <w:rsid w:val="00CD65A2"/>
    <w:rsid w:val="00CD6C62"/>
    <w:rsid w:val="00CE4038"/>
    <w:rsid w:val="00CE4CC1"/>
    <w:rsid w:val="00CF12DE"/>
    <w:rsid w:val="00CF3A71"/>
    <w:rsid w:val="00CF3B7D"/>
    <w:rsid w:val="00CF6397"/>
    <w:rsid w:val="00D01B6A"/>
    <w:rsid w:val="00D02E1B"/>
    <w:rsid w:val="00D033B0"/>
    <w:rsid w:val="00D06DB8"/>
    <w:rsid w:val="00D0784C"/>
    <w:rsid w:val="00D13788"/>
    <w:rsid w:val="00D15332"/>
    <w:rsid w:val="00D17CE3"/>
    <w:rsid w:val="00D23A8F"/>
    <w:rsid w:val="00D30FDD"/>
    <w:rsid w:val="00D311FD"/>
    <w:rsid w:val="00D327C9"/>
    <w:rsid w:val="00D32998"/>
    <w:rsid w:val="00D34A7A"/>
    <w:rsid w:val="00D35121"/>
    <w:rsid w:val="00D35F7A"/>
    <w:rsid w:val="00D37E5C"/>
    <w:rsid w:val="00D40627"/>
    <w:rsid w:val="00D42608"/>
    <w:rsid w:val="00D434AE"/>
    <w:rsid w:val="00D436FC"/>
    <w:rsid w:val="00D45F04"/>
    <w:rsid w:val="00D51C82"/>
    <w:rsid w:val="00D55391"/>
    <w:rsid w:val="00D55BCA"/>
    <w:rsid w:val="00D564E5"/>
    <w:rsid w:val="00D5663E"/>
    <w:rsid w:val="00D57D23"/>
    <w:rsid w:val="00D60CCC"/>
    <w:rsid w:val="00D641D4"/>
    <w:rsid w:val="00D6697C"/>
    <w:rsid w:val="00D7285A"/>
    <w:rsid w:val="00D72E7C"/>
    <w:rsid w:val="00D73449"/>
    <w:rsid w:val="00D81F2A"/>
    <w:rsid w:val="00D83820"/>
    <w:rsid w:val="00D85466"/>
    <w:rsid w:val="00D86E9E"/>
    <w:rsid w:val="00D86EE8"/>
    <w:rsid w:val="00D938E1"/>
    <w:rsid w:val="00D93CC6"/>
    <w:rsid w:val="00DA087D"/>
    <w:rsid w:val="00DA2F2B"/>
    <w:rsid w:val="00DA3C0C"/>
    <w:rsid w:val="00DA6A6F"/>
    <w:rsid w:val="00DB4402"/>
    <w:rsid w:val="00DB5FCB"/>
    <w:rsid w:val="00DB6470"/>
    <w:rsid w:val="00DC0C43"/>
    <w:rsid w:val="00DC0D99"/>
    <w:rsid w:val="00DC715C"/>
    <w:rsid w:val="00DD11F0"/>
    <w:rsid w:val="00DD2675"/>
    <w:rsid w:val="00DE1FC1"/>
    <w:rsid w:val="00DE4D6E"/>
    <w:rsid w:val="00DE6E23"/>
    <w:rsid w:val="00DF253F"/>
    <w:rsid w:val="00E018F4"/>
    <w:rsid w:val="00E043A4"/>
    <w:rsid w:val="00E117F4"/>
    <w:rsid w:val="00E12B6F"/>
    <w:rsid w:val="00E13D87"/>
    <w:rsid w:val="00E17964"/>
    <w:rsid w:val="00E20DBE"/>
    <w:rsid w:val="00E24F40"/>
    <w:rsid w:val="00E25947"/>
    <w:rsid w:val="00E26FE4"/>
    <w:rsid w:val="00E41529"/>
    <w:rsid w:val="00E425BE"/>
    <w:rsid w:val="00E528AF"/>
    <w:rsid w:val="00E53F34"/>
    <w:rsid w:val="00E549F7"/>
    <w:rsid w:val="00E56975"/>
    <w:rsid w:val="00E6035E"/>
    <w:rsid w:val="00E650C2"/>
    <w:rsid w:val="00E71FA3"/>
    <w:rsid w:val="00E72053"/>
    <w:rsid w:val="00E7713C"/>
    <w:rsid w:val="00E82E62"/>
    <w:rsid w:val="00E83424"/>
    <w:rsid w:val="00E852D2"/>
    <w:rsid w:val="00E9465F"/>
    <w:rsid w:val="00E9681D"/>
    <w:rsid w:val="00E96AA1"/>
    <w:rsid w:val="00E977C9"/>
    <w:rsid w:val="00EA6DD7"/>
    <w:rsid w:val="00EB3843"/>
    <w:rsid w:val="00EB4011"/>
    <w:rsid w:val="00EB42EC"/>
    <w:rsid w:val="00EC11E7"/>
    <w:rsid w:val="00EC1CA3"/>
    <w:rsid w:val="00EC4E10"/>
    <w:rsid w:val="00EC58CF"/>
    <w:rsid w:val="00EC5C60"/>
    <w:rsid w:val="00EC6704"/>
    <w:rsid w:val="00ED195C"/>
    <w:rsid w:val="00EE520A"/>
    <w:rsid w:val="00EE555B"/>
    <w:rsid w:val="00EE5D2B"/>
    <w:rsid w:val="00EF432B"/>
    <w:rsid w:val="00EF4B0A"/>
    <w:rsid w:val="00EF5410"/>
    <w:rsid w:val="00EF6990"/>
    <w:rsid w:val="00EF781C"/>
    <w:rsid w:val="00F0321D"/>
    <w:rsid w:val="00F11BD3"/>
    <w:rsid w:val="00F14DE3"/>
    <w:rsid w:val="00F15A3B"/>
    <w:rsid w:val="00F322EC"/>
    <w:rsid w:val="00F324F8"/>
    <w:rsid w:val="00F337ED"/>
    <w:rsid w:val="00F34512"/>
    <w:rsid w:val="00F455AA"/>
    <w:rsid w:val="00F46D45"/>
    <w:rsid w:val="00F46E81"/>
    <w:rsid w:val="00F47DBA"/>
    <w:rsid w:val="00F50A62"/>
    <w:rsid w:val="00F52821"/>
    <w:rsid w:val="00F571F7"/>
    <w:rsid w:val="00F606EB"/>
    <w:rsid w:val="00F60D08"/>
    <w:rsid w:val="00F62F89"/>
    <w:rsid w:val="00F6363C"/>
    <w:rsid w:val="00F63848"/>
    <w:rsid w:val="00F64BB1"/>
    <w:rsid w:val="00F67D0F"/>
    <w:rsid w:val="00F709C8"/>
    <w:rsid w:val="00F71251"/>
    <w:rsid w:val="00F73836"/>
    <w:rsid w:val="00F75C71"/>
    <w:rsid w:val="00F76471"/>
    <w:rsid w:val="00F76861"/>
    <w:rsid w:val="00F76FD4"/>
    <w:rsid w:val="00F862DC"/>
    <w:rsid w:val="00F9195A"/>
    <w:rsid w:val="00F91B34"/>
    <w:rsid w:val="00F9339C"/>
    <w:rsid w:val="00F97B51"/>
    <w:rsid w:val="00FA1D66"/>
    <w:rsid w:val="00FA3C09"/>
    <w:rsid w:val="00FB0EFF"/>
    <w:rsid w:val="00FB596F"/>
    <w:rsid w:val="00FD0937"/>
    <w:rsid w:val="00FD2293"/>
    <w:rsid w:val="00FD3D4B"/>
    <w:rsid w:val="00FD7BFA"/>
    <w:rsid w:val="00FE1DFC"/>
    <w:rsid w:val="00FE4AF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E6E3B"/>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FA5"/>
    <w:rPr>
      <w:rFonts w:eastAsia="Times New Roman"/>
      <w:sz w:val="24"/>
      <w:szCs w:val="24"/>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iPriority w:val="99"/>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unhideWhenUsed/>
    <w:rsid w:val="00EC4E10"/>
    <w:rPr>
      <w:color w:val="0000FF"/>
      <w:u w:val="single"/>
    </w:rPr>
  </w:style>
  <w:style w:type="character" w:customStyle="1" w:styleId="ilfuvd">
    <w:name w:val="ilfuvd"/>
    <w:rsid w:val="007D1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0637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66815-F513-4883-B459-37D8EC169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8</Pages>
  <Words>1463</Words>
  <Characters>8047</Characters>
  <Application>Microsoft Office Word</Application>
  <DocSecurity>0</DocSecurity>
  <Lines>67</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9492</CharactersWithSpaces>
  <SharedDoc>false</SharedDoc>
  <HLinks>
    <vt:vector size="18" baseType="variant">
      <vt:variant>
        <vt:i4>5242959</vt:i4>
      </vt:variant>
      <vt:variant>
        <vt:i4>6</vt:i4>
      </vt:variant>
      <vt:variant>
        <vt:i4>0</vt:i4>
      </vt:variant>
      <vt:variant>
        <vt:i4>5</vt:i4>
      </vt:variant>
      <vt:variant>
        <vt:lpwstr>http://www.transmilenio.gov.co/Publicaciones/la_entidad/nuestra_entidad/Historia</vt:lpwstr>
      </vt:variant>
      <vt:variant>
        <vt:lpwstr/>
      </vt:variant>
      <vt:variant>
        <vt:i4>7733352</vt:i4>
      </vt:variant>
      <vt:variant>
        <vt:i4>3</vt:i4>
      </vt:variant>
      <vt:variant>
        <vt:i4>0</vt:i4>
      </vt:variant>
      <vt:variant>
        <vt:i4>5</vt:i4>
      </vt:variant>
      <vt:variant>
        <vt:lpwstr>http://www.alcaldiabogota.gov.co/sisjur/normas</vt:lpwstr>
      </vt:variant>
      <vt:variant>
        <vt:lpwstr/>
      </vt:variant>
      <vt:variant>
        <vt:i4>7012422</vt:i4>
      </vt:variant>
      <vt:variant>
        <vt:i4>0</vt:i4>
      </vt:variant>
      <vt:variant>
        <vt:i4>0</vt:i4>
      </vt:variant>
      <vt:variant>
        <vt:i4>5</vt:i4>
      </vt:variant>
      <vt:variant>
        <vt:lpwstr>mailto:luarduse@yahoo.es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Jonnathan Obando Artiaga</cp:lastModifiedBy>
  <cp:revision>14</cp:revision>
  <cp:lastPrinted>2017-07-16T19:41:00Z</cp:lastPrinted>
  <dcterms:created xsi:type="dcterms:W3CDTF">2020-08-04T03:16:00Z</dcterms:created>
  <dcterms:modified xsi:type="dcterms:W3CDTF">2021-03-14T19:58:00Z</dcterms:modified>
</cp:coreProperties>
</file>