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14B0" w14:textId="74BFC842" w:rsidR="00EA5DE4" w:rsidRPr="0015218E" w:rsidRDefault="00C7678E" w:rsidP="00E22C83">
      <w:pPr>
        <w:pStyle w:val="Sinespaciado"/>
        <w:jc w:val="center"/>
        <w:rPr>
          <w:rFonts w:ascii="Avenir Next" w:eastAsia="TimesNewRomanPS" w:hAnsi="Avenir Next" w:cs="Arial" w:hint="eastAsia"/>
          <w:b/>
          <w:sz w:val="24"/>
          <w:szCs w:val="24"/>
        </w:rPr>
      </w:pPr>
      <w:r w:rsidRPr="0015218E">
        <w:rPr>
          <w:rFonts w:ascii="Avenir Next" w:eastAsia="TimesNewRomanPS" w:hAnsi="Avenir Next" w:cs="Arial"/>
          <w:b/>
          <w:sz w:val="24"/>
          <w:szCs w:val="24"/>
        </w:rPr>
        <w:t>CONTAR LA HABANA VIEJA PRERREVOLUCIONARIA</w:t>
      </w:r>
      <w:r>
        <w:rPr>
          <w:rFonts w:ascii="Avenir Next" w:eastAsia="TimesNewRomanPS" w:hAnsi="Avenir Next" w:cs="Arial"/>
          <w:b/>
          <w:sz w:val="24"/>
          <w:szCs w:val="24"/>
        </w:rPr>
        <w:t xml:space="preserve"> DESDE LA </w:t>
      </w:r>
      <w:r w:rsidRPr="0015218E">
        <w:rPr>
          <w:rFonts w:ascii="Avenir Next" w:eastAsia="TimesNewRomanPS" w:hAnsi="Avenir Next" w:cs="Arial"/>
          <w:b/>
          <w:sz w:val="24"/>
          <w:szCs w:val="24"/>
        </w:rPr>
        <w:t xml:space="preserve">CIUDAD, </w:t>
      </w:r>
      <w:r>
        <w:rPr>
          <w:rFonts w:ascii="Avenir Next" w:eastAsia="TimesNewRomanPS" w:hAnsi="Avenir Next" w:cs="Arial"/>
          <w:b/>
          <w:sz w:val="24"/>
          <w:szCs w:val="24"/>
        </w:rPr>
        <w:t xml:space="preserve">EL </w:t>
      </w:r>
      <w:r w:rsidRPr="0015218E">
        <w:rPr>
          <w:rFonts w:ascii="Avenir Next" w:eastAsia="TimesNewRomanPS" w:hAnsi="Avenir Next" w:cs="Arial"/>
          <w:b/>
          <w:sz w:val="24"/>
          <w:szCs w:val="24"/>
        </w:rPr>
        <w:t>COMERCIO Y</w:t>
      </w:r>
      <w:r>
        <w:rPr>
          <w:rFonts w:ascii="Avenir Next" w:eastAsia="TimesNewRomanPS" w:hAnsi="Avenir Next" w:cs="Arial"/>
          <w:b/>
          <w:sz w:val="24"/>
          <w:szCs w:val="24"/>
        </w:rPr>
        <w:t xml:space="preserve"> </w:t>
      </w:r>
      <w:r w:rsidRPr="0015218E">
        <w:rPr>
          <w:rFonts w:ascii="Avenir Next" w:eastAsia="TimesNewRomanPS" w:hAnsi="Avenir Next" w:cs="Arial"/>
          <w:b/>
          <w:sz w:val="24"/>
          <w:szCs w:val="24"/>
        </w:rPr>
        <w:t>TRES HITOS PUNTUALES</w:t>
      </w:r>
      <w:r>
        <w:rPr>
          <w:rFonts w:ascii="Avenir Next" w:eastAsia="TimesNewRomanPS" w:hAnsi="Avenir Next" w:cs="Arial"/>
          <w:b/>
          <w:sz w:val="24"/>
          <w:szCs w:val="24"/>
        </w:rPr>
        <w:t>: DIAMANTES, EL NATIONAL CITY BANK Y LA LLEGADA DE LA REVOLUCIÓN</w:t>
      </w:r>
    </w:p>
    <w:p w14:paraId="3C9676DE" w14:textId="02CC495D" w:rsidR="00D60CCC" w:rsidRPr="00EA5DE4"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ES"/>
        </w:rPr>
      </w:pPr>
    </w:p>
    <w:p w14:paraId="72272D5B" w14:textId="77777777" w:rsidR="001A2ED4" w:rsidRPr="00991D42" w:rsidRDefault="001A2ED4" w:rsidP="00C70C19">
      <w:pPr>
        <w:widowControl w:val="0"/>
        <w:autoSpaceDE w:val="0"/>
        <w:autoSpaceDN w:val="0"/>
        <w:adjustRightInd w:val="0"/>
        <w:ind w:left="426"/>
        <w:jc w:val="both"/>
        <w:rPr>
          <w:rFonts w:ascii="Avenir Next Regular" w:hAnsi="Avenir Next Regular" w:cs="Cambria"/>
          <w:color w:val="1A1A1A"/>
          <w:sz w:val="16"/>
          <w:szCs w:val="20"/>
          <w:lang w:val="es-CR"/>
        </w:rPr>
      </w:pPr>
    </w:p>
    <w:p w14:paraId="735AEB67" w14:textId="009673D9" w:rsidR="00C70C19" w:rsidRPr="002B75FE" w:rsidRDefault="00F42557" w:rsidP="002B75FE">
      <w:pPr>
        <w:pStyle w:val="Sinespaciado"/>
        <w:jc w:val="center"/>
        <w:rPr>
          <w:rFonts w:ascii="Avenir Next" w:eastAsia="TimesNewRomanPS" w:hAnsi="Avenir Next" w:cs="Arial" w:hint="eastAsia"/>
          <w:bCs/>
          <w:sz w:val="20"/>
          <w:szCs w:val="20"/>
          <w:lang w:val="en-US"/>
        </w:rPr>
      </w:pPr>
      <w:r w:rsidRPr="002B75FE">
        <w:rPr>
          <w:rFonts w:ascii="Avenir Next" w:eastAsia="TimesNewRomanPS" w:hAnsi="Avenir Next" w:cs="Arial"/>
          <w:bCs/>
          <w:sz w:val="20"/>
          <w:szCs w:val="20"/>
          <w:lang w:val="en-US"/>
        </w:rPr>
        <w:t xml:space="preserve">Telling the </w:t>
      </w:r>
      <w:proofErr w:type="spellStart"/>
      <w:r w:rsidRPr="002B75FE">
        <w:rPr>
          <w:rFonts w:ascii="Avenir Next" w:eastAsia="TimesNewRomanPS" w:hAnsi="Avenir Next" w:cs="Arial"/>
          <w:bCs/>
          <w:sz w:val="20"/>
          <w:szCs w:val="20"/>
          <w:lang w:val="en-US"/>
        </w:rPr>
        <w:t>Prerrevolucionary</w:t>
      </w:r>
      <w:proofErr w:type="spellEnd"/>
      <w:r w:rsidRPr="002B75FE">
        <w:rPr>
          <w:rFonts w:ascii="Avenir Next" w:eastAsia="TimesNewRomanPS" w:hAnsi="Avenir Next" w:cs="Arial"/>
          <w:bCs/>
          <w:sz w:val="20"/>
          <w:szCs w:val="20"/>
          <w:lang w:val="en-US"/>
        </w:rPr>
        <w:t xml:space="preserve"> </w:t>
      </w:r>
      <w:proofErr w:type="spellStart"/>
      <w:r w:rsidRPr="002B75FE">
        <w:rPr>
          <w:rFonts w:ascii="Avenir Next" w:eastAsia="TimesNewRomanPS" w:hAnsi="Avenir Next" w:cs="Arial"/>
          <w:bCs/>
          <w:sz w:val="20"/>
          <w:szCs w:val="20"/>
          <w:lang w:val="en-US"/>
        </w:rPr>
        <w:t>Vieja</w:t>
      </w:r>
      <w:proofErr w:type="spellEnd"/>
      <w:r w:rsidRPr="002B75FE">
        <w:rPr>
          <w:rFonts w:ascii="Avenir Next" w:eastAsia="TimesNewRomanPS" w:hAnsi="Avenir Next" w:cs="Arial"/>
          <w:bCs/>
          <w:sz w:val="20"/>
          <w:szCs w:val="20"/>
          <w:lang w:val="en-US"/>
        </w:rPr>
        <w:t xml:space="preserve"> Habana</w:t>
      </w:r>
      <w:r w:rsidR="00C71FC0" w:rsidRPr="002B75FE">
        <w:rPr>
          <w:rFonts w:ascii="Avenir Next" w:eastAsia="TimesNewRomanPS" w:hAnsi="Avenir Next" w:cs="Arial"/>
          <w:bCs/>
          <w:sz w:val="20"/>
          <w:szCs w:val="20"/>
          <w:lang w:val="en-US"/>
        </w:rPr>
        <w:t xml:space="preserve"> from</w:t>
      </w:r>
      <w:r w:rsidR="002B75FE">
        <w:rPr>
          <w:rFonts w:ascii="Avenir Next" w:eastAsia="TimesNewRomanPS" w:hAnsi="Avenir Next" w:cs="Arial"/>
          <w:bCs/>
          <w:sz w:val="20"/>
          <w:szCs w:val="20"/>
          <w:lang w:val="en-US"/>
        </w:rPr>
        <w:t xml:space="preserve"> </w:t>
      </w:r>
      <w:r w:rsidRPr="002B75FE">
        <w:rPr>
          <w:rFonts w:ascii="Avenir Next" w:eastAsia="TimesNewRomanPS" w:hAnsi="Avenir Next" w:cs="Arial"/>
          <w:bCs/>
          <w:sz w:val="20"/>
          <w:szCs w:val="20"/>
          <w:lang w:val="en-US"/>
        </w:rPr>
        <w:t>City, Commerce, and Three Punctual Landmarks</w:t>
      </w:r>
      <w:r w:rsidR="00C71FC0" w:rsidRPr="002B75FE">
        <w:rPr>
          <w:rFonts w:ascii="Avenir Next" w:eastAsia="TimesNewRomanPS" w:hAnsi="Avenir Next" w:cs="Arial"/>
          <w:bCs/>
          <w:sz w:val="20"/>
          <w:szCs w:val="20"/>
          <w:lang w:val="en-US"/>
        </w:rPr>
        <w:t>:</w:t>
      </w:r>
      <w:r w:rsidR="002B75FE">
        <w:rPr>
          <w:rFonts w:ascii="Avenir Next" w:eastAsia="TimesNewRomanPS" w:hAnsi="Avenir Next" w:cs="Arial"/>
          <w:bCs/>
          <w:sz w:val="20"/>
          <w:szCs w:val="20"/>
          <w:lang w:val="en-US"/>
        </w:rPr>
        <w:t xml:space="preserve"> </w:t>
      </w:r>
      <w:r w:rsidR="00C71FC0" w:rsidRPr="002B75FE">
        <w:rPr>
          <w:rFonts w:ascii="Avenir Next" w:eastAsia="TimesNewRomanPS" w:hAnsi="Avenir Next" w:cs="Arial"/>
          <w:bCs/>
          <w:sz w:val="20"/>
          <w:szCs w:val="20"/>
          <w:lang w:val="en-US"/>
        </w:rPr>
        <w:t xml:space="preserve">Diamonds, the National City </w:t>
      </w:r>
      <w:r w:rsidR="009F7914" w:rsidRPr="002B75FE">
        <w:rPr>
          <w:rFonts w:ascii="Avenir Next" w:eastAsia="TimesNewRomanPS" w:hAnsi="Avenir Next" w:cs="Arial"/>
          <w:bCs/>
          <w:sz w:val="20"/>
          <w:szCs w:val="20"/>
          <w:lang w:val="en-US"/>
        </w:rPr>
        <w:t>Bank,</w:t>
      </w:r>
      <w:r w:rsidR="00C71FC0" w:rsidRPr="002B75FE">
        <w:rPr>
          <w:rFonts w:ascii="Avenir Next" w:eastAsia="TimesNewRomanPS" w:hAnsi="Avenir Next" w:cs="Arial"/>
          <w:bCs/>
          <w:sz w:val="20"/>
          <w:szCs w:val="20"/>
          <w:lang w:val="en-US"/>
        </w:rPr>
        <w:t xml:space="preserve"> and the Revolution’s Arrival</w:t>
      </w:r>
    </w:p>
    <w:p w14:paraId="7DB330A6" w14:textId="77777777" w:rsidR="00C7678E" w:rsidRPr="00E22C83" w:rsidRDefault="00C7678E" w:rsidP="00C7678E">
      <w:pPr>
        <w:widowControl w:val="0"/>
        <w:autoSpaceDE w:val="0"/>
        <w:autoSpaceDN w:val="0"/>
        <w:adjustRightInd w:val="0"/>
        <w:ind w:right="142"/>
        <w:jc w:val="center"/>
        <w:rPr>
          <w:rFonts w:ascii="Avenir Next Regular" w:hAnsi="Avenir Next Regular" w:cs="Arial"/>
          <w:color w:val="1A1A1A"/>
          <w:lang w:val="en-US"/>
        </w:rPr>
      </w:pPr>
    </w:p>
    <w:p w14:paraId="4C8EF5BF" w14:textId="5E5E4F3B" w:rsidR="000F2D51" w:rsidRPr="00AD4E57" w:rsidRDefault="00C7678E" w:rsidP="00B25804">
      <w:pPr>
        <w:widowControl w:val="0"/>
        <w:autoSpaceDE w:val="0"/>
        <w:autoSpaceDN w:val="0"/>
        <w:adjustRightInd w:val="0"/>
        <w:ind w:left="4248" w:right="142" w:firstLine="708"/>
        <w:jc w:val="right"/>
        <w:rPr>
          <w:rFonts w:ascii="Avenir Next" w:hAnsi="Avenir Next" w:cs="Arial"/>
          <w:color w:val="1A1A1A"/>
          <w:lang w:val="es-CR"/>
        </w:rPr>
      </w:pPr>
      <w:r w:rsidRPr="00AD4E57">
        <w:rPr>
          <w:rFonts w:ascii="Avenir Next" w:hAnsi="Avenir Next" w:cs="Arial"/>
          <w:color w:val="1A1A1A"/>
          <w:lang w:val="es-CR"/>
        </w:rPr>
        <w:t xml:space="preserve">Shirley </w:t>
      </w:r>
      <w:proofErr w:type="spellStart"/>
      <w:r w:rsidRPr="00AD4E57">
        <w:rPr>
          <w:rFonts w:ascii="Avenir Next" w:hAnsi="Avenir Next" w:cs="Arial"/>
          <w:color w:val="1A1A1A"/>
          <w:lang w:val="es-CR"/>
        </w:rPr>
        <w:t>Longan</w:t>
      </w:r>
      <w:proofErr w:type="spellEnd"/>
      <w:r w:rsidRPr="00AD4E57">
        <w:rPr>
          <w:rFonts w:ascii="Avenir Next" w:hAnsi="Avenir Next" w:cs="Arial"/>
          <w:color w:val="1A1A1A"/>
          <w:lang w:val="es-CR"/>
        </w:rPr>
        <w:t xml:space="preserve"> Phillips</w:t>
      </w:r>
    </w:p>
    <w:p w14:paraId="63127F3F" w14:textId="784BF284" w:rsidR="00C7678E" w:rsidRPr="00B25804" w:rsidRDefault="00B25804" w:rsidP="00B25804">
      <w:pPr>
        <w:widowControl w:val="0"/>
        <w:autoSpaceDE w:val="0"/>
        <w:autoSpaceDN w:val="0"/>
        <w:adjustRightInd w:val="0"/>
        <w:ind w:left="4248" w:right="142"/>
        <w:jc w:val="right"/>
        <w:rPr>
          <w:rFonts w:ascii="Avenir Next" w:hAnsi="Avenir Next" w:cs="Arial"/>
          <w:i/>
          <w:iCs/>
          <w:color w:val="1A1A1A"/>
          <w:lang w:val="es-CR"/>
        </w:rPr>
      </w:pPr>
      <w:r>
        <w:rPr>
          <w:rFonts w:ascii="Avenir Next" w:hAnsi="Avenir Next" w:cs="Arial"/>
          <w:color w:val="1A1A1A"/>
          <w:lang w:val="es-CR"/>
        </w:rPr>
        <w:t xml:space="preserve"> </w:t>
      </w:r>
      <w:r w:rsidR="00C7678E" w:rsidRPr="00B25804">
        <w:rPr>
          <w:rFonts w:ascii="Avenir Next" w:hAnsi="Avenir Next" w:cs="Arial"/>
          <w:i/>
          <w:iCs/>
          <w:color w:val="1A1A1A"/>
          <w:lang w:val="es-CR"/>
        </w:rPr>
        <w:t>Universidad de Costa Rica, Costa Rica</w:t>
      </w:r>
    </w:p>
    <w:p w14:paraId="19E9B326" w14:textId="7F7040CA" w:rsidR="00A83820" w:rsidRDefault="00C7678E" w:rsidP="00B25804">
      <w:pPr>
        <w:widowControl w:val="0"/>
        <w:autoSpaceDE w:val="0"/>
        <w:autoSpaceDN w:val="0"/>
        <w:adjustRightInd w:val="0"/>
        <w:ind w:left="426"/>
        <w:jc w:val="right"/>
        <w:rPr>
          <w:rFonts w:ascii="Avenir Next Regular" w:hAnsi="Avenir Next Regular" w:cs="Arial"/>
          <w:color w:val="1A1A1A"/>
          <w:sz w:val="18"/>
          <w:szCs w:val="20"/>
          <w:lang w:val="es-CR"/>
        </w:rPr>
      </w:pPr>
      <w:r w:rsidRPr="00AD4E57">
        <w:rPr>
          <w:rFonts w:ascii="Avenir Next" w:hAnsi="Avenir Next" w:cs="Arial"/>
          <w:color w:val="1A1A1A"/>
          <w:sz w:val="18"/>
          <w:szCs w:val="20"/>
          <w:lang w:val="es-CR"/>
        </w:rPr>
        <w:tab/>
      </w:r>
      <w:r w:rsidRPr="00AD4E57">
        <w:rPr>
          <w:rFonts w:ascii="Avenir Next" w:hAnsi="Avenir Next" w:cs="Arial"/>
          <w:color w:val="1A1A1A"/>
          <w:sz w:val="18"/>
          <w:szCs w:val="20"/>
          <w:lang w:val="es-CR"/>
        </w:rPr>
        <w:tab/>
      </w:r>
      <w:r w:rsidRPr="00AD4E57">
        <w:rPr>
          <w:rFonts w:ascii="Avenir Next" w:hAnsi="Avenir Next" w:cs="Arial"/>
          <w:color w:val="1A1A1A"/>
          <w:sz w:val="18"/>
          <w:szCs w:val="20"/>
          <w:lang w:val="es-CR"/>
        </w:rPr>
        <w:tab/>
      </w:r>
      <w:r w:rsidRPr="00AD4E57">
        <w:rPr>
          <w:rFonts w:ascii="Avenir Next" w:hAnsi="Avenir Next" w:cs="Arial"/>
          <w:color w:val="1A1A1A"/>
          <w:sz w:val="18"/>
          <w:szCs w:val="20"/>
          <w:lang w:val="es-CR"/>
        </w:rPr>
        <w:tab/>
      </w:r>
      <w:r w:rsidRPr="00AD4E57">
        <w:rPr>
          <w:rFonts w:ascii="Avenir Next" w:hAnsi="Avenir Next" w:cs="Arial"/>
          <w:color w:val="1A1A1A"/>
          <w:sz w:val="18"/>
          <w:szCs w:val="20"/>
          <w:lang w:val="es-CR"/>
        </w:rPr>
        <w:tab/>
      </w:r>
      <w:r w:rsidRPr="00AD4E57">
        <w:rPr>
          <w:rFonts w:ascii="Avenir Next" w:hAnsi="Avenir Next" w:cs="Arial"/>
          <w:color w:val="1A1A1A"/>
          <w:sz w:val="18"/>
          <w:szCs w:val="20"/>
          <w:lang w:val="es-CR"/>
        </w:rPr>
        <w:tab/>
      </w:r>
      <w:r w:rsidRPr="00AD4E57">
        <w:rPr>
          <w:rFonts w:ascii="Avenir Next" w:hAnsi="Avenir Next" w:cs="Arial"/>
          <w:color w:val="1A1A1A"/>
          <w:sz w:val="18"/>
          <w:szCs w:val="20"/>
          <w:lang w:val="es-CR"/>
        </w:rPr>
        <w:tab/>
      </w:r>
      <w:r w:rsidR="00B25804">
        <w:rPr>
          <w:rFonts w:ascii="Avenir Next" w:hAnsi="Avenir Next" w:cs="Arial"/>
          <w:color w:val="1A1A1A"/>
          <w:sz w:val="18"/>
          <w:szCs w:val="20"/>
          <w:lang w:val="es-CR"/>
        </w:rPr>
        <w:t xml:space="preserve">                         </w:t>
      </w:r>
      <w:hyperlink r:id="rId8" w:history="1">
        <w:r w:rsidR="009B6E22" w:rsidRPr="00125C36">
          <w:rPr>
            <w:rStyle w:val="Hipervnculo"/>
            <w:rFonts w:ascii="Avenir Next" w:hAnsi="Avenir Next" w:cs="Arial"/>
            <w:lang w:val="es-CR"/>
          </w:rPr>
          <w:t>shirley.longan@ucr.ac.cr</w:t>
        </w:r>
      </w:hyperlink>
      <w:r w:rsidR="009B6E22">
        <w:rPr>
          <w:rFonts w:ascii="Avenir Next" w:hAnsi="Avenir Next" w:cs="Arial"/>
          <w:color w:val="1A1A1A"/>
          <w:lang w:val="es-CR"/>
        </w:rPr>
        <w:t xml:space="preserve"> </w:t>
      </w:r>
      <w:r w:rsidRPr="00AD4E57">
        <w:rPr>
          <w:rFonts w:ascii="Avenir Next" w:hAnsi="Avenir Next" w:cs="Arial"/>
          <w:color w:val="1A1A1A"/>
          <w:sz w:val="18"/>
          <w:szCs w:val="20"/>
          <w:lang w:val="es-CR"/>
        </w:rPr>
        <w:tab/>
      </w:r>
      <w:r>
        <w:rPr>
          <w:rFonts w:ascii="Avenir Next Regular" w:hAnsi="Avenir Next Regular" w:cs="Arial"/>
          <w:color w:val="1A1A1A"/>
          <w:sz w:val="18"/>
          <w:szCs w:val="20"/>
          <w:lang w:val="es-CR"/>
        </w:rPr>
        <w:tab/>
      </w:r>
      <w:r>
        <w:rPr>
          <w:rFonts w:ascii="Avenir Next Regular" w:hAnsi="Avenir Next Regular" w:cs="Arial"/>
          <w:color w:val="1A1A1A"/>
          <w:sz w:val="18"/>
          <w:szCs w:val="20"/>
          <w:lang w:val="es-CR"/>
        </w:rPr>
        <w:tab/>
      </w:r>
      <w:r>
        <w:rPr>
          <w:rFonts w:ascii="Avenir Next Regular" w:hAnsi="Avenir Next Regular" w:cs="Arial"/>
          <w:color w:val="1A1A1A"/>
          <w:sz w:val="18"/>
          <w:szCs w:val="20"/>
          <w:lang w:val="es-CR"/>
        </w:rPr>
        <w:tab/>
      </w:r>
      <w:r>
        <w:rPr>
          <w:rFonts w:ascii="Avenir Next Regular" w:hAnsi="Avenir Next Regular" w:cs="Arial"/>
          <w:color w:val="1A1A1A"/>
          <w:sz w:val="18"/>
          <w:szCs w:val="20"/>
          <w:lang w:val="es-CR"/>
        </w:rPr>
        <w:tab/>
      </w:r>
    </w:p>
    <w:p w14:paraId="2B606A39" w14:textId="77777777" w:rsidR="00C7678E" w:rsidRPr="00C7678E" w:rsidRDefault="00C7678E"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62F102C2" w14:textId="11F9F4C7" w:rsidR="00C70C19" w:rsidRPr="00547278" w:rsidRDefault="00C70C19" w:rsidP="00C70C19">
      <w:pPr>
        <w:ind w:left="426"/>
        <w:rPr>
          <w:rFonts w:ascii="Avenir Next Regular" w:hAnsi="Avenir Next Regular" w:cs="Arial"/>
          <w:b/>
          <w:sz w:val="18"/>
          <w:szCs w:val="18"/>
          <w:lang w:val="es-CR"/>
        </w:rPr>
      </w:pPr>
      <w:r w:rsidRPr="00547278">
        <w:rPr>
          <w:rFonts w:ascii="Avenir Next Regular" w:hAnsi="Avenir Next Regular" w:cs="Arial"/>
          <w:b/>
          <w:sz w:val="18"/>
          <w:szCs w:val="18"/>
          <w:lang w:val="es-CR"/>
        </w:rPr>
        <w:t>Recibido:</w:t>
      </w:r>
      <w:r w:rsidRPr="00547278">
        <w:rPr>
          <w:rFonts w:ascii="Avenir Next Regular" w:hAnsi="Avenir Next Regular" w:cs="Arial"/>
          <w:sz w:val="18"/>
          <w:szCs w:val="18"/>
          <w:lang w:val="es-CR"/>
        </w:rPr>
        <w:t xml:space="preserve"> </w:t>
      </w:r>
      <w:r w:rsidR="00BD4BD3">
        <w:rPr>
          <w:rFonts w:ascii="Avenir Next Regular" w:hAnsi="Avenir Next Regular" w:cs="Arial"/>
          <w:sz w:val="18"/>
          <w:szCs w:val="18"/>
          <w:lang w:val="es-CR"/>
        </w:rPr>
        <w:t>10</w:t>
      </w:r>
      <w:r w:rsidR="00A50146">
        <w:rPr>
          <w:rFonts w:ascii="Avenir Next Regular" w:hAnsi="Avenir Next Regular" w:cs="Arial"/>
          <w:sz w:val="18"/>
          <w:szCs w:val="18"/>
          <w:lang w:val="es-CR"/>
        </w:rPr>
        <w:t>-</w:t>
      </w:r>
      <w:r w:rsidR="00BD4BD3">
        <w:rPr>
          <w:rFonts w:ascii="Avenir Next Regular" w:hAnsi="Avenir Next Regular" w:cs="Arial"/>
          <w:sz w:val="18"/>
          <w:szCs w:val="18"/>
          <w:lang w:val="es-CR"/>
        </w:rPr>
        <w:t>10</w:t>
      </w:r>
      <w:r w:rsidR="00A50146">
        <w:rPr>
          <w:rFonts w:ascii="Avenir Next Regular" w:hAnsi="Avenir Next Regular" w:cs="Arial"/>
          <w:sz w:val="18"/>
          <w:szCs w:val="18"/>
          <w:lang w:val="es-CR"/>
        </w:rPr>
        <w:t>-</w:t>
      </w:r>
      <w:r w:rsidR="00BD4BD3">
        <w:rPr>
          <w:rFonts w:ascii="Avenir Next Regular" w:hAnsi="Avenir Next Regular" w:cs="Arial"/>
          <w:sz w:val="18"/>
          <w:szCs w:val="18"/>
          <w:lang w:val="es-CR"/>
        </w:rPr>
        <w:t>2021</w:t>
      </w:r>
    </w:p>
    <w:p w14:paraId="5303C868" w14:textId="60BBDDD0"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BD4BD3">
        <w:rPr>
          <w:rFonts w:ascii="Avenir Next Regular" w:hAnsi="Avenir Next Regular" w:cs="Arial"/>
          <w:sz w:val="18"/>
          <w:szCs w:val="18"/>
        </w:rPr>
        <w:t>15</w:t>
      </w:r>
      <w:r w:rsidR="00A50146">
        <w:rPr>
          <w:rFonts w:ascii="Avenir Next Regular" w:hAnsi="Avenir Next Regular" w:cs="Arial"/>
          <w:sz w:val="18"/>
          <w:szCs w:val="18"/>
        </w:rPr>
        <w:t>-</w:t>
      </w:r>
      <w:r w:rsidR="00BD4BD3">
        <w:rPr>
          <w:rFonts w:ascii="Avenir Next Regular" w:hAnsi="Avenir Next Regular" w:cs="Arial"/>
          <w:sz w:val="18"/>
          <w:szCs w:val="18"/>
        </w:rPr>
        <w:t>11</w:t>
      </w:r>
      <w:r w:rsidR="00A50146">
        <w:rPr>
          <w:rFonts w:ascii="Avenir Next Regular" w:hAnsi="Avenir Next Regular" w:cs="Arial"/>
          <w:sz w:val="18"/>
          <w:szCs w:val="18"/>
        </w:rPr>
        <w:t>-</w:t>
      </w:r>
      <w:r w:rsidR="00BD4BD3">
        <w:rPr>
          <w:rFonts w:ascii="Avenir Next Regular" w:hAnsi="Avenir Next Regular" w:cs="Arial"/>
          <w:sz w:val="18"/>
          <w:szCs w:val="18"/>
        </w:rPr>
        <w:t>2021</w:t>
      </w:r>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s-CR" w:eastAsia="es-CR"/>
        </w:rPr>
        <mc:AlternateContent>
          <mc:Choice Requires="wps">
            <w:drawing>
              <wp:anchor distT="0" distB="0" distL="114300" distR="114300" simplePos="0" relativeHeight="251658240" behindDoc="0" locked="0" layoutInCell="1" allowOverlap="1" wp14:anchorId="60AAF0DE" wp14:editId="391860DC">
                <wp:simplePos x="0" y="0"/>
                <wp:positionH relativeFrom="margin">
                  <wp:align>left</wp:align>
                </wp:positionH>
                <wp:positionV relativeFrom="paragraph">
                  <wp:posOffset>12065</wp:posOffset>
                </wp:positionV>
                <wp:extent cx="1943100" cy="2200275"/>
                <wp:effectExtent l="0" t="0" r="0" b="9525"/>
                <wp:wrapThrough wrapText="bothSides">
                  <wp:wrapPolygon edited="0">
                    <wp:start x="0" y="0"/>
                    <wp:lineTo x="0" y="21506"/>
                    <wp:lineTo x="21388" y="21506"/>
                    <wp:lineTo x="2138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2002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AABEA" w14:textId="0C0E70C2" w:rsidR="00E35631" w:rsidRPr="00E35631" w:rsidRDefault="00E35631" w:rsidP="00E35631">
                            <w:pPr>
                              <w:jc w:val="both"/>
                              <w:rPr>
                                <w:rFonts w:ascii="Avenir Next" w:hAnsi="Avenir Next"/>
                                <w:sz w:val="18"/>
                                <w:szCs w:val="18"/>
                                <w:lang w:val="es-CR"/>
                              </w:rPr>
                            </w:pPr>
                            <w:r w:rsidRPr="00E35631">
                              <w:rPr>
                                <w:rFonts w:ascii="Avenir Next" w:hAnsi="Avenir Next"/>
                                <w:sz w:val="18"/>
                                <w:szCs w:val="18"/>
                              </w:rPr>
                              <w:t xml:space="preserve">Shirley </w:t>
                            </w:r>
                            <w:proofErr w:type="spellStart"/>
                            <w:r w:rsidRPr="00E35631">
                              <w:rPr>
                                <w:rFonts w:ascii="Avenir Next" w:hAnsi="Avenir Next"/>
                                <w:sz w:val="18"/>
                                <w:szCs w:val="18"/>
                              </w:rPr>
                              <w:t>Longan</w:t>
                            </w:r>
                            <w:proofErr w:type="spellEnd"/>
                            <w:r w:rsidRPr="00E35631">
                              <w:rPr>
                                <w:rFonts w:ascii="Avenir Next" w:hAnsi="Avenir Next"/>
                                <w:sz w:val="18"/>
                                <w:szCs w:val="18"/>
                              </w:rPr>
                              <w:t xml:space="preserve"> Phillips, Universidad de Costa Rica. Máster en Literatura Latinoamericana; Bachiller en Filología Española y Bachiller en </w:t>
                            </w:r>
                            <w:r w:rsidR="00A50146" w:rsidRPr="00E35631">
                              <w:rPr>
                                <w:rFonts w:ascii="Avenir Next" w:hAnsi="Avenir Next"/>
                                <w:sz w:val="18"/>
                                <w:szCs w:val="18"/>
                              </w:rPr>
                              <w:t>inglés</w:t>
                            </w:r>
                            <w:r w:rsidRPr="00E35631">
                              <w:rPr>
                                <w:rFonts w:ascii="Avenir Next" w:hAnsi="Avenir Next"/>
                                <w:sz w:val="18"/>
                                <w:szCs w:val="18"/>
                              </w:rPr>
                              <w:t>. Trabaja</w:t>
                            </w:r>
                            <w:r>
                              <w:t xml:space="preserve"> </w:t>
                            </w:r>
                            <w:r w:rsidRPr="00E35631">
                              <w:rPr>
                                <w:rFonts w:ascii="Avenir Next" w:hAnsi="Avenir Next"/>
                                <w:sz w:val="18"/>
                                <w:szCs w:val="18"/>
                              </w:rPr>
                              <w:t xml:space="preserve">en la Escuela de Estudios Generales en la Sección de Comunicación y Lenguaje. </w:t>
                            </w:r>
                          </w:p>
                          <w:p w14:paraId="40D2F37C" w14:textId="77777777" w:rsidR="0051362D" w:rsidRPr="00E35631" w:rsidRDefault="0051362D" w:rsidP="0051362D">
                            <w:pPr>
                              <w:jc w:val="both"/>
                              <w:rPr>
                                <w:rFonts w:ascii="Avenir Next LT Pro Light" w:hAnsi="Avenir Next LT Pro Light"/>
                                <w:sz w:val="18"/>
                                <w:szCs w:val="18"/>
                                <w:lang w:val="es-C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0;margin-top:.95pt;width:153pt;height:17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" fillcolor="#f2f2f2 [3052]" stroked="f">
                <v:path arrowok="t"/>
                <v:textbox inset=",7.2pt,,7.2pt">
                  <w:txbxContent>
                    <w:p w14:paraId="719AABEA" w14:textId="0C0E70C2" w:rsidR="00E35631" w:rsidRPr="00E35631" w:rsidRDefault="00E35631" w:rsidP="00E35631">
                      <w:pPr>
                        <w:jc w:val="both"/>
                        <w:rPr>
                          <w:rFonts w:ascii="Avenir Next" w:hAnsi="Avenir Next"/>
                          <w:sz w:val="18"/>
                          <w:szCs w:val="18"/>
                          <w:lang w:val="es-CR"/>
                        </w:rPr>
                      </w:pPr>
                      <w:r w:rsidRPr="00E35631">
                        <w:rPr>
                          <w:rFonts w:ascii="Avenir Next" w:hAnsi="Avenir Next"/>
                          <w:sz w:val="18"/>
                          <w:szCs w:val="18"/>
                        </w:rPr>
                        <w:t xml:space="preserve">Shirley </w:t>
                      </w:r>
                      <w:proofErr w:type="spellStart"/>
                      <w:r w:rsidRPr="00E35631">
                        <w:rPr>
                          <w:rFonts w:ascii="Avenir Next" w:hAnsi="Avenir Next"/>
                          <w:sz w:val="18"/>
                          <w:szCs w:val="18"/>
                        </w:rPr>
                        <w:t>Longan</w:t>
                      </w:r>
                      <w:proofErr w:type="spellEnd"/>
                      <w:r w:rsidRPr="00E35631">
                        <w:rPr>
                          <w:rFonts w:ascii="Avenir Next" w:hAnsi="Avenir Next"/>
                          <w:sz w:val="18"/>
                          <w:szCs w:val="18"/>
                        </w:rPr>
                        <w:t xml:space="preserve"> Phillips, Universidad de Costa Rica. Máster en Literatura Latinoamericana; Bachiller en Filología Española y Bachiller en </w:t>
                      </w:r>
                      <w:r w:rsidR="00A50146" w:rsidRPr="00E35631">
                        <w:rPr>
                          <w:rFonts w:ascii="Avenir Next" w:hAnsi="Avenir Next"/>
                          <w:sz w:val="18"/>
                          <w:szCs w:val="18"/>
                        </w:rPr>
                        <w:t>inglés</w:t>
                      </w:r>
                      <w:r w:rsidRPr="00E35631">
                        <w:rPr>
                          <w:rFonts w:ascii="Avenir Next" w:hAnsi="Avenir Next"/>
                          <w:sz w:val="18"/>
                          <w:szCs w:val="18"/>
                        </w:rPr>
                        <w:t>. Trabaja</w:t>
                      </w:r>
                      <w:r>
                        <w:t xml:space="preserve"> </w:t>
                      </w:r>
                      <w:r w:rsidRPr="00E35631">
                        <w:rPr>
                          <w:rFonts w:ascii="Avenir Next" w:hAnsi="Avenir Next"/>
                          <w:sz w:val="18"/>
                          <w:szCs w:val="18"/>
                        </w:rPr>
                        <w:t xml:space="preserve">en la Escuela de Estudios Generales en la Sección de Comunicación y Lenguaje. </w:t>
                      </w:r>
                    </w:p>
                    <w:p w14:paraId="40D2F37C" w14:textId="77777777" w:rsidR="0051362D" w:rsidRPr="00E35631" w:rsidRDefault="0051362D" w:rsidP="0051362D">
                      <w:pPr>
                        <w:jc w:val="both"/>
                        <w:rPr>
                          <w:rFonts w:ascii="Avenir Next LT Pro Light" w:hAnsi="Avenir Next LT Pro Light"/>
                          <w:sz w:val="18"/>
                          <w:szCs w:val="18"/>
                          <w:lang w:val="es-CR"/>
                        </w:rPr>
                      </w:pPr>
                    </w:p>
                  </w:txbxContent>
                </v:textbox>
                <w10:wrap type="through" anchorx="margin"/>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770C9FB3" w14:textId="06218BF5" w:rsidR="007F7065" w:rsidRPr="00F72B74" w:rsidRDefault="007F7065" w:rsidP="00F72B74">
      <w:pPr>
        <w:pStyle w:val="Sinespaciado"/>
        <w:jc w:val="both"/>
        <w:rPr>
          <w:rFonts w:ascii="Avenir Next" w:eastAsia="TimesNewRomanPS" w:hAnsi="Avenir Next" w:cs="Arial" w:hint="eastAsia"/>
          <w:bCs/>
          <w:sz w:val="18"/>
          <w:szCs w:val="18"/>
        </w:rPr>
      </w:pPr>
      <w:r w:rsidRPr="00F72B74">
        <w:rPr>
          <w:rFonts w:ascii="Avenir Next" w:eastAsia="TimesNewRomanPS" w:hAnsi="Avenir Next" w:cs="Arial"/>
          <w:bCs/>
          <w:sz w:val="18"/>
          <w:szCs w:val="18"/>
        </w:rPr>
        <w:t>La historia de La Vieja Habana prerrevolucionaria ofrece todo un reto para su estudio, tanto hacerlo en el país de Cuba como hacerlo a la distancia. Con ese reto en mente, Ana Vera Estrada entrevistó, durante los últimos meses del año 1999 y los primeros del 2000, a una serie de adultos mayores, para que, desde el recuerdo y la memoria, dibujaran ese espacio llamado La Vieja Habana: sus límites espaciales, reales o simbólicos, el comercio vivo de la ciudad y elementos puntuales que marcaron la vida antes de la Revolución Cubana en 1959</w:t>
      </w:r>
      <w:r w:rsidR="002B5A3D">
        <w:rPr>
          <w:rFonts w:ascii="Avenir Next" w:eastAsia="TimesNewRomanPS" w:hAnsi="Avenir Next" w:cs="Arial"/>
          <w:bCs/>
          <w:sz w:val="18"/>
          <w:szCs w:val="18"/>
        </w:rPr>
        <w:t xml:space="preserve">, por ejemplo, la industria de diamantes, el robo al </w:t>
      </w:r>
      <w:proofErr w:type="spellStart"/>
      <w:r w:rsidR="002B5A3D">
        <w:rPr>
          <w:rFonts w:ascii="Avenir Next" w:eastAsia="TimesNewRomanPS" w:hAnsi="Avenir Next" w:cs="Arial"/>
          <w:bCs/>
          <w:sz w:val="18"/>
          <w:szCs w:val="18"/>
        </w:rPr>
        <w:t>National</w:t>
      </w:r>
      <w:proofErr w:type="spellEnd"/>
      <w:r w:rsidR="002B5A3D">
        <w:rPr>
          <w:rFonts w:ascii="Avenir Next" w:eastAsia="TimesNewRomanPS" w:hAnsi="Avenir Next" w:cs="Arial"/>
          <w:bCs/>
          <w:sz w:val="18"/>
          <w:szCs w:val="18"/>
        </w:rPr>
        <w:t xml:space="preserve"> City Bank y la llegada de la Revolución</w:t>
      </w:r>
      <w:r w:rsidRPr="00F72B74">
        <w:rPr>
          <w:rFonts w:ascii="Avenir Next" w:eastAsia="TimesNewRomanPS" w:hAnsi="Avenir Next" w:cs="Arial"/>
          <w:bCs/>
          <w:sz w:val="18"/>
          <w:szCs w:val="18"/>
        </w:rPr>
        <w:t>. El presente artículo retoma el texto de Estrada y hace una relación intertextual, para ampliar, a partir de historiografía y bibliografía escrita, los ejes escogidos de la historia oral recolectada por Estrada.</w:t>
      </w:r>
    </w:p>
    <w:p w14:paraId="74469C6E" w14:textId="77777777" w:rsidR="00AA12DA" w:rsidRPr="007F7065" w:rsidRDefault="00AA12DA" w:rsidP="007F7065">
      <w:pPr>
        <w:pStyle w:val="Textoindependiente"/>
        <w:tabs>
          <w:tab w:val="left" w:pos="993"/>
          <w:tab w:val="left" w:pos="1418"/>
        </w:tabs>
        <w:ind w:left="851"/>
        <w:rPr>
          <w:rFonts w:ascii="Avenir Next LT Pro Light" w:hAnsi="Avenir Next LT Pro Light" w:cs="Arial"/>
          <w:sz w:val="18"/>
          <w:szCs w:val="18"/>
          <w:lang w:val="es-PE"/>
        </w:rPr>
      </w:pPr>
    </w:p>
    <w:p w14:paraId="68A4434A" w14:textId="3C958C23" w:rsidR="007F7065" w:rsidRPr="00F72B74" w:rsidRDefault="0026055D" w:rsidP="007F7065">
      <w:pPr>
        <w:jc w:val="both"/>
        <w:rPr>
          <w:rFonts w:ascii="Avenir Next" w:eastAsia="TimesNewRomanPS" w:hAnsi="Avenir Next" w:cs="Arial" w:hint="eastAsia"/>
          <w:bCs/>
          <w:sz w:val="18"/>
          <w:szCs w:val="18"/>
          <w:lang w:val="es-EC" w:eastAsia="en-US"/>
        </w:rPr>
      </w:pPr>
      <w:r w:rsidRPr="007F7065">
        <w:rPr>
          <w:rFonts w:ascii="Avenir Next LT Pro Light" w:hAnsi="Avenir Next LT Pro Light" w:cs="Arial"/>
          <w:b/>
          <w:bCs/>
          <w:sz w:val="18"/>
          <w:szCs w:val="18"/>
          <w:lang w:val="es-MX"/>
        </w:rPr>
        <w:t>Palabras clave:</w:t>
      </w:r>
      <w:r w:rsidRPr="007F7065">
        <w:rPr>
          <w:rFonts w:ascii="Avenir Next LT Pro Light" w:hAnsi="Avenir Next LT Pro Light" w:cs="Arial"/>
          <w:bCs/>
          <w:sz w:val="18"/>
          <w:szCs w:val="18"/>
          <w:lang w:val="es-MX"/>
        </w:rPr>
        <w:t xml:space="preserve"> </w:t>
      </w:r>
      <w:r w:rsidR="007F7065" w:rsidRPr="00F72B74">
        <w:rPr>
          <w:rFonts w:ascii="Avenir Next" w:eastAsia="TimesNewRomanPS" w:hAnsi="Avenir Next" w:cs="Arial"/>
          <w:bCs/>
          <w:sz w:val="18"/>
          <w:szCs w:val="18"/>
          <w:lang w:val="es-EC" w:eastAsia="en-US"/>
        </w:rPr>
        <w:t>oralidad; historiografía; relatos orales; ciudad; comercio</w:t>
      </w:r>
    </w:p>
    <w:p w14:paraId="3524F4CA" w14:textId="00B66CD1" w:rsidR="003C27B5" w:rsidRPr="007F7065" w:rsidRDefault="003C27B5" w:rsidP="007F7065">
      <w:pPr>
        <w:pStyle w:val="Textoindependiente"/>
        <w:tabs>
          <w:tab w:val="left" w:pos="993"/>
          <w:tab w:val="left" w:pos="1418"/>
        </w:tabs>
        <w:rPr>
          <w:rFonts w:ascii="Avenir Next Regular" w:hAnsi="Avenir Next Regular" w:cs="Arial"/>
          <w:sz w:val="18"/>
          <w:szCs w:val="18"/>
          <w:lang w:val="es-PE"/>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F84289" w:rsidRDefault="00C70C19" w:rsidP="004637BD">
      <w:pPr>
        <w:ind w:left="3261"/>
        <w:rPr>
          <w:rFonts w:ascii="Avenir Next Regular" w:hAnsi="Avenir Next Regular" w:cs="Arial"/>
          <w:b/>
          <w:sz w:val="18"/>
          <w:szCs w:val="18"/>
          <w:lang w:val="en-US"/>
        </w:rPr>
      </w:pPr>
      <w:r w:rsidRPr="00F84289">
        <w:rPr>
          <w:rFonts w:ascii="Avenir Next Regular" w:hAnsi="Avenir Next Regular" w:cs="Arial"/>
          <w:b/>
          <w:color w:val="1A1A1A"/>
          <w:sz w:val="18"/>
          <w:szCs w:val="18"/>
          <w:lang w:val="en-US"/>
        </w:rPr>
        <w:t>ABSTRACT</w:t>
      </w:r>
    </w:p>
    <w:p w14:paraId="0560679F" w14:textId="77777777" w:rsidR="00D60CCC" w:rsidRPr="00F84289" w:rsidRDefault="00D60CCC" w:rsidP="004637BD">
      <w:pPr>
        <w:ind w:left="851"/>
        <w:jc w:val="both"/>
        <w:rPr>
          <w:rFonts w:ascii="Avenir Next Regular" w:hAnsi="Avenir Next Regular" w:cs="Arial"/>
          <w:sz w:val="16"/>
          <w:szCs w:val="18"/>
          <w:lang w:val="en-US"/>
        </w:rPr>
      </w:pPr>
    </w:p>
    <w:p w14:paraId="7C9D40B3" w14:textId="2716F6AE" w:rsidR="00742305" w:rsidRPr="00F84289" w:rsidRDefault="00742305" w:rsidP="00F72B74">
      <w:pPr>
        <w:pStyle w:val="Sinespaciado"/>
        <w:jc w:val="both"/>
        <w:rPr>
          <w:rFonts w:ascii="Avenir Next" w:eastAsia="TimesNewRomanPS" w:hAnsi="Avenir Next" w:cs="Arial" w:hint="eastAsia"/>
          <w:bCs/>
          <w:sz w:val="18"/>
          <w:szCs w:val="18"/>
          <w:lang w:val="en-US"/>
        </w:rPr>
      </w:pPr>
      <w:r w:rsidRPr="00F84289">
        <w:rPr>
          <w:rFonts w:ascii="Avenir Next" w:eastAsia="TimesNewRomanPS" w:hAnsi="Avenir Next" w:cs="Arial"/>
          <w:bCs/>
          <w:sz w:val="18"/>
          <w:szCs w:val="18"/>
          <w:lang w:val="en-US"/>
        </w:rPr>
        <w:t xml:space="preserve">Studying the History of La </w:t>
      </w:r>
      <w:proofErr w:type="spellStart"/>
      <w:r w:rsidRPr="00F84289">
        <w:rPr>
          <w:rFonts w:ascii="Avenir Next" w:eastAsia="TimesNewRomanPS" w:hAnsi="Avenir Next" w:cs="Arial"/>
          <w:bCs/>
          <w:sz w:val="18"/>
          <w:szCs w:val="18"/>
          <w:lang w:val="en-US"/>
        </w:rPr>
        <w:t>Vieja</w:t>
      </w:r>
      <w:proofErr w:type="spellEnd"/>
      <w:r w:rsidRPr="00F84289">
        <w:rPr>
          <w:rFonts w:ascii="Avenir Next" w:eastAsia="TimesNewRomanPS" w:hAnsi="Avenir Next" w:cs="Arial"/>
          <w:bCs/>
          <w:sz w:val="18"/>
          <w:szCs w:val="18"/>
          <w:lang w:val="en-US"/>
        </w:rPr>
        <w:t xml:space="preserve"> Habana prior to the Cuban Revolution is a challenge, not only in the country itself, but studying abroad. Ana Vera Estrada took this challenge and interviewed some elderly people, during the last months of 1999 and the first months of the year 2000. They draw, from their memories, the space called La </w:t>
      </w:r>
      <w:proofErr w:type="spellStart"/>
      <w:r w:rsidRPr="00F84289">
        <w:rPr>
          <w:rFonts w:ascii="Avenir Next" w:eastAsia="TimesNewRomanPS" w:hAnsi="Avenir Next" w:cs="Arial"/>
          <w:bCs/>
          <w:sz w:val="18"/>
          <w:szCs w:val="18"/>
          <w:lang w:val="en-US"/>
        </w:rPr>
        <w:t>Vieja</w:t>
      </w:r>
      <w:proofErr w:type="spellEnd"/>
      <w:r w:rsidRPr="00F84289">
        <w:rPr>
          <w:rFonts w:ascii="Avenir Next" w:eastAsia="TimesNewRomanPS" w:hAnsi="Avenir Next" w:cs="Arial"/>
          <w:bCs/>
          <w:sz w:val="18"/>
          <w:szCs w:val="18"/>
          <w:lang w:val="en-US"/>
        </w:rPr>
        <w:t xml:space="preserve"> Habana: its </w:t>
      </w:r>
      <w:r w:rsidR="00B52E02" w:rsidRPr="00F84289">
        <w:rPr>
          <w:rFonts w:ascii="Avenir Next" w:eastAsia="TimesNewRomanPS" w:hAnsi="Avenir Next" w:cs="Arial"/>
          <w:bCs/>
          <w:sz w:val="18"/>
          <w:szCs w:val="18"/>
          <w:lang w:val="en-US"/>
        </w:rPr>
        <w:t>spatial</w:t>
      </w:r>
      <w:r w:rsidRPr="00F84289">
        <w:rPr>
          <w:rFonts w:ascii="Avenir Next" w:eastAsia="TimesNewRomanPS" w:hAnsi="Avenir Next" w:cs="Arial"/>
          <w:bCs/>
          <w:sz w:val="18"/>
          <w:szCs w:val="18"/>
          <w:lang w:val="en-US"/>
        </w:rPr>
        <w:t xml:space="preserve"> and symbolic limits, the vivid commerce downtown, and specific moments of History that changed life before the Cuban Revolution in 1959</w:t>
      </w:r>
      <w:r w:rsidR="00116517">
        <w:rPr>
          <w:rFonts w:ascii="Avenir Next" w:eastAsia="TimesNewRomanPS" w:hAnsi="Avenir Next" w:cs="Arial"/>
          <w:bCs/>
          <w:sz w:val="18"/>
          <w:szCs w:val="18"/>
          <w:lang w:val="en-US"/>
        </w:rPr>
        <w:t>: the diamonds industry and the National City Bank’s assault.</w:t>
      </w:r>
      <w:r w:rsidRPr="00F84289">
        <w:rPr>
          <w:rFonts w:ascii="Avenir Next" w:eastAsia="TimesNewRomanPS" w:hAnsi="Avenir Next" w:cs="Arial"/>
          <w:bCs/>
          <w:sz w:val="18"/>
          <w:szCs w:val="18"/>
          <w:lang w:val="en-US"/>
        </w:rPr>
        <w:t xml:space="preserve"> This article takes as a basis Estrada’s text and makes an intertextual relation, to enhance by historiographic and bibliographical texts, th</w:t>
      </w:r>
      <w:r w:rsidR="00116517">
        <w:rPr>
          <w:rFonts w:ascii="Avenir Next" w:eastAsia="TimesNewRomanPS" w:hAnsi="Avenir Next" w:cs="Arial"/>
          <w:bCs/>
          <w:sz w:val="18"/>
          <w:szCs w:val="18"/>
          <w:lang w:val="en-US"/>
        </w:rPr>
        <w:t>e</w:t>
      </w:r>
      <w:r w:rsidRPr="00F84289">
        <w:rPr>
          <w:rFonts w:ascii="Avenir Next" w:eastAsia="TimesNewRomanPS" w:hAnsi="Avenir Next" w:cs="Arial"/>
          <w:bCs/>
          <w:sz w:val="18"/>
          <w:szCs w:val="18"/>
          <w:lang w:val="en-US"/>
        </w:rPr>
        <w:t xml:space="preserve"> axes chosen from the oral stories recollected by Estrada. </w:t>
      </w:r>
    </w:p>
    <w:p w14:paraId="21B6591C" w14:textId="7D8B9309" w:rsidR="00AA12DA" w:rsidRPr="00EA5DE4" w:rsidRDefault="00AA12DA" w:rsidP="00DE5AE5">
      <w:pPr>
        <w:pStyle w:val="Textoindependiente"/>
        <w:tabs>
          <w:tab w:val="left" w:pos="993"/>
          <w:tab w:val="left" w:pos="1418"/>
        </w:tabs>
        <w:ind w:left="851"/>
        <w:rPr>
          <w:rFonts w:ascii="Avenir Next Regular" w:hAnsi="Avenir Next Regular" w:cs="Arial"/>
          <w:sz w:val="18"/>
          <w:szCs w:val="18"/>
          <w:lang w:val="en-US"/>
        </w:rPr>
      </w:pPr>
    </w:p>
    <w:p w14:paraId="5B31617A" w14:textId="35028226" w:rsidR="00742305" w:rsidRPr="00CD55FE" w:rsidRDefault="0026055D" w:rsidP="00742305">
      <w:pPr>
        <w:jc w:val="both"/>
        <w:rPr>
          <w:lang w:val="en-US"/>
        </w:rPr>
      </w:pPr>
      <w:r w:rsidRPr="00742305">
        <w:rPr>
          <w:rFonts w:ascii="Avenir Next Regular" w:hAnsi="Avenir Next Regular" w:cs="Arial"/>
          <w:b/>
          <w:bCs/>
          <w:sz w:val="18"/>
          <w:szCs w:val="18"/>
          <w:lang w:val="en-US"/>
        </w:rPr>
        <w:t>Keywords</w:t>
      </w:r>
      <w:r w:rsidR="00742305">
        <w:rPr>
          <w:rFonts w:ascii="Avenir Next Regular" w:hAnsi="Avenir Next Regular" w:cs="Arial"/>
          <w:b/>
          <w:bCs/>
          <w:sz w:val="18"/>
          <w:szCs w:val="18"/>
          <w:lang w:val="en-US"/>
        </w:rPr>
        <w:t>:</w:t>
      </w:r>
      <w:r w:rsidR="00742305" w:rsidRPr="00742305">
        <w:rPr>
          <w:rFonts w:ascii="Avenir Next LT Pro Light" w:hAnsi="Avenir Next LT Pro Light"/>
          <w:sz w:val="18"/>
          <w:szCs w:val="18"/>
          <w:lang w:val="en-US"/>
        </w:rPr>
        <w:t xml:space="preserve"> </w:t>
      </w:r>
      <w:r w:rsidR="00742305" w:rsidRPr="00F84289">
        <w:rPr>
          <w:rFonts w:ascii="Avenir Next" w:eastAsia="TimesNewRomanPS" w:hAnsi="Avenir Next" w:cs="Arial"/>
          <w:bCs/>
          <w:sz w:val="18"/>
          <w:szCs w:val="18"/>
          <w:lang w:val="en-US" w:eastAsia="en-US"/>
        </w:rPr>
        <w:t>Orality; historiography; oral stories; downtown; commerce</w:t>
      </w:r>
      <w:r w:rsidR="00742305" w:rsidRPr="00CD55FE">
        <w:rPr>
          <w:lang w:val="en-US"/>
        </w:rPr>
        <w:t xml:space="preserve"> </w:t>
      </w:r>
    </w:p>
    <w:p w14:paraId="532960F0" w14:textId="10756DC6" w:rsidR="0051362D" w:rsidRPr="00742305" w:rsidRDefault="0051362D" w:rsidP="00742305">
      <w:pPr>
        <w:contextualSpacing/>
        <w:jc w:val="both"/>
        <w:rPr>
          <w:rFonts w:ascii="Avenir Next Regular" w:hAnsi="Avenir Next Regular" w:cs="Arial"/>
          <w:sz w:val="18"/>
          <w:szCs w:val="18"/>
          <w:lang w:val="en-US"/>
        </w:rPr>
      </w:pPr>
    </w:p>
    <w:p w14:paraId="616FB5A2" w14:textId="77777777" w:rsidR="00986689" w:rsidRPr="00742305" w:rsidRDefault="00986689" w:rsidP="0051362D">
      <w:pPr>
        <w:pStyle w:val="Sinespaciado"/>
        <w:jc w:val="both"/>
        <w:rPr>
          <w:rFonts w:ascii="Avenir Next" w:eastAsia="TimesNewRomanPS" w:hAnsi="Avenir Next" w:cs="Arial" w:hint="eastAsia"/>
          <w:b/>
          <w:sz w:val="24"/>
          <w:szCs w:val="24"/>
          <w:lang w:val="en-US"/>
        </w:rPr>
      </w:pPr>
    </w:p>
    <w:p w14:paraId="12F40A4D" w14:textId="77777777" w:rsidR="00B82C7A" w:rsidRPr="00B82C7A" w:rsidRDefault="00B82C7A" w:rsidP="0051362D">
      <w:pPr>
        <w:pStyle w:val="Sinespaciado"/>
        <w:jc w:val="both"/>
        <w:rPr>
          <w:rFonts w:ascii="Avenir Next" w:eastAsia="TimesNewRomanPS" w:hAnsi="Avenir Next" w:cs="Arial" w:hint="eastAsia"/>
          <w:b/>
          <w:sz w:val="24"/>
          <w:szCs w:val="24"/>
          <w:lang w:val="en-US"/>
        </w:rPr>
      </w:pPr>
    </w:p>
    <w:p w14:paraId="113CB654" w14:textId="77777777" w:rsidR="00B82C7A" w:rsidRDefault="00B82C7A" w:rsidP="0051362D">
      <w:pPr>
        <w:pStyle w:val="Sinespaciado"/>
        <w:jc w:val="both"/>
        <w:rPr>
          <w:rFonts w:ascii="Avenir Next" w:eastAsia="TimesNewRomanPS" w:hAnsi="Avenir Next" w:cs="Arial" w:hint="eastAsia"/>
          <w:b/>
          <w:sz w:val="24"/>
          <w:szCs w:val="24"/>
          <w:lang w:val="en-US"/>
        </w:rPr>
      </w:pPr>
    </w:p>
    <w:p w14:paraId="5AEAB9CE" w14:textId="77777777" w:rsidR="00B82C7A" w:rsidRDefault="00B82C7A" w:rsidP="0051362D">
      <w:pPr>
        <w:pStyle w:val="Sinespaciado"/>
        <w:jc w:val="both"/>
        <w:rPr>
          <w:rFonts w:ascii="Avenir Next" w:eastAsia="TimesNewRomanPS" w:hAnsi="Avenir Next" w:cs="Arial" w:hint="eastAsia"/>
          <w:b/>
          <w:sz w:val="24"/>
          <w:szCs w:val="24"/>
          <w:lang w:val="en-US"/>
        </w:rPr>
      </w:pPr>
    </w:p>
    <w:p w14:paraId="2BBD1192" w14:textId="77777777" w:rsidR="00B82C7A" w:rsidRDefault="00B82C7A" w:rsidP="0051362D">
      <w:pPr>
        <w:pStyle w:val="Sinespaciado"/>
        <w:jc w:val="both"/>
        <w:rPr>
          <w:rFonts w:ascii="Avenir Next" w:eastAsia="TimesNewRomanPS" w:hAnsi="Avenir Next" w:cs="Arial" w:hint="eastAsia"/>
          <w:b/>
          <w:sz w:val="24"/>
          <w:szCs w:val="24"/>
          <w:lang w:val="en-US"/>
        </w:rPr>
      </w:pPr>
    </w:p>
    <w:p w14:paraId="3AAC714F" w14:textId="77777777" w:rsidR="00B82C7A" w:rsidRDefault="00B82C7A" w:rsidP="0051362D">
      <w:pPr>
        <w:pStyle w:val="Sinespaciado"/>
        <w:jc w:val="both"/>
        <w:rPr>
          <w:rFonts w:ascii="Avenir Next" w:eastAsia="TimesNewRomanPS" w:hAnsi="Avenir Next" w:cs="Arial" w:hint="eastAsia"/>
          <w:b/>
          <w:sz w:val="24"/>
          <w:szCs w:val="24"/>
          <w:lang w:val="en-US"/>
        </w:rPr>
      </w:pPr>
    </w:p>
    <w:p w14:paraId="49A70FDC" w14:textId="77D7010B" w:rsidR="00B82C7A" w:rsidRDefault="00B82C7A" w:rsidP="0051362D">
      <w:pPr>
        <w:pStyle w:val="Sinespaciado"/>
        <w:jc w:val="both"/>
        <w:rPr>
          <w:rFonts w:ascii="Avenir Next" w:eastAsia="TimesNewRomanPS" w:hAnsi="Avenir Next" w:cs="Arial"/>
          <w:b/>
          <w:sz w:val="24"/>
          <w:szCs w:val="24"/>
          <w:lang w:val="en-US"/>
        </w:rPr>
      </w:pPr>
    </w:p>
    <w:p w14:paraId="0E4FF018" w14:textId="77777777" w:rsidR="00612379" w:rsidRDefault="00612379" w:rsidP="0051362D">
      <w:pPr>
        <w:pStyle w:val="Sinespaciado"/>
        <w:jc w:val="both"/>
        <w:rPr>
          <w:rFonts w:ascii="Avenir Next" w:eastAsia="TimesNewRomanPS" w:hAnsi="Avenir Next" w:cs="Arial" w:hint="eastAsia"/>
          <w:b/>
          <w:sz w:val="24"/>
          <w:szCs w:val="24"/>
          <w:lang w:val="en-US"/>
        </w:rPr>
      </w:pPr>
    </w:p>
    <w:p w14:paraId="258B2210" w14:textId="77777777" w:rsidR="00B82C7A" w:rsidRDefault="00B82C7A" w:rsidP="0051362D">
      <w:pPr>
        <w:pStyle w:val="Sinespaciado"/>
        <w:jc w:val="both"/>
        <w:rPr>
          <w:rFonts w:ascii="Avenir Next" w:eastAsia="TimesNewRomanPS" w:hAnsi="Avenir Next" w:cs="Arial" w:hint="eastAsia"/>
          <w:b/>
          <w:sz w:val="24"/>
          <w:szCs w:val="24"/>
          <w:lang w:val="en-US"/>
        </w:rPr>
      </w:pPr>
    </w:p>
    <w:p w14:paraId="273B95F6" w14:textId="2918553F" w:rsidR="0051362D" w:rsidRPr="0051362D" w:rsidRDefault="0051362D" w:rsidP="0051362D">
      <w:pPr>
        <w:pStyle w:val="Sinespaciado"/>
        <w:jc w:val="both"/>
        <w:rPr>
          <w:rFonts w:ascii="Avenir Next" w:eastAsia="TimesNewRomanPS" w:hAnsi="Avenir Next" w:cs="Arial" w:hint="eastAsia"/>
          <w:b/>
          <w:sz w:val="24"/>
          <w:szCs w:val="24"/>
        </w:rPr>
      </w:pPr>
      <w:r w:rsidRPr="0051362D">
        <w:rPr>
          <w:rFonts w:ascii="Avenir Next" w:eastAsia="TimesNewRomanPS" w:hAnsi="Avenir Next" w:cs="Arial"/>
          <w:b/>
          <w:sz w:val="24"/>
          <w:szCs w:val="24"/>
        </w:rPr>
        <w:lastRenderedPageBreak/>
        <w:t>Introducción</w:t>
      </w:r>
      <w:r w:rsidR="001A2ED4">
        <w:rPr>
          <w:rFonts w:ascii="Avenir Next" w:eastAsia="TimesNewRomanPS" w:hAnsi="Avenir Next" w:cs="Arial"/>
          <w:b/>
          <w:sz w:val="24"/>
          <w:szCs w:val="24"/>
        </w:rPr>
        <w:t xml:space="preserve"> </w:t>
      </w:r>
    </w:p>
    <w:p w14:paraId="71E1AE59" w14:textId="77777777" w:rsidR="00986689" w:rsidRPr="00986689" w:rsidRDefault="00986689" w:rsidP="0051362D">
      <w:pPr>
        <w:pStyle w:val="Sinespaciado"/>
        <w:jc w:val="both"/>
        <w:rPr>
          <w:rFonts w:ascii="Avenir Next" w:eastAsia="TimesNewRomanPS" w:hAnsi="Avenir Next" w:cs="Arial" w:hint="eastAsia"/>
          <w:sz w:val="24"/>
          <w:szCs w:val="24"/>
        </w:rPr>
      </w:pPr>
    </w:p>
    <w:p w14:paraId="69096024" w14:textId="3C10BAF7" w:rsidR="00546533" w:rsidRDefault="00D73B51" w:rsidP="00546533">
      <w:pPr>
        <w:jc w:val="both"/>
        <w:rPr>
          <w:rFonts w:ascii="Avenir Next" w:eastAsia="TimesNewRomanPS" w:hAnsi="Avenir Next" w:cs="Arial" w:hint="eastAsia"/>
          <w:bCs/>
          <w:lang w:val="es-EC" w:eastAsia="en-US"/>
        </w:rPr>
      </w:pPr>
      <w:r w:rsidRPr="001B357E">
        <w:rPr>
          <w:rFonts w:ascii="Avenir Next" w:eastAsia="TimesNewRomanPS" w:hAnsi="Avenir Next" w:cs="Arial"/>
          <w:bCs/>
        </w:rPr>
        <w:t>Leer, escribir</w:t>
      </w:r>
      <w:r w:rsidR="00122DFD">
        <w:rPr>
          <w:rFonts w:ascii="Avenir Next" w:eastAsia="TimesNewRomanPS" w:hAnsi="Avenir Next" w:cs="Arial"/>
          <w:bCs/>
        </w:rPr>
        <w:t>, contar</w:t>
      </w:r>
      <w:r w:rsidRPr="001B357E">
        <w:rPr>
          <w:rFonts w:ascii="Avenir Next" w:eastAsia="TimesNewRomanPS" w:hAnsi="Avenir Next" w:cs="Arial"/>
          <w:bCs/>
        </w:rPr>
        <w:t xml:space="preserve"> y estudiar La Habana Vieja prerrevolucionaria supone un gran reto, pues indudablemente, después del denominado triunfo/traición de la revolución</w:t>
      </w:r>
      <w:r w:rsidR="003A6571">
        <w:rPr>
          <w:rFonts w:ascii="Avenir Next" w:eastAsia="TimesNewRomanPS" w:hAnsi="Avenir Next" w:cs="Arial"/>
          <w:bCs/>
        </w:rPr>
        <w:t xml:space="preserve"> </w:t>
      </w:r>
      <w:r w:rsidRPr="001B357E">
        <w:rPr>
          <w:rFonts w:ascii="Avenir Next" w:eastAsia="TimesNewRomanPS" w:hAnsi="Avenir Next" w:cs="Arial"/>
          <w:bCs/>
        </w:rPr>
        <w:t xml:space="preserve">(depende de quién lo cuente) toda la dinámica social cubana, y si se quiere latinoamericana, cambió completamente. </w:t>
      </w:r>
      <w:r w:rsidR="00546533" w:rsidRPr="001B357E">
        <w:rPr>
          <w:rFonts w:ascii="Avenir Next" w:eastAsia="TimesNewRomanPS" w:hAnsi="Avenir Next" w:cs="Arial"/>
          <w:bCs/>
          <w:lang w:val="es-EC" w:eastAsia="en-US"/>
        </w:rPr>
        <w:t xml:space="preserve">Sergio Guerra y Alejo Maldonado (2009), </w:t>
      </w:r>
      <w:r w:rsidR="00546533">
        <w:rPr>
          <w:rFonts w:ascii="Avenir Next" w:eastAsia="TimesNewRomanPS" w:hAnsi="Avenir Next" w:cs="Arial"/>
          <w:bCs/>
          <w:lang w:val="es-EC" w:eastAsia="en-US"/>
        </w:rPr>
        <w:t>e</w:t>
      </w:r>
      <w:r w:rsidR="00546533" w:rsidRPr="001B357E">
        <w:rPr>
          <w:rFonts w:ascii="Avenir Next" w:eastAsia="TimesNewRomanPS" w:hAnsi="Avenir Next" w:cs="Arial"/>
          <w:bCs/>
          <w:lang w:val="es-EC" w:eastAsia="en-US"/>
        </w:rPr>
        <w:t xml:space="preserve">n el libro </w:t>
      </w:r>
      <w:r w:rsidR="00546533" w:rsidRPr="00F43898">
        <w:rPr>
          <w:rFonts w:ascii="Avenir Next" w:eastAsia="TimesNewRomanPS" w:hAnsi="Avenir Next" w:cs="Arial"/>
          <w:bCs/>
          <w:i/>
          <w:iCs/>
          <w:lang w:val="es-EC" w:eastAsia="en-US"/>
        </w:rPr>
        <w:t>Historia de la Revolución Cubana</w:t>
      </w:r>
      <w:r w:rsidR="00546533" w:rsidRPr="001B357E">
        <w:rPr>
          <w:rFonts w:ascii="Avenir Next" w:eastAsia="TimesNewRomanPS" w:hAnsi="Avenir Next" w:cs="Arial"/>
          <w:bCs/>
          <w:lang w:val="es-EC" w:eastAsia="en-US"/>
        </w:rPr>
        <w:t xml:space="preserve"> </w:t>
      </w:r>
      <w:r w:rsidR="00546533">
        <w:rPr>
          <w:rFonts w:ascii="Avenir Next" w:eastAsia="TimesNewRomanPS" w:hAnsi="Avenir Next" w:cs="Arial"/>
          <w:bCs/>
          <w:lang w:val="es-EC" w:eastAsia="en-US"/>
        </w:rPr>
        <w:t>explican</w:t>
      </w:r>
      <w:r w:rsidR="00546533" w:rsidRPr="001B357E">
        <w:rPr>
          <w:rFonts w:ascii="Avenir Next" w:eastAsia="TimesNewRomanPS" w:hAnsi="Avenir Next" w:cs="Arial"/>
          <w:bCs/>
          <w:lang w:val="es-EC" w:eastAsia="en-US"/>
        </w:rPr>
        <w:t xml:space="preserve"> la importancia de este hito: </w:t>
      </w:r>
    </w:p>
    <w:p w14:paraId="27BA43B5" w14:textId="77777777" w:rsidR="00546533" w:rsidRPr="001B357E" w:rsidRDefault="00546533" w:rsidP="00546533">
      <w:pPr>
        <w:jc w:val="both"/>
        <w:rPr>
          <w:rFonts w:ascii="Avenir Next" w:eastAsia="TimesNewRomanPS" w:hAnsi="Avenir Next" w:cs="Arial" w:hint="eastAsia"/>
          <w:bCs/>
          <w:lang w:val="es-EC" w:eastAsia="en-US"/>
        </w:rPr>
      </w:pPr>
    </w:p>
    <w:p w14:paraId="2FC44F8C" w14:textId="52223813" w:rsidR="00546533" w:rsidRPr="00CA2B16" w:rsidRDefault="00546533" w:rsidP="00546533">
      <w:pPr>
        <w:ind w:left="1843"/>
        <w:jc w:val="both"/>
        <w:rPr>
          <w:rFonts w:ascii="Avenir Next" w:eastAsia="TimesNewRomanPS" w:hAnsi="Avenir Next" w:cs="Arial" w:hint="eastAsia"/>
          <w:bCs/>
          <w:sz w:val="18"/>
          <w:szCs w:val="18"/>
          <w:lang w:val="es-EC" w:eastAsia="en-US"/>
        </w:rPr>
      </w:pPr>
      <w:r w:rsidRPr="00CA2B16">
        <w:rPr>
          <w:rFonts w:ascii="Avenir Next" w:eastAsia="TimesNewRomanPS" w:hAnsi="Avenir Next" w:cs="Arial"/>
          <w:bCs/>
          <w:sz w:val="18"/>
          <w:szCs w:val="18"/>
          <w:lang w:val="es-EC" w:eastAsia="en-US"/>
        </w:rPr>
        <w:t>Sin duda, la Revolución cubana abrió también una nueva etapa en la historia de América Latina, que se ha caracterizado por el desarrollo del movimiento de liberación nacional y los desafíos a la hegemonía de Estados Unidos y la globalización neoliberal. A partir de 1959, se inició una época de gran efervescencia social y política en todo el continente, dominada por significativos combates revolucionarios y antiimperialistas, poderosas luchas obreras, el despertar de importantes sectores campesinos e indígenas, la elevación del espíritu combativo de las masas marginales y las amplias movilizaciones estudiantiles (2009, p.</w:t>
      </w:r>
      <w:r w:rsidR="00A840FF">
        <w:rPr>
          <w:rFonts w:ascii="Avenir Next" w:eastAsia="TimesNewRomanPS" w:hAnsi="Avenir Next" w:cs="Arial"/>
          <w:bCs/>
          <w:sz w:val="18"/>
          <w:szCs w:val="18"/>
          <w:lang w:val="es-EC" w:eastAsia="en-US"/>
        </w:rPr>
        <w:t xml:space="preserve"> </w:t>
      </w:r>
      <w:r w:rsidRPr="00CA2B16">
        <w:rPr>
          <w:rFonts w:ascii="Avenir Next" w:eastAsia="TimesNewRomanPS" w:hAnsi="Avenir Next" w:cs="Arial"/>
          <w:bCs/>
          <w:sz w:val="18"/>
          <w:szCs w:val="18"/>
          <w:lang w:val="es-EC" w:eastAsia="en-US"/>
        </w:rPr>
        <w:t>11).</w:t>
      </w:r>
    </w:p>
    <w:p w14:paraId="6F829589" w14:textId="3E7EF39A" w:rsidR="00546533" w:rsidRDefault="00546533" w:rsidP="001B357E">
      <w:pPr>
        <w:pStyle w:val="Sinespaciado"/>
        <w:jc w:val="both"/>
        <w:rPr>
          <w:rFonts w:ascii="Avenir Next" w:eastAsia="TimesNewRomanPS" w:hAnsi="Avenir Next" w:cs="Arial" w:hint="eastAsia"/>
          <w:bCs/>
          <w:sz w:val="24"/>
          <w:szCs w:val="24"/>
        </w:rPr>
      </w:pPr>
    </w:p>
    <w:p w14:paraId="29606DBA" w14:textId="41BC3DA6" w:rsidR="00001254" w:rsidRPr="00485E3C" w:rsidRDefault="00680A46"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 xml:space="preserve">Sin embargo, como dice </w:t>
      </w:r>
      <w:r w:rsidR="00D73B51" w:rsidRPr="00485E3C">
        <w:rPr>
          <w:rFonts w:ascii="Avenir Next" w:eastAsia="TimesNewRomanPS" w:hAnsi="Avenir Next" w:cs="Arial"/>
          <w:bCs/>
          <w:sz w:val="24"/>
          <w:szCs w:val="24"/>
        </w:rPr>
        <w:t xml:space="preserve">Graciela de Garay en el </w:t>
      </w:r>
      <w:r w:rsidR="00D73B51" w:rsidRPr="00485E3C">
        <w:rPr>
          <w:rFonts w:ascii="Avenir Next" w:eastAsia="TimesNewRomanPS" w:hAnsi="Avenir Next" w:cs="Arial"/>
          <w:bCs/>
          <w:i/>
          <w:iCs/>
          <w:sz w:val="24"/>
          <w:szCs w:val="24"/>
        </w:rPr>
        <w:t>Diccionario de Estudios Culturales Latinoamericanos</w:t>
      </w:r>
      <w:r w:rsidR="00D73B51" w:rsidRPr="00485E3C">
        <w:rPr>
          <w:rFonts w:ascii="Avenir Next" w:eastAsia="TimesNewRomanPS" w:hAnsi="Avenir Next" w:cs="Arial"/>
          <w:bCs/>
          <w:sz w:val="24"/>
          <w:szCs w:val="24"/>
        </w:rPr>
        <w:t xml:space="preserve"> (2009)</w:t>
      </w:r>
      <w:r w:rsidR="00122DFD" w:rsidRPr="00485E3C">
        <w:rPr>
          <w:rFonts w:ascii="Avenir Next" w:eastAsia="TimesNewRomanPS" w:hAnsi="Avenir Next" w:cs="Arial"/>
          <w:bCs/>
          <w:sz w:val="24"/>
          <w:szCs w:val="24"/>
        </w:rPr>
        <w:t>:</w:t>
      </w:r>
      <w:r w:rsidR="00D73B51" w:rsidRPr="00485E3C">
        <w:rPr>
          <w:rFonts w:ascii="Avenir Next" w:eastAsia="TimesNewRomanPS" w:hAnsi="Avenir Next" w:cs="Arial"/>
          <w:bCs/>
          <w:sz w:val="24"/>
          <w:szCs w:val="24"/>
        </w:rPr>
        <w:t xml:space="preserve"> “Toda historia [sic] antes de ser escrita fue contada”</w:t>
      </w:r>
      <w:r w:rsidRPr="00485E3C">
        <w:rPr>
          <w:rFonts w:ascii="Avenir Next" w:eastAsia="TimesNewRomanPS" w:hAnsi="Avenir Next" w:cs="Arial"/>
          <w:bCs/>
          <w:sz w:val="24"/>
          <w:szCs w:val="24"/>
        </w:rPr>
        <w:t xml:space="preserve">; </w:t>
      </w:r>
      <w:r w:rsidR="00D73B51" w:rsidRPr="00485E3C">
        <w:rPr>
          <w:rFonts w:ascii="Avenir Next" w:eastAsia="TimesNewRomanPS" w:hAnsi="Avenir Next" w:cs="Arial"/>
          <w:bCs/>
          <w:sz w:val="24"/>
          <w:szCs w:val="24"/>
        </w:rPr>
        <w:t>por eso, ¿cómo se vivía en La Vieja Habana antes de la revolución? Justamente, con esta pregunta en mente, Ana Vera</w:t>
      </w:r>
      <w:r w:rsidR="00D73B51" w:rsidRPr="00485E3C">
        <w:t xml:space="preserve"> </w:t>
      </w:r>
      <w:r w:rsidR="00D73B51" w:rsidRPr="00485E3C">
        <w:rPr>
          <w:rFonts w:ascii="Avenir Next" w:eastAsia="TimesNewRomanPS" w:hAnsi="Avenir Next" w:cs="Arial"/>
          <w:bCs/>
          <w:sz w:val="24"/>
          <w:szCs w:val="24"/>
        </w:rPr>
        <w:t xml:space="preserve">Estrada entrevistó, durante los últimos meses del año 1999 y los primeros del 2000, a una veintena de adultos mayores para que le dibujaran momentos, lugares, opiniones y acontecimientos de lo que se conoce como La Habana Vieja. Estos testimonios e historias de vida están recogidos en el artículo </w:t>
      </w:r>
      <w:bookmarkStart w:id="0" w:name="_Hlk87867641"/>
      <w:r w:rsidR="00D73B51" w:rsidRPr="00485E3C">
        <w:rPr>
          <w:rFonts w:ascii="Avenir Next" w:eastAsia="TimesNewRomanPS" w:hAnsi="Avenir Next" w:cs="Arial"/>
          <w:bCs/>
          <w:sz w:val="24"/>
          <w:szCs w:val="24"/>
        </w:rPr>
        <w:t xml:space="preserve">“Historia contada de la vieja Habana o La Habana relatada” </w:t>
      </w:r>
      <w:bookmarkEnd w:id="0"/>
      <w:r w:rsidR="00D73B51" w:rsidRPr="00485E3C">
        <w:rPr>
          <w:rFonts w:ascii="Avenir Next" w:eastAsia="TimesNewRomanPS" w:hAnsi="Avenir Next" w:cs="Arial"/>
          <w:bCs/>
          <w:sz w:val="24"/>
          <w:szCs w:val="24"/>
        </w:rPr>
        <w:t xml:space="preserve">publicado en el libro </w:t>
      </w:r>
      <w:r w:rsidR="00D73B51" w:rsidRPr="00485E3C">
        <w:rPr>
          <w:rFonts w:ascii="Avenir Next" w:eastAsia="TimesNewRomanPS" w:hAnsi="Avenir Next" w:cs="Arial"/>
          <w:bCs/>
          <w:i/>
          <w:iCs/>
          <w:sz w:val="24"/>
          <w:szCs w:val="24"/>
        </w:rPr>
        <w:t>La oralidad: ¿ciencia o sabiduría popular?</w:t>
      </w:r>
      <w:r w:rsidR="00D73B51" w:rsidRPr="00485E3C">
        <w:rPr>
          <w:rFonts w:ascii="Avenir Next" w:eastAsia="TimesNewRomanPS" w:hAnsi="Avenir Next" w:cs="Arial"/>
          <w:bCs/>
          <w:sz w:val="24"/>
          <w:szCs w:val="24"/>
        </w:rPr>
        <w:t xml:space="preserve"> compilado por la misma autora y publicado en La Habana en el año 2004 por la Cátedra de Oralidad Carolina </w:t>
      </w:r>
      <w:proofErr w:type="spellStart"/>
      <w:r w:rsidR="00D73B51" w:rsidRPr="00485E3C">
        <w:rPr>
          <w:rFonts w:ascii="Avenir Next" w:eastAsia="TimesNewRomanPS" w:hAnsi="Avenir Next" w:cs="Arial"/>
          <w:bCs/>
          <w:sz w:val="24"/>
          <w:szCs w:val="24"/>
        </w:rPr>
        <w:t>Poncet</w:t>
      </w:r>
      <w:proofErr w:type="spellEnd"/>
      <w:r w:rsidR="00860707" w:rsidRPr="00485E3C">
        <w:rPr>
          <w:rFonts w:ascii="Avenir Next" w:eastAsia="TimesNewRomanPS" w:hAnsi="Avenir Next" w:cs="Arial"/>
          <w:bCs/>
          <w:sz w:val="24"/>
          <w:szCs w:val="24"/>
        </w:rPr>
        <w:t>,</w:t>
      </w:r>
      <w:r w:rsidR="00D73B51" w:rsidRPr="00485E3C">
        <w:rPr>
          <w:rFonts w:ascii="Avenir Next" w:eastAsia="TimesNewRomanPS" w:hAnsi="Avenir Next" w:cs="Arial"/>
          <w:bCs/>
          <w:sz w:val="24"/>
          <w:szCs w:val="24"/>
        </w:rPr>
        <w:t xml:space="preserve"> del Centro de Investigación y Desarrollo de la Cultura Cubana Juan </w:t>
      </w:r>
      <w:proofErr w:type="spellStart"/>
      <w:r w:rsidR="00D73B51" w:rsidRPr="00485E3C">
        <w:rPr>
          <w:rFonts w:ascii="Avenir Next" w:eastAsia="TimesNewRomanPS" w:hAnsi="Avenir Next" w:cs="Arial"/>
          <w:bCs/>
          <w:sz w:val="24"/>
          <w:szCs w:val="24"/>
        </w:rPr>
        <w:t>Marinello</w:t>
      </w:r>
      <w:proofErr w:type="spellEnd"/>
      <w:r w:rsidR="00D73B51" w:rsidRPr="00485E3C">
        <w:rPr>
          <w:rFonts w:ascii="Avenir Next" w:eastAsia="TimesNewRomanPS" w:hAnsi="Avenir Next" w:cs="Arial"/>
          <w:bCs/>
          <w:sz w:val="24"/>
          <w:szCs w:val="24"/>
        </w:rPr>
        <w:t xml:space="preserve">. El propósito del artículo de la señora Estrada </w:t>
      </w:r>
      <w:r w:rsidR="00550195" w:rsidRPr="00485E3C">
        <w:rPr>
          <w:rFonts w:ascii="Avenir Next" w:eastAsia="TimesNewRomanPS" w:hAnsi="Avenir Next" w:cs="Arial"/>
          <w:bCs/>
          <w:sz w:val="24"/>
          <w:szCs w:val="24"/>
        </w:rPr>
        <w:t>era</w:t>
      </w:r>
      <w:r w:rsidR="00D73B51" w:rsidRPr="00485E3C">
        <w:rPr>
          <w:rFonts w:ascii="Avenir Next" w:eastAsia="TimesNewRomanPS" w:hAnsi="Avenir Next" w:cs="Arial"/>
          <w:bCs/>
          <w:sz w:val="24"/>
          <w:szCs w:val="24"/>
        </w:rPr>
        <w:t xml:space="preserve"> ten</w:t>
      </w:r>
      <w:r w:rsidR="00550195" w:rsidRPr="00485E3C">
        <w:rPr>
          <w:rFonts w:ascii="Avenir Next" w:eastAsia="TimesNewRomanPS" w:hAnsi="Avenir Next" w:cs="Arial"/>
          <w:bCs/>
          <w:sz w:val="24"/>
          <w:szCs w:val="24"/>
        </w:rPr>
        <w:t>d</w:t>
      </w:r>
      <w:r w:rsidR="00D73B51" w:rsidRPr="00485E3C">
        <w:rPr>
          <w:rFonts w:ascii="Avenir Next" w:eastAsia="TimesNewRomanPS" w:hAnsi="Avenir Next" w:cs="Arial"/>
          <w:bCs/>
          <w:sz w:val="24"/>
          <w:szCs w:val="24"/>
        </w:rPr>
        <w:t>er una mirada, a partir de la memoria, de los años previos a la revolución cubana.</w:t>
      </w:r>
    </w:p>
    <w:p w14:paraId="02CBEBFF" w14:textId="77777777" w:rsidR="00001254" w:rsidRPr="00485E3C" w:rsidRDefault="00001254" w:rsidP="001B357E">
      <w:pPr>
        <w:pStyle w:val="Sinespaciado"/>
        <w:jc w:val="both"/>
        <w:rPr>
          <w:rFonts w:ascii="Avenir Next" w:eastAsia="TimesNewRomanPS" w:hAnsi="Avenir Next" w:cs="Arial" w:hint="eastAsia"/>
          <w:bCs/>
          <w:sz w:val="24"/>
          <w:szCs w:val="24"/>
        </w:rPr>
      </w:pPr>
    </w:p>
    <w:p w14:paraId="6D04D292" w14:textId="30D07A2B" w:rsidR="00D73B51" w:rsidRPr="00485E3C" w:rsidRDefault="00D73B51" w:rsidP="001B357E">
      <w:pPr>
        <w:pStyle w:val="Sinespaciado"/>
        <w:jc w:val="both"/>
        <w:rPr>
          <w:rFonts w:ascii="Avenir Next" w:eastAsia="TimesNewRomanPS" w:hAnsi="Avenir Next" w:cs="Arial" w:hint="eastAsia"/>
          <w:bCs/>
          <w:color w:val="7030A0"/>
          <w:sz w:val="24"/>
          <w:szCs w:val="24"/>
        </w:rPr>
      </w:pPr>
      <w:r w:rsidRPr="00485E3C">
        <w:rPr>
          <w:rFonts w:ascii="Avenir Next" w:eastAsia="TimesNewRomanPS" w:hAnsi="Avenir Next" w:cs="Arial"/>
          <w:bCs/>
          <w:sz w:val="24"/>
          <w:szCs w:val="24"/>
        </w:rPr>
        <w:t xml:space="preserve">El presente artículo toma como base los comentarios de los informantes y amplía, a partir de otros textos sobre la historia cubana, ejes puntuales: los límites de La Vieja Habana, ¿hasta dónde llega la ciudad? Esto permite ilustrar la estructura demográfica y la constitución de los barrios. El segundo eje es el comercio: los extranjeros, los informales, y las divisiones de trabajo en hombres, mujeres y negros. Y, por último, un breve repaso de la Historia con tres hitos </w:t>
      </w:r>
      <w:r w:rsidR="0027052F" w:rsidRPr="00485E3C">
        <w:rPr>
          <w:rFonts w:ascii="Avenir Next" w:eastAsia="TimesNewRomanPS" w:hAnsi="Avenir Next" w:cs="Arial"/>
          <w:bCs/>
          <w:sz w:val="24"/>
          <w:szCs w:val="24"/>
        </w:rPr>
        <w:t>más</w:t>
      </w:r>
      <w:r w:rsidRPr="00485E3C">
        <w:rPr>
          <w:rFonts w:ascii="Avenir Next" w:eastAsia="TimesNewRomanPS" w:hAnsi="Avenir Next" w:cs="Arial"/>
          <w:bCs/>
          <w:sz w:val="24"/>
          <w:szCs w:val="24"/>
        </w:rPr>
        <w:t xml:space="preserve">: la talla de diamantes, el robo del Tesoro de la República </w:t>
      </w:r>
      <w:r w:rsidR="0027052F" w:rsidRPr="00485E3C">
        <w:rPr>
          <w:rFonts w:ascii="Avenir Next" w:eastAsia="TimesNewRomanPS" w:hAnsi="Avenir Next" w:cs="Arial"/>
          <w:bCs/>
          <w:sz w:val="24"/>
          <w:szCs w:val="24"/>
        </w:rPr>
        <w:t xml:space="preserve">en el </w:t>
      </w:r>
      <w:proofErr w:type="spellStart"/>
      <w:r w:rsidR="0027052F" w:rsidRPr="00485E3C">
        <w:rPr>
          <w:rFonts w:ascii="Avenir Next" w:eastAsia="TimesNewRomanPS" w:hAnsi="Avenir Next" w:cs="Arial"/>
          <w:bCs/>
          <w:sz w:val="24"/>
          <w:szCs w:val="24"/>
        </w:rPr>
        <w:t>National</w:t>
      </w:r>
      <w:proofErr w:type="spellEnd"/>
      <w:r w:rsidR="0027052F" w:rsidRPr="00485E3C">
        <w:rPr>
          <w:rFonts w:ascii="Avenir Next" w:eastAsia="TimesNewRomanPS" w:hAnsi="Avenir Next" w:cs="Arial"/>
          <w:bCs/>
          <w:sz w:val="24"/>
          <w:szCs w:val="24"/>
        </w:rPr>
        <w:t xml:space="preserve"> City Bank </w:t>
      </w:r>
      <w:r w:rsidRPr="00485E3C">
        <w:rPr>
          <w:rFonts w:ascii="Avenir Next" w:eastAsia="TimesNewRomanPS" w:hAnsi="Avenir Next" w:cs="Arial"/>
          <w:bCs/>
          <w:sz w:val="24"/>
          <w:szCs w:val="24"/>
        </w:rPr>
        <w:t>y</w:t>
      </w:r>
      <w:r w:rsidR="0027052F" w:rsidRPr="00485E3C">
        <w:rPr>
          <w:rFonts w:ascii="Avenir Next" w:eastAsia="TimesNewRomanPS" w:hAnsi="Avenir Next" w:cs="Arial"/>
          <w:bCs/>
          <w:sz w:val="24"/>
          <w:szCs w:val="24"/>
        </w:rPr>
        <w:t>,</w:t>
      </w:r>
      <w:r w:rsidRPr="00485E3C">
        <w:rPr>
          <w:rFonts w:ascii="Avenir Next" w:eastAsia="TimesNewRomanPS" w:hAnsi="Avenir Next" w:cs="Arial"/>
          <w:bCs/>
          <w:sz w:val="24"/>
          <w:szCs w:val="24"/>
        </w:rPr>
        <w:t xml:space="preserve"> muy brevemente</w:t>
      </w:r>
      <w:r w:rsidR="0027052F" w:rsidRPr="00485E3C">
        <w:rPr>
          <w:rFonts w:ascii="Avenir Next" w:eastAsia="TimesNewRomanPS" w:hAnsi="Avenir Next" w:cs="Arial"/>
          <w:bCs/>
          <w:sz w:val="24"/>
          <w:szCs w:val="24"/>
        </w:rPr>
        <w:t xml:space="preserve">, la llegada de </w:t>
      </w:r>
      <w:r w:rsidRPr="00485E3C">
        <w:rPr>
          <w:rFonts w:ascii="Avenir Next" w:eastAsia="TimesNewRomanPS" w:hAnsi="Avenir Next" w:cs="Arial"/>
          <w:bCs/>
          <w:sz w:val="24"/>
          <w:szCs w:val="24"/>
        </w:rPr>
        <w:t>la revolución</w:t>
      </w:r>
      <w:r w:rsidR="0027052F" w:rsidRPr="00485E3C">
        <w:rPr>
          <w:rFonts w:ascii="Avenir Next" w:eastAsia="TimesNewRomanPS" w:hAnsi="Avenir Next" w:cs="Arial"/>
          <w:bCs/>
          <w:sz w:val="24"/>
          <w:szCs w:val="24"/>
        </w:rPr>
        <w:t xml:space="preserve"> en La Habana Vieja</w:t>
      </w:r>
      <w:r w:rsidRPr="00485E3C">
        <w:rPr>
          <w:rFonts w:ascii="Avenir Next" w:eastAsia="TimesNewRomanPS" w:hAnsi="Avenir Next" w:cs="Arial"/>
          <w:bCs/>
          <w:sz w:val="24"/>
          <w:szCs w:val="24"/>
        </w:rPr>
        <w:t xml:space="preserve">. El objetivo es corroborar, y en otros casos precisar, a partir de textos de Historia, lo que los informantes mencionan a partir de su memoria. </w:t>
      </w:r>
      <w:r w:rsidR="00152385" w:rsidRPr="00485E3C">
        <w:rPr>
          <w:rFonts w:ascii="Avenir Next" w:eastAsia="TimesNewRomanPS" w:hAnsi="Avenir Next" w:cs="Arial"/>
          <w:bCs/>
          <w:sz w:val="24"/>
          <w:szCs w:val="24"/>
        </w:rPr>
        <w:t xml:space="preserve"> </w:t>
      </w:r>
    </w:p>
    <w:p w14:paraId="2A648182" w14:textId="38B7CF28" w:rsidR="00164469" w:rsidRPr="00485E3C" w:rsidRDefault="00164469" w:rsidP="001B357E">
      <w:pPr>
        <w:pStyle w:val="Sinespaciado"/>
        <w:jc w:val="both"/>
        <w:rPr>
          <w:rFonts w:ascii="Avenir Next" w:eastAsia="TimesNewRomanPS" w:hAnsi="Avenir Next" w:cs="Arial" w:hint="eastAsia"/>
          <w:bCs/>
          <w:sz w:val="24"/>
          <w:szCs w:val="24"/>
        </w:rPr>
      </w:pPr>
    </w:p>
    <w:p w14:paraId="6D0F0B65" w14:textId="6CC91D02" w:rsidR="00D73B51" w:rsidRPr="00485E3C" w:rsidRDefault="00D73B51" w:rsidP="006975E3">
      <w:pPr>
        <w:pStyle w:val="Sinespaciado"/>
        <w:jc w:val="both"/>
        <w:rPr>
          <w:rFonts w:ascii="Avenir Next" w:eastAsia="TimesNewRomanPS" w:hAnsi="Avenir Next" w:cs="Arial" w:hint="eastAsia"/>
          <w:b/>
          <w:sz w:val="24"/>
          <w:szCs w:val="24"/>
        </w:rPr>
      </w:pPr>
      <w:r w:rsidRPr="00485E3C">
        <w:rPr>
          <w:rFonts w:ascii="Avenir Next" w:eastAsia="TimesNewRomanPS" w:hAnsi="Avenir Next" w:cs="Arial"/>
          <w:b/>
          <w:sz w:val="24"/>
          <w:szCs w:val="24"/>
        </w:rPr>
        <w:t xml:space="preserve">¿Desde dónde contar? </w:t>
      </w:r>
    </w:p>
    <w:p w14:paraId="7A6ACC2F" w14:textId="77777777" w:rsidR="00164469" w:rsidRPr="00485E3C" w:rsidRDefault="00164469" w:rsidP="006975E3">
      <w:pPr>
        <w:pStyle w:val="Sinespaciado"/>
        <w:jc w:val="both"/>
        <w:rPr>
          <w:rFonts w:ascii="Avenir Next" w:eastAsia="TimesNewRomanPS" w:hAnsi="Avenir Next" w:cs="Arial" w:hint="eastAsia"/>
          <w:b/>
          <w:sz w:val="24"/>
          <w:szCs w:val="24"/>
        </w:rPr>
      </w:pPr>
    </w:p>
    <w:p w14:paraId="7535124E" w14:textId="2BFF140D" w:rsidR="00D73B51" w:rsidRPr="00485E3C" w:rsidRDefault="003E5D6A"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 xml:space="preserve">Según el </w:t>
      </w:r>
      <w:r w:rsidR="00D73B51" w:rsidRPr="00485E3C">
        <w:rPr>
          <w:rFonts w:ascii="Avenir Next" w:eastAsia="TimesNewRomanPS" w:hAnsi="Avenir Next" w:cs="Arial"/>
          <w:bCs/>
          <w:i/>
          <w:iCs/>
          <w:sz w:val="24"/>
          <w:szCs w:val="24"/>
        </w:rPr>
        <w:t>Diccionario de Estudios Culturales Latinoamericanos</w:t>
      </w:r>
      <w:r w:rsidR="00D73B51" w:rsidRPr="00485E3C">
        <w:rPr>
          <w:rFonts w:ascii="Avenir Next" w:eastAsia="TimesNewRomanPS" w:hAnsi="Avenir Next" w:cs="Arial"/>
          <w:bCs/>
          <w:sz w:val="24"/>
          <w:szCs w:val="24"/>
        </w:rPr>
        <w:t xml:space="preserve"> (2009)</w:t>
      </w:r>
      <w:r w:rsidRPr="00485E3C">
        <w:rPr>
          <w:rFonts w:ascii="Avenir Next" w:eastAsia="TimesNewRomanPS" w:hAnsi="Avenir Next" w:cs="Arial"/>
          <w:bCs/>
          <w:sz w:val="24"/>
          <w:szCs w:val="24"/>
        </w:rPr>
        <w:t>, en la entrada sobre oralidad escrita por la Graciela de Garay, se explica</w:t>
      </w:r>
      <w:r w:rsidR="00D73B51" w:rsidRPr="00485E3C">
        <w:rPr>
          <w:rFonts w:ascii="Avenir Next" w:eastAsia="TimesNewRomanPS" w:hAnsi="Avenir Next" w:cs="Arial"/>
          <w:bCs/>
          <w:sz w:val="24"/>
          <w:szCs w:val="24"/>
        </w:rPr>
        <w:t xml:space="preserve"> que entre las formas de comunicación oral se encuentran el testimonio, el cual registra las declaraciones verbales de un testigo ocular de un acontecimiento; también existe la tradición oral o testimonio indirecto, que se pasa de generación en generación, y depende, para su transmisión, de la memoria colectiva. Además, existe la historia oral, o narrativa conversacional, que busca, por medio de entrevistas, saber las experiencias o historias que cuentan los testigos y actores directos </w:t>
      </w:r>
      <w:r w:rsidR="00D73B51" w:rsidRPr="00485E3C">
        <w:rPr>
          <w:rFonts w:ascii="Avenir Next" w:eastAsia="TimesNewRomanPS" w:hAnsi="Avenir Next" w:cs="Arial"/>
          <w:bCs/>
          <w:sz w:val="24"/>
          <w:szCs w:val="24"/>
        </w:rPr>
        <w:lastRenderedPageBreak/>
        <w:t xml:space="preserve">acerca del significado de los hechos vividos. </w:t>
      </w:r>
      <w:r w:rsidRPr="00485E3C">
        <w:rPr>
          <w:rFonts w:ascii="Avenir Next" w:eastAsia="TimesNewRomanPS" w:hAnsi="Avenir Next" w:cs="Arial"/>
          <w:bCs/>
          <w:sz w:val="24"/>
          <w:szCs w:val="24"/>
        </w:rPr>
        <w:t xml:space="preserve">Por esa razón, la Historia, antes de ser escrita, primero es narrada. </w:t>
      </w:r>
      <w:r w:rsidR="00D73B51" w:rsidRPr="00485E3C">
        <w:rPr>
          <w:rFonts w:ascii="Avenir Next" w:eastAsia="TimesNewRomanPS" w:hAnsi="Avenir Next" w:cs="Arial"/>
          <w:bCs/>
          <w:sz w:val="24"/>
          <w:szCs w:val="24"/>
        </w:rPr>
        <w:t xml:space="preserve">El presente artículo pone estas tres formas en juego. </w:t>
      </w:r>
    </w:p>
    <w:p w14:paraId="167A54E7" w14:textId="77777777" w:rsidR="00164469" w:rsidRPr="00485E3C" w:rsidRDefault="00164469" w:rsidP="001B357E">
      <w:pPr>
        <w:pStyle w:val="Sinespaciado"/>
        <w:jc w:val="both"/>
        <w:rPr>
          <w:rFonts w:ascii="Avenir Next" w:eastAsia="TimesNewRomanPS" w:hAnsi="Avenir Next" w:cs="Arial" w:hint="eastAsia"/>
          <w:bCs/>
          <w:sz w:val="24"/>
          <w:szCs w:val="24"/>
        </w:rPr>
      </w:pPr>
    </w:p>
    <w:p w14:paraId="100C3AD7" w14:textId="19DB3032" w:rsidR="00D73B51" w:rsidRPr="00485E3C" w:rsidRDefault="00D73B51"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 xml:space="preserve">Por otra parte, el mismo </w:t>
      </w:r>
      <w:r w:rsidRPr="00485E3C">
        <w:rPr>
          <w:rFonts w:ascii="Avenir Next" w:eastAsia="TimesNewRomanPS" w:hAnsi="Avenir Next" w:cs="Arial"/>
          <w:bCs/>
          <w:i/>
          <w:iCs/>
          <w:sz w:val="24"/>
          <w:szCs w:val="24"/>
        </w:rPr>
        <w:t>Diccionario</w:t>
      </w:r>
      <w:r w:rsidRPr="00485E3C">
        <w:rPr>
          <w:rFonts w:ascii="Avenir Next" w:eastAsia="TimesNewRomanPS" w:hAnsi="Avenir Next" w:cs="Arial"/>
          <w:bCs/>
          <w:sz w:val="24"/>
          <w:szCs w:val="24"/>
        </w:rPr>
        <w:t xml:space="preserve"> (2009), tiene la entrada de la categoría “memoria”, escrita por Marcela </w:t>
      </w:r>
      <w:proofErr w:type="spellStart"/>
      <w:r w:rsidRPr="00485E3C">
        <w:rPr>
          <w:rFonts w:ascii="Avenir Next" w:eastAsia="TimesNewRomanPS" w:hAnsi="Avenir Next" w:cs="Arial"/>
          <w:bCs/>
          <w:sz w:val="24"/>
          <w:szCs w:val="24"/>
        </w:rPr>
        <w:t>Valdata</w:t>
      </w:r>
      <w:proofErr w:type="spellEnd"/>
      <w:r w:rsidRPr="00485E3C">
        <w:rPr>
          <w:rFonts w:ascii="Avenir Next" w:eastAsia="TimesNewRomanPS" w:hAnsi="Avenir Next" w:cs="Arial"/>
          <w:bCs/>
          <w:sz w:val="24"/>
          <w:szCs w:val="24"/>
        </w:rPr>
        <w:t xml:space="preserve">, donde explica que: “Hablar de memoria implica remitir a un pasado que en algún momento, y por alguna situación determinada, quedó en el olvido. Un pasado que entra en acción necesita de alguna articulación para devenir en memoria” (173). Es en el campo de la historia como disciplina científica donde se realiza la re-construcción de las memorias como diferentes modos de representación de los acontecimientos del pasado. </w:t>
      </w:r>
    </w:p>
    <w:p w14:paraId="08D49AE6" w14:textId="5F472DE3" w:rsidR="00E46170" w:rsidRPr="00485E3C" w:rsidRDefault="00E46170" w:rsidP="001B357E">
      <w:pPr>
        <w:pStyle w:val="Sinespaciado"/>
        <w:jc w:val="both"/>
        <w:rPr>
          <w:rFonts w:ascii="Avenir Next" w:eastAsia="TimesNewRomanPS" w:hAnsi="Avenir Next" w:cs="Arial" w:hint="eastAsia"/>
          <w:bCs/>
          <w:sz w:val="24"/>
          <w:szCs w:val="24"/>
        </w:rPr>
      </w:pPr>
    </w:p>
    <w:p w14:paraId="48B8507B" w14:textId="50EF2BB1" w:rsidR="00E46170" w:rsidRPr="00485E3C" w:rsidRDefault="00E46170"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 xml:space="preserve">Metodológicamente, este artículo recupera las memorias de los adultos mayores entrevistados por Ana Vera Estrada en el artículo “Historia contada de la vieja Habana o La Habana relatada” (2004) y contextualiza estos recuerdos con una mirada más compleja y enriquecida de esta ciudad que </w:t>
      </w:r>
      <w:r w:rsidR="005E78B5" w:rsidRPr="00485E3C">
        <w:rPr>
          <w:rFonts w:ascii="Avenir Next" w:eastAsia="TimesNewRomanPS" w:hAnsi="Avenir Next" w:cs="Arial"/>
          <w:bCs/>
          <w:sz w:val="24"/>
          <w:szCs w:val="24"/>
        </w:rPr>
        <w:t xml:space="preserve">fue proclamada Patrimonio Cultural de la Humanidad por la Organización de las Naciones Unidas para la Educación, la Ciencia y la Cultura (UNESCO), el 14 de diciembre de 1982. </w:t>
      </w:r>
    </w:p>
    <w:p w14:paraId="0C8322E4" w14:textId="77777777" w:rsidR="00164469" w:rsidRPr="00485E3C" w:rsidRDefault="00164469" w:rsidP="001B357E">
      <w:pPr>
        <w:pStyle w:val="Sinespaciado"/>
        <w:jc w:val="both"/>
        <w:rPr>
          <w:rFonts w:ascii="Avenir Next" w:eastAsia="TimesNewRomanPS" w:hAnsi="Avenir Next" w:cs="Arial" w:hint="eastAsia"/>
          <w:bCs/>
          <w:sz w:val="24"/>
          <w:szCs w:val="24"/>
        </w:rPr>
      </w:pPr>
    </w:p>
    <w:p w14:paraId="403A115D" w14:textId="71E59CCD" w:rsidR="00D73B51" w:rsidRPr="00485E3C" w:rsidRDefault="00D73B51" w:rsidP="006975E3">
      <w:pPr>
        <w:pStyle w:val="Sinespaciado"/>
        <w:jc w:val="both"/>
        <w:rPr>
          <w:rFonts w:ascii="Avenir Next" w:eastAsia="TimesNewRomanPS" w:hAnsi="Avenir Next" w:cs="Arial" w:hint="eastAsia"/>
          <w:b/>
          <w:sz w:val="24"/>
          <w:szCs w:val="24"/>
        </w:rPr>
      </w:pPr>
      <w:r w:rsidRPr="00485E3C">
        <w:rPr>
          <w:rFonts w:ascii="Avenir Next" w:eastAsia="TimesNewRomanPS" w:hAnsi="Avenir Next" w:cs="Arial"/>
          <w:b/>
          <w:sz w:val="24"/>
          <w:szCs w:val="24"/>
        </w:rPr>
        <w:t xml:space="preserve">¿Hasta dónde llega la ciudad? </w:t>
      </w:r>
    </w:p>
    <w:p w14:paraId="10BD5EAF" w14:textId="77777777" w:rsidR="00152998" w:rsidRPr="00485E3C" w:rsidRDefault="00152998" w:rsidP="006975E3">
      <w:pPr>
        <w:pStyle w:val="Sinespaciado"/>
        <w:jc w:val="both"/>
        <w:rPr>
          <w:rFonts w:ascii="Avenir Next" w:eastAsia="TimesNewRomanPS" w:hAnsi="Avenir Next" w:cs="Arial" w:hint="eastAsia"/>
          <w:b/>
          <w:sz w:val="24"/>
          <w:szCs w:val="24"/>
        </w:rPr>
      </w:pPr>
    </w:p>
    <w:p w14:paraId="0EB8ECA9" w14:textId="53C0B06B" w:rsidR="00D73B51" w:rsidRPr="00485E3C" w:rsidRDefault="00D73B51"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 xml:space="preserve">En el libro </w:t>
      </w:r>
      <w:r w:rsidRPr="00485E3C">
        <w:rPr>
          <w:rFonts w:ascii="Avenir Next" w:eastAsia="TimesNewRomanPS" w:hAnsi="Avenir Next" w:cs="Arial"/>
          <w:bCs/>
          <w:i/>
          <w:iCs/>
          <w:sz w:val="24"/>
          <w:szCs w:val="24"/>
        </w:rPr>
        <w:t>La Habana: magia de mi ciudad</w:t>
      </w:r>
      <w:r w:rsidRPr="00485E3C">
        <w:rPr>
          <w:rFonts w:ascii="Avenir Next" w:eastAsia="TimesNewRomanPS" w:hAnsi="Avenir Next" w:cs="Arial"/>
          <w:bCs/>
          <w:sz w:val="24"/>
          <w:szCs w:val="24"/>
        </w:rPr>
        <w:t xml:space="preserve"> (1998) de Carmen R.</w:t>
      </w:r>
      <w:r w:rsidR="00F84289" w:rsidRPr="00485E3C">
        <w:rPr>
          <w:rFonts w:ascii="Avenir Next" w:eastAsia="TimesNewRomanPS" w:hAnsi="Avenir Next" w:cs="Arial"/>
          <w:bCs/>
          <w:sz w:val="24"/>
          <w:szCs w:val="24"/>
        </w:rPr>
        <w:t xml:space="preserve"> </w:t>
      </w:r>
      <w:r w:rsidRPr="00485E3C">
        <w:rPr>
          <w:rFonts w:ascii="Avenir Next" w:eastAsia="TimesNewRomanPS" w:hAnsi="Avenir Next" w:cs="Arial"/>
          <w:bCs/>
          <w:sz w:val="24"/>
          <w:szCs w:val="24"/>
        </w:rPr>
        <w:t>Alfonso Hernández describe que:</w:t>
      </w:r>
    </w:p>
    <w:p w14:paraId="1DEAF8D3" w14:textId="77777777" w:rsidR="00164469" w:rsidRPr="00485E3C" w:rsidRDefault="00164469" w:rsidP="001B357E">
      <w:pPr>
        <w:pStyle w:val="Sinespaciado"/>
        <w:jc w:val="both"/>
        <w:rPr>
          <w:rFonts w:ascii="Avenir Next" w:eastAsia="TimesNewRomanPS" w:hAnsi="Avenir Next" w:cs="Arial" w:hint="eastAsia"/>
          <w:bCs/>
          <w:sz w:val="24"/>
          <w:szCs w:val="24"/>
        </w:rPr>
      </w:pPr>
    </w:p>
    <w:p w14:paraId="675BDAFF" w14:textId="5B7FAA58" w:rsidR="00D73B51" w:rsidRPr="00485E3C" w:rsidRDefault="00D73B51" w:rsidP="00B307FB">
      <w:pPr>
        <w:pStyle w:val="Sinespaciado"/>
        <w:ind w:left="1843"/>
        <w:jc w:val="both"/>
        <w:rPr>
          <w:sz w:val="18"/>
          <w:szCs w:val="18"/>
        </w:rPr>
      </w:pPr>
      <w:r w:rsidRPr="00485E3C">
        <w:rPr>
          <w:rFonts w:ascii="Avenir Next" w:eastAsia="TimesNewRomanPS" w:hAnsi="Avenir Next" w:cs="Arial"/>
          <w:bCs/>
          <w:sz w:val="18"/>
          <w:szCs w:val="18"/>
        </w:rPr>
        <w:t xml:space="preserve">[Se cree] que la villa de San Cristóbal de La Habana fue fundada por abril de 1514, a orillas del río </w:t>
      </w:r>
      <w:proofErr w:type="spellStart"/>
      <w:r w:rsidRPr="00485E3C">
        <w:rPr>
          <w:rFonts w:ascii="Avenir Next" w:eastAsia="TimesNewRomanPS" w:hAnsi="Avenir Next" w:cs="Arial"/>
          <w:bCs/>
          <w:sz w:val="18"/>
          <w:szCs w:val="18"/>
        </w:rPr>
        <w:t>Onicajinal</w:t>
      </w:r>
      <w:proofErr w:type="spellEnd"/>
      <w:r w:rsidRPr="00485E3C">
        <w:rPr>
          <w:rFonts w:ascii="Avenir Next" w:eastAsia="TimesNewRomanPS" w:hAnsi="Avenir Next" w:cs="Arial"/>
          <w:bCs/>
          <w:sz w:val="18"/>
          <w:szCs w:val="18"/>
        </w:rPr>
        <w:t xml:space="preserve"> (Mayabeque) en la costa sur del país, y en ese lugar, permaneció durante cinco años.</w:t>
      </w:r>
      <w:r w:rsidR="00DA5CBF" w:rsidRPr="00485E3C">
        <w:rPr>
          <w:rFonts w:ascii="Avenir Next" w:eastAsia="TimesNewRomanPS" w:hAnsi="Avenir Next" w:cs="Arial"/>
          <w:bCs/>
          <w:sz w:val="18"/>
          <w:szCs w:val="18"/>
        </w:rPr>
        <w:t xml:space="preserve"> </w:t>
      </w:r>
      <w:r w:rsidRPr="00485E3C">
        <w:rPr>
          <w:rFonts w:ascii="Avenir Next" w:eastAsia="TimesNewRomanPS" w:hAnsi="Avenir Next" w:cs="Arial"/>
          <w:bCs/>
          <w:sz w:val="18"/>
          <w:szCs w:val="18"/>
        </w:rPr>
        <w:t xml:space="preserve">Más tarde se trasladó al norte en dos asentamientos distintos, uno junto a la Chorrera -a la orilla derecha del río </w:t>
      </w:r>
      <w:proofErr w:type="spellStart"/>
      <w:r w:rsidRPr="00485E3C">
        <w:rPr>
          <w:rFonts w:ascii="Avenir Next" w:eastAsia="TimesNewRomanPS" w:hAnsi="Avenir Next" w:cs="Arial"/>
          <w:bCs/>
          <w:sz w:val="18"/>
          <w:szCs w:val="18"/>
        </w:rPr>
        <w:t>Casiguaguas</w:t>
      </w:r>
      <w:proofErr w:type="spellEnd"/>
      <w:r w:rsidRPr="00485E3C">
        <w:rPr>
          <w:rFonts w:ascii="Avenir Next" w:eastAsia="TimesNewRomanPS" w:hAnsi="Avenir Next" w:cs="Arial"/>
          <w:bCs/>
          <w:sz w:val="18"/>
          <w:szCs w:val="18"/>
        </w:rPr>
        <w:t xml:space="preserve"> (Almendares)-, y otro al lado del puerto, donde quedó definitivamente (1998, p. 5).</w:t>
      </w:r>
      <w:r w:rsidRPr="00485E3C">
        <w:rPr>
          <w:sz w:val="18"/>
          <w:szCs w:val="18"/>
        </w:rPr>
        <w:t xml:space="preserve"> </w:t>
      </w:r>
    </w:p>
    <w:p w14:paraId="0C84CA52" w14:textId="77777777" w:rsidR="00164469" w:rsidRPr="00485E3C" w:rsidRDefault="00164469" w:rsidP="00164469">
      <w:pPr>
        <w:pStyle w:val="Sinespaciado"/>
        <w:jc w:val="both"/>
        <w:rPr>
          <w:sz w:val="18"/>
          <w:szCs w:val="18"/>
        </w:rPr>
      </w:pPr>
    </w:p>
    <w:p w14:paraId="49ED4D0A" w14:textId="1B2D7CC2" w:rsidR="00D73B51" w:rsidRPr="00485E3C" w:rsidRDefault="00D73B51"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Por su ubicación, fue asediada continuamente, y se hizo necesario erigir fortalezas y levantar una muralla a su alrededor para su protección. Esta construcción duró dos siglos (el Real Castillo de la Fuerza 1558-1577; el Castillo de los Tres Reyes del Morro 1589-1610 y el de La Punta 1589-1630). Entre 1763-1774 se construyó el Castillo de San Carlos de la Cabaña, que era otra fortaleza de grandes proporciones (Alfonso, 1998, p. 6).</w:t>
      </w:r>
    </w:p>
    <w:p w14:paraId="3B17F133" w14:textId="77777777" w:rsidR="007619B6" w:rsidRPr="00485E3C" w:rsidRDefault="007619B6" w:rsidP="001B357E">
      <w:pPr>
        <w:pStyle w:val="Sinespaciado"/>
        <w:jc w:val="both"/>
        <w:rPr>
          <w:rFonts w:ascii="Avenir Next" w:eastAsia="TimesNewRomanPS" w:hAnsi="Avenir Next" w:cs="Arial" w:hint="eastAsia"/>
          <w:bCs/>
          <w:sz w:val="24"/>
          <w:szCs w:val="24"/>
        </w:rPr>
      </w:pPr>
    </w:p>
    <w:p w14:paraId="2FB161C2" w14:textId="5FE51803" w:rsidR="00D73B51" w:rsidRPr="00485E3C" w:rsidRDefault="00D73B51"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Hoy, para entender esta ciudad, menciona Ana Vera Estrada que:</w:t>
      </w:r>
    </w:p>
    <w:p w14:paraId="72D71A21" w14:textId="77777777" w:rsidR="00164469" w:rsidRPr="00485E3C" w:rsidRDefault="00164469" w:rsidP="001B357E">
      <w:pPr>
        <w:pStyle w:val="Sinespaciado"/>
        <w:jc w:val="both"/>
        <w:rPr>
          <w:rFonts w:ascii="Avenir Next" w:eastAsia="TimesNewRomanPS" w:hAnsi="Avenir Next" w:cs="Arial" w:hint="eastAsia"/>
          <w:bCs/>
          <w:sz w:val="24"/>
          <w:szCs w:val="24"/>
        </w:rPr>
      </w:pPr>
    </w:p>
    <w:p w14:paraId="4300233F" w14:textId="6AC0D0D8" w:rsidR="00D73B51" w:rsidRPr="00485E3C" w:rsidRDefault="00D73B51" w:rsidP="003B786C">
      <w:pPr>
        <w:pStyle w:val="Sinespaciado"/>
        <w:ind w:left="1843"/>
        <w:jc w:val="both"/>
        <w:rPr>
          <w:rFonts w:ascii="Avenir Next" w:eastAsia="TimesNewRomanPS" w:hAnsi="Avenir Next" w:cs="Arial" w:hint="eastAsia"/>
          <w:bCs/>
          <w:sz w:val="18"/>
          <w:szCs w:val="18"/>
        </w:rPr>
      </w:pPr>
      <w:r w:rsidRPr="00485E3C">
        <w:rPr>
          <w:rFonts w:ascii="Avenir Next" w:eastAsia="TimesNewRomanPS" w:hAnsi="Avenir Next" w:cs="Arial"/>
          <w:bCs/>
          <w:sz w:val="18"/>
          <w:szCs w:val="18"/>
        </w:rPr>
        <w:t>La Habana Vieja se localiza en el extremo oriental de la península que cierra</w:t>
      </w:r>
      <w:r w:rsidR="003B786C" w:rsidRPr="00485E3C">
        <w:rPr>
          <w:rFonts w:ascii="Avenir Next" w:eastAsia="TimesNewRomanPS" w:hAnsi="Avenir Next" w:cs="Arial"/>
          <w:bCs/>
          <w:sz w:val="18"/>
          <w:szCs w:val="18"/>
        </w:rPr>
        <w:t xml:space="preserve"> </w:t>
      </w:r>
      <w:r w:rsidRPr="00485E3C">
        <w:rPr>
          <w:rFonts w:ascii="Avenir Next" w:eastAsia="TimesNewRomanPS" w:hAnsi="Avenir Next" w:cs="Arial"/>
          <w:bCs/>
          <w:sz w:val="18"/>
          <w:szCs w:val="18"/>
        </w:rPr>
        <w:t xml:space="preserve">por el Oeste la entrada de la bahía. Varias calzadas de importancia, paralelas entre sí, y orientadas de Norte a Sur, delinean su entorno por la parte de tierra, como semicírculos cuyo vértice común se sitúa en el área del asentamiento más antiguo, aproximadamente localizable hoy entre las calles Empedrado y Luz, de Este a Oeste y </w:t>
      </w:r>
      <w:proofErr w:type="spellStart"/>
      <w:r w:rsidRPr="00485E3C">
        <w:rPr>
          <w:rFonts w:ascii="Avenir Next" w:eastAsia="TimesNewRomanPS" w:hAnsi="Avenir Next" w:cs="Arial"/>
          <w:bCs/>
          <w:sz w:val="18"/>
          <w:szCs w:val="18"/>
        </w:rPr>
        <w:t>Bernaza</w:t>
      </w:r>
      <w:proofErr w:type="spellEnd"/>
      <w:r w:rsidRPr="00485E3C">
        <w:rPr>
          <w:rFonts w:ascii="Avenir Next" w:eastAsia="TimesNewRomanPS" w:hAnsi="Avenir Next" w:cs="Arial"/>
          <w:bCs/>
          <w:sz w:val="18"/>
          <w:szCs w:val="18"/>
        </w:rPr>
        <w:t xml:space="preserve"> y la Avenida del Puerto, de Norte a Sur. Todas ellas tributan a la calle Monte, por donde se abrió la ruta principal hacia el sur de la provincia ya desde el siglo XVI (Estrada, 2004, p. 87).</w:t>
      </w:r>
    </w:p>
    <w:p w14:paraId="7AB430DF" w14:textId="77777777" w:rsidR="00164469" w:rsidRPr="00485E3C" w:rsidRDefault="00164469" w:rsidP="00164469">
      <w:pPr>
        <w:pStyle w:val="Sinespaciado"/>
        <w:jc w:val="both"/>
      </w:pPr>
    </w:p>
    <w:p w14:paraId="77550492" w14:textId="49E9DAE2" w:rsidR="00D73B51" w:rsidRPr="00485E3C" w:rsidRDefault="00D73B51" w:rsidP="001B357E">
      <w:pPr>
        <w:pStyle w:val="Sinespaciado"/>
        <w:jc w:val="both"/>
        <w:rPr>
          <w:rFonts w:ascii="Avenir Next" w:eastAsia="TimesNewRomanPS" w:hAnsi="Avenir Next" w:cs="Arial" w:hint="eastAsia"/>
          <w:bCs/>
          <w:sz w:val="24"/>
          <w:szCs w:val="24"/>
        </w:rPr>
      </w:pPr>
      <w:r w:rsidRPr="00485E3C">
        <w:rPr>
          <w:rFonts w:ascii="Avenir Next" w:eastAsia="TimesNewRomanPS" w:hAnsi="Avenir Next" w:cs="Arial"/>
          <w:bCs/>
          <w:sz w:val="24"/>
          <w:szCs w:val="24"/>
        </w:rPr>
        <w:t xml:space="preserve">Explica </w:t>
      </w:r>
      <w:r w:rsidR="00F037B8" w:rsidRPr="00485E3C">
        <w:rPr>
          <w:rFonts w:ascii="Avenir Next" w:eastAsia="TimesNewRomanPS" w:hAnsi="Avenir Next" w:cs="Arial"/>
          <w:bCs/>
          <w:sz w:val="24"/>
          <w:szCs w:val="24"/>
        </w:rPr>
        <w:t xml:space="preserve">Carmen R. </w:t>
      </w:r>
      <w:r w:rsidRPr="00485E3C">
        <w:rPr>
          <w:rFonts w:ascii="Avenir Next" w:eastAsia="TimesNewRomanPS" w:hAnsi="Avenir Next" w:cs="Arial"/>
          <w:bCs/>
          <w:sz w:val="24"/>
          <w:szCs w:val="24"/>
        </w:rPr>
        <w:t>Alfonso</w:t>
      </w:r>
      <w:r w:rsidR="00533BC2" w:rsidRPr="00485E3C">
        <w:rPr>
          <w:rFonts w:ascii="Avenir Next" w:eastAsia="TimesNewRomanPS" w:hAnsi="Avenir Next" w:cs="Arial"/>
          <w:bCs/>
          <w:sz w:val="24"/>
          <w:szCs w:val="24"/>
        </w:rPr>
        <w:t xml:space="preserve"> </w:t>
      </w:r>
      <w:r w:rsidR="00F037B8" w:rsidRPr="00485E3C">
        <w:rPr>
          <w:rFonts w:ascii="Avenir Next" w:eastAsia="TimesNewRomanPS" w:hAnsi="Avenir Next" w:cs="Arial"/>
          <w:bCs/>
          <w:sz w:val="24"/>
          <w:szCs w:val="24"/>
        </w:rPr>
        <w:t>Hernández</w:t>
      </w:r>
      <w:r w:rsidRPr="00485E3C">
        <w:rPr>
          <w:rFonts w:ascii="Avenir Next" w:eastAsia="TimesNewRomanPS" w:hAnsi="Avenir Next" w:cs="Arial"/>
          <w:bCs/>
          <w:sz w:val="24"/>
          <w:szCs w:val="24"/>
        </w:rPr>
        <w:t xml:space="preserve"> que el primer asentamiento de población apareció en intramuros, en torno a la Plaza de la Ciénega, hoy de la Catedral, allá por las primeras décadas del siglo XVI. La zona extramuros fue necesaria para la expansión habitacional, la cual comenzó a urbanizarse hacia la segunda mitad del siglo XVIII, desbordando el límite amurallado. Todo lo demás era considerado “el campo”. La ciudad se fue poblando y </w:t>
      </w:r>
    </w:p>
    <w:p w14:paraId="6EA06A49" w14:textId="77777777" w:rsidR="00164469" w:rsidRPr="00485E3C" w:rsidRDefault="00164469" w:rsidP="001B357E">
      <w:pPr>
        <w:pStyle w:val="Sinespaciado"/>
        <w:jc w:val="both"/>
        <w:rPr>
          <w:rFonts w:ascii="Avenir Next" w:eastAsia="TimesNewRomanPS" w:hAnsi="Avenir Next" w:cs="Arial" w:hint="eastAsia"/>
          <w:bCs/>
          <w:sz w:val="24"/>
          <w:szCs w:val="24"/>
        </w:rPr>
      </w:pPr>
    </w:p>
    <w:p w14:paraId="139D4955" w14:textId="51C47E71" w:rsidR="00D73B51" w:rsidRPr="00485E3C" w:rsidRDefault="00D73B51" w:rsidP="00BE1192">
      <w:pPr>
        <w:pStyle w:val="Sinespaciado"/>
        <w:ind w:left="1843"/>
        <w:jc w:val="both"/>
        <w:rPr>
          <w:rFonts w:ascii="Avenir Next" w:eastAsia="TimesNewRomanPS" w:hAnsi="Avenir Next" w:cs="Arial" w:hint="eastAsia"/>
          <w:bCs/>
          <w:sz w:val="18"/>
          <w:szCs w:val="18"/>
        </w:rPr>
      </w:pPr>
      <w:r w:rsidRPr="00485E3C">
        <w:rPr>
          <w:rFonts w:ascii="Avenir Next" w:eastAsia="TimesNewRomanPS" w:hAnsi="Avenir Next" w:cs="Arial"/>
          <w:bCs/>
          <w:sz w:val="18"/>
          <w:szCs w:val="18"/>
        </w:rPr>
        <w:t>la urbanización desarrollada en los extramuros hizo necesario el derribo de las murallas que dividían la</w:t>
      </w:r>
      <w:r w:rsidR="00BE1192" w:rsidRPr="00485E3C">
        <w:rPr>
          <w:rFonts w:ascii="Avenir Next" w:eastAsia="TimesNewRomanPS" w:hAnsi="Avenir Next" w:cs="Arial"/>
          <w:bCs/>
          <w:sz w:val="18"/>
          <w:szCs w:val="18"/>
        </w:rPr>
        <w:t xml:space="preserve"> </w:t>
      </w:r>
      <w:r w:rsidRPr="00485E3C">
        <w:rPr>
          <w:rFonts w:ascii="Avenir Next" w:eastAsia="TimesNewRomanPS" w:hAnsi="Avenir Next" w:cs="Arial"/>
          <w:bCs/>
          <w:sz w:val="18"/>
          <w:szCs w:val="18"/>
        </w:rPr>
        <w:t>ciudad en dos: La Habana Vieja y La Habana Moderna.</w:t>
      </w:r>
      <w:r w:rsidR="00BE1192" w:rsidRPr="00485E3C">
        <w:rPr>
          <w:rFonts w:ascii="Avenir Next" w:eastAsia="TimesNewRomanPS" w:hAnsi="Avenir Next" w:cs="Arial"/>
          <w:bCs/>
          <w:sz w:val="18"/>
          <w:szCs w:val="18"/>
        </w:rPr>
        <w:t xml:space="preserve"> </w:t>
      </w:r>
      <w:r w:rsidRPr="00485E3C">
        <w:rPr>
          <w:rFonts w:ascii="Avenir Next" w:eastAsia="TimesNewRomanPS" w:hAnsi="Avenir Next" w:cs="Arial"/>
          <w:bCs/>
          <w:sz w:val="18"/>
          <w:szCs w:val="18"/>
        </w:rPr>
        <w:t xml:space="preserve"> El incremento de las viviendas y comercios continuó. Se estima que a principios del siglo XIX en intramuros habitaban unas cuarenta y cuatro mil personas, de las cuales veintiséis mil eran negros y mulatos y una población casi igual poblaba los grandes arrabales de Jesús María y la Salud (Alfonso, 1998, p.4)</w:t>
      </w:r>
      <w:r w:rsidR="00164469" w:rsidRPr="00485E3C">
        <w:rPr>
          <w:rFonts w:ascii="Avenir Next" w:eastAsia="TimesNewRomanPS" w:hAnsi="Avenir Next" w:cs="Arial"/>
          <w:bCs/>
          <w:sz w:val="18"/>
          <w:szCs w:val="18"/>
        </w:rPr>
        <w:t xml:space="preserve">. </w:t>
      </w:r>
    </w:p>
    <w:p w14:paraId="1CE84514" w14:textId="77777777" w:rsidR="00164469" w:rsidRPr="00485E3C" w:rsidRDefault="00164469" w:rsidP="00164469">
      <w:pPr>
        <w:pStyle w:val="Sinespaciado"/>
        <w:jc w:val="both"/>
      </w:pPr>
    </w:p>
    <w:p w14:paraId="479097B0" w14:textId="77777777" w:rsidR="00BA4DC6"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Retoma Estrada</w:t>
      </w:r>
      <w:r w:rsidR="0011428C" w:rsidRPr="00485E3C">
        <w:rPr>
          <w:rFonts w:ascii="Avenir Next" w:eastAsia="TimesNewRomanPS" w:hAnsi="Avenir Next" w:cs="Arial"/>
          <w:bCs/>
          <w:lang w:val="es-EC" w:eastAsia="en-US"/>
        </w:rPr>
        <w:t xml:space="preserve"> </w:t>
      </w:r>
      <w:r w:rsidRPr="00485E3C">
        <w:rPr>
          <w:rFonts w:ascii="Avenir Next" w:eastAsia="TimesNewRomanPS" w:hAnsi="Avenir Next" w:cs="Arial"/>
          <w:bCs/>
          <w:lang w:val="es-EC" w:eastAsia="en-US"/>
        </w:rPr>
        <w:t>este comentario de sus informantes: “La Habana Vieja se veía como un lugar muy pobre, con casas en muy mal estado y población hacinada, nadie iba allí a nada” (2004, p. 89). Sin embargo, otra informante se refiere a la existencia de dos partes o zonas claramente diferenciadas, tomando como eje la calle Muralla (famosa por sus grandes almacenes). Había una diferencia entre la arquitectura de los barrios del norte y los barrios del sur. El norte era residencial, con viviendas habitadas o construidas para una</w:t>
      </w:r>
      <w:r w:rsidRPr="00485E3C">
        <w:t xml:space="preserve"> </w:t>
      </w:r>
      <w:r w:rsidRPr="00485E3C">
        <w:rPr>
          <w:rFonts w:ascii="Avenir Next" w:eastAsia="TimesNewRomanPS" w:hAnsi="Avenir Next" w:cs="Arial"/>
          <w:bCs/>
          <w:lang w:val="es-EC" w:eastAsia="en-US"/>
        </w:rPr>
        <w:t xml:space="preserve">pequeña burguesía acomodada; era también zona de bancos, oficinas del Gobierno, bufetes de abogados y exhibe edificios magníficos. </w:t>
      </w:r>
    </w:p>
    <w:p w14:paraId="65A81388" w14:textId="77777777" w:rsidR="00BA4DC6" w:rsidRPr="00485E3C" w:rsidRDefault="00BA4DC6" w:rsidP="00164469">
      <w:pPr>
        <w:jc w:val="both"/>
        <w:rPr>
          <w:rFonts w:ascii="Avenir Next" w:eastAsia="TimesNewRomanPS" w:hAnsi="Avenir Next" w:cs="Arial" w:hint="eastAsia"/>
          <w:bCs/>
          <w:lang w:val="es-EC" w:eastAsia="en-US"/>
        </w:rPr>
      </w:pPr>
    </w:p>
    <w:p w14:paraId="1412F1C3" w14:textId="1118209E"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El sur, sin embargo, era más insalubre y superpoblado, y albergaba a una variada población cubana y extranjera de escasos recursos, en contacto cotidiano con la prostitución y marginalidad o formando parte de ellas. En el barrio norte predominaban las viviendas individuales y en el sur</w:t>
      </w:r>
      <w:r w:rsidR="001A4B15"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 xml:space="preserve"> las colectivas; los tipos de vivienda se entremezclan en ambos lugares. Había diferentes clases de viviendas múltiples, solares, ciudadelas y casas de inquilinato (Estrada, 2004, p. 98). Esta división o estratificación de la ciudad muestra una característica que de Garay (2009) llama “copiosidad”, es decir, la oralidad es redundante o copiosa, pues se basa en la repetición para preservar la continuidad o línea de pensamiento y así garantizar su comprensión. Los habitantes de La Habana no necesitaban de rótulos para poder diferenciar la estratificación La Habana Vieja. </w:t>
      </w:r>
    </w:p>
    <w:p w14:paraId="2D4F2688" w14:textId="77777777" w:rsidR="001442C5" w:rsidRPr="00485E3C" w:rsidRDefault="001442C5" w:rsidP="00164469">
      <w:pPr>
        <w:jc w:val="both"/>
        <w:rPr>
          <w:rFonts w:ascii="Avenir Next" w:eastAsia="TimesNewRomanPS" w:hAnsi="Avenir Next" w:cs="Arial" w:hint="eastAsia"/>
          <w:bCs/>
          <w:lang w:val="es-EC" w:eastAsia="en-US"/>
        </w:rPr>
      </w:pPr>
    </w:p>
    <w:p w14:paraId="35D17BF0" w14:textId="508600ED"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Los contornos de la Plaza de Armas estaban conformados por un barrio tranquilo y silencioso. La Plaza de la Catedral tenía cerca pequeños comercios de víveres, la bodega, el puesto, la pescadería, etc. Estos eran sitios de encuentro entre los vecinos en su cotidianidad. Aquí estaba también el foco principal del turismo que llegaba a Cuba en la década de los cincuenta. El límite era la calle Muralla, donde residía gran cantidad de prostitutas. Todavía más hacia el sur, hacia extramuros, el barrio Jesús María era considerado una zona muy mala, pues eran los recintos principales de marginalidad. </w:t>
      </w:r>
    </w:p>
    <w:p w14:paraId="3FDE75EA" w14:textId="77777777" w:rsidR="001442C5" w:rsidRPr="00485E3C" w:rsidRDefault="001442C5" w:rsidP="00164469">
      <w:pPr>
        <w:jc w:val="both"/>
        <w:rPr>
          <w:rFonts w:ascii="Avenir Next" w:eastAsia="TimesNewRomanPS" w:hAnsi="Avenir Next" w:cs="Arial" w:hint="eastAsia"/>
          <w:bCs/>
          <w:lang w:val="es-EC" w:eastAsia="en-US"/>
        </w:rPr>
      </w:pPr>
    </w:p>
    <w:p w14:paraId="408C8592" w14:textId="7009145D" w:rsidR="00D73B51" w:rsidRPr="00485E3C" w:rsidRDefault="009244C3"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Los informantes de Est</w:t>
      </w:r>
      <w:r w:rsidR="003B6E57" w:rsidRPr="00485E3C">
        <w:rPr>
          <w:rFonts w:ascii="Avenir Next" w:eastAsia="TimesNewRomanPS" w:hAnsi="Avenir Next" w:cs="Arial"/>
          <w:bCs/>
          <w:lang w:val="es-EC" w:eastAsia="en-US"/>
        </w:rPr>
        <w:t>r</w:t>
      </w:r>
      <w:r w:rsidRPr="00485E3C">
        <w:rPr>
          <w:rFonts w:ascii="Avenir Next" w:eastAsia="TimesNewRomanPS" w:hAnsi="Avenir Next" w:cs="Arial"/>
          <w:bCs/>
          <w:lang w:val="es-EC" w:eastAsia="en-US"/>
        </w:rPr>
        <w:t xml:space="preserve">ada hablaban de un ayer, a partir de su hoy. </w:t>
      </w:r>
      <w:r w:rsidR="007619B6" w:rsidRPr="00485E3C">
        <w:rPr>
          <w:rFonts w:ascii="Avenir Next" w:eastAsia="TimesNewRomanPS" w:hAnsi="Avenir Next" w:cs="Arial"/>
          <w:bCs/>
          <w:lang w:val="es-EC" w:eastAsia="en-US"/>
        </w:rPr>
        <w:t>Pero</w:t>
      </w:r>
      <w:r w:rsidRPr="00485E3C">
        <w:rPr>
          <w:rFonts w:ascii="Avenir Next" w:eastAsia="TimesNewRomanPS" w:hAnsi="Avenir Next" w:cs="Arial"/>
          <w:bCs/>
          <w:lang w:val="es-EC" w:eastAsia="en-US"/>
        </w:rPr>
        <w:t xml:space="preserve">, </w:t>
      </w:r>
      <w:r w:rsidR="007619B6"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cómo era</w:t>
      </w:r>
      <w:r w:rsidR="007619B6" w:rsidRPr="00485E3C">
        <w:rPr>
          <w:rFonts w:ascii="Avenir Next" w:eastAsia="TimesNewRomanPS" w:hAnsi="Avenir Next" w:cs="Arial"/>
          <w:bCs/>
          <w:lang w:val="es-EC" w:eastAsia="en-US"/>
        </w:rPr>
        <w:t xml:space="preserve"> esta ciudad </w:t>
      </w:r>
      <w:r w:rsidR="003B6E57" w:rsidRPr="00485E3C">
        <w:rPr>
          <w:rFonts w:ascii="Avenir Next" w:eastAsia="TimesNewRomanPS" w:hAnsi="Avenir Next" w:cs="Arial"/>
          <w:bCs/>
          <w:lang w:val="es-EC" w:eastAsia="en-US"/>
        </w:rPr>
        <w:t xml:space="preserve">que </w:t>
      </w:r>
      <w:r w:rsidRPr="00485E3C">
        <w:rPr>
          <w:rFonts w:ascii="Avenir Next" w:eastAsia="TimesNewRomanPS" w:hAnsi="Avenir Next" w:cs="Arial"/>
          <w:bCs/>
          <w:lang w:val="es-EC" w:eastAsia="en-US"/>
        </w:rPr>
        <w:t xml:space="preserve">ellos retoman </w:t>
      </w:r>
      <w:r w:rsidR="003B6E57" w:rsidRPr="00485E3C">
        <w:rPr>
          <w:rFonts w:ascii="Avenir Next" w:eastAsia="TimesNewRomanPS" w:hAnsi="Avenir Next" w:cs="Arial"/>
          <w:bCs/>
          <w:lang w:val="es-EC" w:eastAsia="en-US"/>
        </w:rPr>
        <w:t xml:space="preserve">en </w:t>
      </w:r>
      <w:r w:rsidRPr="00485E3C">
        <w:rPr>
          <w:rFonts w:ascii="Avenir Next" w:eastAsia="TimesNewRomanPS" w:hAnsi="Avenir Next" w:cs="Arial"/>
          <w:bCs/>
          <w:lang w:val="es-EC" w:eastAsia="en-US"/>
        </w:rPr>
        <w:t>sus memorias</w:t>
      </w:r>
      <w:r w:rsidR="007619B6"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 xml:space="preserve"> </w:t>
      </w:r>
      <w:r w:rsidR="003B6E57" w:rsidRPr="00485E3C">
        <w:rPr>
          <w:rFonts w:ascii="Avenir Next" w:eastAsia="TimesNewRomanPS" w:hAnsi="Avenir Next" w:cs="Arial"/>
          <w:bCs/>
          <w:lang w:val="es-EC" w:eastAsia="en-US"/>
        </w:rPr>
        <w:t>P</w:t>
      </w:r>
      <w:r w:rsidRPr="00485E3C">
        <w:rPr>
          <w:rFonts w:ascii="Avenir Next" w:eastAsia="TimesNewRomanPS" w:hAnsi="Avenir Next" w:cs="Arial"/>
          <w:bCs/>
          <w:lang w:val="es-EC" w:eastAsia="en-US"/>
        </w:rPr>
        <w:t xml:space="preserve">ara explicarlo, </w:t>
      </w:r>
      <w:r w:rsidR="00D73B51" w:rsidRPr="00485E3C">
        <w:rPr>
          <w:rFonts w:ascii="Avenir Next" w:eastAsia="TimesNewRomanPS" w:hAnsi="Avenir Next" w:cs="Arial"/>
          <w:bCs/>
          <w:lang w:val="es-EC" w:eastAsia="en-US"/>
        </w:rPr>
        <w:t xml:space="preserve">Niklas </w:t>
      </w:r>
      <w:proofErr w:type="spellStart"/>
      <w:r w:rsidR="00D73B51" w:rsidRPr="00485E3C">
        <w:rPr>
          <w:rFonts w:ascii="Avenir Next" w:eastAsia="TimesNewRomanPS" w:hAnsi="Avenir Next" w:cs="Arial"/>
          <w:bCs/>
          <w:lang w:val="es-EC" w:eastAsia="en-US"/>
        </w:rPr>
        <w:t>Völkening</w:t>
      </w:r>
      <w:proofErr w:type="spellEnd"/>
      <w:r w:rsidR="00D73B51" w:rsidRPr="00485E3C">
        <w:rPr>
          <w:rFonts w:ascii="Avenir Next" w:eastAsia="TimesNewRomanPS" w:hAnsi="Avenir Next" w:cs="Arial"/>
          <w:bCs/>
          <w:lang w:val="es-EC" w:eastAsia="en-US"/>
        </w:rPr>
        <w:t>, Andreas Benz and Matthias Schmidt</w:t>
      </w:r>
      <w:r w:rsidR="003B6E57" w:rsidRPr="00485E3C">
        <w:rPr>
          <w:rFonts w:ascii="Avenir Next" w:eastAsia="TimesNewRomanPS" w:hAnsi="Avenir Next" w:cs="Arial"/>
          <w:bCs/>
          <w:lang w:val="es-EC" w:eastAsia="en-US"/>
        </w:rPr>
        <w:t>,</w:t>
      </w:r>
      <w:r w:rsidR="00D73B51" w:rsidRPr="00485E3C">
        <w:rPr>
          <w:rFonts w:ascii="Avenir Next" w:eastAsia="TimesNewRomanPS" w:hAnsi="Avenir Next" w:cs="Arial"/>
          <w:bCs/>
          <w:lang w:val="es-EC" w:eastAsia="en-US"/>
        </w:rPr>
        <w:t xml:space="preserve"> en el artículo “International </w:t>
      </w:r>
      <w:proofErr w:type="spellStart"/>
      <w:r w:rsidR="00D73B51" w:rsidRPr="00485E3C">
        <w:rPr>
          <w:rFonts w:ascii="Avenir Next" w:eastAsia="TimesNewRomanPS" w:hAnsi="Avenir Next" w:cs="Arial"/>
          <w:bCs/>
          <w:lang w:val="es-EC" w:eastAsia="en-US"/>
        </w:rPr>
        <w:t>Tourism</w:t>
      </w:r>
      <w:proofErr w:type="spellEnd"/>
      <w:r w:rsidR="00D73B51" w:rsidRPr="00485E3C">
        <w:rPr>
          <w:rFonts w:ascii="Avenir Next" w:eastAsia="TimesNewRomanPS" w:hAnsi="Avenir Next" w:cs="Arial"/>
          <w:bCs/>
          <w:lang w:val="es-EC" w:eastAsia="en-US"/>
        </w:rPr>
        <w:t xml:space="preserve"> and Urban </w:t>
      </w:r>
      <w:proofErr w:type="spellStart"/>
      <w:r w:rsidR="00D73B51" w:rsidRPr="00485E3C">
        <w:rPr>
          <w:rFonts w:ascii="Avenir Next" w:eastAsia="TimesNewRomanPS" w:hAnsi="Avenir Next" w:cs="Arial"/>
          <w:bCs/>
          <w:lang w:val="es-EC" w:eastAsia="en-US"/>
        </w:rPr>
        <w:t>Transformation</w:t>
      </w:r>
      <w:proofErr w:type="spellEnd"/>
      <w:r w:rsidR="00D73B51" w:rsidRPr="00485E3C">
        <w:rPr>
          <w:rFonts w:ascii="Avenir Next" w:eastAsia="TimesNewRomanPS" w:hAnsi="Avenir Next" w:cs="Arial"/>
          <w:bCs/>
          <w:lang w:val="es-EC" w:eastAsia="en-US"/>
        </w:rPr>
        <w:t xml:space="preserve"> In Old </w:t>
      </w:r>
      <w:proofErr w:type="spellStart"/>
      <w:r w:rsidR="00D73B51" w:rsidRPr="00485E3C">
        <w:rPr>
          <w:rFonts w:ascii="Avenir Next" w:eastAsia="TimesNewRomanPS" w:hAnsi="Avenir Next" w:cs="Arial"/>
          <w:bCs/>
          <w:lang w:val="es-EC" w:eastAsia="en-US"/>
        </w:rPr>
        <w:t>Havana</w:t>
      </w:r>
      <w:proofErr w:type="spellEnd"/>
      <w:r w:rsidR="00D73B51" w:rsidRPr="00485E3C">
        <w:rPr>
          <w:rFonts w:ascii="Avenir Next" w:eastAsia="TimesNewRomanPS" w:hAnsi="Avenir Next" w:cs="Arial"/>
          <w:bCs/>
          <w:lang w:val="es-EC" w:eastAsia="en-US"/>
        </w:rPr>
        <w:t>” (2019)</w:t>
      </w:r>
      <w:r w:rsidR="003B6E57" w:rsidRPr="00485E3C">
        <w:rPr>
          <w:rFonts w:ascii="Avenir Next" w:eastAsia="TimesNewRomanPS" w:hAnsi="Avenir Next" w:cs="Arial"/>
          <w:bCs/>
          <w:lang w:val="es-EC" w:eastAsia="en-US"/>
        </w:rPr>
        <w:t>,</w:t>
      </w:r>
      <w:r w:rsidR="00D73B51" w:rsidRPr="00485E3C">
        <w:rPr>
          <w:rFonts w:ascii="Avenir Next" w:eastAsia="TimesNewRomanPS" w:hAnsi="Avenir Next" w:cs="Arial"/>
          <w:bCs/>
          <w:lang w:val="es-EC" w:eastAsia="en-US"/>
        </w:rPr>
        <w:t xml:space="preserve"> plantean una comparación sobre el “</w:t>
      </w:r>
      <w:proofErr w:type="spellStart"/>
      <w:r w:rsidR="00D73B51" w:rsidRPr="00485E3C">
        <w:rPr>
          <w:rFonts w:ascii="Avenir Next" w:eastAsia="TimesNewRomanPS" w:hAnsi="Avenir Next" w:cs="Arial"/>
          <w:bCs/>
          <w:lang w:val="es-EC" w:eastAsia="en-US"/>
        </w:rPr>
        <w:t>touristification</w:t>
      </w:r>
      <w:proofErr w:type="spellEnd"/>
      <w:r w:rsidR="00D73B51" w:rsidRPr="00485E3C">
        <w:rPr>
          <w:rFonts w:ascii="Avenir Next" w:eastAsia="TimesNewRomanPS" w:hAnsi="Avenir Next" w:cs="Arial"/>
          <w:bCs/>
          <w:lang w:val="es-EC" w:eastAsia="en-US"/>
        </w:rPr>
        <w:t>” (la “</w:t>
      </w:r>
      <w:proofErr w:type="spellStart"/>
      <w:r w:rsidR="00D73B51" w:rsidRPr="00485E3C">
        <w:rPr>
          <w:rFonts w:ascii="Avenir Next" w:eastAsia="TimesNewRomanPS" w:hAnsi="Avenir Next" w:cs="Arial"/>
          <w:bCs/>
          <w:lang w:val="es-EC" w:eastAsia="en-US"/>
        </w:rPr>
        <w:t>turistificación</w:t>
      </w:r>
      <w:proofErr w:type="spellEnd"/>
      <w:r w:rsidR="00D73B51" w:rsidRPr="00485E3C">
        <w:rPr>
          <w:rFonts w:ascii="Avenir Next" w:eastAsia="TimesNewRomanPS" w:hAnsi="Avenir Next" w:cs="Arial"/>
          <w:bCs/>
          <w:lang w:val="es-EC" w:eastAsia="en-US"/>
        </w:rPr>
        <w:t>” -una palabra que los autores acuñan</w:t>
      </w:r>
      <w:r w:rsidR="0076630F" w:rsidRPr="00485E3C">
        <w:rPr>
          <w:rFonts w:ascii="Avenir Next" w:eastAsia="TimesNewRomanPS" w:hAnsi="Avenir Next" w:cs="Arial"/>
          <w:bCs/>
          <w:lang w:val="es-EC" w:eastAsia="en-US"/>
        </w:rPr>
        <w:t>-</w:t>
      </w:r>
      <w:r w:rsidR="00D73B51" w:rsidRPr="00485E3C">
        <w:rPr>
          <w:rFonts w:ascii="Avenir Next" w:eastAsia="TimesNewRomanPS" w:hAnsi="Avenir Next" w:cs="Arial"/>
          <w:bCs/>
          <w:lang w:val="es-EC" w:eastAsia="en-US"/>
        </w:rPr>
        <w:t xml:space="preserve">) de </w:t>
      </w:r>
      <w:r w:rsidR="002547C2" w:rsidRPr="00485E3C">
        <w:rPr>
          <w:rFonts w:ascii="Avenir Next" w:eastAsia="TimesNewRomanPS" w:hAnsi="Avenir Next" w:cs="Arial"/>
          <w:bCs/>
          <w:lang w:val="es-EC" w:eastAsia="en-US"/>
        </w:rPr>
        <w:t>L</w:t>
      </w:r>
      <w:r w:rsidR="00D73B51" w:rsidRPr="00485E3C">
        <w:rPr>
          <w:rFonts w:ascii="Avenir Next" w:eastAsia="TimesNewRomanPS" w:hAnsi="Avenir Next" w:cs="Arial"/>
          <w:bCs/>
          <w:lang w:val="es-EC" w:eastAsia="en-US"/>
        </w:rPr>
        <w:t>a Vieja</w:t>
      </w:r>
      <w:r w:rsidR="00D73B51" w:rsidRPr="00485E3C">
        <w:t xml:space="preserve"> </w:t>
      </w:r>
      <w:r w:rsidR="00D73B51" w:rsidRPr="00485E3C">
        <w:rPr>
          <w:rFonts w:ascii="Avenir Next" w:eastAsia="TimesNewRomanPS" w:hAnsi="Avenir Next" w:cs="Arial"/>
          <w:bCs/>
          <w:lang w:val="es-EC" w:eastAsia="en-US"/>
        </w:rPr>
        <w:t>Habana.</w:t>
      </w:r>
      <w:r w:rsidRPr="00485E3C">
        <w:rPr>
          <w:rFonts w:ascii="Avenir Next" w:eastAsia="TimesNewRomanPS" w:hAnsi="Avenir Next" w:cs="Arial"/>
          <w:bCs/>
          <w:lang w:val="es-EC" w:eastAsia="en-US"/>
        </w:rPr>
        <w:t xml:space="preserve"> E</w:t>
      </w:r>
      <w:r w:rsidR="00D73B51" w:rsidRPr="00485E3C">
        <w:rPr>
          <w:rFonts w:ascii="Avenir Next" w:eastAsia="TimesNewRomanPS" w:hAnsi="Avenir Next" w:cs="Arial"/>
          <w:bCs/>
          <w:lang w:val="es-EC" w:eastAsia="en-US"/>
        </w:rPr>
        <w:t>l objetivo de su trabajo es analizar el proceso de transformación urbano espacio-estructural, de manera que se pueda establecer las relaciones entre el turismo internacional como forma de entrada de divisas y el rol del gobierno de Cuba como facilitador de este proceso, así como de los programas de reconstrucción</w:t>
      </w:r>
      <w:r w:rsidRPr="00485E3C">
        <w:rPr>
          <w:rFonts w:ascii="Avenir Next" w:eastAsia="TimesNewRomanPS" w:hAnsi="Avenir Next" w:cs="Arial"/>
          <w:bCs/>
          <w:lang w:val="es-EC" w:eastAsia="en-US"/>
        </w:rPr>
        <w:t>; p</w:t>
      </w:r>
      <w:r w:rsidR="00D73B51" w:rsidRPr="00485E3C">
        <w:rPr>
          <w:rFonts w:ascii="Avenir Next" w:eastAsia="TimesNewRomanPS" w:hAnsi="Avenir Next" w:cs="Arial"/>
          <w:bCs/>
          <w:lang w:val="es-EC" w:eastAsia="en-US"/>
        </w:rPr>
        <w:t xml:space="preserve">ara lograrlo, se basan en un trabajo anterior, realizado por </w:t>
      </w:r>
      <w:proofErr w:type="spellStart"/>
      <w:r w:rsidR="00D73B51" w:rsidRPr="00485E3C">
        <w:rPr>
          <w:rFonts w:ascii="Avenir Next" w:eastAsia="TimesNewRomanPS" w:hAnsi="Avenir Next" w:cs="Arial"/>
          <w:bCs/>
          <w:lang w:val="es-EC" w:eastAsia="en-US"/>
        </w:rPr>
        <w:t>Wehrhahn</w:t>
      </w:r>
      <w:proofErr w:type="spellEnd"/>
      <w:r w:rsidR="00D73B51" w:rsidRPr="00485E3C">
        <w:rPr>
          <w:rFonts w:ascii="Avenir Next" w:eastAsia="TimesNewRomanPS" w:hAnsi="Avenir Next" w:cs="Arial"/>
          <w:bCs/>
          <w:lang w:val="es-EC" w:eastAsia="en-US"/>
        </w:rPr>
        <w:t xml:space="preserve"> and </w:t>
      </w:r>
      <w:proofErr w:type="spellStart"/>
      <w:r w:rsidR="00D73B51" w:rsidRPr="00485E3C">
        <w:rPr>
          <w:rFonts w:ascii="Avenir Next" w:eastAsia="TimesNewRomanPS" w:hAnsi="Avenir Next" w:cs="Arial"/>
          <w:bCs/>
          <w:lang w:val="es-EC" w:eastAsia="en-US"/>
        </w:rPr>
        <w:t>Widderich</w:t>
      </w:r>
      <w:proofErr w:type="spellEnd"/>
      <w:r w:rsidR="00D73B51" w:rsidRPr="00485E3C">
        <w:rPr>
          <w:rFonts w:ascii="Avenir Next" w:eastAsia="TimesNewRomanPS" w:hAnsi="Avenir Next" w:cs="Arial"/>
          <w:bCs/>
          <w:lang w:val="es-EC" w:eastAsia="en-US"/>
        </w:rPr>
        <w:t xml:space="preserve"> en el año 2000 y publicado en la misma revista en alemán. Si bien este artículo es técnico (en términos de uso del espacio urbano), pues incluye mapas y explicaciones cuantitativas de uso espacial, cantidad de habitantes, </w:t>
      </w:r>
      <w:r w:rsidR="00D73B51" w:rsidRPr="00485E3C">
        <w:rPr>
          <w:rFonts w:ascii="Avenir Next" w:eastAsia="TimesNewRomanPS" w:hAnsi="Avenir Next" w:cs="Arial"/>
          <w:bCs/>
          <w:lang w:val="es-EC" w:eastAsia="en-US"/>
        </w:rPr>
        <w:lastRenderedPageBreak/>
        <w:t xml:space="preserve">características físicas de las edificaciones y su relación con la parte económica, es </w:t>
      </w:r>
      <w:r w:rsidR="00F746D4" w:rsidRPr="00485E3C">
        <w:rPr>
          <w:rFonts w:ascii="Avenir Next" w:eastAsia="TimesNewRomanPS" w:hAnsi="Avenir Next" w:cs="Arial"/>
          <w:bCs/>
          <w:lang w:val="es-EC" w:eastAsia="en-US"/>
        </w:rPr>
        <w:t>per</w:t>
      </w:r>
      <w:r w:rsidR="00D73B51" w:rsidRPr="00485E3C">
        <w:rPr>
          <w:rFonts w:ascii="Avenir Next" w:eastAsia="TimesNewRomanPS" w:hAnsi="Avenir Next" w:cs="Arial"/>
          <w:bCs/>
          <w:lang w:val="es-EC" w:eastAsia="en-US"/>
        </w:rPr>
        <w:t xml:space="preserve">tinente rescatar de este artículo lo </w:t>
      </w:r>
      <w:r w:rsidR="00F746D4" w:rsidRPr="00485E3C">
        <w:rPr>
          <w:rFonts w:ascii="Avenir Next" w:eastAsia="TimesNewRomanPS" w:hAnsi="Avenir Next" w:cs="Arial"/>
          <w:bCs/>
          <w:lang w:val="es-EC" w:eastAsia="en-US"/>
        </w:rPr>
        <w:t>que sigue</w:t>
      </w:r>
      <w:r w:rsidR="00D73B51" w:rsidRPr="00485E3C">
        <w:rPr>
          <w:rFonts w:ascii="Avenir Next" w:eastAsia="TimesNewRomanPS" w:hAnsi="Avenir Next" w:cs="Arial"/>
          <w:bCs/>
          <w:lang w:val="es-EC" w:eastAsia="en-US"/>
        </w:rPr>
        <w:t xml:space="preserve">: </w:t>
      </w:r>
    </w:p>
    <w:p w14:paraId="44DADB53" w14:textId="77777777" w:rsidR="001442C5" w:rsidRPr="00485E3C" w:rsidRDefault="001442C5" w:rsidP="00164469">
      <w:pPr>
        <w:jc w:val="both"/>
        <w:rPr>
          <w:rFonts w:ascii="Avenir Next" w:eastAsia="TimesNewRomanPS" w:hAnsi="Avenir Next" w:cs="Arial" w:hint="eastAsia"/>
          <w:bCs/>
          <w:lang w:val="es-EC" w:eastAsia="en-US"/>
        </w:rPr>
      </w:pPr>
    </w:p>
    <w:p w14:paraId="69ED14A4" w14:textId="6ACDA7B7" w:rsidR="00D73B51" w:rsidRPr="00485E3C" w:rsidRDefault="00D73B51" w:rsidP="001442C5">
      <w:pPr>
        <w:ind w:left="1843"/>
        <w:jc w:val="both"/>
      </w:pPr>
      <w:r w:rsidRPr="00485E3C">
        <w:rPr>
          <w:rFonts w:ascii="Avenir Next" w:eastAsia="TimesNewRomanPS" w:hAnsi="Avenir Next" w:cs="Arial"/>
          <w:bCs/>
          <w:sz w:val="18"/>
          <w:szCs w:val="18"/>
          <w:lang w:val="es-EC" w:eastAsia="en-US"/>
        </w:rPr>
        <w:t>En las décadas siguientes a la Revolución Cubana en 1959, el mantenimiento -por no decir el desarrollo- de la Vieja Habana fue negligente, lo cual hoy paradójicamente, parece ser un aspecto seminal de su turismo potencial. El gobierno cubano se concentró en grandes proyectos habitacionales y facilidades industriales en las márgenes de La Habana (Foster, 2003, 788), lo cual, en combinación con la escasez de materiales constructivos, resultó en una decadencia estructural y un eventual colapso de las edificaciones en toda la Habana Vieja. En el 2008, cerca de un 60% de los edificios en esta área estaban en malas condiciones, y 420 edificios colapsaron durante ese año (Chinea et al, 2008, 12)</w:t>
      </w:r>
      <w:r w:rsidRPr="00485E3C">
        <w:rPr>
          <w:rFonts w:ascii="Avenir Next" w:eastAsia="TimesNewRomanPS" w:hAnsi="Avenir Next" w:cs="Arial"/>
          <w:bCs/>
          <w:sz w:val="18"/>
          <w:szCs w:val="18"/>
          <w:vertAlign w:val="superscript"/>
          <w:lang w:val="es-EC" w:eastAsia="en-US"/>
        </w:rPr>
        <w:footnoteReference w:id="2"/>
      </w:r>
      <w:r w:rsidRPr="00485E3C">
        <w:rPr>
          <w:rFonts w:ascii="Avenir Next" w:eastAsia="TimesNewRomanPS" w:hAnsi="Avenir Next" w:cs="Arial"/>
          <w:bCs/>
          <w:sz w:val="18"/>
          <w:szCs w:val="18"/>
          <w:lang w:val="es-EC" w:eastAsia="en-US"/>
        </w:rPr>
        <w:t xml:space="preserve">. </w:t>
      </w:r>
      <w:r w:rsidR="00EC232C" w:rsidRPr="00485E3C">
        <w:rPr>
          <w:rFonts w:ascii="Avenir Next" w:eastAsia="TimesNewRomanPS" w:hAnsi="Avenir Next" w:cs="Arial"/>
          <w:bCs/>
          <w:sz w:val="18"/>
          <w:szCs w:val="18"/>
          <w:lang w:val="es-EC" w:eastAsia="en-US"/>
        </w:rPr>
        <w:t>(</w:t>
      </w:r>
      <w:proofErr w:type="spellStart"/>
      <w:r w:rsidR="00EC232C" w:rsidRPr="00485E3C">
        <w:rPr>
          <w:rFonts w:ascii="Avenir Next" w:eastAsia="TimesNewRomanPS" w:hAnsi="Avenir Next" w:cs="Arial"/>
          <w:bCs/>
          <w:sz w:val="18"/>
          <w:szCs w:val="18"/>
          <w:lang w:val="es-EC" w:eastAsia="en-US"/>
        </w:rPr>
        <w:t>Völkening</w:t>
      </w:r>
      <w:proofErr w:type="spellEnd"/>
      <w:r w:rsidR="00EC232C" w:rsidRPr="00485E3C">
        <w:rPr>
          <w:rFonts w:ascii="Avenir Next" w:eastAsia="TimesNewRomanPS" w:hAnsi="Avenir Next" w:cs="Arial"/>
          <w:bCs/>
          <w:sz w:val="18"/>
          <w:szCs w:val="18"/>
          <w:lang w:val="es-EC" w:eastAsia="en-US"/>
        </w:rPr>
        <w:t xml:space="preserve"> et al., 2019, p. 89). </w:t>
      </w:r>
      <w:r w:rsidRPr="00485E3C">
        <w:rPr>
          <w:rFonts w:ascii="Avenir Next" w:eastAsia="TimesNewRomanPS" w:hAnsi="Avenir Next" w:cs="Arial"/>
          <w:bCs/>
          <w:sz w:val="18"/>
          <w:szCs w:val="18"/>
          <w:lang w:val="es-EC" w:eastAsia="en-US"/>
        </w:rPr>
        <w:t>La traducción es propia.</w:t>
      </w:r>
      <w:r w:rsidR="006D7C46" w:rsidRPr="00485E3C">
        <w:rPr>
          <w:rFonts w:ascii="Avenir Next" w:eastAsia="TimesNewRomanPS" w:hAnsi="Avenir Next" w:cs="Arial"/>
          <w:bCs/>
          <w:sz w:val="18"/>
          <w:szCs w:val="18"/>
          <w:lang w:val="es-EC" w:eastAsia="en-US"/>
        </w:rPr>
        <w:t xml:space="preserve"> </w:t>
      </w:r>
    </w:p>
    <w:p w14:paraId="473DD947" w14:textId="77777777" w:rsidR="00D73B51" w:rsidRPr="00485E3C" w:rsidRDefault="00D73B51" w:rsidP="00164469">
      <w:pPr>
        <w:autoSpaceDE w:val="0"/>
        <w:autoSpaceDN w:val="0"/>
        <w:adjustRightInd w:val="0"/>
      </w:pPr>
      <w:r w:rsidRPr="00485E3C">
        <w:tab/>
      </w:r>
    </w:p>
    <w:p w14:paraId="2AC562BE" w14:textId="77777777" w:rsidR="00D73B51" w:rsidRPr="00485E3C" w:rsidRDefault="00D73B51" w:rsidP="00164469">
      <w:pPr>
        <w:jc w:val="both"/>
      </w:pPr>
    </w:p>
    <w:p w14:paraId="2575C6CB" w14:textId="77777777" w:rsidR="002547C2"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La importancia de la cita anterior radica en que describe la situación en la que se encontraba La Habana Vieja en el momento en que los entrevistados de Estrada cuentan y recurren a su memoria. Si bien, el espacio físico relatado es el mismo, de alguna manera ya no lo es</w:t>
      </w:r>
      <w:r w:rsidR="002547C2" w:rsidRPr="00485E3C">
        <w:rPr>
          <w:rFonts w:ascii="Avenir Next" w:eastAsia="TimesNewRomanPS" w:hAnsi="Avenir Next" w:cs="Arial"/>
          <w:bCs/>
          <w:lang w:val="es-EC" w:eastAsia="en-US"/>
        </w:rPr>
        <w:t>.</w:t>
      </w:r>
    </w:p>
    <w:p w14:paraId="7A27D109" w14:textId="77777777" w:rsidR="002547C2" w:rsidRPr="00485E3C" w:rsidRDefault="002547C2" w:rsidP="00164469">
      <w:pPr>
        <w:jc w:val="both"/>
        <w:rPr>
          <w:rFonts w:ascii="Avenir Next" w:eastAsia="TimesNewRomanPS" w:hAnsi="Avenir Next" w:cs="Arial" w:hint="eastAsia"/>
          <w:bCs/>
          <w:lang w:val="es-EC" w:eastAsia="en-US"/>
        </w:rPr>
      </w:pPr>
    </w:p>
    <w:p w14:paraId="7169E6B7" w14:textId="48CE3666" w:rsidR="00D73B51" w:rsidRPr="00485E3C" w:rsidRDefault="002547C2"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P</w:t>
      </w:r>
      <w:r w:rsidR="00D73B51" w:rsidRPr="00485E3C">
        <w:rPr>
          <w:rFonts w:ascii="Avenir Next" w:eastAsia="TimesNewRomanPS" w:hAnsi="Avenir Next" w:cs="Arial"/>
          <w:bCs/>
          <w:lang w:val="es-EC" w:eastAsia="en-US"/>
        </w:rPr>
        <w:t xml:space="preserve">ara tener una idea de la situación en la que se encontraban los informantes, </w:t>
      </w:r>
      <w:proofErr w:type="spellStart"/>
      <w:r w:rsidR="00D73B51" w:rsidRPr="00485E3C">
        <w:rPr>
          <w:rFonts w:ascii="Avenir Next" w:eastAsia="TimesNewRomanPS" w:hAnsi="Avenir Next" w:cs="Arial"/>
          <w:bCs/>
          <w:lang w:val="es-EC" w:eastAsia="en-US"/>
        </w:rPr>
        <w:t>Annyyret</w:t>
      </w:r>
      <w:proofErr w:type="spellEnd"/>
      <w:r w:rsidR="00D73B51" w:rsidRPr="00485E3C">
        <w:rPr>
          <w:rFonts w:ascii="Avenir Next" w:eastAsia="TimesNewRomanPS" w:hAnsi="Avenir Next" w:cs="Arial"/>
          <w:bCs/>
          <w:lang w:val="es-EC" w:eastAsia="en-US"/>
        </w:rPr>
        <w:t xml:space="preserve"> Nickel, en el artículo “El Casco Histórico de La Habana: La situación de vivienda y los conceptos de renovación urbana en La Habana”</w:t>
      </w:r>
      <w:r w:rsidR="0011428C" w:rsidRPr="00485E3C">
        <w:rPr>
          <w:rFonts w:ascii="Avenir Next" w:eastAsia="TimesNewRomanPS" w:hAnsi="Avenir Next" w:cs="Arial"/>
          <w:bCs/>
          <w:lang w:val="es-EC" w:eastAsia="en-US"/>
        </w:rPr>
        <w:t xml:space="preserve"> </w:t>
      </w:r>
      <w:r w:rsidR="00D73B51" w:rsidRPr="00485E3C">
        <w:rPr>
          <w:rFonts w:ascii="Avenir Next" w:eastAsia="TimesNewRomanPS" w:hAnsi="Avenir Next" w:cs="Arial"/>
          <w:bCs/>
          <w:lang w:val="es-EC" w:eastAsia="en-US"/>
        </w:rPr>
        <w:t>(1990) lo describe así:</w:t>
      </w:r>
    </w:p>
    <w:p w14:paraId="5257F4D3" w14:textId="77777777" w:rsidR="001442C5" w:rsidRPr="00485E3C" w:rsidRDefault="001442C5" w:rsidP="00164469">
      <w:pPr>
        <w:jc w:val="both"/>
        <w:rPr>
          <w:rFonts w:ascii="Avenir Next" w:eastAsia="TimesNewRomanPS" w:hAnsi="Avenir Next" w:cs="Arial" w:hint="eastAsia"/>
          <w:bCs/>
          <w:lang w:val="es-EC" w:eastAsia="en-US"/>
        </w:rPr>
      </w:pPr>
    </w:p>
    <w:p w14:paraId="06C4F691" w14:textId="1445A213" w:rsidR="00D73B51" w:rsidRPr="00485E3C" w:rsidRDefault="00D73B51" w:rsidP="00C7240C">
      <w:pPr>
        <w:autoSpaceDE w:val="0"/>
        <w:autoSpaceDN w:val="0"/>
        <w:adjustRightInd w:val="0"/>
        <w:ind w:left="1843"/>
        <w:jc w:val="both"/>
        <w:rPr>
          <w:rFonts w:ascii="Avenir Next" w:eastAsia="TimesNewRomanPS" w:hAnsi="Avenir Next" w:cs="Arial" w:hint="eastAsia"/>
          <w:bCs/>
          <w:sz w:val="18"/>
          <w:szCs w:val="18"/>
          <w:lang w:val="es-EC" w:eastAsia="en-US"/>
        </w:rPr>
      </w:pPr>
      <w:r w:rsidRPr="00485E3C">
        <w:rPr>
          <w:rFonts w:ascii="Avenir Next" w:eastAsia="TimesNewRomanPS" w:hAnsi="Avenir Next" w:cs="Arial"/>
          <w:bCs/>
          <w:sz w:val="18"/>
          <w:szCs w:val="18"/>
          <w:lang w:val="es-EC" w:eastAsia="en-US"/>
        </w:rPr>
        <w:t xml:space="preserve">De las 37 edificaciones de una manzana situado (SIC) en el suroeste del </w:t>
      </w:r>
      <w:r w:rsidRPr="00485E3C">
        <w:rPr>
          <w:rFonts w:ascii="Avenir Next" w:eastAsia="TimesNewRomanPS" w:hAnsi="Avenir Next" w:cs="Arial"/>
          <w:bCs/>
          <w:sz w:val="18"/>
          <w:szCs w:val="18"/>
          <w:lang w:val="es-EC" w:eastAsia="en-US"/>
        </w:rPr>
        <w:tab/>
        <w:t xml:space="preserve">antiguo centro de la ciudad (ver cuadro 2), se encuentran cerca del 54 por ciento en un estado arquitectónico en muy malas condiciones; es decir más del 20 por ciento de las superficies ocupadas por techos, paredes y pisos en cada edificación, están deteriorados. En 17 edificaciones se construyeron azoteas para ampliar el espacio habitacional y en cada dos unidades de vivienda se colocaron entretechos. Un 23 por ciento de las 165 viviendas carece de instalaciones sanitarias y/o de cocina, es decir éstas se utilizan en forma colectiva y se encuentran por fuera de la unidad habitacional. Las instalaciones de infraestructura existentes, como desagües y red de teléfonos están sobrecargadas. Según el censo de 1981, 2.5 por ciento de las viviendas en La Habana no cuentan con instalaciones sanitarias y 35.5 por ciento son usadas en forma colectiva, como también un 24.7 por ciento </w:t>
      </w:r>
      <w:r w:rsidR="004B63B6" w:rsidRPr="00485E3C">
        <w:rPr>
          <w:rFonts w:ascii="Avenir Next" w:eastAsia="TimesNewRomanPS" w:hAnsi="Avenir Next" w:cs="Arial"/>
          <w:bCs/>
          <w:sz w:val="18"/>
          <w:szCs w:val="18"/>
          <w:lang w:val="es-EC" w:eastAsia="en-US"/>
        </w:rPr>
        <w:t>[…]</w:t>
      </w:r>
      <w:r w:rsidRPr="00485E3C">
        <w:rPr>
          <w:rFonts w:ascii="Avenir Next" w:eastAsia="TimesNewRomanPS" w:hAnsi="Avenir Next" w:cs="Arial"/>
          <w:bCs/>
          <w:sz w:val="18"/>
          <w:szCs w:val="18"/>
          <w:lang w:val="es-EC" w:eastAsia="en-US"/>
        </w:rPr>
        <w:t xml:space="preserve">. La falta de espacio habitacional ha llevado a una construcción de los patios interiores y al desplazamiento de los empresarios de comercio al </w:t>
      </w:r>
      <w:proofErr w:type="spellStart"/>
      <w:r w:rsidRPr="00485E3C">
        <w:rPr>
          <w:rFonts w:ascii="Avenir Next" w:eastAsia="TimesNewRomanPS" w:hAnsi="Avenir Next" w:cs="Arial"/>
          <w:bCs/>
          <w:sz w:val="18"/>
          <w:szCs w:val="18"/>
          <w:lang w:val="es-EC" w:eastAsia="en-US"/>
        </w:rPr>
        <w:t>pormenor</w:t>
      </w:r>
      <w:proofErr w:type="spellEnd"/>
      <w:r w:rsidRPr="00485E3C">
        <w:rPr>
          <w:rFonts w:ascii="Avenir Next" w:eastAsia="TimesNewRomanPS" w:hAnsi="Avenir Next" w:cs="Arial"/>
          <w:bCs/>
          <w:sz w:val="18"/>
          <w:szCs w:val="18"/>
          <w:lang w:val="es-EC" w:eastAsia="en-US"/>
        </w:rPr>
        <w:t xml:space="preserve">. Una parte de las construcciones libres por la demolición de la sustancia de construcción deteriorada, se usa inadecuadamente, así para talleres de reparación de autos y otros talleres que contaminan el medio ambiente </w:t>
      </w:r>
      <w:r w:rsidR="004B63B6" w:rsidRPr="00485E3C">
        <w:rPr>
          <w:rFonts w:ascii="Avenir Next" w:eastAsia="TimesNewRomanPS" w:hAnsi="Avenir Next" w:cs="Arial"/>
          <w:bCs/>
          <w:sz w:val="18"/>
          <w:szCs w:val="18"/>
          <w:lang w:val="es-EC" w:eastAsia="en-US"/>
        </w:rPr>
        <w:t>[…]</w:t>
      </w:r>
      <w:r w:rsidRPr="00485E3C">
        <w:rPr>
          <w:rFonts w:ascii="Avenir Next" w:eastAsia="TimesNewRomanPS" w:hAnsi="Avenir Next" w:cs="Arial"/>
          <w:bCs/>
          <w:sz w:val="18"/>
          <w:szCs w:val="18"/>
          <w:lang w:val="es-EC" w:eastAsia="en-US"/>
        </w:rPr>
        <w:t xml:space="preserve">. La Habana Vieja con una densidad de población de casi 23,000 hab/km2 es el municipio más densamente poblado de la ciudad de La Habana, después de Centro Habana (Nickel, 1990, 81). </w:t>
      </w:r>
    </w:p>
    <w:p w14:paraId="4D33C45C" w14:textId="77777777" w:rsidR="00D73B51" w:rsidRPr="00485E3C" w:rsidRDefault="00D73B51" w:rsidP="001442C5">
      <w:pPr>
        <w:autoSpaceDE w:val="0"/>
        <w:autoSpaceDN w:val="0"/>
        <w:adjustRightInd w:val="0"/>
        <w:jc w:val="both"/>
        <w:rPr>
          <w:rFonts w:ascii="Avenir Next" w:eastAsia="TimesNewRomanPS" w:hAnsi="Avenir Next" w:cs="Arial" w:hint="eastAsia"/>
          <w:bCs/>
          <w:lang w:val="es-EC" w:eastAsia="en-US"/>
        </w:rPr>
      </w:pPr>
    </w:p>
    <w:p w14:paraId="5600D34A" w14:textId="77777777" w:rsidR="00D73B51" w:rsidRPr="00485E3C" w:rsidRDefault="00D73B51" w:rsidP="00164469">
      <w:pPr>
        <w:pStyle w:val="Sinespaciado"/>
        <w:jc w:val="both"/>
        <w:rPr>
          <w:rFonts w:ascii="Avenir Next" w:eastAsia="TimesNewRomanPS" w:hAnsi="Avenir Next" w:cs="Arial" w:hint="eastAsia"/>
          <w:b/>
          <w:sz w:val="24"/>
          <w:szCs w:val="24"/>
        </w:rPr>
      </w:pPr>
      <w:r w:rsidRPr="00485E3C">
        <w:rPr>
          <w:rFonts w:ascii="Avenir Next" w:eastAsia="TimesNewRomanPS" w:hAnsi="Avenir Next" w:cs="Arial"/>
          <w:b/>
          <w:sz w:val="24"/>
          <w:szCs w:val="24"/>
        </w:rPr>
        <w:t>¿Quiénes viven ahí? Demografía</w:t>
      </w:r>
    </w:p>
    <w:p w14:paraId="78B69DDD" w14:textId="77777777" w:rsidR="00D73B51" w:rsidRPr="00485E3C" w:rsidRDefault="00D73B51" w:rsidP="00164469">
      <w:pPr>
        <w:autoSpaceDE w:val="0"/>
        <w:autoSpaceDN w:val="0"/>
        <w:adjustRightInd w:val="0"/>
        <w:rPr>
          <w:b/>
          <w:bCs/>
        </w:rPr>
      </w:pPr>
    </w:p>
    <w:p w14:paraId="10D31B47" w14:textId="77777777"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Dice Julio Le </w:t>
      </w:r>
      <w:proofErr w:type="spellStart"/>
      <w:r w:rsidRPr="00485E3C">
        <w:rPr>
          <w:rFonts w:ascii="Avenir Next" w:eastAsia="TimesNewRomanPS" w:hAnsi="Avenir Next" w:cs="Arial"/>
          <w:bCs/>
          <w:lang w:val="es-EC" w:eastAsia="en-US"/>
        </w:rPr>
        <w:t>Riverend</w:t>
      </w:r>
      <w:proofErr w:type="spellEnd"/>
      <w:r w:rsidRPr="00485E3C">
        <w:rPr>
          <w:rFonts w:ascii="Avenir Next" w:eastAsia="TimesNewRomanPS" w:hAnsi="Avenir Next" w:cs="Arial"/>
          <w:bCs/>
          <w:lang w:val="es-EC" w:eastAsia="en-US"/>
        </w:rPr>
        <w:t xml:space="preserve"> en el capítulo “Cuba: del </w:t>
      </w:r>
      <w:proofErr w:type="spellStart"/>
      <w:r w:rsidRPr="00485E3C">
        <w:rPr>
          <w:rFonts w:ascii="Avenir Next" w:eastAsia="TimesNewRomanPS" w:hAnsi="Avenir Next" w:cs="Arial"/>
          <w:bCs/>
          <w:lang w:val="es-EC" w:eastAsia="en-US"/>
        </w:rPr>
        <w:t>semicolonialismo</w:t>
      </w:r>
      <w:proofErr w:type="spellEnd"/>
      <w:r w:rsidRPr="00485E3C">
        <w:rPr>
          <w:rFonts w:ascii="Avenir Next" w:eastAsia="TimesNewRomanPS" w:hAnsi="Avenir Next" w:cs="Arial"/>
          <w:bCs/>
          <w:lang w:val="es-EC" w:eastAsia="en-US"/>
        </w:rPr>
        <w:t xml:space="preserve"> al socialismo (1933-1975)” que:</w:t>
      </w:r>
    </w:p>
    <w:p w14:paraId="0DCA2D2A" w14:textId="4B776425" w:rsidR="00D73B51" w:rsidRPr="00485E3C" w:rsidRDefault="00D73B51" w:rsidP="00C7240C">
      <w:pPr>
        <w:ind w:left="1843"/>
        <w:jc w:val="both"/>
      </w:pPr>
      <w:r w:rsidRPr="00485E3C">
        <w:rPr>
          <w:rFonts w:ascii="Avenir Next" w:eastAsia="TimesNewRomanPS" w:hAnsi="Avenir Next" w:cs="Arial"/>
          <w:bCs/>
          <w:sz w:val="18"/>
          <w:szCs w:val="18"/>
          <w:lang w:val="es-EC" w:eastAsia="en-US"/>
        </w:rPr>
        <w:t xml:space="preserve">La información sobre el nivel de vida de la población antes de 1959 no abunda ni es de mucho fiar. Para simplificar, podríamos decir que las cifras </w:t>
      </w:r>
      <w:r w:rsidRPr="00485E3C">
        <w:rPr>
          <w:rFonts w:ascii="Avenir Next" w:eastAsia="TimesNewRomanPS" w:hAnsi="Avenir Next" w:cs="Arial"/>
          <w:bCs/>
          <w:sz w:val="18"/>
          <w:szCs w:val="18"/>
          <w:lang w:val="es-EC" w:eastAsia="en-US"/>
        </w:rPr>
        <w:tab/>
        <w:t>aproximadas de muy diferentes fuentes</w:t>
      </w:r>
      <w:r w:rsidR="003454CA" w:rsidRPr="00485E3C">
        <w:rPr>
          <w:rFonts w:ascii="Avenir Next" w:eastAsia="TimesNewRomanPS" w:hAnsi="Avenir Next" w:cs="Arial"/>
          <w:bCs/>
          <w:sz w:val="18"/>
          <w:szCs w:val="18"/>
          <w:lang w:val="es-EC" w:eastAsia="en-US"/>
        </w:rPr>
        <w:t xml:space="preserve">, no se diferenciaban notablemente de las que han caracterizado los restantes países de América Latina, ni siquiera en lo aparente.  </w:t>
      </w:r>
      <w:r w:rsidRPr="00485E3C">
        <w:rPr>
          <w:rFonts w:ascii="Avenir Next" w:eastAsia="TimesNewRomanPS" w:hAnsi="Avenir Next" w:cs="Arial"/>
          <w:bCs/>
          <w:sz w:val="18"/>
          <w:szCs w:val="18"/>
          <w:lang w:val="es-EC" w:eastAsia="en-US"/>
        </w:rPr>
        <w:t xml:space="preserve">En Cuba, como en otros países latinoamericanos, había una capital, con una fuerte proporción de la población total, con grandes construcciones turísticas y </w:t>
      </w:r>
      <w:r w:rsidRPr="00485E3C">
        <w:rPr>
          <w:rFonts w:ascii="Avenir Next" w:eastAsia="TimesNewRomanPS" w:hAnsi="Avenir Next" w:cs="Arial"/>
          <w:bCs/>
          <w:sz w:val="18"/>
          <w:szCs w:val="18"/>
          <w:lang w:val="es-EC" w:eastAsia="en-US"/>
        </w:rPr>
        <w:lastRenderedPageBreak/>
        <w:t>de la gente adinerada. Predominaban las escuelas privadas, por razón de clase y también por el</w:t>
      </w:r>
      <w:r w:rsidR="00C7240C" w:rsidRPr="00485E3C">
        <w:rPr>
          <w:rFonts w:ascii="Avenir Next" w:eastAsia="TimesNewRomanPS" w:hAnsi="Avenir Next" w:cs="Arial"/>
          <w:bCs/>
          <w:sz w:val="18"/>
          <w:szCs w:val="18"/>
          <w:lang w:val="es-EC" w:eastAsia="en-US"/>
        </w:rPr>
        <w:t xml:space="preserve"> </w:t>
      </w:r>
      <w:r w:rsidRPr="00485E3C">
        <w:rPr>
          <w:rFonts w:ascii="Avenir Next" w:eastAsia="TimesNewRomanPS" w:hAnsi="Avenir Next" w:cs="Arial"/>
          <w:bCs/>
          <w:sz w:val="18"/>
          <w:szCs w:val="18"/>
          <w:lang w:val="es-EC" w:eastAsia="en-US"/>
        </w:rPr>
        <w:t xml:space="preserve">grado inconcebible de deterioro y escasez de la escuela estatal. No había entonces un solo hospital rural y los de las capitales se hallaban escasos de capacidad y de recursos. Desde luego, la mortalidad infantil era muy alta. Mientras aumentaban los casinos y los prostíbulos (Le </w:t>
      </w:r>
      <w:proofErr w:type="spellStart"/>
      <w:r w:rsidRPr="00485E3C">
        <w:rPr>
          <w:rFonts w:ascii="Avenir Next" w:eastAsia="TimesNewRomanPS" w:hAnsi="Avenir Next" w:cs="Arial"/>
          <w:bCs/>
          <w:sz w:val="18"/>
          <w:szCs w:val="18"/>
          <w:lang w:val="es-EC" w:eastAsia="en-US"/>
        </w:rPr>
        <w:t>Riverend</w:t>
      </w:r>
      <w:proofErr w:type="spellEnd"/>
      <w:r w:rsidRPr="00485E3C">
        <w:rPr>
          <w:rFonts w:ascii="Avenir Next" w:eastAsia="TimesNewRomanPS" w:hAnsi="Avenir Next" w:cs="Arial"/>
          <w:bCs/>
          <w:sz w:val="18"/>
          <w:szCs w:val="18"/>
          <w:lang w:val="es-EC" w:eastAsia="en-US"/>
        </w:rPr>
        <w:t>, 1984, p.55).</w:t>
      </w:r>
      <w:r w:rsidRPr="00485E3C">
        <w:t xml:space="preserve"> </w:t>
      </w:r>
    </w:p>
    <w:p w14:paraId="67607269" w14:textId="77777777" w:rsidR="00C7240C" w:rsidRPr="00485E3C" w:rsidRDefault="00C7240C" w:rsidP="00164469">
      <w:pPr>
        <w:jc w:val="both"/>
        <w:rPr>
          <w:rFonts w:ascii="Avenir Next" w:eastAsia="TimesNewRomanPS" w:hAnsi="Avenir Next" w:cs="Arial" w:hint="eastAsia"/>
          <w:bCs/>
          <w:lang w:val="es-EC" w:eastAsia="en-US"/>
        </w:rPr>
      </w:pPr>
    </w:p>
    <w:p w14:paraId="20336AD8" w14:textId="05682F14"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Hay que devolverse un poco más en el tiempo, y según explica Julio Le </w:t>
      </w:r>
      <w:proofErr w:type="spellStart"/>
      <w:r w:rsidRPr="00485E3C">
        <w:rPr>
          <w:rFonts w:ascii="Avenir Next" w:eastAsia="TimesNewRomanPS" w:hAnsi="Avenir Next" w:cs="Arial"/>
          <w:bCs/>
          <w:lang w:val="es-EC" w:eastAsia="en-US"/>
        </w:rPr>
        <w:t>Riverend</w:t>
      </w:r>
      <w:proofErr w:type="spellEnd"/>
      <w:r w:rsidRPr="00485E3C">
        <w:rPr>
          <w:rFonts w:ascii="Avenir Next" w:eastAsia="TimesNewRomanPS" w:hAnsi="Avenir Next" w:cs="Arial"/>
          <w:bCs/>
          <w:lang w:val="es-EC" w:eastAsia="en-US"/>
        </w:rPr>
        <w:t xml:space="preserve"> en el libro </w:t>
      </w:r>
      <w:r w:rsidRPr="00485E3C">
        <w:rPr>
          <w:rFonts w:ascii="Avenir Next" w:eastAsia="TimesNewRomanPS" w:hAnsi="Avenir Next" w:cs="Arial"/>
          <w:bCs/>
          <w:i/>
          <w:iCs/>
          <w:lang w:val="es-EC" w:eastAsia="en-US"/>
        </w:rPr>
        <w:t>Historia económica de Cuba</w:t>
      </w:r>
      <w:r w:rsidRPr="00485E3C">
        <w:rPr>
          <w:rFonts w:ascii="Avenir Next" w:eastAsia="TimesNewRomanPS" w:hAnsi="Avenir Next" w:cs="Arial"/>
          <w:bCs/>
          <w:lang w:val="es-EC" w:eastAsia="en-US"/>
        </w:rPr>
        <w:t xml:space="preserve"> (1985), desde inicios del siglo XX había una gran inmigración de trabajadores contratados para ocuparlos en labores agrícolas, incluso se decretaron órdenes militares (como la del 15 de mayo de 1902) para prohibir la “importación” de haitianos, jamaiquinos y chinos. Según las cifras oficiales, entre 1913 y 1921, arribaron unas 150 000 personas: la mitad haitianos y la otra mitad jamaiquinos. Después de la gran depresión (1929-1932) el Gobierno tomó la resolución de repatriar obligatoriamente a los antillanos residentes en el país (decreto de 19 de octubre de 1933); sin embargo, los datos y cifras oficiales no parecen exactos, pues da más la impresión de que empezaron a formar parte de la demografía nacional, con lo que se garantizaba la mano de obra necesaria para la industria (Le </w:t>
      </w:r>
      <w:proofErr w:type="spellStart"/>
      <w:r w:rsidRPr="00485E3C">
        <w:rPr>
          <w:rFonts w:ascii="Avenir Next" w:eastAsia="TimesNewRomanPS" w:hAnsi="Avenir Next" w:cs="Arial"/>
          <w:bCs/>
          <w:lang w:val="es-EC" w:eastAsia="en-US"/>
        </w:rPr>
        <w:t>Riverend</w:t>
      </w:r>
      <w:proofErr w:type="spellEnd"/>
      <w:r w:rsidRPr="00485E3C">
        <w:rPr>
          <w:rFonts w:ascii="Avenir Next" w:eastAsia="TimesNewRomanPS" w:hAnsi="Avenir Next" w:cs="Arial"/>
          <w:bCs/>
          <w:lang w:val="es-EC" w:eastAsia="en-US"/>
        </w:rPr>
        <w:t xml:space="preserve">, 1985, p.563). Dice este autor: “En general, el peso del corte de las cañas lo llevaban sobre sus hombros los antillanos, mientras los inmigrantes blancos o nativos se concentraban en las explotaciones no azucareras o en la parte industrial de la producción de azúcar” (1985, p. 566). Luego, se empieza a dar una emigración rural hacia las ciudades, especialmente La Habana. De aquí que es posible pensar que se ubicaron justamente en esta área. </w:t>
      </w:r>
    </w:p>
    <w:p w14:paraId="08E2D52E" w14:textId="77777777" w:rsidR="00C7240C" w:rsidRPr="00485E3C" w:rsidRDefault="00C7240C" w:rsidP="00164469">
      <w:pPr>
        <w:jc w:val="both"/>
        <w:rPr>
          <w:rFonts w:ascii="Avenir Next" w:eastAsia="TimesNewRomanPS" w:hAnsi="Avenir Next" w:cs="Arial" w:hint="eastAsia"/>
          <w:bCs/>
          <w:lang w:val="es-EC" w:eastAsia="en-US"/>
        </w:rPr>
      </w:pPr>
    </w:p>
    <w:p w14:paraId="6F9697FD" w14:textId="0119010F"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Y, hasta la fecha, este espacio físico, La Habana Vieja, sigue siendo un campo complejo para analizar en cuanto su demografía. Explica Carlos García </w:t>
      </w:r>
      <w:proofErr w:type="spellStart"/>
      <w:r w:rsidRPr="00485E3C">
        <w:rPr>
          <w:rFonts w:ascii="Avenir Next" w:eastAsia="TimesNewRomanPS" w:hAnsi="Avenir Next" w:cs="Arial"/>
          <w:bCs/>
          <w:lang w:val="es-EC" w:eastAsia="en-US"/>
        </w:rPr>
        <w:t>Pleyan</w:t>
      </w:r>
      <w:proofErr w:type="spellEnd"/>
      <w:r w:rsidRPr="00485E3C">
        <w:rPr>
          <w:rFonts w:ascii="Avenir Next" w:eastAsia="TimesNewRomanPS" w:hAnsi="Avenir Next" w:cs="Arial"/>
          <w:bCs/>
          <w:lang w:val="es-EC" w:eastAsia="en-US"/>
        </w:rPr>
        <w:t xml:space="preserve">, en el texto “El mercado inmobiliario en cuba [SIC]: carencias legislativas y tributarias” (2020) lo siguiente: </w:t>
      </w:r>
    </w:p>
    <w:p w14:paraId="374A4A88" w14:textId="77777777" w:rsidR="00C7240C" w:rsidRPr="00485E3C" w:rsidRDefault="00C7240C" w:rsidP="00164469">
      <w:pPr>
        <w:jc w:val="both"/>
        <w:rPr>
          <w:rFonts w:ascii="Avenir Next" w:eastAsia="TimesNewRomanPS" w:hAnsi="Avenir Next" w:cs="Arial" w:hint="eastAsia"/>
          <w:bCs/>
          <w:lang w:val="es-EC" w:eastAsia="en-US"/>
        </w:rPr>
      </w:pPr>
    </w:p>
    <w:p w14:paraId="7CB0B5F9" w14:textId="3957EA68" w:rsidR="00D73B51" w:rsidRPr="00485E3C" w:rsidRDefault="00D73B51" w:rsidP="00C7240C">
      <w:pPr>
        <w:autoSpaceDE w:val="0"/>
        <w:autoSpaceDN w:val="0"/>
        <w:adjustRightInd w:val="0"/>
        <w:ind w:left="1843"/>
        <w:jc w:val="both"/>
        <w:rPr>
          <w:rFonts w:ascii="Avenir Next" w:eastAsia="TimesNewRomanPS" w:hAnsi="Avenir Next" w:cs="Arial" w:hint="eastAsia"/>
          <w:bCs/>
          <w:sz w:val="18"/>
          <w:szCs w:val="18"/>
          <w:lang w:val="es-EC" w:eastAsia="en-US"/>
        </w:rPr>
      </w:pPr>
      <w:r w:rsidRPr="00485E3C">
        <w:rPr>
          <w:rFonts w:ascii="Avenir Next" w:eastAsia="TimesNewRomanPS" w:hAnsi="Avenir Next" w:cs="Arial"/>
          <w:bCs/>
          <w:sz w:val="18"/>
          <w:szCs w:val="18"/>
          <w:lang w:val="es-EC" w:eastAsia="en-US"/>
        </w:rPr>
        <w:t xml:space="preserve">Una de las zonas donde se evidencia un mayor impacto físico de las transformaciones es la de la Habana Vieja, donde ya se evidencian síntomas de gentrificación. Hay fuertes inversiones privadas en la rehabilitación de </w:t>
      </w:r>
      <w:r w:rsidRPr="00485E3C">
        <w:rPr>
          <w:rFonts w:ascii="Avenir Next" w:eastAsia="TimesNewRomanPS" w:hAnsi="Avenir Next" w:cs="Arial"/>
          <w:bCs/>
          <w:sz w:val="18"/>
          <w:szCs w:val="18"/>
          <w:lang w:val="es-EC" w:eastAsia="en-US"/>
        </w:rPr>
        <w:tab/>
        <w:t>edificios viejos para destinarlos a alojamiento turístico o servicios al turismo (comercio, gastronomía) y la escala de las inversiones va creciendo económica y físicamente (en un inicio se compraban apartamentos o casas individuales</w:t>
      </w:r>
      <w:r w:rsidR="00C7240C" w:rsidRPr="00485E3C">
        <w:rPr>
          <w:rFonts w:ascii="Avenir Next" w:eastAsia="TimesNewRomanPS" w:hAnsi="Avenir Next" w:cs="Arial"/>
          <w:bCs/>
          <w:sz w:val="18"/>
          <w:szCs w:val="18"/>
          <w:lang w:val="es-EC" w:eastAsia="en-US"/>
        </w:rPr>
        <w:t xml:space="preserve"> </w:t>
      </w:r>
      <w:r w:rsidRPr="00485E3C">
        <w:rPr>
          <w:rFonts w:ascii="Avenir Next" w:eastAsia="TimesNewRomanPS" w:hAnsi="Avenir Next" w:cs="Arial"/>
          <w:bCs/>
          <w:sz w:val="18"/>
          <w:szCs w:val="18"/>
          <w:lang w:val="es-EC" w:eastAsia="en-US"/>
        </w:rPr>
        <w:t>mientras que en la actualidad se dan casos ya de compra de edificios enteros y partes de manzanas …) (García, 2020, p.144).</w:t>
      </w:r>
    </w:p>
    <w:p w14:paraId="22421A5A" w14:textId="77777777" w:rsidR="00D73B51" w:rsidRPr="00485E3C" w:rsidRDefault="00D73B51" w:rsidP="00164469">
      <w:pPr>
        <w:autoSpaceDE w:val="0"/>
        <w:autoSpaceDN w:val="0"/>
        <w:adjustRightInd w:val="0"/>
        <w:jc w:val="both"/>
      </w:pPr>
    </w:p>
    <w:p w14:paraId="5CF9C323" w14:textId="3804CFEB"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Este autor considera que esto tiene sus luces y sus sombras. La ventaja es que mejora la apariencia de las edificaciones gracias a su rehabilitación. Sin embargo, también tiene la desventaja de que se da una creciente diferenciación social y la redistribución de la población en el territorio urbano en función de su capacidad económica.  Justamente, de alguna manera, es el proceso inverso de lo que están relatando los entrevistados por Vera Estrada. La Habana Vieja era un espacio estratificado, pero tendía a una población de bajos ingresos económicos. </w:t>
      </w:r>
    </w:p>
    <w:p w14:paraId="4EE2E33E" w14:textId="77777777" w:rsidR="00115446" w:rsidRPr="00485E3C" w:rsidRDefault="00115446" w:rsidP="00164469">
      <w:pPr>
        <w:jc w:val="both"/>
        <w:rPr>
          <w:rFonts w:ascii="Avenir Next" w:eastAsia="TimesNewRomanPS" w:hAnsi="Avenir Next" w:cs="Arial" w:hint="eastAsia"/>
          <w:bCs/>
          <w:lang w:val="es-EC" w:eastAsia="en-US"/>
        </w:rPr>
      </w:pPr>
    </w:p>
    <w:p w14:paraId="74C00AC0" w14:textId="7134ADF1" w:rsidR="00D73B51" w:rsidRPr="00485E3C" w:rsidRDefault="00D73B51" w:rsidP="00164469">
      <w:pPr>
        <w:jc w:val="both"/>
        <w:rPr>
          <w:b/>
          <w:bCs/>
        </w:rPr>
      </w:pPr>
      <w:r w:rsidRPr="00485E3C">
        <w:rPr>
          <w:b/>
          <w:bCs/>
        </w:rPr>
        <w:t xml:space="preserve"> El Comercio</w:t>
      </w:r>
    </w:p>
    <w:p w14:paraId="0D01F063" w14:textId="77777777" w:rsidR="00115446" w:rsidRPr="00485E3C" w:rsidRDefault="00115446" w:rsidP="00164469">
      <w:pPr>
        <w:jc w:val="both"/>
        <w:rPr>
          <w:b/>
          <w:bCs/>
        </w:rPr>
      </w:pPr>
    </w:p>
    <w:p w14:paraId="06695D51" w14:textId="7FC313B3"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Explican los informantes de Ana Vera Estrada que</w:t>
      </w:r>
      <w:r w:rsidR="00EC5F1E"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 xml:space="preserve"> cerca de la calle Tejadillo</w:t>
      </w:r>
      <w:r w:rsidR="00EC5F1E"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 xml:space="preserve"> había muchos bufetes, lo cual hacía que fuera un lugar muy concurrido de día y muy tranquilo de noche. En este barrio existía “una gama amplia de comercios: había mucho comercio chino, mucho </w:t>
      </w:r>
      <w:r w:rsidRPr="00485E3C">
        <w:rPr>
          <w:rFonts w:ascii="Avenir Next" w:eastAsia="TimesNewRomanPS" w:hAnsi="Avenir Next" w:cs="Arial"/>
          <w:bCs/>
          <w:lang w:val="es-EC" w:eastAsia="en-US"/>
        </w:rPr>
        <w:lastRenderedPageBreak/>
        <w:t>comercio español … almacenes, bodegas, que es lo más chiquito… casi todo era de españoles; de cubanos había muy poco. Los chinos tenían aquí muy buenos almacenes, en la calle de Aguacate y Lamparilla había uno muy grande, otro en Aguilar y Teniente Rey</w:t>
      </w:r>
      <w:r w:rsidRPr="00485E3C">
        <w:t xml:space="preserve"> </w:t>
      </w:r>
      <w:r w:rsidRPr="00485E3C">
        <w:rPr>
          <w:rFonts w:ascii="Avenir Next" w:eastAsia="TimesNewRomanPS" w:hAnsi="Avenir Next" w:cs="Arial"/>
          <w:bCs/>
          <w:lang w:val="es-EC" w:eastAsia="en-US"/>
        </w:rPr>
        <w:t xml:space="preserve">[…] Muchas carnicerías casi todas de españoles, [así como] los puestos de fruta eran chinos” (Estrada, 2004, p. 91). </w:t>
      </w:r>
    </w:p>
    <w:p w14:paraId="412F5E72" w14:textId="77777777" w:rsidR="00115446" w:rsidRPr="00485E3C" w:rsidRDefault="00115446" w:rsidP="00164469">
      <w:pPr>
        <w:jc w:val="both"/>
        <w:rPr>
          <w:rFonts w:ascii="Avenir Next" w:eastAsia="TimesNewRomanPS" w:hAnsi="Avenir Next" w:cs="Arial" w:hint="eastAsia"/>
          <w:bCs/>
          <w:lang w:val="es-EC" w:eastAsia="en-US"/>
        </w:rPr>
      </w:pPr>
    </w:p>
    <w:p w14:paraId="132D9FC1" w14:textId="77777777"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También, en el barrio de Belén, al sur de la calle Muralla (entre la calle de Luz -donde estaba el convento de Belén- hasta San Isidro), se asentaban los comerciantes judíos. Se les llamaban “polacos”: cualquiera que no fuera español, pero sí europeo, entraba en esa definición: rusos, franceses, alemanes, búlgaros, rumanos, etc. Dice de Garay (2009) “la oralidad resignifica en el presente real de su enunciación los sentidos del lenguaje” (198). </w:t>
      </w:r>
    </w:p>
    <w:p w14:paraId="585672D9" w14:textId="77777777"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Sobre este tema, Julio Le </w:t>
      </w:r>
      <w:proofErr w:type="spellStart"/>
      <w:r w:rsidRPr="00485E3C">
        <w:rPr>
          <w:rFonts w:ascii="Avenir Next" w:eastAsia="TimesNewRomanPS" w:hAnsi="Avenir Next" w:cs="Arial"/>
          <w:bCs/>
          <w:lang w:val="es-EC" w:eastAsia="en-US"/>
        </w:rPr>
        <w:t>Riverend</w:t>
      </w:r>
      <w:proofErr w:type="spellEnd"/>
      <w:r w:rsidRPr="00485E3C">
        <w:rPr>
          <w:rFonts w:ascii="Avenir Next" w:eastAsia="TimesNewRomanPS" w:hAnsi="Avenir Next" w:cs="Arial"/>
          <w:bCs/>
          <w:lang w:val="es-EC" w:eastAsia="en-US"/>
        </w:rPr>
        <w:t xml:space="preserve"> en el libro mencionado anteriormente, aclara que la inmigración fue un factor decisivo en el desarrollo del proceso republicano de crecimiento de la población:</w:t>
      </w:r>
    </w:p>
    <w:p w14:paraId="0780D078" w14:textId="443DE8DA" w:rsidR="00D73B51" w:rsidRPr="00485E3C" w:rsidRDefault="00D73B51" w:rsidP="00115446">
      <w:pPr>
        <w:ind w:left="1843"/>
        <w:jc w:val="both"/>
        <w:rPr>
          <w:rFonts w:ascii="Avenir Next" w:eastAsia="TimesNewRomanPS" w:hAnsi="Avenir Next" w:cs="Arial" w:hint="eastAsia"/>
          <w:bCs/>
          <w:sz w:val="18"/>
          <w:szCs w:val="18"/>
          <w:lang w:val="es-EC" w:eastAsia="en-US"/>
        </w:rPr>
      </w:pPr>
      <w:r w:rsidRPr="00485E3C">
        <w:rPr>
          <w:rFonts w:ascii="Avenir Next" w:eastAsia="TimesNewRomanPS" w:hAnsi="Avenir Next" w:cs="Arial"/>
          <w:bCs/>
          <w:sz w:val="18"/>
          <w:szCs w:val="18"/>
          <w:lang w:val="es-EC" w:eastAsia="en-US"/>
        </w:rPr>
        <w:t>El núcleo fundamental de estos inmigrantes es español, constituyendo un 62.7%, siguiéndole la inmigración jamaiquina y haitiana</w:t>
      </w:r>
      <w:r w:rsidR="00CF55DF" w:rsidRPr="00485E3C">
        <w:rPr>
          <w:rFonts w:ascii="Avenir Next" w:eastAsia="TimesNewRomanPS" w:hAnsi="Avenir Next" w:cs="Arial"/>
          <w:bCs/>
          <w:sz w:val="18"/>
          <w:szCs w:val="18"/>
          <w:lang w:val="es-EC" w:eastAsia="en-US"/>
        </w:rPr>
        <w:t>. L</w:t>
      </w:r>
      <w:r w:rsidRPr="00485E3C">
        <w:rPr>
          <w:rFonts w:ascii="Avenir Next" w:eastAsia="TimesNewRomanPS" w:hAnsi="Avenir Next" w:cs="Arial"/>
          <w:bCs/>
          <w:sz w:val="18"/>
          <w:szCs w:val="18"/>
          <w:lang w:val="es-EC" w:eastAsia="en-US"/>
        </w:rPr>
        <w:t>a inmigración norteamericana, aunque cuantitativamente importante, está compuesta de</w:t>
      </w:r>
      <w:r w:rsidR="00F93DEB" w:rsidRPr="00485E3C">
        <w:rPr>
          <w:rFonts w:ascii="Avenir Next" w:eastAsia="TimesNewRomanPS" w:hAnsi="Avenir Next" w:cs="Arial"/>
          <w:bCs/>
          <w:sz w:val="18"/>
          <w:szCs w:val="18"/>
          <w:lang w:val="es-EC" w:eastAsia="en-US"/>
        </w:rPr>
        <w:t xml:space="preserve"> </w:t>
      </w:r>
      <w:r w:rsidRPr="00485E3C">
        <w:rPr>
          <w:rFonts w:ascii="Avenir Next" w:eastAsia="TimesNewRomanPS" w:hAnsi="Avenir Next" w:cs="Arial"/>
          <w:bCs/>
          <w:sz w:val="18"/>
          <w:szCs w:val="18"/>
          <w:lang w:val="es-EC" w:eastAsia="en-US"/>
        </w:rPr>
        <w:t>administradores, funcionarios y técnicos de las empresas establecidas en el país. La inmigración europea es típicamente urbana y comercial y excluyente,</w:t>
      </w:r>
      <w:r w:rsidR="00115446" w:rsidRPr="00485E3C">
        <w:rPr>
          <w:rFonts w:ascii="Avenir Next" w:eastAsia="TimesNewRomanPS" w:hAnsi="Avenir Next" w:cs="Arial"/>
          <w:bCs/>
          <w:sz w:val="18"/>
          <w:szCs w:val="18"/>
          <w:lang w:val="es-EC" w:eastAsia="en-US"/>
        </w:rPr>
        <w:t xml:space="preserve"> </w:t>
      </w:r>
      <w:r w:rsidRPr="00485E3C">
        <w:rPr>
          <w:rFonts w:ascii="Avenir Next" w:eastAsia="TimesNewRomanPS" w:hAnsi="Avenir Next" w:cs="Arial"/>
          <w:bCs/>
          <w:sz w:val="18"/>
          <w:szCs w:val="18"/>
          <w:lang w:val="es-EC" w:eastAsia="en-US"/>
        </w:rPr>
        <w:t xml:space="preserve">aun cuando no sea totalmente inasimilable. Similar a esta pero con más capacidad para asimilarse y dedicarse a ocupaciones no meramente comerciales, es la procedente de Siria y Líbano, que es uno de los grupos numerosos entre las inmigraciones nacionales (Le </w:t>
      </w:r>
      <w:proofErr w:type="spellStart"/>
      <w:r w:rsidRPr="00485E3C">
        <w:rPr>
          <w:rFonts w:ascii="Avenir Next" w:eastAsia="TimesNewRomanPS" w:hAnsi="Avenir Next" w:cs="Arial"/>
          <w:bCs/>
          <w:sz w:val="18"/>
          <w:szCs w:val="18"/>
          <w:lang w:val="es-EC" w:eastAsia="en-US"/>
        </w:rPr>
        <w:t>Riverend</w:t>
      </w:r>
      <w:proofErr w:type="spellEnd"/>
      <w:r w:rsidRPr="00485E3C">
        <w:rPr>
          <w:rFonts w:ascii="Avenir Next" w:eastAsia="TimesNewRomanPS" w:hAnsi="Avenir Next" w:cs="Arial"/>
          <w:bCs/>
          <w:sz w:val="18"/>
          <w:szCs w:val="18"/>
          <w:lang w:val="es-EC" w:eastAsia="en-US"/>
        </w:rPr>
        <w:t>, 1985, p. 567).</w:t>
      </w:r>
    </w:p>
    <w:p w14:paraId="4B08A30E" w14:textId="77777777" w:rsidR="00115446" w:rsidRPr="00485E3C" w:rsidRDefault="00115446" w:rsidP="00115446">
      <w:pPr>
        <w:ind w:left="1843"/>
        <w:jc w:val="both"/>
        <w:rPr>
          <w:rFonts w:ascii="Avenir Next" w:eastAsia="TimesNewRomanPS" w:hAnsi="Avenir Next" w:cs="Arial" w:hint="eastAsia"/>
          <w:bCs/>
          <w:sz w:val="18"/>
          <w:szCs w:val="18"/>
          <w:lang w:val="es-EC" w:eastAsia="en-US"/>
        </w:rPr>
      </w:pPr>
    </w:p>
    <w:p w14:paraId="73CA32B4" w14:textId="25642714"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Sin embargo, Estrada rescata de la memoria de los informantes que, entre bancos y comercios, el trabajo escaseaba. “La opulencia de los bancos y ministerios coexistía con una enconada lucha por la sobrevivencia. No porque no hubiera trabajo, sino porque las oportunidades se distribuían de modo desigual” (Estrada, 2004, p. 99).  Los puestos de trabajo en ministerios y oficinas públicas, relativamente bien remunerados, no eran para todos los pobladores, aunque tuvieran alguna preparación, menos para los pobres, los negros y los sin oficio. Y había mucha corrupción en la asignación de puestos. Recuerdan</w:t>
      </w:r>
      <w:r w:rsidRPr="00485E3C">
        <w:t xml:space="preserve"> </w:t>
      </w:r>
      <w:r w:rsidRPr="00485E3C">
        <w:rPr>
          <w:rFonts w:ascii="Avenir Next" w:eastAsia="TimesNewRomanPS" w:hAnsi="Avenir Next" w:cs="Arial"/>
          <w:bCs/>
          <w:lang w:val="es-EC" w:eastAsia="en-US"/>
        </w:rPr>
        <w:t xml:space="preserve">los informantes que los negros tenían pocas posibilidades; por la razón del color de piel, por ejemplo, no podían ejercer como serenos, quienes eran todos españoles, y en cada cuadra había uno. Sin embargo, en el puerto la situación racial era distinta, pues allí sí tenían trabajo, como cargadores y estibadores. </w:t>
      </w:r>
    </w:p>
    <w:p w14:paraId="0E3BFFB0" w14:textId="77777777" w:rsidR="00115446" w:rsidRPr="00485E3C" w:rsidRDefault="00115446" w:rsidP="00164469">
      <w:pPr>
        <w:jc w:val="both"/>
        <w:rPr>
          <w:rFonts w:ascii="Avenir Next" w:eastAsia="TimesNewRomanPS" w:hAnsi="Avenir Next" w:cs="Arial" w:hint="eastAsia"/>
          <w:bCs/>
          <w:lang w:val="es-EC" w:eastAsia="en-US"/>
        </w:rPr>
      </w:pPr>
    </w:p>
    <w:p w14:paraId="2F081C8D" w14:textId="0EFC1A7C"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Lo anterior es confirmado por Tomás Fernández Robaina en el libro </w:t>
      </w:r>
      <w:r w:rsidRPr="00485E3C">
        <w:rPr>
          <w:rFonts w:ascii="Avenir Next" w:eastAsia="TimesNewRomanPS" w:hAnsi="Avenir Next" w:cs="Arial"/>
          <w:bCs/>
          <w:i/>
          <w:iCs/>
          <w:lang w:val="es-EC" w:eastAsia="en-US"/>
        </w:rPr>
        <w:t>El negro en Cuba 1902-1958</w:t>
      </w:r>
      <w:r w:rsidRPr="00485E3C">
        <w:rPr>
          <w:rFonts w:ascii="Avenir Next" w:eastAsia="TimesNewRomanPS" w:hAnsi="Avenir Next" w:cs="Arial"/>
          <w:bCs/>
          <w:lang w:val="es-EC" w:eastAsia="en-US"/>
        </w:rPr>
        <w:t xml:space="preserve"> donde dice que “A pesar de estar la lucha social centralizada en las reivindicaciones obreras […] la batalla contra la discriminación continuó desarrollándose” (Fernández, 1994</w:t>
      </w:r>
      <w:r w:rsidR="004F43F4" w:rsidRPr="00485E3C">
        <w:rPr>
          <w:rFonts w:ascii="Avenir Next" w:eastAsia="TimesNewRomanPS" w:hAnsi="Avenir Next" w:cs="Arial"/>
          <w:bCs/>
          <w:lang w:val="es-EC" w:eastAsia="en-US"/>
        </w:rPr>
        <w:t>, p</w:t>
      </w:r>
      <w:r w:rsidRPr="00485E3C">
        <w:rPr>
          <w:rFonts w:ascii="Avenir Next" w:eastAsia="TimesNewRomanPS" w:hAnsi="Avenir Next" w:cs="Arial"/>
          <w:bCs/>
          <w:lang w:val="es-EC" w:eastAsia="en-US"/>
        </w:rPr>
        <w:t xml:space="preserve">. 150); a modo de ejemplo, este autor comenta que, a pesar de las denuncias contra los actos concretos de discriminación racial, estos continuaban; por ejemplo, un juez exoneró de toda responsabilidad a la dueña de una peluquería que no quiso ofrecer sus servicios a una ciudadana negra. </w:t>
      </w:r>
    </w:p>
    <w:p w14:paraId="7EE64D85" w14:textId="77777777" w:rsidR="00115446" w:rsidRPr="00485E3C" w:rsidRDefault="00115446" w:rsidP="00164469">
      <w:pPr>
        <w:jc w:val="both"/>
        <w:rPr>
          <w:rFonts w:ascii="Avenir Next" w:eastAsia="TimesNewRomanPS" w:hAnsi="Avenir Next" w:cs="Arial" w:hint="eastAsia"/>
          <w:bCs/>
          <w:lang w:val="es-EC" w:eastAsia="en-US"/>
        </w:rPr>
      </w:pPr>
    </w:p>
    <w:p w14:paraId="4E0FB55E" w14:textId="73FD8911"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En el caso de las mujeres, las posibilidades eran pocas: algunas costureras, sombrereras, zapateras</w:t>
      </w:r>
      <w:r w:rsidR="00481F88"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 xml:space="preserve"> y pocas eran oficinistas en el gobierno. Recuerda un informante</w:t>
      </w:r>
      <w:r w:rsidR="00481F88" w:rsidRPr="00485E3C">
        <w:rPr>
          <w:rFonts w:ascii="Avenir Next" w:eastAsia="TimesNewRomanPS" w:hAnsi="Avenir Next" w:cs="Arial"/>
          <w:bCs/>
          <w:lang w:val="es-EC" w:eastAsia="en-US"/>
        </w:rPr>
        <w:t>, Roberto,</w:t>
      </w:r>
      <w:r w:rsidRPr="00485E3C">
        <w:rPr>
          <w:rFonts w:ascii="Avenir Next" w:eastAsia="TimesNewRomanPS" w:hAnsi="Avenir Next" w:cs="Arial"/>
          <w:bCs/>
          <w:lang w:val="es-EC" w:eastAsia="en-US"/>
        </w:rPr>
        <w:t xml:space="preserve"> que en algún momento se hizo una ley</w:t>
      </w:r>
      <w:r w:rsidR="007B7228"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 xml:space="preserve"> durante el gobierno de Carlos </w:t>
      </w:r>
      <w:proofErr w:type="spellStart"/>
      <w:r w:rsidRPr="00485E3C">
        <w:rPr>
          <w:rFonts w:ascii="Avenir Next" w:eastAsia="TimesNewRomanPS" w:hAnsi="Avenir Next" w:cs="Arial"/>
          <w:bCs/>
          <w:lang w:val="es-EC" w:eastAsia="en-US"/>
        </w:rPr>
        <w:t>Prío</w:t>
      </w:r>
      <w:proofErr w:type="spellEnd"/>
      <w:r w:rsidRPr="00485E3C">
        <w:rPr>
          <w:rFonts w:ascii="Avenir Next" w:eastAsia="TimesNewRomanPS" w:hAnsi="Avenir Next" w:cs="Arial"/>
          <w:bCs/>
          <w:lang w:val="es-EC" w:eastAsia="en-US"/>
        </w:rPr>
        <w:t xml:space="preserve"> Socarrás, presidente de la República de 1948-1952, </w:t>
      </w:r>
      <w:r w:rsidR="007B7228" w:rsidRPr="00485E3C">
        <w:rPr>
          <w:rFonts w:ascii="Avenir Next" w:eastAsia="TimesNewRomanPS" w:hAnsi="Avenir Next" w:cs="Arial"/>
          <w:bCs/>
          <w:lang w:val="es-EC" w:eastAsia="en-US"/>
        </w:rPr>
        <w:t xml:space="preserve">donde obligaron al comercio a contratar mujeres, </w:t>
      </w:r>
      <w:r w:rsidR="00481F88" w:rsidRPr="00485E3C">
        <w:rPr>
          <w:rFonts w:ascii="Avenir Next" w:eastAsia="TimesNewRomanPS" w:hAnsi="Avenir Next" w:cs="Arial"/>
          <w:bCs/>
          <w:lang w:val="es-EC" w:eastAsia="en-US"/>
        </w:rPr>
        <w:t>pero</w:t>
      </w:r>
      <w:r w:rsidR="007B7228" w:rsidRPr="00485E3C">
        <w:rPr>
          <w:rFonts w:ascii="Avenir Next" w:eastAsia="TimesNewRomanPS" w:hAnsi="Avenir Next" w:cs="Arial"/>
          <w:bCs/>
          <w:lang w:val="es-EC" w:eastAsia="en-US"/>
        </w:rPr>
        <w:t xml:space="preserve">, </w:t>
      </w:r>
      <w:r w:rsidR="00B248C9" w:rsidRPr="00485E3C">
        <w:rPr>
          <w:rFonts w:ascii="Avenir Next" w:eastAsia="TimesNewRomanPS" w:hAnsi="Avenir Next" w:cs="Arial"/>
          <w:bCs/>
          <w:lang w:val="es-EC" w:eastAsia="en-US"/>
        </w:rPr>
        <w:t xml:space="preserve">también menciona </w:t>
      </w:r>
      <w:r w:rsidR="00F35399" w:rsidRPr="00485E3C">
        <w:rPr>
          <w:rFonts w:ascii="Avenir Next" w:eastAsia="TimesNewRomanPS" w:hAnsi="Avenir Next" w:cs="Arial"/>
          <w:bCs/>
          <w:lang w:val="es-EC" w:eastAsia="en-US"/>
        </w:rPr>
        <w:t>q</w:t>
      </w:r>
      <w:r w:rsidR="00B248C9" w:rsidRPr="00485E3C">
        <w:rPr>
          <w:rFonts w:ascii="Avenir Next" w:eastAsia="TimesNewRomanPS" w:hAnsi="Avenir Next" w:cs="Arial"/>
          <w:bCs/>
          <w:lang w:val="es-EC" w:eastAsia="en-US"/>
        </w:rPr>
        <w:t>ue</w:t>
      </w:r>
      <w:r w:rsidR="007B7228" w:rsidRPr="00485E3C">
        <w:rPr>
          <w:rFonts w:ascii="Avenir Next" w:eastAsia="TimesNewRomanPS" w:hAnsi="Avenir Next" w:cs="Arial"/>
          <w:bCs/>
          <w:lang w:val="es-EC" w:eastAsia="en-US"/>
        </w:rPr>
        <w:t xml:space="preserve"> solamente “en las tiendas </w:t>
      </w:r>
      <w:r w:rsidRPr="00485E3C">
        <w:rPr>
          <w:rFonts w:ascii="Avenir Next" w:eastAsia="TimesNewRomanPS" w:hAnsi="Avenir Next" w:cs="Arial"/>
          <w:bCs/>
          <w:lang w:val="es-EC" w:eastAsia="en-US"/>
        </w:rPr>
        <w:t>metieron a unas cuantas negritas</w:t>
      </w:r>
      <w:r w:rsidR="007B7228" w:rsidRPr="00485E3C">
        <w:rPr>
          <w:rFonts w:ascii="Avenir Next" w:eastAsia="TimesNewRomanPS" w:hAnsi="Avenir Next" w:cs="Arial"/>
          <w:bCs/>
          <w:lang w:val="es-EC" w:eastAsia="en-US"/>
        </w:rPr>
        <w:t>”</w:t>
      </w:r>
      <w:r w:rsidRPr="00485E3C">
        <w:rPr>
          <w:rFonts w:ascii="Avenir Next" w:eastAsia="TimesNewRomanPS" w:hAnsi="Avenir Next" w:cs="Arial"/>
          <w:bCs/>
          <w:lang w:val="es-EC" w:eastAsia="en-US"/>
        </w:rPr>
        <w:t xml:space="preserve">. Es importante aclarar que la época en estudio coincide con la II Guerra Mundial, la cual “desarticuló </w:t>
      </w:r>
      <w:r w:rsidRPr="00485E3C">
        <w:rPr>
          <w:rFonts w:ascii="Avenir Next" w:eastAsia="TimesNewRomanPS" w:hAnsi="Avenir Next" w:cs="Arial"/>
          <w:bCs/>
          <w:lang w:val="es-EC" w:eastAsia="en-US"/>
        </w:rPr>
        <w:lastRenderedPageBreak/>
        <w:t xml:space="preserve">inicialmente el sistema de comercio de Cuba. La súbita desaparición de nuestros mercados europeos, la falta de transporte y la escasez general de ciertas materias primas fueron factores inmediatos que comenzaron a pesar sobre la economía cubana desde 1940” (Le </w:t>
      </w:r>
      <w:proofErr w:type="spellStart"/>
      <w:r w:rsidRPr="00485E3C">
        <w:rPr>
          <w:rFonts w:ascii="Avenir Next" w:eastAsia="TimesNewRomanPS" w:hAnsi="Avenir Next" w:cs="Arial"/>
          <w:bCs/>
          <w:lang w:val="es-EC" w:eastAsia="en-US"/>
        </w:rPr>
        <w:t>Riverend</w:t>
      </w:r>
      <w:proofErr w:type="spellEnd"/>
      <w:r w:rsidRPr="00485E3C">
        <w:rPr>
          <w:rFonts w:ascii="Avenir Next" w:eastAsia="TimesNewRomanPS" w:hAnsi="Avenir Next" w:cs="Arial"/>
          <w:bCs/>
          <w:lang w:val="es-EC" w:eastAsia="en-US"/>
        </w:rPr>
        <w:t>, 1985, p. 641).</w:t>
      </w:r>
      <w:r w:rsidR="00481F88" w:rsidRPr="00485E3C">
        <w:rPr>
          <w:rFonts w:ascii="Avenir Next" w:eastAsia="TimesNewRomanPS" w:hAnsi="Avenir Next" w:cs="Arial"/>
          <w:bCs/>
          <w:lang w:val="es-EC" w:eastAsia="en-US"/>
        </w:rPr>
        <w:t xml:space="preserve"> Por otra parte, el acceso a la educación era bastante limitado también; por ejemplo, cuenta </w:t>
      </w:r>
      <w:proofErr w:type="spellStart"/>
      <w:r w:rsidR="00481F88" w:rsidRPr="00485E3C">
        <w:rPr>
          <w:rFonts w:ascii="Avenir Next" w:eastAsia="TimesNewRomanPS" w:hAnsi="Avenir Next" w:cs="Arial"/>
          <w:bCs/>
          <w:lang w:val="es-EC" w:eastAsia="en-US"/>
        </w:rPr>
        <w:t>Ismaela</w:t>
      </w:r>
      <w:proofErr w:type="spellEnd"/>
      <w:r w:rsidR="00481F88" w:rsidRPr="00485E3C">
        <w:rPr>
          <w:rFonts w:ascii="Avenir Next" w:eastAsia="TimesNewRomanPS" w:hAnsi="Avenir Next" w:cs="Arial"/>
          <w:bCs/>
          <w:lang w:val="es-EC" w:eastAsia="en-US"/>
        </w:rPr>
        <w:t>, una mulata de barrios del sur, que ella no pudo ir a la escuela, sino que aprendió a leer y escribir porque su esposo le enseñó.</w:t>
      </w:r>
    </w:p>
    <w:p w14:paraId="098A7FAA" w14:textId="77777777" w:rsidR="00115446" w:rsidRPr="00485E3C" w:rsidRDefault="00115446" w:rsidP="00164469">
      <w:pPr>
        <w:jc w:val="both"/>
        <w:rPr>
          <w:rFonts w:ascii="Avenir Next" w:eastAsia="TimesNewRomanPS" w:hAnsi="Avenir Next" w:cs="Arial" w:hint="eastAsia"/>
          <w:bCs/>
          <w:lang w:val="es-EC" w:eastAsia="en-US"/>
        </w:rPr>
      </w:pPr>
    </w:p>
    <w:p w14:paraId="4BADA466" w14:textId="67E5BF60"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La economía cubana estaba basada en la producción azucarera que se vio fuertemente sacudida por la situación mundial. “Los problemas planteados por la guerra respecto al abastecimiento -agravados por un alza súbita del consumo- fueron incentivo suficiente para el desarrollo de nuevas actividades económicas y agrícolas” (Le </w:t>
      </w:r>
      <w:proofErr w:type="spellStart"/>
      <w:r w:rsidRPr="00485E3C">
        <w:rPr>
          <w:rFonts w:ascii="Avenir Next" w:eastAsia="TimesNewRomanPS" w:hAnsi="Avenir Next" w:cs="Arial"/>
          <w:bCs/>
          <w:lang w:val="es-EC" w:eastAsia="en-US"/>
        </w:rPr>
        <w:t>Riverend</w:t>
      </w:r>
      <w:proofErr w:type="spellEnd"/>
      <w:r w:rsidRPr="00485E3C">
        <w:rPr>
          <w:rFonts w:ascii="Avenir Next" w:eastAsia="TimesNewRomanPS" w:hAnsi="Avenir Next" w:cs="Arial"/>
          <w:bCs/>
          <w:lang w:val="es-EC" w:eastAsia="en-US"/>
        </w:rPr>
        <w:t>, 1985, p. 644). Menciona el mismo autor que durante la II Guerra Mundial, Cuba debió busc</w:t>
      </w:r>
      <w:r w:rsidR="00FF13AC" w:rsidRPr="00485E3C">
        <w:rPr>
          <w:rFonts w:ascii="Avenir Next" w:eastAsia="TimesNewRomanPS" w:hAnsi="Avenir Next" w:cs="Arial"/>
          <w:bCs/>
          <w:lang w:val="es-EC" w:eastAsia="en-US"/>
        </w:rPr>
        <w:t>ar</w:t>
      </w:r>
      <w:r w:rsidRPr="00485E3C">
        <w:rPr>
          <w:rFonts w:ascii="Avenir Next" w:eastAsia="TimesNewRomanPS" w:hAnsi="Avenir Next" w:cs="Arial"/>
          <w:bCs/>
          <w:lang w:val="es-EC" w:eastAsia="en-US"/>
        </w:rPr>
        <w:t xml:space="preserve"> nuevos quehaceres y formas de autoabastecimiento, luego de la guerra: “En lo sustancial, la estructura permanecía intocada, y, aún más, al amparo de las condiciones de guerra y de posguerra, se fortaleció un nuevo latifundio -el arrocero-, se expandió el latifundio ganadero y el comercio quedó como siempre concentrado en la exportación de azúcar” (Le </w:t>
      </w:r>
      <w:proofErr w:type="spellStart"/>
      <w:r w:rsidRPr="00485E3C">
        <w:rPr>
          <w:rFonts w:ascii="Avenir Next" w:eastAsia="TimesNewRomanPS" w:hAnsi="Avenir Next" w:cs="Arial"/>
          <w:bCs/>
          <w:lang w:val="es-EC" w:eastAsia="en-US"/>
        </w:rPr>
        <w:t>Riverend</w:t>
      </w:r>
      <w:proofErr w:type="spellEnd"/>
      <w:r w:rsidRPr="00485E3C">
        <w:rPr>
          <w:rFonts w:ascii="Avenir Next" w:eastAsia="TimesNewRomanPS" w:hAnsi="Avenir Next" w:cs="Arial"/>
          <w:bCs/>
          <w:lang w:val="es-EC" w:eastAsia="en-US"/>
        </w:rPr>
        <w:t xml:space="preserve">, 1984, p. 52). </w:t>
      </w:r>
    </w:p>
    <w:p w14:paraId="20DB02B4" w14:textId="77777777" w:rsidR="00115446" w:rsidRPr="00485E3C" w:rsidRDefault="00115446" w:rsidP="00164469">
      <w:pPr>
        <w:jc w:val="both"/>
        <w:rPr>
          <w:rFonts w:ascii="Avenir Next" w:eastAsia="TimesNewRomanPS" w:hAnsi="Avenir Next" w:cs="Arial" w:hint="eastAsia"/>
          <w:bCs/>
          <w:lang w:val="es-EC" w:eastAsia="en-US"/>
        </w:rPr>
      </w:pPr>
    </w:p>
    <w:p w14:paraId="5F88C14F" w14:textId="0D0380B8" w:rsidR="00D73B51" w:rsidRPr="00485E3C" w:rsidRDefault="00D73B51"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 xml:space="preserve">Sin embargo, esta situación cambia radicalmente con la Revolución. Francisco López </w:t>
      </w:r>
      <w:proofErr w:type="spellStart"/>
      <w:r w:rsidRPr="00485E3C">
        <w:rPr>
          <w:rFonts w:ascii="Avenir Next" w:eastAsia="TimesNewRomanPS" w:hAnsi="Avenir Next" w:cs="Arial"/>
          <w:bCs/>
          <w:lang w:val="es-EC" w:eastAsia="en-US"/>
        </w:rPr>
        <w:t>Segrera</w:t>
      </w:r>
      <w:proofErr w:type="spellEnd"/>
      <w:r w:rsidRPr="00485E3C">
        <w:rPr>
          <w:rFonts w:ascii="Avenir Next" w:eastAsia="TimesNewRomanPS" w:hAnsi="Avenir Next" w:cs="Arial"/>
          <w:bCs/>
          <w:lang w:val="es-EC" w:eastAsia="en-US"/>
        </w:rPr>
        <w:t xml:space="preserve"> (1989) en el libro </w:t>
      </w:r>
      <w:r w:rsidRPr="00485E3C">
        <w:rPr>
          <w:rFonts w:ascii="Avenir Next" w:eastAsia="TimesNewRomanPS" w:hAnsi="Avenir Next" w:cs="Arial"/>
          <w:bCs/>
          <w:i/>
          <w:iCs/>
          <w:lang w:val="es-EC" w:eastAsia="en-US"/>
        </w:rPr>
        <w:t>Cuba: Cultura y sociedad 1510-1985</w:t>
      </w:r>
      <w:r w:rsidRPr="00485E3C">
        <w:rPr>
          <w:rFonts w:ascii="Avenir Next" w:eastAsia="TimesNewRomanPS" w:hAnsi="Avenir Next" w:cs="Arial"/>
          <w:bCs/>
          <w:lang w:val="es-EC" w:eastAsia="en-US"/>
        </w:rPr>
        <w:t xml:space="preserve"> describe puntualmente la situación económica de Cuba antes de enero de 1959: </w:t>
      </w:r>
    </w:p>
    <w:p w14:paraId="5A6DD7B4" w14:textId="77777777" w:rsidR="00115446" w:rsidRPr="00485E3C" w:rsidRDefault="00115446" w:rsidP="00164469">
      <w:pPr>
        <w:jc w:val="both"/>
        <w:rPr>
          <w:rFonts w:ascii="Avenir Next" w:eastAsia="TimesNewRomanPS" w:hAnsi="Avenir Next" w:cs="Arial" w:hint="eastAsia"/>
          <w:bCs/>
          <w:lang w:val="es-EC" w:eastAsia="en-US"/>
        </w:rPr>
      </w:pPr>
    </w:p>
    <w:p w14:paraId="1C6CCEE4" w14:textId="33DCA0DE" w:rsidR="00D73B51" w:rsidRPr="00485E3C" w:rsidRDefault="00D73B51" w:rsidP="00115446">
      <w:pPr>
        <w:ind w:left="1843"/>
        <w:jc w:val="both"/>
        <w:rPr>
          <w:rFonts w:ascii="Avenir Next" w:eastAsia="TimesNewRomanPS" w:hAnsi="Avenir Next" w:cs="Arial" w:hint="eastAsia"/>
          <w:bCs/>
          <w:sz w:val="18"/>
          <w:szCs w:val="18"/>
          <w:lang w:val="es-EC" w:eastAsia="en-US"/>
        </w:rPr>
      </w:pPr>
      <w:r w:rsidRPr="00485E3C">
        <w:rPr>
          <w:rFonts w:ascii="Avenir Next" w:eastAsia="TimesNewRomanPS" w:hAnsi="Avenir Next" w:cs="Arial"/>
          <w:bCs/>
          <w:sz w:val="18"/>
          <w:szCs w:val="18"/>
          <w:lang w:val="es-EC" w:eastAsia="en-US"/>
        </w:rPr>
        <w:t xml:space="preserve">El comercio exterior estaba contralado por Estados Unidos -que proveía el 75% de nuestras importaciones y adquiría el 66% de las exportaciones cubanas-: los principales renglones de nuestra economía -50% de la producción azucarera, minas, banca, tierra, etc.- estaban casi totalmente en manos norteamericanas […] la economía estaba subordinada al azúcar, que representaba cerca del 80% de las exportaciones y del 30 al 40% de la renta nacional; y había un promedio anual de 549 000 desocupados [Julián Alienes en su Tesis sobre el desarrollo económico considera que son 700 000 personas] de una fuerza de trabajo de 2 204 000 (López, 1989, p. 198). </w:t>
      </w:r>
    </w:p>
    <w:p w14:paraId="43C16340" w14:textId="77777777" w:rsidR="00115446" w:rsidRPr="00485E3C" w:rsidRDefault="00115446" w:rsidP="00164469">
      <w:pPr>
        <w:pStyle w:val="Sinespaciado"/>
        <w:jc w:val="both"/>
        <w:rPr>
          <w:rFonts w:ascii="Avenir Next" w:eastAsia="TimesNewRomanPS" w:hAnsi="Avenir Next" w:cs="Arial" w:hint="eastAsia"/>
          <w:b/>
          <w:sz w:val="24"/>
          <w:szCs w:val="24"/>
        </w:rPr>
      </w:pPr>
    </w:p>
    <w:p w14:paraId="1549B67B" w14:textId="0009F979" w:rsidR="00D73B51" w:rsidRPr="00485E3C" w:rsidRDefault="00C35A96" w:rsidP="00164469">
      <w:pPr>
        <w:pStyle w:val="Sinespaciado"/>
        <w:jc w:val="both"/>
        <w:rPr>
          <w:rFonts w:ascii="Avenir Next" w:eastAsia="TimesNewRomanPS" w:hAnsi="Avenir Next" w:cs="Arial" w:hint="eastAsia"/>
          <w:b/>
          <w:sz w:val="24"/>
          <w:szCs w:val="24"/>
        </w:rPr>
      </w:pPr>
      <w:r w:rsidRPr="00485E3C">
        <w:rPr>
          <w:rFonts w:ascii="Avenir Next" w:eastAsia="TimesNewRomanPS" w:hAnsi="Avenir Next" w:cs="Arial"/>
          <w:b/>
          <w:sz w:val="24"/>
          <w:szCs w:val="24"/>
        </w:rPr>
        <w:t>T</w:t>
      </w:r>
      <w:r w:rsidR="00D73B51" w:rsidRPr="00485E3C">
        <w:rPr>
          <w:rFonts w:ascii="Avenir Next" w:eastAsia="TimesNewRomanPS" w:hAnsi="Avenir Next" w:cs="Arial"/>
          <w:b/>
          <w:sz w:val="24"/>
          <w:szCs w:val="24"/>
        </w:rPr>
        <w:t>res hitos puntuales</w:t>
      </w:r>
      <w:r w:rsidRPr="00485E3C">
        <w:rPr>
          <w:rFonts w:ascii="Avenir Next" w:eastAsia="TimesNewRomanPS" w:hAnsi="Avenir Next" w:cs="Arial"/>
          <w:b/>
          <w:sz w:val="24"/>
          <w:szCs w:val="24"/>
        </w:rPr>
        <w:t xml:space="preserve">: diamantes, </w:t>
      </w:r>
      <w:proofErr w:type="spellStart"/>
      <w:r w:rsidRPr="00485E3C">
        <w:rPr>
          <w:rFonts w:ascii="Avenir Next" w:eastAsia="TimesNewRomanPS" w:hAnsi="Avenir Next" w:cs="Arial"/>
          <w:b/>
          <w:sz w:val="24"/>
          <w:szCs w:val="24"/>
        </w:rPr>
        <w:t>National</w:t>
      </w:r>
      <w:proofErr w:type="spellEnd"/>
      <w:r w:rsidRPr="00485E3C">
        <w:rPr>
          <w:rFonts w:ascii="Avenir Next" w:eastAsia="TimesNewRomanPS" w:hAnsi="Avenir Next" w:cs="Arial"/>
          <w:b/>
          <w:sz w:val="24"/>
          <w:szCs w:val="24"/>
        </w:rPr>
        <w:t xml:space="preserve"> City Bank y la llegada de la revolución</w:t>
      </w:r>
    </w:p>
    <w:p w14:paraId="4B554E1C" w14:textId="77777777" w:rsidR="007C0302" w:rsidRPr="00485E3C" w:rsidRDefault="007C0302" w:rsidP="00164469">
      <w:pPr>
        <w:pStyle w:val="Sinespaciado"/>
        <w:jc w:val="both"/>
        <w:rPr>
          <w:rFonts w:ascii="Avenir Next" w:eastAsia="TimesNewRomanPS" w:hAnsi="Avenir Next" w:cs="Arial" w:hint="eastAsia"/>
          <w:b/>
          <w:sz w:val="24"/>
          <w:szCs w:val="24"/>
        </w:rPr>
      </w:pPr>
    </w:p>
    <w:p w14:paraId="47EA4242" w14:textId="7EFC2D95" w:rsidR="00D73B51" w:rsidRDefault="003E5D6A" w:rsidP="00164469">
      <w:pPr>
        <w:jc w:val="both"/>
        <w:rPr>
          <w:rFonts w:ascii="Avenir Next" w:eastAsia="TimesNewRomanPS" w:hAnsi="Avenir Next" w:cs="Arial" w:hint="eastAsia"/>
          <w:bCs/>
          <w:lang w:val="es-EC" w:eastAsia="en-US"/>
        </w:rPr>
      </w:pPr>
      <w:r w:rsidRPr="00485E3C">
        <w:rPr>
          <w:rFonts w:ascii="Avenir Next" w:eastAsia="TimesNewRomanPS" w:hAnsi="Avenir Next" w:cs="Arial"/>
          <w:bCs/>
          <w:lang w:val="es-EC" w:eastAsia="en-US"/>
        </w:rPr>
        <w:t>P</w:t>
      </w:r>
      <w:r w:rsidR="00D73B51" w:rsidRPr="00485E3C">
        <w:rPr>
          <w:rFonts w:ascii="Avenir Next" w:eastAsia="TimesNewRomanPS" w:hAnsi="Avenir Next" w:cs="Arial"/>
          <w:bCs/>
          <w:lang w:val="es-EC" w:eastAsia="en-US"/>
        </w:rPr>
        <w:t>ara entender la Historia (con mayúscula) cubana, es necesario pasar por los</w:t>
      </w:r>
      <w:r w:rsidR="00D73B51" w:rsidRPr="00485E3C">
        <w:t xml:space="preserve"> </w:t>
      </w:r>
      <w:r w:rsidR="00D73B51" w:rsidRPr="00485E3C">
        <w:rPr>
          <w:rFonts w:ascii="Avenir Next" w:eastAsia="TimesNewRomanPS" w:hAnsi="Avenir Next" w:cs="Arial"/>
          <w:bCs/>
          <w:lang w:val="es-EC" w:eastAsia="en-US"/>
        </w:rPr>
        <w:t>recuerdos</w:t>
      </w:r>
      <w:r w:rsidR="00D73B51" w:rsidRPr="001B357E">
        <w:rPr>
          <w:rFonts w:ascii="Avenir Next" w:eastAsia="TimesNewRomanPS" w:hAnsi="Avenir Next" w:cs="Arial"/>
          <w:bCs/>
          <w:lang w:val="es-EC" w:eastAsia="en-US"/>
        </w:rPr>
        <w:t xml:space="preserve"> de quienes vivenciaron los acontecimientos, hitos y hechos que cambiaron el rumbo de esta nación. De Garay (2009), cuando habla de la oralidad dice que: </w:t>
      </w:r>
    </w:p>
    <w:p w14:paraId="3095B3BB" w14:textId="77777777" w:rsidR="007C0302" w:rsidRPr="001B357E" w:rsidRDefault="007C0302" w:rsidP="00164469">
      <w:pPr>
        <w:jc w:val="both"/>
        <w:rPr>
          <w:rFonts w:ascii="Avenir Next" w:eastAsia="TimesNewRomanPS" w:hAnsi="Avenir Next" w:cs="Arial" w:hint="eastAsia"/>
          <w:bCs/>
          <w:lang w:val="es-EC" w:eastAsia="en-US"/>
        </w:rPr>
      </w:pPr>
    </w:p>
    <w:p w14:paraId="00FCB2F3" w14:textId="1BB2968A" w:rsidR="00D73B51" w:rsidRPr="00CA2B16" w:rsidRDefault="00D73B51" w:rsidP="007C0302">
      <w:pPr>
        <w:ind w:left="1843"/>
        <w:jc w:val="both"/>
        <w:rPr>
          <w:rFonts w:ascii="Avenir Next" w:eastAsia="TimesNewRomanPS" w:hAnsi="Avenir Next" w:cs="Arial" w:hint="eastAsia"/>
          <w:bCs/>
          <w:sz w:val="18"/>
          <w:szCs w:val="18"/>
          <w:lang w:val="es-EC" w:eastAsia="en-US"/>
        </w:rPr>
      </w:pPr>
      <w:r w:rsidRPr="00CA2B16">
        <w:rPr>
          <w:rFonts w:ascii="Avenir Next" w:eastAsia="TimesNewRomanPS" w:hAnsi="Avenir Next" w:cs="Arial"/>
          <w:bCs/>
          <w:sz w:val="18"/>
          <w:szCs w:val="18"/>
          <w:lang w:val="es-EC" w:eastAsia="en-US"/>
        </w:rPr>
        <w:t>la comunicación oral depende de la memoria para su reproducción. Pero esta aparente desventaja, no debe interpretarse como una debilidad o pérdida de la identidad de la memoria. Por el contrario, la memoria debe comprenderse como un proceso de constante reformulación y actualización de sentidos (2009, p. 199)</w:t>
      </w:r>
      <w:r w:rsidR="007C0302">
        <w:rPr>
          <w:rFonts w:ascii="Avenir Next" w:eastAsia="TimesNewRomanPS" w:hAnsi="Avenir Next" w:cs="Arial"/>
          <w:bCs/>
          <w:sz w:val="18"/>
          <w:szCs w:val="18"/>
          <w:lang w:val="es-EC" w:eastAsia="en-US"/>
        </w:rPr>
        <w:t xml:space="preserve">. </w:t>
      </w:r>
    </w:p>
    <w:p w14:paraId="7969C700" w14:textId="77777777" w:rsidR="00D73B51" w:rsidRPr="00CD55FE" w:rsidRDefault="00D73B51" w:rsidP="00164469">
      <w:pPr>
        <w:jc w:val="both"/>
      </w:pPr>
    </w:p>
    <w:p w14:paraId="6A044A14" w14:textId="00AC60C4"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 xml:space="preserve">Los comentarios de los informantes son vitales, pues vivieron, como testigos oculares, los acontecimientos relatados. Por las circunstancias políticas cubanas, durante mucho tiempo este recuerdo no fue posible decirlo en voz alta sin correr riesgos graves; sin embargo, gracias a la entrevista de Estrada, el recuerdo abre la posibilidad para la investigación de los tres hitos seleccionados de la Historia. </w:t>
      </w:r>
    </w:p>
    <w:p w14:paraId="70F8A34B" w14:textId="77777777" w:rsidR="007C0302" w:rsidRPr="001B357E" w:rsidRDefault="007C0302" w:rsidP="00164469">
      <w:pPr>
        <w:jc w:val="both"/>
        <w:rPr>
          <w:rFonts w:ascii="Avenir Next" w:eastAsia="TimesNewRomanPS" w:hAnsi="Avenir Next" w:cs="Arial" w:hint="eastAsia"/>
          <w:bCs/>
          <w:lang w:val="es-EC" w:eastAsia="en-US"/>
        </w:rPr>
      </w:pPr>
    </w:p>
    <w:p w14:paraId="419AC90B" w14:textId="06F66071"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lastRenderedPageBreak/>
        <w:t xml:space="preserve">Uno de los </w:t>
      </w:r>
      <w:r w:rsidR="005D69EF">
        <w:rPr>
          <w:rFonts w:ascii="Avenir Next" w:eastAsia="TimesNewRomanPS" w:hAnsi="Avenir Next" w:cs="Arial"/>
          <w:bCs/>
          <w:lang w:val="es-EC" w:eastAsia="en-US"/>
        </w:rPr>
        <w:t xml:space="preserve">temas mencionados por los </w:t>
      </w:r>
      <w:r w:rsidRPr="001B357E">
        <w:rPr>
          <w:rFonts w:ascii="Avenir Next" w:eastAsia="TimesNewRomanPS" w:hAnsi="Avenir Next" w:cs="Arial"/>
          <w:bCs/>
          <w:lang w:val="es-EC" w:eastAsia="en-US"/>
        </w:rPr>
        <w:t>informantes</w:t>
      </w:r>
      <w:r w:rsidR="005D69EF">
        <w:rPr>
          <w:rFonts w:ascii="Avenir Next" w:eastAsia="TimesNewRomanPS" w:hAnsi="Avenir Next" w:cs="Arial"/>
          <w:bCs/>
          <w:lang w:val="es-EC" w:eastAsia="en-US"/>
        </w:rPr>
        <w:t xml:space="preserve">, y es muy llamativo, es el tráfico de diamantes. </w:t>
      </w:r>
      <w:r w:rsidRPr="001B357E">
        <w:rPr>
          <w:rFonts w:ascii="Avenir Next" w:eastAsia="TimesNewRomanPS" w:hAnsi="Avenir Next" w:cs="Arial"/>
          <w:bCs/>
          <w:lang w:val="es-EC" w:eastAsia="en-US"/>
        </w:rPr>
        <w:t xml:space="preserve">Ana Vera Estrada aclara que ella “no había oído nada del tema, pero que es algo que la ciencia social puede retomar y convertir en objeto de indagación” (Estrada, 2004, p. 92). Sin embargo, otros textos sí mencionan el tema de los diamantes; por ejemplo, Julio Le </w:t>
      </w:r>
      <w:proofErr w:type="spellStart"/>
      <w:r w:rsidRPr="001B357E">
        <w:rPr>
          <w:rFonts w:ascii="Avenir Next" w:eastAsia="TimesNewRomanPS" w:hAnsi="Avenir Next" w:cs="Arial"/>
          <w:bCs/>
          <w:lang w:val="es-EC" w:eastAsia="en-US"/>
        </w:rPr>
        <w:t>Riverend</w:t>
      </w:r>
      <w:proofErr w:type="spellEnd"/>
      <w:r w:rsidRPr="001B357E">
        <w:rPr>
          <w:rFonts w:ascii="Avenir Next" w:eastAsia="TimesNewRomanPS" w:hAnsi="Avenir Next" w:cs="Arial"/>
          <w:bCs/>
          <w:lang w:val="es-EC" w:eastAsia="en-US"/>
        </w:rPr>
        <w:t xml:space="preserve"> en el libro </w:t>
      </w:r>
      <w:r w:rsidRPr="007C0302">
        <w:rPr>
          <w:rFonts w:ascii="Avenir Next" w:eastAsia="TimesNewRomanPS" w:hAnsi="Avenir Next" w:cs="Arial"/>
          <w:bCs/>
          <w:i/>
          <w:iCs/>
          <w:lang w:val="es-EC" w:eastAsia="en-US"/>
        </w:rPr>
        <w:t>Historia Económica de Cuba</w:t>
      </w:r>
      <w:r w:rsidRPr="001B357E">
        <w:rPr>
          <w:rFonts w:ascii="Avenir Next" w:eastAsia="TimesNewRomanPS" w:hAnsi="Avenir Next" w:cs="Arial"/>
          <w:bCs/>
          <w:lang w:val="es-EC" w:eastAsia="en-US"/>
        </w:rPr>
        <w:t xml:space="preserve"> menciona que:</w:t>
      </w:r>
    </w:p>
    <w:p w14:paraId="19FD34DC" w14:textId="77777777" w:rsidR="007C0302" w:rsidRPr="001B357E" w:rsidRDefault="007C0302" w:rsidP="00164469">
      <w:pPr>
        <w:jc w:val="both"/>
        <w:rPr>
          <w:rFonts w:ascii="Avenir Next" w:eastAsia="TimesNewRomanPS" w:hAnsi="Avenir Next" w:cs="Arial" w:hint="eastAsia"/>
          <w:bCs/>
          <w:lang w:val="es-EC" w:eastAsia="en-US"/>
        </w:rPr>
      </w:pPr>
    </w:p>
    <w:p w14:paraId="6A1F746C" w14:textId="5DAC2DFC" w:rsidR="00D73B51" w:rsidRDefault="00D73B51" w:rsidP="007C0302">
      <w:pPr>
        <w:ind w:left="1843"/>
        <w:jc w:val="both"/>
        <w:rPr>
          <w:rFonts w:ascii="Avenir Next" w:eastAsia="TimesNewRomanPS" w:hAnsi="Avenir Next" w:cs="Arial" w:hint="eastAsia"/>
          <w:bCs/>
          <w:sz w:val="18"/>
          <w:szCs w:val="18"/>
          <w:lang w:val="es-EC" w:eastAsia="en-US"/>
        </w:rPr>
      </w:pPr>
      <w:r w:rsidRPr="00CA2B16">
        <w:rPr>
          <w:rFonts w:ascii="Avenir Next" w:eastAsia="TimesNewRomanPS" w:hAnsi="Avenir Next" w:cs="Arial"/>
          <w:bCs/>
          <w:sz w:val="18"/>
          <w:szCs w:val="18"/>
          <w:lang w:val="es-EC" w:eastAsia="en-US"/>
        </w:rPr>
        <w:t xml:space="preserve">muy ilustrativo del tipo de industrias resultantes de la situación internacional es el caso de la talla de los diamantes que tuvo en La Habana un centro de refugio muy importante, desapareciendo casi por completo en cuanto la cesación de la guerra permitió restaurarla en los países europeos que han constituido tradicionalmente su centro (Le </w:t>
      </w:r>
      <w:proofErr w:type="spellStart"/>
      <w:r w:rsidRPr="00CA2B16">
        <w:rPr>
          <w:rFonts w:ascii="Avenir Next" w:eastAsia="TimesNewRomanPS" w:hAnsi="Avenir Next" w:cs="Arial"/>
          <w:bCs/>
          <w:sz w:val="18"/>
          <w:szCs w:val="18"/>
          <w:lang w:val="es-EC" w:eastAsia="en-US"/>
        </w:rPr>
        <w:t>Riverend</w:t>
      </w:r>
      <w:proofErr w:type="spellEnd"/>
      <w:r w:rsidRPr="00CA2B16">
        <w:rPr>
          <w:rFonts w:ascii="Avenir Next" w:eastAsia="TimesNewRomanPS" w:hAnsi="Avenir Next" w:cs="Arial"/>
          <w:bCs/>
          <w:sz w:val="18"/>
          <w:szCs w:val="18"/>
          <w:lang w:val="es-EC" w:eastAsia="en-US"/>
        </w:rPr>
        <w:t xml:space="preserve">, 1985, p.644). </w:t>
      </w:r>
    </w:p>
    <w:p w14:paraId="69BF1A41" w14:textId="77777777" w:rsidR="007C0302" w:rsidRPr="00CA2B16" w:rsidRDefault="007C0302" w:rsidP="00164469">
      <w:pPr>
        <w:jc w:val="both"/>
        <w:rPr>
          <w:rFonts w:ascii="Avenir Next" w:eastAsia="TimesNewRomanPS" w:hAnsi="Avenir Next" w:cs="Arial" w:hint="eastAsia"/>
          <w:bCs/>
          <w:sz w:val="18"/>
          <w:szCs w:val="18"/>
          <w:lang w:val="es-EC" w:eastAsia="en-US"/>
        </w:rPr>
      </w:pPr>
    </w:p>
    <w:p w14:paraId="53C253BC" w14:textId="4A0464BE"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 xml:space="preserve">Esto lo confirma también Theo </w:t>
      </w:r>
      <w:proofErr w:type="spellStart"/>
      <w:r w:rsidRPr="001B357E">
        <w:rPr>
          <w:rFonts w:ascii="Avenir Next" w:eastAsia="TimesNewRomanPS" w:hAnsi="Avenir Next" w:cs="Arial"/>
          <w:bCs/>
          <w:lang w:val="es-EC" w:eastAsia="en-US"/>
        </w:rPr>
        <w:t>Scharf</w:t>
      </w:r>
      <w:proofErr w:type="spellEnd"/>
      <w:r w:rsidRPr="001B357E">
        <w:rPr>
          <w:rFonts w:ascii="Avenir Next" w:eastAsia="TimesNewRomanPS" w:hAnsi="Avenir Next" w:cs="Arial"/>
          <w:bCs/>
          <w:lang w:val="es-EC" w:eastAsia="en-US"/>
        </w:rPr>
        <w:t xml:space="preserve"> en el artículo “</w:t>
      </w:r>
      <w:proofErr w:type="spellStart"/>
      <w:r w:rsidRPr="001B357E">
        <w:rPr>
          <w:rFonts w:ascii="Avenir Next" w:eastAsia="TimesNewRomanPS" w:hAnsi="Avenir Next" w:cs="Arial"/>
          <w:bCs/>
          <w:lang w:val="es-EC" w:eastAsia="en-US"/>
        </w:rPr>
        <w:t>L’industrie</w:t>
      </w:r>
      <w:proofErr w:type="spellEnd"/>
      <w:r w:rsidRPr="001B357E">
        <w:rPr>
          <w:rFonts w:ascii="Avenir Next" w:eastAsia="TimesNewRomanPS" w:hAnsi="Avenir Next" w:cs="Arial"/>
          <w:bCs/>
          <w:lang w:val="es-EC" w:eastAsia="en-US"/>
        </w:rPr>
        <w:t xml:space="preserve"> du </w:t>
      </w:r>
      <w:proofErr w:type="spellStart"/>
      <w:r w:rsidRPr="001B357E">
        <w:rPr>
          <w:rFonts w:ascii="Avenir Next" w:eastAsia="TimesNewRomanPS" w:hAnsi="Avenir Next" w:cs="Arial"/>
          <w:bCs/>
          <w:lang w:val="es-EC" w:eastAsia="en-US"/>
        </w:rPr>
        <w:t>diamant</w:t>
      </w:r>
      <w:proofErr w:type="spellEnd"/>
      <w:r w:rsidRPr="001B357E">
        <w:rPr>
          <w:rFonts w:ascii="Avenir Next" w:eastAsia="TimesNewRomanPS" w:hAnsi="Avenir Next" w:cs="Arial"/>
          <w:bCs/>
          <w:lang w:val="es-EC" w:eastAsia="en-US"/>
        </w:rPr>
        <w:t xml:space="preserve"> a Cuba” explica que la Segunda Guerra Mundial causó numerosos desplazamientos de las industrias en el mundo, de las cuales una de ellas fue la de la talla de diamantes. Los grandes productores holandeses y belgas querían irse antes de que los alemanes tomaran sus materiales para su uso en la Guerra. En esta corriente de refugiados (muchos de ellos habían pertenecido a esta industria), buscaban migrar hacia Nueva York, pero debido a las restricciones migratorias, se vieron obligados a quedarse en los puertos de escala, como Brasil o Venezuela; “pero el centro más importante fue La Habana, más cerca de Nueva York, la cual se convirtió en una bolsa de diamantes en tiempos de guerra, ahí se encontraba un número elevado de obreros especializados y la mano de obra local era barata” (</w:t>
      </w:r>
      <w:proofErr w:type="spellStart"/>
      <w:r w:rsidRPr="001B357E">
        <w:rPr>
          <w:rFonts w:ascii="Avenir Next" w:eastAsia="TimesNewRomanPS" w:hAnsi="Avenir Next" w:cs="Arial"/>
          <w:bCs/>
          <w:lang w:val="es-EC" w:eastAsia="en-US"/>
        </w:rPr>
        <w:t>Sharf</w:t>
      </w:r>
      <w:proofErr w:type="spellEnd"/>
      <w:r w:rsidRPr="001B357E">
        <w:rPr>
          <w:rFonts w:ascii="Avenir Next" w:eastAsia="TimesNewRomanPS" w:hAnsi="Avenir Next" w:cs="Arial"/>
          <w:bCs/>
          <w:lang w:val="es-EC" w:eastAsia="en-US"/>
        </w:rPr>
        <w:t xml:space="preserve">, p. </w:t>
      </w:r>
      <w:r w:rsidRPr="00C35A96">
        <w:rPr>
          <w:rFonts w:ascii="Avenir Next" w:eastAsia="TimesNewRomanPS" w:hAnsi="Avenir Next" w:cs="Arial"/>
          <w:bCs/>
          <w:lang w:val="es-EC" w:eastAsia="en-US"/>
        </w:rPr>
        <w:t>63)</w:t>
      </w:r>
      <w:r w:rsidRPr="00C35A96">
        <w:rPr>
          <w:rFonts w:ascii="Avenir Next" w:eastAsia="TimesNewRomanPS" w:hAnsi="Avenir Next" w:cs="Arial"/>
          <w:bCs/>
          <w:vertAlign w:val="superscript"/>
          <w:lang w:val="es-EC" w:eastAsia="en-US"/>
        </w:rPr>
        <w:footnoteReference w:id="3"/>
      </w:r>
      <w:r w:rsidR="003E03A9" w:rsidRPr="00C35A96">
        <w:rPr>
          <w:rFonts w:ascii="Avenir Next" w:eastAsia="TimesNewRomanPS" w:hAnsi="Avenir Next" w:cs="Arial"/>
          <w:bCs/>
          <w:lang w:val="es-EC" w:eastAsia="en-US"/>
        </w:rPr>
        <w:t xml:space="preserve"> (la traducción es propia).</w:t>
      </w:r>
      <w:r w:rsidRPr="00C35A96">
        <w:rPr>
          <w:rFonts w:ascii="Avenir Next" w:eastAsia="TimesNewRomanPS" w:hAnsi="Avenir Next" w:cs="Arial"/>
          <w:bCs/>
          <w:lang w:val="es-EC" w:eastAsia="en-US"/>
        </w:rPr>
        <w:t xml:space="preserve"> La maquinaria</w:t>
      </w:r>
      <w:r w:rsidRPr="001B357E">
        <w:rPr>
          <w:rFonts w:ascii="Avenir Next" w:eastAsia="TimesNewRomanPS" w:hAnsi="Avenir Next" w:cs="Arial"/>
          <w:bCs/>
          <w:lang w:val="es-EC" w:eastAsia="en-US"/>
        </w:rPr>
        <w:t xml:space="preserve"> que se usaba fue copiada de las belgas y neoyorquinas, y ajustada a las necesidades; los talleres nacionales proveyeron a las fábricas de todos los accesorios. Sin embargo, ya hacia el año de 1946-1947 se da el retorno a Bélgica. </w:t>
      </w:r>
    </w:p>
    <w:p w14:paraId="40D5505B" w14:textId="77777777" w:rsidR="007C0302" w:rsidRPr="001B357E" w:rsidRDefault="007C0302" w:rsidP="00164469">
      <w:pPr>
        <w:jc w:val="both"/>
        <w:rPr>
          <w:rFonts w:ascii="Avenir Next" w:eastAsia="TimesNewRomanPS" w:hAnsi="Avenir Next" w:cs="Arial" w:hint="eastAsia"/>
          <w:bCs/>
          <w:lang w:val="es-EC" w:eastAsia="en-US"/>
        </w:rPr>
      </w:pPr>
    </w:p>
    <w:p w14:paraId="611340D7" w14:textId="66EF4B51"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 xml:space="preserve">Por otra parte, uno de los informantes de Ana Vera Estrada describe haber presenciado personalmente el robo del Tesoro de la República, el 28 de diciembre de 1958. Según este señor, el </w:t>
      </w:r>
      <w:proofErr w:type="spellStart"/>
      <w:r w:rsidRPr="001B357E">
        <w:rPr>
          <w:rFonts w:ascii="Avenir Next" w:eastAsia="TimesNewRomanPS" w:hAnsi="Avenir Next" w:cs="Arial"/>
          <w:bCs/>
          <w:lang w:val="es-EC" w:eastAsia="en-US"/>
        </w:rPr>
        <w:t>National</w:t>
      </w:r>
      <w:proofErr w:type="spellEnd"/>
      <w:r w:rsidRPr="001B357E">
        <w:rPr>
          <w:rFonts w:ascii="Avenir Next" w:eastAsia="TimesNewRomanPS" w:hAnsi="Avenir Next" w:cs="Arial"/>
          <w:bCs/>
          <w:lang w:val="es-EC" w:eastAsia="en-US"/>
        </w:rPr>
        <w:t xml:space="preserve"> City Bank estaba entre O’Reilly y Compostela, [según la historia del banco, la sucursal quedaba en la Calle Obispo y </w:t>
      </w:r>
      <w:proofErr w:type="spellStart"/>
      <w:r w:rsidRPr="001B357E">
        <w:rPr>
          <w:rFonts w:ascii="Avenir Next" w:eastAsia="TimesNewRomanPS" w:hAnsi="Avenir Next" w:cs="Arial"/>
          <w:bCs/>
          <w:lang w:val="es-EC" w:eastAsia="en-US"/>
        </w:rPr>
        <w:t>Obrapía</w:t>
      </w:r>
      <w:proofErr w:type="spellEnd"/>
      <w:r w:rsidRPr="001B357E">
        <w:rPr>
          <w:rFonts w:ascii="Avenir Next" w:eastAsia="TimesNewRomanPS" w:hAnsi="Avenir Next" w:cs="Arial"/>
          <w:bCs/>
          <w:lang w:val="es-EC" w:eastAsia="en-US"/>
        </w:rPr>
        <w:t>]. Faltando 10 minutos para las 3 -el banco cerraba a las 3- llegaron unos hombres con maletas, apoderados de Batista, y sacaron de las cajitas de seguridad 20 maletas, en las que llevaban 375 millones [no dice la moneda] y quedaron 125 millones de los 500, que fue lo que recibió Felipe Pazos y duró hasta que llegó el Che</w:t>
      </w:r>
      <w:r w:rsidR="001D1F06">
        <w:rPr>
          <w:rStyle w:val="Refdenotaalpie"/>
          <w:rFonts w:ascii="Avenir Next" w:eastAsia="TimesNewRomanPS" w:hAnsi="Avenir Next" w:cs="Arial"/>
          <w:bCs/>
          <w:lang w:val="es-EC" w:eastAsia="en-US"/>
        </w:rPr>
        <w:footnoteReference w:id="4"/>
      </w:r>
      <w:r w:rsidRPr="001B357E">
        <w:rPr>
          <w:rFonts w:ascii="Avenir Next" w:eastAsia="TimesNewRomanPS" w:hAnsi="Avenir Next" w:cs="Arial"/>
          <w:bCs/>
          <w:lang w:val="es-EC" w:eastAsia="en-US"/>
        </w:rPr>
        <w:t xml:space="preserve">. Esto puede ser posible, pues Julio Le </w:t>
      </w:r>
      <w:proofErr w:type="spellStart"/>
      <w:r w:rsidRPr="001B357E">
        <w:rPr>
          <w:rFonts w:ascii="Avenir Next" w:eastAsia="TimesNewRomanPS" w:hAnsi="Avenir Next" w:cs="Arial"/>
          <w:bCs/>
          <w:lang w:val="es-EC" w:eastAsia="en-US"/>
        </w:rPr>
        <w:t>Riverend</w:t>
      </w:r>
      <w:proofErr w:type="spellEnd"/>
      <w:r w:rsidRPr="001B357E">
        <w:rPr>
          <w:rFonts w:ascii="Avenir Next" w:eastAsia="TimesNewRomanPS" w:hAnsi="Avenir Next" w:cs="Arial"/>
          <w:bCs/>
          <w:lang w:val="es-EC" w:eastAsia="en-US"/>
        </w:rPr>
        <w:t xml:space="preserve"> menciona que “El dictador [</w:t>
      </w:r>
      <w:proofErr w:type="spellStart"/>
      <w:r w:rsidRPr="001B357E">
        <w:rPr>
          <w:rFonts w:ascii="Avenir Next" w:eastAsia="TimesNewRomanPS" w:hAnsi="Avenir Next" w:cs="Arial"/>
          <w:bCs/>
          <w:lang w:val="es-EC" w:eastAsia="en-US"/>
        </w:rPr>
        <w:t>refiéndose</w:t>
      </w:r>
      <w:proofErr w:type="spellEnd"/>
      <w:r w:rsidRPr="001B357E">
        <w:rPr>
          <w:rFonts w:ascii="Avenir Next" w:eastAsia="TimesNewRomanPS" w:hAnsi="Avenir Next" w:cs="Arial"/>
          <w:bCs/>
          <w:lang w:val="es-EC" w:eastAsia="en-US"/>
        </w:rPr>
        <w:t xml:space="preserve"> a Batista] huyó con sus principales cómplices en la madrugada del 1 de enero de 1959 cuando ya no quedaba duda de que Santiago de Cuba y Santa Clara caían</w:t>
      </w:r>
      <w:r w:rsidRPr="00CD55FE">
        <w:t xml:space="preserve"> </w:t>
      </w:r>
      <w:r w:rsidRPr="001B357E">
        <w:rPr>
          <w:rFonts w:ascii="Avenir Next" w:eastAsia="TimesNewRomanPS" w:hAnsi="Avenir Next" w:cs="Arial"/>
          <w:bCs/>
          <w:lang w:val="es-EC" w:eastAsia="en-US"/>
        </w:rPr>
        <w:t xml:space="preserve">en manos de los rebeldes” (Le </w:t>
      </w:r>
      <w:proofErr w:type="spellStart"/>
      <w:r w:rsidRPr="001B357E">
        <w:rPr>
          <w:rFonts w:ascii="Avenir Next" w:eastAsia="TimesNewRomanPS" w:hAnsi="Avenir Next" w:cs="Arial"/>
          <w:bCs/>
          <w:lang w:val="es-EC" w:eastAsia="en-US"/>
        </w:rPr>
        <w:t>Riverend</w:t>
      </w:r>
      <w:proofErr w:type="spellEnd"/>
      <w:r w:rsidRPr="001B357E">
        <w:rPr>
          <w:rFonts w:ascii="Avenir Next" w:eastAsia="TimesNewRomanPS" w:hAnsi="Avenir Next" w:cs="Arial"/>
          <w:bCs/>
          <w:lang w:val="es-EC" w:eastAsia="en-US"/>
        </w:rPr>
        <w:t>, 1984, p. 57); sin embargo, no hace la relación con el relato del informante</w:t>
      </w:r>
      <w:r w:rsidR="00C97027">
        <w:rPr>
          <w:rFonts w:ascii="Avenir Next" w:eastAsia="TimesNewRomanPS" w:hAnsi="Avenir Next" w:cs="Arial"/>
          <w:bCs/>
          <w:lang w:val="es-EC" w:eastAsia="en-US"/>
        </w:rPr>
        <w:t xml:space="preserve"> y en ninguno de los otros textos revisados se menciona este robo.</w:t>
      </w:r>
    </w:p>
    <w:p w14:paraId="74357712" w14:textId="77777777" w:rsidR="007C0302" w:rsidRPr="001B357E" w:rsidRDefault="007C0302" w:rsidP="00164469">
      <w:pPr>
        <w:jc w:val="both"/>
        <w:rPr>
          <w:rFonts w:ascii="Avenir Next" w:eastAsia="TimesNewRomanPS" w:hAnsi="Avenir Next" w:cs="Arial" w:hint="eastAsia"/>
          <w:bCs/>
          <w:lang w:val="es-EC" w:eastAsia="en-US"/>
        </w:rPr>
      </w:pPr>
    </w:p>
    <w:p w14:paraId="3AAB6760" w14:textId="7857DAB8"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Sobre el tercer hito,</w:t>
      </w:r>
      <w:r w:rsidR="00C35A96">
        <w:rPr>
          <w:rFonts w:ascii="Avenir Next" w:eastAsia="TimesNewRomanPS" w:hAnsi="Avenir Next" w:cs="Arial"/>
          <w:bCs/>
          <w:lang w:val="es-EC" w:eastAsia="en-US"/>
        </w:rPr>
        <w:t xml:space="preserve"> la llegada de la Revolución a la ciudad, </w:t>
      </w:r>
      <w:r w:rsidRPr="001B357E">
        <w:rPr>
          <w:rFonts w:ascii="Avenir Next" w:eastAsia="TimesNewRomanPS" w:hAnsi="Avenir Next" w:cs="Arial"/>
          <w:bCs/>
          <w:lang w:val="es-EC" w:eastAsia="en-US"/>
        </w:rPr>
        <w:t xml:space="preserve"> Julio Le </w:t>
      </w:r>
      <w:proofErr w:type="spellStart"/>
      <w:r w:rsidRPr="001B357E">
        <w:rPr>
          <w:rFonts w:ascii="Avenir Next" w:eastAsia="TimesNewRomanPS" w:hAnsi="Avenir Next" w:cs="Arial"/>
          <w:bCs/>
          <w:lang w:val="es-EC" w:eastAsia="en-US"/>
        </w:rPr>
        <w:t>Riverend</w:t>
      </w:r>
      <w:proofErr w:type="spellEnd"/>
      <w:r w:rsidRPr="001B357E">
        <w:rPr>
          <w:rFonts w:ascii="Avenir Next" w:eastAsia="TimesNewRomanPS" w:hAnsi="Avenir Next" w:cs="Arial"/>
          <w:bCs/>
          <w:lang w:val="es-EC" w:eastAsia="en-US"/>
        </w:rPr>
        <w:t xml:space="preserve"> en el capítulo “Cuba: del </w:t>
      </w:r>
      <w:proofErr w:type="spellStart"/>
      <w:r w:rsidRPr="001B357E">
        <w:rPr>
          <w:rFonts w:ascii="Avenir Next" w:eastAsia="TimesNewRomanPS" w:hAnsi="Avenir Next" w:cs="Arial"/>
          <w:bCs/>
          <w:lang w:val="es-EC" w:eastAsia="en-US"/>
        </w:rPr>
        <w:t>semicolonialismo</w:t>
      </w:r>
      <w:proofErr w:type="spellEnd"/>
      <w:r w:rsidRPr="001B357E">
        <w:rPr>
          <w:rFonts w:ascii="Avenir Next" w:eastAsia="TimesNewRomanPS" w:hAnsi="Avenir Next" w:cs="Arial"/>
          <w:bCs/>
          <w:lang w:val="es-EC" w:eastAsia="en-US"/>
        </w:rPr>
        <w:t xml:space="preserve"> al socialismo 1933-1975” publicado en el libro </w:t>
      </w:r>
      <w:r w:rsidRPr="00E45E1C">
        <w:rPr>
          <w:rFonts w:ascii="Avenir Next" w:eastAsia="TimesNewRomanPS" w:hAnsi="Avenir Next" w:cs="Arial"/>
          <w:bCs/>
          <w:i/>
          <w:iCs/>
          <w:lang w:val="es-EC" w:eastAsia="en-US"/>
        </w:rPr>
        <w:t xml:space="preserve">América </w:t>
      </w:r>
      <w:r w:rsidRPr="00E45E1C">
        <w:rPr>
          <w:rFonts w:ascii="Avenir Next" w:eastAsia="TimesNewRomanPS" w:hAnsi="Avenir Next" w:cs="Arial"/>
          <w:bCs/>
          <w:i/>
          <w:iCs/>
          <w:lang w:val="es-EC" w:eastAsia="en-US"/>
        </w:rPr>
        <w:lastRenderedPageBreak/>
        <w:t>Latina: Historia de medio siglo 2: Centroamérica, México y el Caribe</w:t>
      </w:r>
      <w:r w:rsidRPr="001B357E">
        <w:rPr>
          <w:rFonts w:ascii="Avenir Next" w:eastAsia="TimesNewRomanPS" w:hAnsi="Avenir Next" w:cs="Arial"/>
          <w:bCs/>
          <w:lang w:val="es-EC" w:eastAsia="en-US"/>
        </w:rPr>
        <w:t xml:space="preserve"> (coordinado por Pablo González Casanova) explica que al recapitular lo sucedido en Cuba, desde 1902 se observa una suerte de diástole y sístole política, en  la que los gobiernos conservadores y liberales alternaban, de modo que cada cual llamaba a una mentida reparación de las fechorías del otro. En 1940, se inicia el proceso de llamada a una Asamblea Constituyente, y el presidente para la época era Fulgencio Batista y Zaldívar (1940-1944). Le seguirían Ramón Grau San Martín (1944-1948), luego Carlos </w:t>
      </w:r>
      <w:proofErr w:type="spellStart"/>
      <w:r w:rsidRPr="001B357E">
        <w:rPr>
          <w:rFonts w:ascii="Avenir Next" w:eastAsia="TimesNewRomanPS" w:hAnsi="Avenir Next" w:cs="Arial"/>
          <w:bCs/>
          <w:lang w:val="es-EC" w:eastAsia="en-US"/>
        </w:rPr>
        <w:t>Prío</w:t>
      </w:r>
      <w:proofErr w:type="spellEnd"/>
      <w:r w:rsidRPr="001B357E">
        <w:rPr>
          <w:rFonts w:ascii="Avenir Next" w:eastAsia="TimesNewRomanPS" w:hAnsi="Avenir Next" w:cs="Arial"/>
          <w:bCs/>
          <w:lang w:val="es-EC" w:eastAsia="en-US"/>
        </w:rPr>
        <w:t xml:space="preserve"> Socarrás (1948-1952) y, nuevamente, Batista pero por golpe de Estado, de 1952-1959, hasta la llegada de Fidel Castro, el 1 de enero de 1959. “El período comprendido de enero de 1959 a octubre de 1960 revela los contenidos de una revolución agraria y antiimperialista, a lo cual se le consuman algunas de las significativas medidas democrático-burguesas” (Le </w:t>
      </w:r>
      <w:proofErr w:type="spellStart"/>
      <w:r w:rsidRPr="001B357E">
        <w:rPr>
          <w:rFonts w:ascii="Avenir Next" w:eastAsia="TimesNewRomanPS" w:hAnsi="Avenir Next" w:cs="Arial"/>
          <w:bCs/>
          <w:lang w:val="es-EC" w:eastAsia="en-US"/>
        </w:rPr>
        <w:t>Riverend</w:t>
      </w:r>
      <w:proofErr w:type="spellEnd"/>
      <w:r w:rsidRPr="001B357E">
        <w:rPr>
          <w:rFonts w:ascii="Avenir Next" w:eastAsia="TimesNewRomanPS" w:hAnsi="Avenir Next" w:cs="Arial"/>
          <w:bCs/>
          <w:lang w:val="es-EC" w:eastAsia="en-US"/>
        </w:rPr>
        <w:t xml:space="preserve">, 1984, p. 58). Después, continuaría la nacionalización total de la economía, de la propiedad inmobiliaria urbana y de la enseñanza. </w:t>
      </w:r>
    </w:p>
    <w:p w14:paraId="3CA34DE4" w14:textId="77777777" w:rsidR="0029578F" w:rsidRPr="001B357E" w:rsidRDefault="0029578F" w:rsidP="00164469">
      <w:pPr>
        <w:jc w:val="both"/>
        <w:rPr>
          <w:rFonts w:ascii="Avenir Next" w:eastAsia="TimesNewRomanPS" w:hAnsi="Avenir Next" w:cs="Arial" w:hint="eastAsia"/>
          <w:bCs/>
          <w:lang w:val="es-EC" w:eastAsia="en-US"/>
        </w:rPr>
      </w:pPr>
    </w:p>
    <w:p w14:paraId="5CA99D99" w14:textId="5FF002E9"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 xml:space="preserve">Justamente, en esto coincide, Luis E. Aguilar en el capítulo “Cuba, c. 1860-1934” del libro de Leslie Bethel, </w:t>
      </w:r>
      <w:r w:rsidRPr="00F43898">
        <w:rPr>
          <w:rFonts w:ascii="Avenir Next" w:eastAsia="TimesNewRomanPS" w:hAnsi="Avenir Next" w:cs="Arial"/>
          <w:bCs/>
          <w:i/>
          <w:iCs/>
          <w:lang w:val="es-EC" w:eastAsia="en-US"/>
        </w:rPr>
        <w:t>Historia de América Latina, tomo 9: México, América Central y El Caribe 1870-1930</w:t>
      </w:r>
      <w:r w:rsidRPr="001B357E">
        <w:rPr>
          <w:rFonts w:ascii="Avenir Next" w:eastAsia="TimesNewRomanPS" w:hAnsi="Avenir Next" w:cs="Arial"/>
          <w:bCs/>
          <w:lang w:val="es-EC" w:eastAsia="en-US"/>
        </w:rPr>
        <w:t xml:space="preserve">, donde explica la situación política prerrevolucionaria en los siguientes términos: </w:t>
      </w:r>
    </w:p>
    <w:p w14:paraId="15AC91BE" w14:textId="77777777" w:rsidR="0029578F" w:rsidRPr="001B357E" w:rsidRDefault="0029578F" w:rsidP="00164469">
      <w:pPr>
        <w:jc w:val="both"/>
        <w:rPr>
          <w:rFonts w:ascii="Avenir Next" w:eastAsia="TimesNewRomanPS" w:hAnsi="Avenir Next" w:cs="Arial" w:hint="eastAsia"/>
          <w:bCs/>
          <w:lang w:val="es-EC" w:eastAsia="en-US"/>
        </w:rPr>
      </w:pPr>
    </w:p>
    <w:p w14:paraId="720FDA9C" w14:textId="75F371F9" w:rsidR="00D73B51" w:rsidRPr="00CA2B16" w:rsidRDefault="00D73B51" w:rsidP="007144CD">
      <w:pPr>
        <w:ind w:left="1843"/>
        <w:jc w:val="both"/>
        <w:rPr>
          <w:rFonts w:ascii="Avenir Next" w:eastAsia="TimesNewRomanPS" w:hAnsi="Avenir Next" w:cs="Arial" w:hint="eastAsia"/>
          <w:bCs/>
          <w:sz w:val="18"/>
          <w:szCs w:val="18"/>
          <w:lang w:val="es-EC" w:eastAsia="en-US"/>
        </w:rPr>
      </w:pPr>
      <w:r w:rsidRPr="00CA2B16">
        <w:rPr>
          <w:rFonts w:ascii="Avenir Next" w:eastAsia="TimesNewRomanPS" w:hAnsi="Avenir Next" w:cs="Arial"/>
          <w:bCs/>
          <w:sz w:val="18"/>
          <w:szCs w:val="18"/>
          <w:lang w:val="es-EC" w:eastAsia="en-US"/>
        </w:rPr>
        <w:t xml:space="preserve">Con todo, la agitación del período 1930-1934 resultó ser mucho más que otro episodio de violencia política en Cuba. Las fuerzas nacionalistas, sociales y políticas desatadas durante el conflicto transformaron la isla y dieron comienzo a una nueva era. Los líderes, los partidos y las ideas que </w:t>
      </w:r>
      <w:r w:rsidRPr="00CA2B16">
        <w:rPr>
          <w:rFonts w:ascii="Avenir Next" w:eastAsia="TimesNewRomanPS" w:hAnsi="Avenir Next" w:cs="Arial"/>
          <w:bCs/>
          <w:sz w:val="18"/>
          <w:szCs w:val="18"/>
          <w:lang w:val="es-EC" w:eastAsia="en-US"/>
        </w:rPr>
        <w:tab/>
        <w:t xml:space="preserve">aparecieron en 1933 dominarían y controlarían los destinos de Cuba durante los siguientes 25 años. La sociedad cubana que Fidel Castro encontró en 1959 e incluso la subida al poder del propio Castro no pueden entenderse sin tener en cuenta los profundos efectos que la frustrada revolución de 1933 surtió en la historia de Cuba (1992, p. 239). </w:t>
      </w:r>
    </w:p>
    <w:p w14:paraId="0BCFF6EE" w14:textId="77777777" w:rsidR="007144CD" w:rsidRDefault="007144CD" w:rsidP="00164469">
      <w:pPr>
        <w:jc w:val="both"/>
        <w:rPr>
          <w:rFonts w:ascii="Avenir Next" w:eastAsia="TimesNewRomanPS" w:hAnsi="Avenir Next" w:cs="Arial" w:hint="eastAsia"/>
          <w:bCs/>
          <w:lang w:val="es-EC" w:eastAsia="en-US"/>
        </w:rPr>
      </w:pPr>
    </w:p>
    <w:p w14:paraId="51E95A59" w14:textId="4A4DE186" w:rsidR="00BA581B" w:rsidRPr="00CA2B16" w:rsidRDefault="00BA581B" w:rsidP="00F66314">
      <w:pPr>
        <w:jc w:val="both"/>
        <w:rPr>
          <w:rFonts w:ascii="Avenir Next" w:eastAsia="TimesNewRomanPS" w:hAnsi="Avenir Next" w:cs="Arial" w:hint="eastAsia"/>
          <w:bCs/>
          <w:sz w:val="18"/>
          <w:szCs w:val="18"/>
          <w:lang w:val="es-EC" w:eastAsia="en-US"/>
        </w:rPr>
      </w:pPr>
      <w:r>
        <w:rPr>
          <w:rFonts w:ascii="Avenir Next" w:eastAsia="TimesNewRomanPS" w:hAnsi="Avenir Next" w:cs="Arial"/>
          <w:bCs/>
          <w:lang w:val="es-EC" w:eastAsia="en-US"/>
        </w:rPr>
        <w:t xml:space="preserve">La Revolución cubana en 1959 abrió una nueva página en la historia de Cuba y también de América Latina. Se han escrito muchos libros que relatan el antes, durante y después de esta revolución, y ese no es el objetivo de este artículo. Sin embargo, llama la atención el silencio profundo de los informantes sobre este tema. </w:t>
      </w:r>
    </w:p>
    <w:p w14:paraId="747FA4F6" w14:textId="77777777" w:rsidR="007144CD" w:rsidRPr="00152998" w:rsidRDefault="007144CD" w:rsidP="00164469">
      <w:pPr>
        <w:rPr>
          <w:rFonts w:ascii="Avenir Next" w:eastAsia="TimesNewRomanPS" w:hAnsi="Avenir Next" w:cs="Arial" w:hint="eastAsia"/>
          <w:bCs/>
          <w:lang w:val="es-EC" w:eastAsia="en-US"/>
        </w:rPr>
      </w:pPr>
    </w:p>
    <w:p w14:paraId="619828D5" w14:textId="5A87FC1A" w:rsidR="00D73B51" w:rsidRPr="00A5138A" w:rsidRDefault="00D73B51" w:rsidP="00164469">
      <w:pPr>
        <w:pStyle w:val="Sinespaciado"/>
        <w:jc w:val="both"/>
        <w:rPr>
          <w:rFonts w:ascii="Avenir Next" w:eastAsia="TimesNewRomanPS" w:hAnsi="Avenir Next" w:cs="Arial" w:hint="eastAsia"/>
          <w:b/>
          <w:color w:val="7030A0"/>
          <w:sz w:val="24"/>
          <w:szCs w:val="24"/>
        </w:rPr>
      </w:pPr>
      <w:r w:rsidRPr="006975E3">
        <w:rPr>
          <w:rFonts w:ascii="Avenir Next" w:eastAsia="TimesNewRomanPS" w:hAnsi="Avenir Next" w:cs="Arial"/>
          <w:b/>
          <w:sz w:val="24"/>
          <w:szCs w:val="24"/>
        </w:rPr>
        <w:t>Última consideración</w:t>
      </w:r>
      <w:r w:rsidR="00A5138A">
        <w:rPr>
          <w:rFonts w:ascii="Avenir Next" w:eastAsia="TimesNewRomanPS" w:hAnsi="Avenir Next" w:cs="Arial"/>
          <w:b/>
          <w:sz w:val="24"/>
          <w:szCs w:val="24"/>
        </w:rPr>
        <w:t xml:space="preserve"> </w:t>
      </w:r>
    </w:p>
    <w:p w14:paraId="6F51CE23" w14:textId="77777777" w:rsidR="007144CD" w:rsidRPr="006975E3" w:rsidRDefault="007144CD" w:rsidP="00164469">
      <w:pPr>
        <w:pStyle w:val="Sinespaciado"/>
        <w:jc w:val="both"/>
        <w:rPr>
          <w:rFonts w:ascii="Avenir Next" w:eastAsia="TimesNewRomanPS" w:hAnsi="Avenir Next" w:cs="Arial" w:hint="eastAsia"/>
          <w:b/>
          <w:sz w:val="24"/>
          <w:szCs w:val="24"/>
        </w:rPr>
      </w:pPr>
    </w:p>
    <w:p w14:paraId="256364AC" w14:textId="305E03C3"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 xml:space="preserve">Mirar la historia de Cuba desde la distancia, en tiempo y en espacio, es difícil: lo es tanto antes como después de la Revolución Cubana. Ronald H. </w:t>
      </w:r>
      <w:proofErr w:type="spellStart"/>
      <w:r w:rsidRPr="001B357E">
        <w:rPr>
          <w:rFonts w:ascii="Avenir Next" w:eastAsia="TimesNewRomanPS" w:hAnsi="Avenir Next" w:cs="Arial"/>
          <w:bCs/>
          <w:lang w:val="es-EC" w:eastAsia="en-US"/>
        </w:rPr>
        <w:t>Chilcote</w:t>
      </w:r>
      <w:proofErr w:type="spellEnd"/>
      <w:r w:rsidRPr="001B357E">
        <w:rPr>
          <w:rFonts w:ascii="Avenir Next" w:eastAsia="TimesNewRomanPS" w:hAnsi="Avenir Next" w:cs="Arial"/>
          <w:bCs/>
          <w:lang w:val="es-EC" w:eastAsia="en-US"/>
        </w:rPr>
        <w:t xml:space="preserve"> resume esta complejidad de la siguiente manera: </w:t>
      </w:r>
      <w:r w:rsidRPr="001B357E">
        <w:rPr>
          <w:rFonts w:ascii="Avenir Next" w:eastAsia="TimesNewRomanPS" w:hAnsi="Avenir Next" w:cs="Arial"/>
          <w:bCs/>
          <w:lang w:val="es-EC" w:eastAsia="en-US"/>
        </w:rPr>
        <w:tab/>
      </w:r>
    </w:p>
    <w:p w14:paraId="21C30AD0" w14:textId="77777777" w:rsidR="007144CD" w:rsidRPr="001B357E" w:rsidRDefault="007144CD" w:rsidP="00164469">
      <w:pPr>
        <w:jc w:val="both"/>
        <w:rPr>
          <w:rFonts w:ascii="Avenir Next" w:eastAsia="TimesNewRomanPS" w:hAnsi="Avenir Next" w:cs="Arial" w:hint="eastAsia"/>
          <w:bCs/>
          <w:lang w:val="es-EC" w:eastAsia="en-US"/>
        </w:rPr>
      </w:pPr>
    </w:p>
    <w:p w14:paraId="7119E689" w14:textId="03BCA35A" w:rsidR="00D73B51" w:rsidRDefault="00D73B51" w:rsidP="007144CD">
      <w:pPr>
        <w:ind w:left="1843"/>
        <w:jc w:val="both"/>
        <w:rPr>
          <w:rFonts w:ascii="Avenir Next" w:eastAsia="TimesNewRomanPS" w:hAnsi="Avenir Next" w:cs="Arial" w:hint="eastAsia"/>
          <w:bCs/>
          <w:sz w:val="18"/>
          <w:szCs w:val="18"/>
          <w:lang w:val="es-EC" w:eastAsia="en-US"/>
        </w:rPr>
      </w:pPr>
      <w:r w:rsidRPr="00CA2B16">
        <w:rPr>
          <w:rFonts w:ascii="Avenir Next" w:eastAsia="TimesNewRomanPS" w:hAnsi="Avenir Next" w:cs="Arial"/>
          <w:bCs/>
          <w:sz w:val="18"/>
          <w:szCs w:val="18"/>
          <w:lang w:val="es-EC" w:eastAsia="en-US"/>
        </w:rPr>
        <w:t xml:space="preserve">La atención de los investigadores interesados en la Revolución Cubana de 1959 y en los años que siguieron a ella, es probable que se encuentre en temas como: 1) El papel que Estados Unidos jugó en la intervención, y el “imperialismo” tal como se refleja en los escritos de norteamericanos y latinoamericanos; 2) las rígidas estructuras que estancaron la economía con anterioridad a 1959 y, en particular, la relación comercial con los Estados Unidos y otros mercados extranjeros en la producción de azúcar cubano; 3) los bajos niveles de vida causados por la rígida estructura de clases, la mala </w:t>
      </w:r>
      <w:r w:rsidRPr="00CA2B16">
        <w:rPr>
          <w:rFonts w:ascii="Avenir Next" w:eastAsia="TimesNewRomanPS" w:hAnsi="Avenir Next" w:cs="Arial"/>
          <w:bCs/>
          <w:sz w:val="18"/>
          <w:szCs w:val="18"/>
          <w:lang w:val="es-EC" w:eastAsia="en-US"/>
        </w:rPr>
        <w:tab/>
        <w:t xml:space="preserve">distribución de las rentas y los problemas persistentes en educación, salubridad y habitación; estas condiciones han sido alteradas hasta cierto punto por la Revolución, y a grupos étnicos como el de los negros les ha sido permitido participar en el proceso revolucionario; 4) la Iglesia Católica, </w:t>
      </w:r>
      <w:r w:rsidRPr="00CA2B16">
        <w:rPr>
          <w:rFonts w:ascii="Avenir Next" w:eastAsia="TimesNewRomanPS" w:hAnsi="Avenir Next" w:cs="Arial"/>
          <w:bCs/>
          <w:sz w:val="18"/>
          <w:szCs w:val="18"/>
          <w:lang w:val="es-EC" w:eastAsia="en-US"/>
        </w:rPr>
        <w:tab/>
        <w:t xml:space="preserve">atrasada y conservadora, que antes de 1959 influyera en los sectores de la clase media urbana, ha establecido desde entonces un modus vivendi con el gobierno de Castro, pero continúa debilitada por la deportación de los sacerdotes españoles (aproximadamente dos terceras partes de todos los sacerdotes en Cuba); 5) su historia política, que ha sido señalada por políticos pragmáticos y partidos políticos que </w:t>
      </w:r>
      <w:r w:rsidRPr="00CA2B16">
        <w:rPr>
          <w:rFonts w:ascii="Avenir Next" w:eastAsia="TimesNewRomanPS" w:hAnsi="Avenir Next" w:cs="Arial"/>
          <w:bCs/>
          <w:sz w:val="18"/>
          <w:szCs w:val="18"/>
          <w:lang w:val="es-EC" w:eastAsia="en-US"/>
        </w:rPr>
        <w:lastRenderedPageBreak/>
        <w:t>abogaron más de una vez por el cambio estructural pero hicieron poco por realizarlo (1967, p.107).</w:t>
      </w:r>
    </w:p>
    <w:p w14:paraId="275D6E8B" w14:textId="77777777" w:rsidR="007144CD" w:rsidRPr="00CA2B16" w:rsidRDefault="007144CD" w:rsidP="007144CD">
      <w:pPr>
        <w:ind w:left="1843"/>
        <w:jc w:val="both"/>
        <w:rPr>
          <w:rFonts w:ascii="Avenir Next" w:eastAsia="TimesNewRomanPS" w:hAnsi="Avenir Next" w:cs="Arial" w:hint="eastAsia"/>
          <w:bCs/>
          <w:sz w:val="18"/>
          <w:szCs w:val="18"/>
          <w:lang w:val="es-EC" w:eastAsia="en-US"/>
        </w:rPr>
      </w:pPr>
    </w:p>
    <w:p w14:paraId="09ADFDA0" w14:textId="22D86BA7" w:rsidR="00D73B51" w:rsidRDefault="00D73B51" w:rsidP="00164469">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Por esta misma razón, y debido a esta complejidad, son muy valiosas las entrevistas y la recopilación, aunque sea</w:t>
      </w:r>
      <w:r w:rsidR="00C91874">
        <w:rPr>
          <w:rFonts w:ascii="Avenir Next" w:eastAsia="TimesNewRomanPS" w:hAnsi="Avenir Next" w:cs="Arial"/>
          <w:bCs/>
          <w:lang w:val="es-EC" w:eastAsia="en-US"/>
        </w:rPr>
        <w:t>n</w:t>
      </w:r>
      <w:r w:rsidRPr="001B357E">
        <w:rPr>
          <w:rFonts w:ascii="Avenir Next" w:eastAsia="TimesNewRomanPS" w:hAnsi="Avenir Next" w:cs="Arial"/>
          <w:bCs/>
          <w:lang w:val="es-EC" w:eastAsia="en-US"/>
        </w:rPr>
        <w:t xml:space="preserve"> a partir de la memoria, que ha hecho Ana Vera Estrada en este texto, pues abre puertas para el estudio de una historia antes de la Revolución, se piense esta como triunfo o traición, pues depende de quién cuente la Historia, </w:t>
      </w:r>
      <w:r w:rsidR="0001766B">
        <w:rPr>
          <w:rFonts w:ascii="Avenir Next" w:eastAsia="TimesNewRomanPS" w:hAnsi="Avenir Next" w:cs="Arial"/>
          <w:bCs/>
          <w:lang w:val="es-EC" w:eastAsia="en-US"/>
        </w:rPr>
        <w:t xml:space="preserve">así se </w:t>
      </w:r>
      <w:r w:rsidRPr="001B357E">
        <w:rPr>
          <w:rFonts w:ascii="Avenir Next" w:eastAsia="TimesNewRomanPS" w:hAnsi="Avenir Next" w:cs="Arial"/>
          <w:bCs/>
          <w:lang w:val="es-EC" w:eastAsia="en-US"/>
        </w:rPr>
        <w:t>tomará una distinta posición, lo cual hace que sea realmente difícil de contar.</w:t>
      </w:r>
    </w:p>
    <w:p w14:paraId="686B238E" w14:textId="77777777" w:rsidR="007144CD" w:rsidRPr="001B357E" w:rsidRDefault="007144CD" w:rsidP="00164469">
      <w:pPr>
        <w:jc w:val="both"/>
        <w:rPr>
          <w:rFonts w:ascii="Avenir Next" w:eastAsia="TimesNewRomanPS" w:hAnsi="Avenir Next" w:cs="Arial" w:hint="eastAsia"/>
          <w:bCs/>
          <w:lang w:val="es-EC" w:eastAsia="en-US"/>
        </w:rPr>
      </w:pPr>
    </w:p>
    <w:p w14:paraId="7497815C" w14:textId="7E93133C" w:rsidR="0051362D" w:rsidRPr="00E22C83" w:rsidRDefault="00D73B51" w:rsidP="00E22C83">
      <w:pPr>
        <w:jc w:val="both"/>
        <w:rPr>
          <w:rFonts w:ascii="Avenir Next" w:eastAsia="TimesNewRomanPS" w:hAnsi="Avenir Next" w:cs="Arial" w:hint="eastAsia"/>
          <w:bCs/>
          <w:lang w:val="es-EC" w:eastAsia="en-US"/>
        </w:rPr>
      </w:pPr>
      <w:r w:rsidRPr="001B357E">
        <w:rPr>
          <w:rFonts w:ascii="Avenir Next" w:eastAsia="TimesNewRomanPS" w:hAnsi="Avenir Next" w:cs="Arial"/>
          <w:bCs/>
          <w:lang w:val="es-EC" w:eastAsia="en-US"/>
        </w:rPr>
        <w:t xml:space="preserve">Por otra parte, también ese espacio llamado La Habana Vieja es un lugar complejo de la memoria, pues los informantes cuentan ese espacio físico de La Habana Vieja prerrevolucionaria desde el mismo espacio, pero sumamente deteriorado, por lo cual ya es otro totalmente distinto. </w:t>
      </w:r>
    </w:p>
    <w:p w14:paraId="107281D8" w14:textId="77777777" w:rsidR="009B6E22" w:rsidRDefault="009B6E22" w:rsidP="004A5A53">
      <w:pPr>
        <w:pStyle w:val="Sinespaciado"/>
        <w:jc w:val="both"/>
        <w:rPr>
          <w:rFonts w:ascii="Avenir Next" w:eastAsia="TimesNewRomanPS" w:hAnsi="Avenir Next" w:cs="Arial" w:hint="eastAsia"/>
          <w:b/>
          <w:sz w:val="24"/>
          <w:szCs w:val="24"/>
        </w:rPr>
      </w:pPr>
    </w:p>
    <w:p w14:paraId="2DEEA84A" w14:textId="7ACB1B6C" w:rsidR="0051362D" w:rsidRDefault="004A5A53" w:rsidP="004A5A53">
      <w:pPr>
        <w:pStyle w:val="Sinespaciado"/>
        <w:jc w:val="both"/>
        <w:rPr>
          <w:rFonts w:ascii="Avenir Next" w:eastAsia="TimesNewRomanPS" w:hAnsi="Avenir Next" w:cs="Arial" w:hint="eastAsia"/>
          <w:b/>
          <w:sz w:val="24"/>
          <w:szCs w:val="24"/>
        </w:rPr>
      </w:pPr>
      <w:r>
        <w:rPr>
          <w:rFonts w:ascii="Avenir Next" w:eastAsia="TimesNewRomanPS" w:hAnsi="Avenir Next" w:cs="Arial"/>
          <w:b/>
          <w:sz w:val="24"/>
          <w:szCs w:val="24"/>
        </w:rPr>
        <w:t>BIBLIOGRAFÍA</w:t>
      </w:r>
    </w:p>
    <w:p w14:paraId="4990AD85" w14:textId="77777777" w:rsidR="00433577" w:rsidRDefault="00433577" w:rsidP="004A5A53">
      <w:pPr>
        <w:pStyle w:val="Sinespaciado"/>
        <w:jc w:val="both"/>
        <w:rPr>
          <w:rFonts w:ascii="Avenir Next" w:eastAsia="TimesNewRomanPS" w:hAnsi="Avenir Next" w:cs="Arial" w:hint="eastAsia"/>
          <w:b/>
          <w:sz w:val="24"/>
          <w:szCs w:val="24"/>
        </w:rPr>
      </w:pPr>
    </w:p>
    <w:p w14:paraId="19D85799" w14:textId="7496DC49"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Alfonso Hernández, C</w:t>
      </w:r>
      <w:r w:rsidR="002A46E6">
        <w:rPr>
          <w:rFonts w:ascii="Avenir Next" w:eastAsia="TimesNewRomanPS" w:hAnsi="Avenir Next"/>
        </w:rPr>
        <w:t>.</w:t>
      </w:r>
      <w:r w:rsidRPr="009B6E22">
        <w:rPr>
          <w:rFonts w:ascii="Avenir Next" w:eastAsia="TimesNewRomanPS" w:hAnsi="Avenir Next"/>
        </w:rPr>
        <w:t xml:space="preserve"> (1998). La Habana: magia de mi ciudad. España: Pablo de la </w:t>
      </w:r>
      <w:proofErr w:type="spellStart"/>
      <w:r w:rsidRPr="009B6E22">
        <w:rPr>
          <w:rFonts w:ascii="Avenir Next" w:eastAsia="TimesNewRomanPS" w:hAnsi="Avenir Next"/>
        </w:rPr>
        <w:t>Torriente</w:t>
      </w:r>
      <w:proofErr w:type="spellEnd"/>
      <w:r w:rsidRPr="009B6E22">
        <w:rPr>
          <w:rFonts w:ascii="Avenir Next" w:eastAsia="TimesNewRomanPS" w:hAnsi="Avenir Next"/>
        </w:rPr>
        <w:t xml:space="preserve"> Editorial. </w:t>
      </w:r>
    </w:p>
    <w:p w14:paraId="52EB431A" w14:textId="77777777" w:rsidR="00C943A9" w:rsidRPr="009B6E22" w:rsidRDefault="00C943A9" w:rsidP="009B6E22">
      <w:pPr>
        <w:ind w:left="1134" w:hanging="567"/>
        <w:jc w:val="both"/>
        <w:rPr>
          <w:rFonts w:ascii="Avenir Next" w:eastAsia="TimesNewRomanPS" w:hAnsi="Avenir Next" w:hint="eastAsia"/>
        </w:rPr>
      </w:pPr>
    </w:p>
    <w:p w14:paraId="1BA5420E" w14:textId="65D0C90E"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 xml:space="preserve">Aguilar, L.E. (1992). “Cuba, c. 1860-1934” en </w:t>
      </w:r>
      <w:proofErr w:type="spellStart"/>
      <w:r w:rsidRPr="009B6E22">
        <w:rPr>
          <w:rFonts w:ascii="Avenir Next" w:eastAsia="TimesNewRomanPS" w:hAnsi="Avenir Next"/>
        </w:rPr>
        <w:t>Bethell</w:t>
      </w:r>
      <w:proofErr w:type="spellEnd"/>
      <w:r w:rsidRPr="009B6E22">
        <w:rPr>
          <w:rFonts w:ascii="Avenir Next" w:eastAsia="TimesNewRomanPS" w:hAnsi="Avenir Next"/>
        </w:rPr>
        <w:t xml:space="preserve">, Leslie (ed.) (1992) Historia de América Latina, tomo 9: México, América Central y El Caribe, c. 1870-1930. Barcelona: Editorial Crítica. </w:t>
      </w:r>
    </w:p>
    <w:p w14:paraId="382B185C" w14:textId="77777777" w:rsidR="00C943A9" w:rsidRPr="009B6E22" w:rsidRDefault="00C943A9" w:rsidP="009B6E22">
      <w:pPr>
        <w:ind w:left="1134" w:hanging="567"/>
        <w:jc w:val="both"/>
        <w:rPr>
          <w:rFonts w:ascii="Avenir Next" w:eastAsia="TimesNewRomanPS" w:hAnsi="Avenir Next" w:hint="eastAsia"/>
        </w:rPr>
      </w:pPr>
    </w:p>
    <w:p w14:paraId="2DE3D2C7" w14:textId="15BE118E" w:rsidR="005421FB" w:rsidRPr="00466EE3" w:rsidRDefault="005421FB" w:rsidP="009B6E22">
      <w:pPr>
        <w:ind w:left="1134" w:hanging="567"/>
        <w:jc w:val="both"/>
        <w:rPr>
          <w:rFonts w:ascii="Avenir Next" w:eastAsia="TimesNewRomanPS" w:hAnsi="Avenir Next" w:hint="eastAsia"/>
          <w:lang w:val="pt-PT"/>
        </w:rPr>
      </w:pPr>
      <w:proofErr w:type="spellStart"/>
      <w:r w:rsidRPr="009B6E22">
        <w:rPr>
          <w:rFonts w:ascii="Avenir Next" w:eastAsia="TimesNewRomanPS" w:hAnsi="Avenir Next"/>
        </w:rPr>
        <w:t>Chilcote</w:t>
      </w:r>
      <w:proofErr w:type="spellEnd"/>
      <w:r w:rsidRPr="009B6E22">
        <w:rPr>
          <w:rFonts w:ascii="Avenir Next" w:eastAsia="TimesNewRomanPS" w:hAnsi="Avenir Next"/>
        </w:rPr>
        <w:t xml:space="preserve">, R. (1967). “Cambio estructural y desarrollo en Cuba” en Instituto de Desarrollo Económico y social. </w:t>
      </w:r>
      <w:r w:rsidRPr="00466EE3">
        <w:rPr>
          <w:rFonts w:ascii="Avenir Next" w:eastAsia="TimesNewRomanPS" w:hAnsi="Avenir Next"/>
          <w:lang w:val="pt-PT"/>
        </w:rPr>
        <w:t xml:space="preserve">Vol.7, No. 26 (jul-sep., 1967) pp. 107-147. </w:t>
      </w:r>
      <w:r w:rsidR="008231DC">
        <w:rPr>
          <w:rStyle w:val="Hipervnculo"/>
          <w:rFonts w:ascii="Avenir Next" w:eastAsia="TimesNewRomanPS" w:hAnsi="Avenir Next"/>
          <w:lang w:val="pt-PT"/>
        </w:rPr>
        <w:fldChar w:fldCharType="begin"/>
      </w:r>
      <w:r w:rsidR="008231DC">
        <w:rPr>
          <w:rStyle w:val="Hipervnculo"/>
          <w:rFonts w:ascii="Avenir Next" w:eastAsia="TimesNewRomanPS" w:hAnsi="Avenir Next"/>
          <w:lang w:val="pt-PT"/>
        </w:rPr>
        <w:instrText xml:space="preserve"> HYPERLINK "https://www.jstor.org/stable/3465763" </w:instrText>
      </w:r>
      <w:r w:rsidR="008231DC">
        <w:rPr>
          <w:rStyle w:val="Hipervnculo"/>
          <w:rFonts w:ascii="Avenir Next" w:eastAsia="TimesNewRomanPS" w:hAnsi="Avenir Next"/>
          <w:lang w:val="pt-PT"/>
        </w:rPr>
        <w:fldChar w:fldCharType="separate"/>
      </w:r>
      <w:r w:rsidR="00C943A9" w:rsidRPr="00466EE3">
        <w:rPr>
          <w:rStyle w:val="Hipervnculo"/>
          <w:rFonts w:ascii="Avenir Next" w:eastAsia="TimesNewRomanPS" w:hAnsi="Avenir Next"/>
          <w:lang w:val="pt-PT"/>
        </w:rPr>
        <w:t>https://www.jstor.org/stable/3465763</w:t>
      </w:r>
      <w:r w:rsidR="008231DC">
        <w:rPr>
          <w:rStyle w:val="Hipervnculo"/>
          <w:rFonts w:ascii="Avenir Next" w:eastAsia="TimesNewRomanPS" w:hAnsi="Avenir Next"/>
          <w:lang w:val="pt-PT"/>
        </w:rPr>
        <w:fldChar w:fldCharType="end"/>
      </w:r>
    </w:p>
    <w:p w14:paraId="39F4317B" w14:textId="77777777" w:rsidR="00C943A9" w:rsidRPr="00466EE3" w:rsidRDefault="00C943A9" w:rsidP="009B6E22">
      <w:pPr>
        <w:ind w:left="1134" w:hanging="567"/>
        <w:jc w:val="both"/>
        <w:rPr>
          <w:rFonts w:ascii="Avenir Next" w:eastAsia="TimesNewRomanPS" w:hAnsi="Avenir Next" w:hint="eastAsia"/>
          <w:lang w:val="pt-PT"/>
        </w:rPr>
      </w:pPr>
    </w:p>
    <w:p w14:paraId="1819DEE8" w14:textId="37B4248A"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 xml:space="preserve">De Garay, G. (2009). “Oralidad” en Diccionario de Estudios Culturales Latinoamericanos. Mónica </w:t>
      </w:r>
      <w:proofErr w:type="spellStart"/>
      <w:r w:rsidRPr="009B6E22">
        <w:rPr>
          <w:rFonts w:ascii="Avenir Next" w:eastAsia="TimesNewRomanPS" w:hAnsi="Avenir Next"/>
        </w:rPr>
        <w:t>Szurmuk</w:t>
      </w:r>
      <w:proofErr w:type="spellEnd"/>
      <w:r w:rsidRPr="009B6E22">
        <w:rPr>
          <w:rFonts w:ascii="Avenir Next" w:eastAsia="TimesNewRomanPS" w:hAnsi="Avenir Next"/>
        </w:rPr>
        <w:t xml:space="preserve"> y Robert McKee (coord.) México: Siglo XXI Editores: Instituto Mora.  </w:t>
      </w:r>
    </w:p>
    <w:p w14:paraId="22C81408" w14:textId="77777777" w:rsidR="00C943A9" w:rsidRPr="009B6E22" w:rsidRDefault="00C943A9" w:rsidP="009B6E22">
      <w:pPr>
        <w:ind w:left="1134" w:hanging="567"/>
        <w:jc w:val="both"/>
        <w:rPr>
          <w:rFonts w:ascii="Avenir Next" w:eastAsia="TimesNewRomanPS" w:hAnsi="Avenir Next" w:hint="eastAsia"/>
        </w:rPr>
      </w:pPr>
    </w:p>
    <w:p w14:paraId="3389301E" w14:textId="14EAA591"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Estrada, A.V. (2004). “Historia contada de la vieja Habana o La Habana relatada” en Estrada, A</w:t>
      </w:r>
      <w:r w:rsidR="00C943A9" w:rsidRPr="009B6E22">
        <w:rPr>
          <w:rFonts w:ascii="Avenir Next" w:eastAsia="TimesNewRomanPS" w:hAnsi="Avenir Next"/>
        </w:rPr>
        <w:t>.</w:t>
      </w:r>
      <w:r w:rsidRPr="009B6E22">
        <w:rPr>
          <w:rFonts w:ascii="Avenir Next" w:eastAsia="TimesNewRomanPS" w:hAnsi="Avenir Next"/>
        </w:rPr>
        <w:t>V</w:t>
      </w:r>
      <w:r w:rsidR="00C943A9" w:rsidRPr="009B6E22">
        <w:rPr>
          <w:rFonts w:ascii="Avenir Next" w:eastAsia="TimesNewRomanPS" w:hAnsi="Avenir Next"/>
        </w:rPr>
        <w:t>.</w:t>
      </w:r>
      <w:r w:rsidRPr="009B6E22">
        <w:rPr>
          <w:rFonts w:ascii="Avenir Next" w:eastAsia="TimesNewRomanPS" w:hAnsi="Avenir Next"/>
        </w:rPr>
        <w:t xml:space="preserve"> (</w:t>
      </w:r>
      <w:proofErr w:type="spellStart"/>
      <w:r w:rsidRPr="009B6E22">
        <w:rPr>
          <w:rFonts w:ascii="Avenir Next" w:eastAsia="TimesNewRomanPS" w:hAnsi="Avenir Next"/>
        </w:rPr>
        <w:t>comp.</w:t>
      </w:r>
      <w:proofErr w:type="spellEnd"/>
      <w:r w:rsidRPr="009B6E22">
        <w:rPr>
          <w:rFonts w:ascii="Avenir Next" w:eastAsia="TimesNewRomanPS" w:hAnsi="Avenir Next"/>
        </w:rPr>
        <w:t xml:space="preserve">) (2004) La oralidad: ¿ciencia o sabiduría popular?  La Habana: Centro de Investigación y Desarrollo de la Cultura Cubana Juan </w:t>
      </w:r>
      <w:proofErr w:type="spellStart"/>
      <w:r w:rsidRPr="009B6E22">
        <w:rPr>
          <w:rFonts w:ascii="Avenir Next" w:eastAsia="TimesNewRomanPS" w:hAnsi="Avenir Next"/>
        </w:rPr>
        <w:t>Marinello</w:t>
      </w:r>
      <w:proofErr w:type="spellEnd"/>
      <w:r w:rsidRPr="009B6E22">
        <w:rPr>
          <w:rFonts w:ascii="Avenir Next" w:eastAsia="TimesNewRomanPS" w:hAnsi="Avenir Next"/>
        </w:rPr>
        <w:t xml:space="preserve">. </w:t>
      </w:r>
    </w:p>
    <w:p w14:paraId="2A7C6F43" w14:textId="77777777" w:rsidR="00C943A9" w:rsidRPr="009B6E22" w:rsidRDefault="00C943A9" w:rsidP="009B6E22">
      <w:pPr>
        <w:ind w:left="1134" w:hanging="567"/>
        <w:jc w:val="both"/>
        <w:rPr>
          <w:rFonts w:ascii="Avenir Next" w:eastAsia="TimesNewRomanPS" w:hAnsi="Avenir Next" w:hint="eastAsia"/>
        </w:rPr>
      </w:pPr>
    </w:p>
    <w:p w14:paraId="3107AD77" w14:textId="08DE6094"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Fernández Robaina, T.</w:t>
      </w:r>
      <w:r w:rsidR="00C91874" w:rsidRPr="009B6E22">
        <w:rPr>
          <w:rFonts w:ascii="Avenir Next" w:eastAsia="TimesNewRomanPS" w:hAnsi="Avenir Next"/>
        </w:rPr>
        <w:t xml:space="preserve"> </w:t>
      </w:r>
      <w:r w:rsidRPr="009B6E22">
        <w:rPr>
          <w:rFonts w:ascii="Avenir Next" w:eastAsia="TimesNewRomanPS" w:hAnsi="Avenir Next"/>
        </w:rPr>
        <w:t>(1994). El negro en Cuba: 1902-1945. Apuntes para la historia de la discriminación racial. Cuba: Editorial de Ciencias Sociales, La Habana.</w:t>
      </w:r>
    </w:p>
    <w:p w14:paraId="619DDFFF" w14:textId="77777777" w:rsidR="00C943A9" w:rsidRPr="009B6E22" w:rsidRDefault="00C943A9" w:rsidP="009B6E22">
      <w:pPr>
        <w:ind w:left="1134" w:hanging="567"/>
        <w:jc w:val="both"/>
        <w:rPr>
          <w:rFonts w:ascii="Avenir Next" w:eastAsia="TimesNewRomanPS" w:hAnsi="Avenir Next" w:hint="eastAsia"/>
        </w:rPr>
      </w:pPr>
    </w:p>
    <w:p w14:paraId="0E967B69" w14:textId="44BFBA50"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 xml:space="preserve">García </w:t>
      </w:r>
      <w:proofErr w:type="spellStart"/>
      <w:r w:rsidRPr="009B6E22">
        <w:rPr>
          <w:rFonts w:ascii="Avenir Next" w:eastAsia="TimesNewRomanPS" w:hAnsi="Avenir Next"/>
        </w:rPr>
        <w:t>Pleyán</w:t>
      </w:r>
      <w:proofErr w:type="spellEnd"/>
      <w:r w:rsidRPr="009B6E22">
        <w:rPr>
          <w:rFonts w:ascii="Avenir Next" w:eastAsia="TimesNewRomanPS" w:hAnsi="Avenir Next"/>
        </w:rPr>
        <w:t xml:space="preserve">, C. (2020). “El mercado inmobiliario en cuba: carencias legislativas y tributarias” en International </w:t>
      </w:r>
      <w:proofErr w:type="spellStart"/>
      <w:r w:rsidRPr="009B6E22">
        <w:rPr>
          <w:rFonts w:ascii="Avenir Next" w:eastAsia="TimesNewRomanPS" w:hAnsi="Avenir Next"/>
        </w:rPr>
        <w:t>Journal</w:t>
      </w:r>
      <w:proofErr w:type="spellEnd"/>
      <w:r w:rsidRPr="009B6E22">
        <w:rPr>
          <w:rFonts w:ascii="Avenir Next" w:eastAsia="TimesNewRomanPS" w:hAnsi="Avenir Next"/>
        </w:rPr>
        <w:t xml:space="preserve"> </w:t>
      </w:r>
      <w:proofErr w:type="spellStart"/>
      <w:r w:rsidRPr="009B6E22">
        <w:rPr>
          <w:rFonts w:ascii="Avenir Next" w:eastAsia="TimesNewRomanPS" w:hAnsi="Avenir Next"/>
        </w:rPr>
        <w:t>of</w:t>
      </w:r>
      <w:proofErr w:type="spellEnd"/>
      <w:r w:rsidRPr="009B6E22">
        <w:rPr>
          <w:rFonts w:ascii="Avenir Next" w:eastAsia="TimesNewRomanPS" w:hAnsi="Avenir Next"/>
        </w:rPr>
        <w:t xml:space="preserve"> Cuban </w:t>
      </w:r>
      <w:proofErr w:type="spellStart"/>
      <w:proofErr w:type="gramStart"/>
      <w:r w:rsidRPr="009B6E22">
        <w:rPr>
          <w:rFonts w:ascii="Avenir Next" w:eastAsia="TimesNewRomanPS" w:hAnsi="Avenir Next"/>
        </w:rPr>
        <w:t>Studies</w:t>
      </w:r>
      <w:proofErr w:type="spellEnd"/>
      <w:r w:rsidRPr="009B6E22">
        <w:rPr>
          <w:rFonts w:ascii="Avenir Next" w:eastAsia="TimesNewRomanPS" w:hAnsi="Avenir Next"/>
        </w:rPr>
        <w:t xml:space="preserve"> ,</w:t>
      </w:r>
      <w:proofErr w:type="gramEnd"/>
      <w:r w:rsidRPr="009B6E22">
        <w:rPr>
          <w:rFonts w:ascii="Avenir Next" w:eastAsia="TimesNewRomanPS" w:hAnsi="Avenir Next"/>
        </w:rPr>
        <w:t xml:space="preserve"> Vol. 12, No. 1, Cuban </w:t>
      </w:r>
      <w:proofErr w:type="spellStart"/>
      <w:r w:rsidRPr="009B6E22">
        <w:rPr>
          <w:rFonts w:ascii="Avenir Next" w:eastAsia="TimesNewRomanPS" w:hAnsi="Avenir Next"/>
        </w:rPr>
        <w:t>Scholars</w:t>
      </w:r>
      <w:proofErr w:type="spellEnd"/>
      <w:r w:rsidRPr="009B6E22">
        <w:rPr>
          <w:rFonts w:ascii="Avenir Next" w:eastAsia="TimesNewRomanPS" w:hAnsi="Avenir Next"/>
        </w:rPr>
        <w:t xml:space="preserve"> </w:t>
      </w:r>
      <w:proofErr w:type="spellStart"/>
      <w:r w:rsidRPr="009B6E22">
        <w:rPr>
          <w:rFonts w:ascii="Avenir Next" w:eastAsia="TimesNewRomanPS" w:hAnsi="Avenir Next"/>
        </w:rPr>
        <w:t>on</w:t>
      </w:r>
      <w:proofErr w:type="spellEnd"/>
      <w:r w:rsidRPr="009B6E22">
        <w:rPr>
          <w:rFonts w:ascii="Avenir Next" w:eastAsia="TimesNewRomanPS" w:hAnsi="Avenir Next"/>
        </w:rPr>
        <w:t xml:space="preserve"> </w:t>
      </w:r>
      <w:proofErr w:type="spellStart"/>
      <w:r w:rsidRPr="009B6E22">
        <w:rPr>
          <w:rFonts w:ascii="Avenir Next" w:eastAsia="TimesNewRomanPS" w:hAnsi="Avenir Next"/>
        </w:rPr>
        <w:t>the</w:t>
      </w:r>
      <w:proofErr w:type="spellEnd"/>
      <w:r w:rsidRPr="009B6E22">
        <w:rPr>
          <w:rFonts w:ascii="Avenir Next" w:eastAsia="TimesNewRomanPS" w:hAnsi="Avenir Next"/>
        </w:rPr>
        <w:t xml:space="preserve"> Cuban </w:t>
      </w:r>
      <w:proofErr w:type="spellStart"/>
      <w:r w:rsidRPr="009B6E22">
        <w:rPr>
          <w:rFonts w:ascii="Avenir Next" w:eastAsia="TimesNewRomanPS" w:hAnsi="Avenir Next"/>
        </w:rPr>
        <w:t>Economy</w:t>
      </w:r>
      <w:proofErr w:type="spellEnd"/>
      <w:r w:rsidRPr="009B6E22">
        <w:rPr>
          <w:rFonts w:ascii="Avenir Next" w:eastAsia="TimesNewRomanPS" w:hAnsi="Avenir Next"/>
        </w:rPr>
        <w:t xml:space="preserve"> and </w:t>
      </w:r>
      <w:proofErr w:type="spellStart"/>
      <w:r w:rsidRPr="009B6E22">
        <w:rPr>
          <w:rFonts w:ascii="Avenir Next" w:eastAsia="TimesNewRomanPS" w:hAnsi="Avenir Next"/>
        </w:rPr>
        <w:t>Society</w:t>
      </w:r>
      <w:proofErr w:type="spellEnd"/>
      <w:r w:rsidRPr="009B6E22">
        <w:rPr>
          <w:rFonts w:ascii="Avenir Next" w:eastAsia="TimesNewRomanPS" w:hAnsi="Avenir Next"/>
        </w:rPr>
        <w:t xml:space="preserve"> (Summer 2020), pp. 135-148</w:t>
      </w:r>
      <w:r w:rsidR="00F937B1">
        <w:rPr>
          <w:rFonts w:ascii="Avenir Next" w:eastAsia="TimesNewRomanPS" w:hAnsi="Avenir Next"/>
        </w:rPr>
        <w:t>.</w:t>
      </w:r>
    </w:p>
    <w:p w14:paraId="3E092211" w14:textId="6D21E3DF" w:rsidR="005421FB" w:rsidRPr="009B6E22" w:rsidRDefault="00952D81" w:rsidP="009B6E22">
      <w:pPr>
        <w:ind w:left="1134" w:hanging="567"/>
        <w:jc w:val="both"/>
        <w:rPr>
          <w:rFonts w:ascii="Avenir Next" w:eastAsia="TimesNewRomanPS" w:hAnsi="Avenir Next" w:hint="eastAsia"/>
        </w:rPr>
      </w:pPr>
      <w:hyperlink r:id="rId9" w:history="1">
        <w:r w:rsidR="00C943A9" w:rsidRPr="009B6E22">
          <w:rPr>
            <w:rStyle w:val="Hipervnculo"/>
            <w:rFonts w:ascii="Avenir Next" w:eastAsia="TimesNewRomanPS" w:hAnsi="Avenir Next"/>
          </w:rPr>
          <w:t>https://www.jstor.org/stable/10.13169/intejcubastud.12.1.0135</w:t>
        </w:r>
      </w:hyperlink>
    </w:p>
    <w:p w14:paraId="255DEF97" w14:textId="77777777" w:rsidR="00C943A9" w:rsidRPr="009B6E22" w:rsidRDefault="00C943A9" w:rsidP="009B6E22">
      <w:pPr>
        <w:ind w:left="1134" w:hanging="567"/>
        <w:jc w:val="both"/>
        <w:rPr>
          <w:rFonts w:ascii="Avenir Next" w:eastAsia="TimesNewRomanPS" w:hAnsi="Avenir Next" w:hint="eastAsia"/>
        </w:rPr>
      </w:pPr>
    </w:p>
    <w:p w14:paraId="0AE101B0" w14:textId="68FFE96A"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 xml:space="preserve">Guerra, S. y Maldonado, A. (2009). Historia de la Revolución Cubana. Navarra: Editorial Txalaparta. </w:t>
      </w:r>
    </w:p>
    <w:p w14:paraId="1DDE8CF8" w14:textId="77777777" w:rsidR="00C943A9" w:rsidRPr="009B6E22" w:rsidRDefault="00C943A9" w:rsidP="009B6E22">
      <w:pPr>
        <w:ind w:left="1134" w:hanging="567"/>
        <w:jc w:val="both"/>
        <w:rPr>
          <w:rFonts w:ascii="Avenir Next" w:eastAsia="TimesNewRomanPS" w:hAnsi="Avenir Next" w:hint="eastAsia"/>
        </w:rPr>
      </w:pPr>
    </w:p>
    <w:p w14:paraId="750A761B" w14:textId="3CAA8337"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lastRenderedPageBreak/>
        <w:t xml:space="preserve">Le </w:t>
      </w:r>
      <w:proofErr w:type="spellStart"/>
      <w:r w:rsidRPr="009B6E22">
        <w:rPr>
          <w:rFonts w:ascii="Avenir Next" w:eastAsia="TimesNewRomanPS" w:hAnsi="Avenir Next"/>
        </w:rPr>
        <w:t>Riverend</w:t>
      </w:r>
      <w:proofErr w:type="spellEnd"/>
      <w:r w:rsidRPr="009B6E22">
        <w:rPr>
          <w:rFonts w:ascii="Avenir Next" w:eastAsia="TimesNewRomanPS" w:hAnsi="Avenir Next"/>
        </w:rPr>
        <w:t xml:space="preserve">, J. (1984). “Cuba: del </w:t>
      </w:r>
      <w:proofErr w:type="spellStart"/>
      <w:r w:rsidRPr="009B6E22">
        <w:rPr>
          <w:rFonts w:ascii="Avenir Next" w:eastAsia="TimesNewRomanPS" w:hAnsi="Avenir Next"/>
        </w:rPr>
        <w:t>semicolonialismo</w:t>
      </w:r>
      <w:proofErr w:type="spellEnd"/>
      <w:r w:rsidRPr="009B6E22">
        <w:rPr>
          <w:rFonts w:ascii="Avenir Next" w:eastAsia="TimesNewRomanPS" w:hAnsi="Avenir Next"/>
        </w:rPr>
        <w:t xml:space="preserve"> al socialismo (1933-1975) en González Casanova, Pablo (coord.) (1984). América Latina: Historia de medio siglo 2: Centroamérica, México y el Caribe. Segunda edición. México: Siglo XXI editores S.A. </w:t>
      </w:r>
    </w:p>
    <w:p w14:paraId="1D222E4B" w14:textId="77777777" w:rsidR="00C943A9" w:rsidRPr="009B6E22" w:rsidRDefault="00C943A9" w:rsidP="009B6E22">
      <w:pPr>
        <w:ind w:left="1134" w:hanging="567"/>
        <w:jc w:val="both"/>
        <w:rPr>
          <w:rFonts w:ascii="Avenir Next" w:eastAsia="TimesNewRomanPS" w:hAnsi="Avenir Next" w:hint="eastAsia"/>
        </w:rPr>
      </w:pPr>
    </w:p>
    <w:p w14:paraId="2D61DA5A" w14:textId="7478AA8C"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 xml:space="preserve">Le </w:t>
      </w:r>
      <w:proofErr w:type="spellStart"/>
      <w:r w:rsidRPr="009B6E22">
        <w:rPr>
          <w:rFonts w:ascii="Avenir Next" w:eastAsia="TimesNewRomanPS" w:hAnsi="Avenir Next"/>
        </w:rPr>
        <w:t>Riverend</w:t>
      </w:r>
      <w:proofErr w:type="spellEnd"/>
      <w:r w:rsidRPr="009B6E22">
        <w:rPr>
          <w:rFonts w:ascii="Avenir Next" w:eastAsia="TimesNewRomanPS" w:hAnsi="Avenir Next"/>
        </w:rPr>
        <w:t xml:space="preserve">, J. (1985). Historia Económica de Cuba. La Habana: Editorial de Ciencias Sociales. </w:t>
      </w:r>
    </w:p>
    <w:p w14:paraId="6FFBC538" w14:textId="77777777" w:rsidR="00C943A9" w:rsidRPr="009B6E22" w:rsidRDefault="00C943A9" w:rsidP="009B6E22">
      <w:pPr>
        <w:ind w:left="1134" w:hanging="567"/>
        <w:jc w:val="both"/>
        <w:rPr>
          <w:rFonts w:ascii="Avenir Next" w:eastAsia="TimesNewRomanPS" w:hAnsi="Avenir Next" w:hint="eastAsia"/>
        </w:rPr>
      </w:pPr>
    </w:p>
    <w:p w14:paraId="1E0281F1" w14:textId="5433A755" w:rsidR="005421FB" w:rsidRPr="009B6E22" w:rsidRDefault="005421FB" w:rsidP="009B6E22">
      <w:pPr>
        <w:ind w:left="1134" w:hanging="567"/>
        <w:jc w:val="both"/>
        <w:rPr>
          <w:rFonts w:ascii="Avenir Next" w:eastAsia="TimesNewRomanPS" w:hAnsi="Avenir Next" w:hint="eastAsia"/>
        </w:rPr>
      </w:pPr>
      <w:r w:rsidRPr="009B6E22">
        <w:rPr>
          <w:rFonts w:ascii="Avenir Next" w:eastAsia="TimesNewRomanPS" w:hAnsi="Avenir Next"/>
        </w:rPr>
        <w:t xml:space="preserve">López </w:t>
      </w:r>
      <w:proofErr w:type="spellStart"/>
      <w:r w:rsidRPr="009B6E22">
        <w:rPr>
          <w:rFonts w:ascii="Avenir Next" w:eastAsia="TimesNewRomanPS" w:hAnsi="Avenir Next"/>
        </w:rPr>
        <w:t>Segrera</w:t>
      </w:r>
      <w:proofErr w:type="spellEnd"/>
      <w:r w:rsidRPr="009B6E22">
        <w:rPr>
          <w:rFonts w:ascii="Avenir Next" w:eastAsia="TimesNewRomanPS" w:hAnsi="Avenir Next"/>
        </w:rPr>
        <w:t>, F. (1989). Cuba: Cultura y sociedad (1510-1985). La Habana: Editorial Letras Cubanas.</w:t>
      </w:r>
    </w:p>
    <w:p w14:paraId="1837BA04" w14:textId="77777777" w:rsidR="009B6E22" w:rsidRDefault="009B6E22" w:rsidP="009B6E22">
      <w:pPr>
        <w:ind w:left="1134" w:hanging="567"/>
        <w:jc w:val="both"/>
        <w:rPr>
          <w:rFonts w:ascii="Avenir Next" w:eastAsia="TimesNewRomanPS" w:hAnsi="Avenir Next" w:cs="Arial" w:hint="eastAsia"/>
          <w:bCs/>
          <w:lang w:val="es-EC" w:eastAsia="en-US"/>
        </w:rPr>
      </w:pPr>
    </w:p>
    <w:p w14:paraId="32F15522" w14:textId="5CA74610" w:rsidR="00C943A9" w:rsidRDefault="005421FB" w:rsidP="009B6E22">
      <w:pPr>
        <w:ind w:left="1134" w:hanging="567"/>
        <w:jc w:val="both"/>
        <w:rPr>
          <w:rFonts w:ascii="Avenir Next" w:eastAsia="TimesNewRomanPS" w:hAnsi="Avenir Next" w:cs="Arial" w:hint="eastAsia"/>
          <w:bCs/>
          <w:lang w:val="es-EC" w:eastAsia="en-US"/>
        </w:rPr>
      </w:pPr>
      <w:r w:rsidRPr="005421FB">
        <w:rPr>
          <w:rFonts w:ascii="Avenir Next" w:eastAsia="TimesNewRomanPS" w:hAnsi="Avenir Next" w:cs="Arial"/>
          <w:bCs/>
          <w:lang w:val="es-EC" w:eastAsia="en-US"/>
        </w:rPr>
        <w:t xml:space="preserve">Nickel, A. (1990). “El Casco Histórico de La Habana: La situación de vivienda y los conceptos de renovación urbana en La Habana” en </w:t>
      </w:r>
      <w:r w:rsidRPr="005421FB">
        <w:rPr>
          <w:rFonts w:ascii="Avenir Next" w:eastAsia="TimesNewRomanPS" w:hAnsi="Avenir Next" w:cs="Arial"/>
          <w:bCs/>
          <w:i/>
          <w:iCs/>
          <w:lang w:val="es-EC" w:eastAsia="en-US"/>
        </w:rPr>
        <w:t>Revista Geográfica</w:t>
      </w:r>
      <w:r w:rsidRPr="005421FB">
        <w:rPr>
          <w:rFonts w:ascii="Avenir Next" w:eastAsia="TimesNewRomanPS" w:hAnsi="Avenir Next" w:cs="Arial"/>
          <w:bCs/>
          <w:lang w:val="es-EC" w:eastAsia="en-US"/>
        </w:rPr>
        <w:t xml:space="preserve">, julio-diciembre 1990, No. 112, pp. 75-90 </w:t>
      </w:r>
      <w:hyperlink r:id="rId10" w:history="1">
        <w:r w:rsidRPr="00E6614C">
          <w:rPr>
            <w:rStyle w:val="Hipervnculo"/>
            <w:lang w:val="es-EC" w:eastAsia="en-US"/>
          </w:rPr>
          <w:t>https://www.jstor.org/stable/40992617</w:t>
        </w:r>
      </w:hyperlink>
      <w:r w:rsidR="00C845C7">
        <w:rPr>
          <w:rStyle w:val="Hipervnculo"/>
          <w:lang w:val="es-EC" w:eastAsia="en-US"/>
        </w:rPr>
        <w:t xml:space="preserve">. </w:t>
      </w:r>
    </w:p>
    <w:p w14:paraId="0CC04DF3" w14:textId="77777777" w:rsidR="00C943A9" w:rsidRPr="005421FB" w:rsidRDefault="00C943A9" w:rsidP="009B6E22">
      <w:pPr>
        <w:ind w:left="1134" w:hanging="567"/>
        <w:jc w:val="both"/>
        <w:rPr>
          <w:rFonts w:ascii="Avenir Next" w:eastAsia="TimesNewRomanPS" w:hAnsi="Avenir Next" w:cs="Arial" w:hint="eastAsia"/>
          <w:bCs/>
          <w:lang w:val="es-EC" w:eastAsia="en-US"/>
        </w:rPr>
      </w:pPr>
    </w:p>
    <w:p w14:paraId="67A17F0F" w14:textId="42B214EC" w:rsidR="005421FB" w:rsidRDefault="005421FB" w:rsidP="009B6E22">
      <w:pPr>
        <w:ind w:left="1134" w:hanging="567"/>
        <w:jc w:val="both"/>
        <w:rPr>
          <w:rFonts w:ascii="Avenir Next" w:eastAsia="TimesNewRomanPS" w:hAnsi="Avenir Next" w:cs="Arial" w:hint="eastAsia"/>
          <w:bCs/>
          <w:lang w:val="es-EC" w:eastAsia="en-US"/>
        </w:rPr>
      </w:pPr>
      <w:proofErr w:type="spellStart"/>
      <w:r w:rsidRPr="005421FB">
        <w:rPr>
          <w:rFonts w:ascii="Avenir Next" w:eastAsia="TimesNewRomanPS" w:hAnsi="Avenir Next" w:cs="Arial"/>
          <w:bCs/>
          <w:lang w:val="es-EC" w:eastAsia="en-US"/>
        </w:rPr>
        <w:t>Opatrný</w:t>
      </w:r>
      <w:proofErr w:type="spellEnd"/>
      <w:r w:rsidRPr="005421FB">
        <w:rPr>
          <w:rFonts w:ascii="Avenir Next" w:eastAsia="TimesNewRomanPS" w:hAnsi="Avenir Next" w:cs="Arial"/>
          <w:bCs/>
          <w:lang w:val="es-EC" w:eastAsia="en-US"/>
        </w:rPr>
        <w:t>, J.</w:t>
      </w:r>
      <w:r w:rsidR="009B6E22">
        <w:rPr>
          <w:rFonts w:ascii="Avenir Next" w:eastAsia="TimesNewRomanPS" w:hAnsi="Avenir Next" w:cs="Arial"/>
          <w:bCs/>
          <w:lang w:val="es-EC" w:eastAsia="en-US"/>
        </w:rPr>
        <w:t xml:space="preserve"> </w:t>
      </w:r>
      <w:r w:rsidRPr="005421FB">
        <w:rPr>
          <w:rFonts w:ascii="Avenir Next" w:eastAsia="TimesNewRomanPS" w:hAnsi="Avenir Next" w:cs="Arial"/>
          <w:bCs/>
          <w:lang w:val="es-EC" w:eastAsia="en-US"/>
        </w:rPr>
        <w:t>(editor)</w:t>
      </w:r>
      <w:r w:rsidR="009B6E22">
        <w:rPr>
          <w:rFonts w:ascii="Avenir Next" w:eastAsia="TimesNewRomanPS" w:hAnsi="Avenir Next" w:cs="Arial"/>
          <w:bCs/>
          <w:lang w:val="es-EC" w:eastAsia="en-US"/>
        </w:rPr>
        <w:t>.</w:t>
      </w:r>
      <w:r w:rsidRPr="005421FB">
        <w:rPr>
          <w:rFonts w:ascii="Avenir Next" w:eastAsia="TimesNewRomanPS" w:hAnsi="Avenir Next" w:cs="Arial"/>
          <w:bCs/>
          <w:lang w:val="es-EC" w:eastAsia="en-US"/>
        </w:rPr>
        <w:t xml:space="preserve"> (1995). </w:t>
      </w:r>
      <w:r w:rsidRPr="005421FB">
        <w:rPr>
          <w:rFonts w:ascii="Avenir Next" w:eastAsia="TimesNewRomanPS" w:hAnsi="Avenir Next" w:cs="Arial"/>
          <w:bCs/>
          <w:i/>
          <w:iCs/>
          <w:lang w:val="es-EC" w:eastAsia="en-US"/>
        </w:rPr>
        <w:t>Cuba: Algunos problemas de su historia.</w:t>
      </w:r>
      <w:r w:rsidRPr="005421FB">
        <w:rPr>
          <w:rFonts w:ascii="Avenir Next" w:eastAsia="TimesNewRomanPS" w:hAnsi="Avenir Next" w:cs="Arial"/>
          <w:bCs/>
          <w:lang w:val="es-EC" w:eastAsia="en-US"/>
        </w:rPr>
        <w:t xml:space="preserve"> Praga: Centro de Estudios Ibero-Americano de la Universidad Carolina.</w:t>
      </w:r>
    </w:p>
    <w:p w14:paraId="65E88804" w14:textId="77777777" w:rsidR="00C943A9" w:rsidRPr="005421FB" w:rsidRDefault="00C943A9" w:rsidP="009B6E22">
      <w:pPr>
        <w:ind w:left="1134" w:hanging="567"/>
        <w:jc w:val="both"/>
        <w:rPr>
          <w:rFonts w:ascii="Avenir Next" w:eastAsia="TimesNewRomanPS" w:hAnsi="Avenir Next" w:cs="Arial" w:hint="eastAsia"/>
          <w:bCs/>
          <w:lang w:val="es-EC" w:eastAsia="en-US"/>
        </w:rPr>
      </w:pPr>
    </w:p>
    <w:p w14:paraId="39945C6F" w14:textId="5ABB6FF4" w:rsidR="005421FB" w:rsidRDefault="005421FB" w:rsidP="009B6E22">
      <w:pPr>
        <w:ind w:left="1134" w:hanging="567"/>
        <w:jc w:val="both"/>
        <w:rPr>
          <w:rFonts w:ascii="Avenir Next" w:eastAsia="TimesNewRomanPS" w:hAnsi="Avenir Next" w:cs="Arial" w:hint="eastAsia"/>
          <w:bCs/>
          <w:lang w:val="es-EC" w:eastAsia="en-US"/>
        </w:rPr>
      </w:pPr>
      <w:r w:rsidRPr="005421FB">
        <w:rPr>
          <w:rFonts w:ascii="Avenir Next" w:eastAsia="TimesNewRomanPS" w:hAnsi="Avenir Next" w:cs="Arial"/>
          <w:bCs/>
          <w:lang w:val="es-EC" w:eastAsia="en-US"/>
        </w:rPr>
        <w:t xml:space="preserve">Pierre-Charles, G. (1978). </w:t>
      </w:r>
      <w:r w:rsidRPr="005421FB">
        <w:rPr>
          <w:rFonts w:ascii="Avenir Next" w:eastAsia="TimesNewRomanPS" w:hAnsi="Avenir Next" w:cs="Arial"/>
          <w:bCs/>
          <w:i/>
          <w:iCs/>
          <w:lang w:val="es-EC" w:eastAsia="en-US"/>
        </w:rPr>
        <w:t>Génesis de la Revolución Cubana</w:t>
      </w:r>
      <w:r w:rsidRPr="005421FB">
        <w:rPr>
          <w:rFonts w:ascii="Avenir Next" w:eastAsia="TimesNewRomanPS" w:hAnsi="Avenir Next" w:cs="Arial"/>
          <w:bCs/>
          <w:lang w:val="es-EC" w:eastAsia="en-US"/>
        </w:rPr>
        <w:t xml:space="preserve">. Segunda edición. México: Siglo XXI </w:t>
      </w:r>
      <w:r w:rsidR="0001766B">
        <w:rPr>
          <w:rFonts w:ascii="Avenir Next" w:eastAsia="TimesNewRomanPS" w:hAnsi="Avenir Next" w:cs="Arial"/>
          <w:bCs/>
          <w:lang w:val="es-EC" w:eastAsia="en-US"/>
        </w:rPr>
        <w:t>E</w:t>
      </w:r>
      <w:r w:rsidRPr="005421FB">
        <w:rPr>
          <w:rFonts w:ascii="Avenir Next" w:eastAsia="TimesNewRomanPS" w:hAnsi="Avenir Next" w:cs="Arial"/>
          <w:bCs/>
          <w:lang w:val="es-EC" w:eastAsia="en-US"/>
        </w:rPr>
        <w:t xml:space="preserve">ditores, S.A.  </w:t>
      </w:r>
    </w:p>
    <w:p w14:paraId="198E3550" w14:textId="77777777" w:rsidR="00C943A9" w:rsidRPr="005421FB" w:rsidRDefault="00C943A9" w:rsidP="009B6E22">
      <w:pPr>
        <w:ind w:left="1134" w:hanging="567"/>
        <w:jc w:val="both"/>
        <w:rPr>
          <w:rFonts w:ascii="Avenir Next" w:eastAsia="TimesNewRomanPS" w:hAnsi="Avenir Next" w:cs="Arial" w:hint="eastAsia"/>
          <w:bCs/>
          <w:lang w:val="es-EC" w:eastAsia="en-US"/>
        </w:rPr>
      </w:pPr>
    </w:p>
    <w:p w14:paraId="0BAADD14" w14:textId="6F82FF17" w:rsidR="005421FB" w:rsidRPr="00485E3C" w:rsidRDefault="009B6E22" w:rsidP="009B6E22">
      <w:pPr>
        <w:ind w:left="1134" w:hanging="567"/>
        <w:jc w:val="both"/>
        <w:rPr>
          <w:rFonts w:ascii="Avenir Next" w:eastAsia="TimesNewRomanPS" w:hAnsi="Avenir Next" w:cs="Arial" w:hint="eastAsia"/>
          <w:bCs/>
          <w:lang w:val="pt-PT" w:eastAsia="en-US"/>
        </w:rPr>
      </w:pPr>
      <w:proofErr w:type="spellStart"/>
      <w:r>
        <w:rPr>
          <w:rFonts w:ascii="Avenir Next" w:eastAsia="TimesNewRomanPS" w:hAnsi="Avenir Next" w:cs="Arial"/>
          <w:bCs/>
          <w:lang w:val="es-EC" w:eastAsia="en-US"/>
        </w:rPr>
        <w:t>Sharf</w:t>
      </w:r>
      <w:proofErr w:type="spellEnd"/>
      <w:r>
        <w:rPr>
          <w:rFonts w:ascii="Avenir Next" w:eastAsia="TimesNewRomanPS" w:hAnsi="Avenir Next" w:cs="Arial"/>
          <w:bCs/>
          <w:lang w:val="es-EC" w:eastAsia="en-US"/>
        </w:rPr>
        <w:t>, T. (s.</w:t>
      </w:r>
      <w:r w:rsidR="005421FB" w:rsidRPr="005421FB">
        <w:rPr>
          <w:rFonts w:ascii="Avenir Next" w:eastAsia="TimesNewRomanPS" w:hAnsi="Avenir Next" w:cs="Arial"/>
          <w:bCs/>
          <w:lang w:val="es-EC" w:eastAsia="en-US"/>
        </w:rPr>
        <w:t>f</w:t>
      </w:r>
      <w:r>
        <w:rPr>
          <w:rFonts w:ascii="Avenir Next" w:eastAsia="TimesNewRomanPS" w:hAnsi="Avenir Next" w:cs="Arial"/>
          <w:bCs/>
          <w:lang w:val="es-EC" w:eastAsia="en-US"/>
        </w:rPr>
        <w:t>.</w:t>
      </w:r>
      <w:r w:rsidR="005421FB" w:rsidRPr="005421FB">
        <w:rPr>
          <w:rFonts w:ascii="Avenir Next" w:eastAsia="TimesNewRomanPS" w:hAnsi="Avenir Next" w:cs="Arial"/>
          <w:bCs/>
          <w:lang w:val="es-EC" w:eastAsia="en-US"/>
        </w:rPr>
        <w:t>). "</w:t>
      </w:r>
      <w:proofErr w:type="spellStart"/>
      <w:r w:rsidR="005421FB" w:rsidRPr="005421FB">
        <w:rPr>
          <w:rFonts w:ascii="Avenir Next" w:eastAsia="TimesNewRomanPS" w:hAnsi="Avenir Next" w:cs="Arial"/>
          <w:bCs/>
          <w:lang w:val="es-EC" w:eastAsia="en-US"/>
        </w:rPr>
        <w:t>L'industrie</w:t>
      </w:r>
      <w:proofErr w:type="spellEnd"/>
      <w:r w:rsidR="005421FB" w:rsidRPr="005421FB">
        <w:rPr>
          <w:rFonts w:ascii="Avenir Next" w:eastAsia="TimesNewRomanPS" w:hAnsi="Avenir Next" w:cs="Arial"/>
          <w:bCs/>
          <w:lang w:val="es-EC" w:eastAsia="en-US"/>
        </w:rPr>
        <w:t xml:space="preserve"> du </w:t>
      </w:r>
      <w:proofErr w:type="spellStart"/>
      <w:r w:rsidR="005421FB" w:rsidRPr="005421FB">
        <w:rPr>
          <w:rFonts w:ascii="Avenir Next" w:eastAsia="TimesNewRomanPS" w:hAnsi="Avenir Next" w:cs="Arial"/>
          <w:bCs/>
          <w:lang w:val="es-EC" w:eastAsia="en-US"/>
        </w:rPr>
        <w:t>diamant</w:t>
      </w:r>
      <w:proofErr w:type="spellEnd"/>
      <w:r w:rsidR="005421FB" w:rsidRPr="005421FB">
        <w:rPr>
          <w:rFonts w:ascii="Avenir Next" w:eastAsia="TimesNewRomanPS" w:hAnsi="Avenir Next" w:cs="Arial"/>
          <w:bCs/>
          <w:lang w:val="es-EC" w:eastAsia="en-US"/>
        </w:rPr>
        <w:t xml:space="preserve"> a Cuba” en </w:t>
      </w:r>
      <w:proofErr w:type="spellStart"/>
      <w:r w:rsidR="005421FB" w:rsidRPr="005421FB">
        <w:rPr>
          <w:rFonts w:ascii="Avenir Next" w:eastAsia="TimesNewRomanPS" w:hAnsi="Avenir Next" w:cs="Arial"/>
          <w:bCs/>
          <w:i/>
          <w:iCs/>
          <w:lang w:val="es-EC" w:eastAsia="en-US"/>
        </w:rPr>
        <w:t>Annales</w:t>
      </w:r>
      <w:proofErr w:type="spellEnd"/>
      <w:r w:rsidR="005421FB" w:rsidRPr="005421FB">
        <w:rPr>
          <w:rFonts w:ascii="Avenir Next" w:eastAsia="TimesNewRomanPS" w:hAnsi="Avenir Next" w:cs="Arial"/>
          <w:bCs/>
          <w:i/>
          <w:iCs/>
          <w:lang w:val="es-EC" w:eastAsia="en-US"/>
        </w:rPr>
        <w:t xml:space="preserve"> de </w:t>
      </w:r>
      <w:proofErr w:type="spellStart"/>
      <w:r w:rsidR="005421FB" w:rsidRPr="005421FB">
        <w:rPr>
          <w:rFonts w:ascii="Avenir Next" w:eastAsia="TimesNewRomanPS" w:hAnsi="Avenir Next" w:cs="Arial"/>
          <w:bCs/>
          <w:i/>
          <w:iCs/>
          <w:lang w:val="es-EC" w:eastAsia="en-US"/>
        </w:rPr>
        <w:t>Géographie</w:t>
      </w:r>
      <w:proofErr w:type="spellEnd"/>
      <w:r w:rsidR="005421FB" w:rsidRPr="005421FB">
        <w:rPr>
          <w:rFonts w:ascii="Avenir Next" w:eastAsia="TimesNewRomanPS" w:hAnsi="Avenir Next" w:cs="Arial"/>
          <w:bCs/>
          <w:lang w:val="es-EC" w:eastAsia="en-US"/>
        </w:rPr>
        <w:t xml:space="preserve">, 58e </w:t>
      </w:r>
      <w:proofErr w:type="spellStart"/>
      <w:r w:rsidR="005421FB" w:rsidRPr="005421FB">
        <w:rPr>
          <w:rFonts w:ascii="Avenir Next" w:eastAsia="TimesNewRomanPS" w:hAnsi="Avenir Next" w:cs="Arial"/>
          <w:bCs/>
          <w:lang w:val="es-EC" w:eastAsia="en-US"/>
        </w:rPr>
        <w:t>Année</w:t>
      </w:r>
      <w:proofErr w:type="spellEnd"/>
      <w:r w:rsidR="005421FB" w:rsidRPr="005421FB">
        <w:rPr>
          <w:rFonts w:ascii="Avenir Next" w:eastAsia="TimesNewRomanPS" w:hAnsi="Avenir Next" w:cs="Arial"/>
          <w:bCs/>
          <w:lang w:val="es-EC" w:eastAsia="en-US"/>
        </w:rPr>
        <w:t>, No. 309 (</w:t>
      </w:r>
      <w:proofErr w:type="spellStart"/>
      <w:r w:rsidR="005421FB" w:rsidRPr="005421FB">
        <w:rPr>
          <w:rFonts w:ascii="Avenir Next" w:eastAsia="TimesNewRomanPS" w:hAnsi="Avenir Next" w:cs="Arial"/>
          <w:bCs/>
          <w:lang w:val="es-EC" w:eastAsia="en-US"/>
        </w:rPr>
        <w:t>Janvier</w:t>
      </w:r>
      <w:proofErr w:type="spellEnd"/>
      <w:r w:rsidR="005421FB" w:rsidRPr="005421FB">
        <w:rPr>
          <w:rFonts w:ascii="Avenir Next" w:eastAsia="TimesNewRomanPS" w:hAnsi="Avenir Next" w:cs="Arial"/>
          <w:bCs/>
          <w:lang w:val="es-EC" w:eastAsia="en-US"/>
        </w:rPr>
        <w:t xml:space="preserve">-Mars 1949), pp. 62-64. </w:t>
      </w:r>
      <w:hyperlink r:id="rId11" w:history="1">
        <w:r w:rsidR="005421FB" w:rsidRPr="00485E3C">
          <w:rPr>
            <w:rStyle w:val="Hipervnculo"/>
            <w:lang w:val="pt-PT" w:eastAsia="en-US"/>
          </w:rPr>
          <w:t>https://www.jstor.org/stable/23441445</w:t>
        </w:r>
      </w:hyperlink>
      <w:r w:rsidR="00ED6BA3" w:rsidRPr="00485E3C">
        <w:rPr>
          <w:rStyle w:val="Hipervnculo"/>
          <w:lang w:val="pt-PT" w:eastAsia="en-US"/>
        </w:rPr>
        <w:t xml:space="preserve"> </w:t>
      </w:r>
      <w:r w:rsidR="00ED6BA3" w:rsidRPr="00485E3C">
        <w:rPr>
          <w:rStyle w:val="Hipervnculo"/>
          <w:color w:val="7030A0"/>
          <w:u w:val="none"/>
          <w:lang w:val="pt-PT" w:eastAsia="en-US"/>
        </w:rPr>
        <w:t>R</w:t>
      </w:r>
    </w:p>
    <w:p w14:paraId="34EFF812" w14:textId="77777777" w:rsidR="005421FB" w:rsidRPr="00485E3C" w:rsidRDefault="005421FB" w:rsidP="009B6E22">
      <w:pPr>
        <w:ind w:left="1134" w:hanging="567"/>
        <w:jc w:val="both"/>
        <w:rPr>
          <w:rFonts w:ascii="Avenir Next" w:eastAsia="TimesNewRomanPS" w:hAnsi="Avenir Next" w:cs="Arial" w:hint="eastAsia"/>
          <w:bCs/>
          <w:lang w:val="pt-PT" w:eastAsia="en-US"/>
        </w:rPr>
      </w:pPr>
    </w:p>
    <w:p w14:paraId="750CA008" w14:textId="497F6AB5" w:rsidR="005421FB" w:rsidRPr="00BA5EB2" w:rsidRDefault="005421FB" w:rsidP="009B6E22">
      <w:pPr>
        <w:ind w:left="1134" w:hanging="567"/>
        <w:jc w:val="both"/>
        <w:rPr>
          <w:rFonts w:ascii="Avenir Next" w:eastAsia="TimesNewRomanPS" w:hAnsi="Avenir Next" w:cs="Arial" w:hint="eastAsia"/>
          <w:bCs/>
          <w:lang w:val="en-US" w:eastAsia="en-US"/>
        </w:rPr>
      </w:pPr>
      <w:r w:rsidRPr="00BD4BD3">
        <w:rPr>
          <w:rFonts w:ascii="Avenir Next" w:eastAsia="TimesNewRomanPS" w:hAnsi="Avenir Next" w:cs="Arial"/>
          <w:bCs/>
          <w:lang w:val="en-US" w:eastAsia="en-US"/>
        </w:rPr>
        <w:t>UNESCO</w:t>
      </w:r>
      <w:r w:rsidR="009B6E22">
        <w:rPr>
          <w:rFonts w:ascii="Avenir Next" w:eastAsia="TimesNewRomanPS" w:hAnsi="Avenir Next" w:cs="Arial"/>
          <w:bCs/>
          <w:lang w:val="en-US" w:eastAsia="en-US"/>
        </w:rPr>
        <w:t>.</w:t>
      </w:r>
      <w:r w:rsidRPr="00BD4BD3">
        <w:rPr>
          <w:rFonts w:ascii="Avenir Next" w:eastAsia="TimesNewRomanPS" w:hAnsi="Avenir Next" w:cs="Arial"/>
          <w:bCs/>
          <w:lang w:val="en-US" w:eastAsia="en-US"/>
        </w:rPr>
        <w:t xml:space="preserve"> (1982)</w:t>
      </w:r>
      <w:r w:rsidR="009B6E22">
        <w:rPr>
          <w:rFonts w:ascii="Avenir Next" w:eastAsia="TimesNewRomanPS" w:hAnsi="Avenir Next" w:cs="Arial"/>
          <w:bCs/>
          <w:lang w:val="en-US" w:eastAsia="en-US"/>
        </w:rPr>
        <w:t>.</w:t>
      </w:r>
      <w:r w:rsidRPr="00BD4BD3">
        <w:rPr>
          <w:rFonts w:ascii="Avenir Next" w:eastAsia="TimesNewRomanPS" w:hAnsi="Avenir Next" w:cs="Arial"/>
          <w:bCs/>
          <w:lang w:val="en-US" w:eastAsia="en-US"/>
        </w:rPr>
        <w:t xml:space="preserve"> Report of the rapporteur. </w:t>
      </w:r>
      <w:r w:rsidRPr="00F84289">
        <w:rPr>
          <w:rFonts w:ascii="Avenir Next" w:eastAsia="TimesNewRomanPS" w:hAnsi="Avenir Next" w:cs="Arial"/>
          <w:bCs/>
          <w:lang w:val="en-US" w:eastAsia="en-US"/>
        </w:rPr>
        <w:t xml:space="preserve">World Heritage Committee, Sixth Session. </w:t>
      </w:r>
      <w:r w:rsidRPr="00BA5EB2">
        <w:rPr>
          <w:rFonts w:ascii="Avenir Next" w:eastAsia="TimesNewRomanPS" w:hAnsi="Avenir Next" w:cs="Arial"/>
          <w:bCs/>
          <w:lang w:val="en-US" w:eastAsia="en-US"/>
        </w:rPr>
        <w:t>Paris.</w:t>
      </w:r>
    </w:p>
    <w:p w14:paraId="377D7BBC" w14:textId="77777777" w:rsidR="00C943A9" w:rsidRPr="00BA5EB2" w:rsidRDefault="00C943A9" w:rsidP="009B6E22">
      <w:pPr>
        <w:ind w:left="1134" w:hanging="567"/>
        <w:jc w:val="both"/>
        <w:rPr>
          <w:rFonts w:ascii="Avenir Next" w:eastAsia="TimesNewRomanPS" w:hAnsi="Avenir Next" w:cs="Arial" w:hint="eastAsia"/>
          <w:bCs/>
          <w:lang w:val="en-US" w:eastAsia="en-US"/>
        </w:rPr>
      </w:pPr>
    </w:p>
    <w:p w14:paraId="0064366A" w14:textId="382D7EBE" w:rsidR="005421FB" w:rsidRDefault="005421FB" w:rsidP="009B6E22">
      <w:pPr>
        <w:ind w:left="1134" w:hanging="567"/>
        <w:jc w:val="both"/>
        <w:rPr>
          <w:rStyle w:val="Hipervnculo"/>
          <w:lang w:val="es-EC" w:eastAsia="en-US"/>
        </w:rPr>
      </w:pPr>
      <w:proofErr w:type="spellStart"/>
      <w:r w:rsidRPr="00F84289">
        <w:rPr>
          <w:rFonts w:ascii="Avenir Next" w:eastAsia="TimesNewRomanPS" w:hAnsi="Avenir Next" w:cs="Arial"/>
          <w:bCs/>
          <w:lang w:val="en-US" w:eastAsia="en-US"/>
        </w:rPr>
        <w:t>Völkening</w:t>
      </w:r>
      <w:proofErr w:type="spellEnd"/>
      <w:r w:rsidRPr="00F84289">
        <w:rPr>
          <w:rFonts w:ascii="Avenir Next" w:eastAsia="TimesNewRomanPS" w:hAnsi="Avenir Next" w:cs="Arial"/>
          <w:bCs/>
          <w:lang w:val="en-US" w:eastAsia="en-US"/>
        </w:rPr>
        <w:t xml:space="preserve">, N.; Benz </w:t>
      </w:r>
      <w:proofErr w:type="spellStart"/>
      <w:r w:rsidRPr="00F84289">
        <w:rPr>
          <w:rFonts w:ascii="Avenir Next" w:eastAsia="TimesNewRomanPS" w:hAnsi="Avenir Next" w:cs="Arial"/>
          <w:bCs/>
          <w:lang w:val="en-US" w:eastAsia="en-US"/>
        </w:rPr>
        <w:t>A.y</w:t>
      </w:r>
      <w:proofErr w:type="spellEnd"/>
      <w:r w:rsidRPr="00F84289">
        <w:rPr>
          <w:rFonts w:ascii="Avenir Next" w:eastAsia="TimesNewRomanPS" w:hAnsi="Avenir Next" w:cs="Arial"/>
          <w:bCs/>
          <w:lang w:val="en-US" w:eastAsia="en-US"/>
        </w:rPr>
        <w:t xml:space="preserve"> Schmidt M.</w:t>
      </w:r>
      <w:r w:rsidR="00C91874">
        <w:rPr>
          <w:rFonts w:ascii="Avenir Next" w:eastAsia="TimesNewRomanPS" w:hAnsi="Avenir Next" w:cs="Arial"/>
          <w:bCs/>
          <w:lang w:val="en-US" w:eastAsia="en-US"/>
        </w:rPr>
        <w:t xml:space="preserve"> </w:t>
      </w:r>
      <w:r w:rsidRPr="00F84289">
        <w:rPr>
          <w:rFonts w:ascii="Avenir Next" w:eastAsia="TimesNewRomanPS" w:hAnsi="Avenir Next" w:cs="Arial"/>
          <w:bCs/>
          <w:lang w:val="en-US" w:eastAsia="en-US"/>
        </w:rPr>
        <w:t xml:space="preserve">(2019). </w:t>
      </w:r>
      <w:r w:rsidR="00904FA0">
        <w:rPr>
          <w:rFonts w:ascii="Avenir Next" w:eastAsia="TimesNewRomanPS" w:hAnsi="Avenir Next" w:cs="Arial"/>
          <w:bCs/>
          <w:lang w:val="en-US" w:eastAsia="en-US"/>
        </w:rPr>
        <w:t>“</w:t>
      </w:r>
      <w:r w:rsidR="00904FA0" w:rsidRPr="00904FA0">
        <w:rPr>
          <w:rFonts w:ascii="Avenir Next" w:eastAsia="TimesNewRomanPS" w:hAnsi="Avenir Next" w:cs="Arial"/>
          <w:bCs/>
          <w:lang w:val="en-US" w:eastAsia="en-US"/>
        </w:rPr>
        <w:t xml:space="preserve">International Tourism and Urban Transformation </w:t>
      </w:r>
      <w:proofErr w:type="gramStart"/>
      <w:r w:rsidR="00904FA0" w:rsidRPr="00904FA0">
        <w:rPr>
          <w:rFonts w:ascii="Avenir Next" w:eastAsia="TimesNewRomanPS" w:hAnsi="Avenir Next" w:cs="Arial"/>
          <w:bCs/>
          <w:lang w:val="en-US" w:eastAsia="en-US"/>
        </w:rPr>
        <w:t>In</w:t>
      </w:r>
      <w:proofErr w:type="gramEnd"/>
      <w:r w:rsidR="00904FA0" w:rsidRPr="00904FA0">
        <w:rPr>
          <w:rFonts w:ascii="Avenir Next" w:eastAsia="TimesNewRomanPS" w:hAnsi="Avenir Next" w:cs="Arial"/>
          <w:bCs/>
          <w:lang w:val="en-US" w:eastAsia="en-US"/>
        </w:rPr>
        <w:t xml:space="preserve"> Old Havana” </w:t>
      </w:r>
      <w:proofErr w:type="spellStart"/>
      <w:r w:rsidR="00904FA0" w:rsidRPr="00904FA0">
        <w:rPr>
          <w:rFonts w:ascii="Avenir Next" w:eastAsia="TimesNewRomanPS" w:hAnsi="Avenir Next" w:cs="Arial"/>
          <w:bCs/>
          <w:lang w:val="en-US" w:eastAsia="en-US"/>
        </w:rPr>
        <w:t>en</w:t>
      </w:r>
      <w:proofErr w:type="spellEnd"/>
      <w:r w:rsidR="00904FA0" w:rsidRPr="005F06F2">
        <w:rPr>
          <w:rFonts w:ascii="Avenir Next" w:eastAsia="TimesNewRomanPS" w:hAnsi="Avenir Next" w:cs="Arial"/>
          <w:bCs/>
          <w:i/>
          <w:iCs/>
          <w:lang w:val="en-US" w:eastAsia="en-US"/>
        </w:rPr>
        <w:t xml:space="preserve"> </w:t>
      </w:r>
      <w:proofErr w:type="spellStart"/>
      <w:r w:rsidRPr="005F06F2">
        <w:rPr>
          <w:rFonts w:ascii="Avenir Next" w:eastAsia="TimesNewRomanPS" w:hAnsi="Avenir Next" w:cs="Arial"/>
          <w:bCs/>
          <w:i/>
          <w:iCs/>
          <w:lang w:val="en-US" w:eastAsia="en-US"/>
        </w:rPr>
        <w:t>Erdkunde</w:t>
      </w:r>
      <w:proofErr w:type="spellEnd"/>
      <w:r w:rsidRPr="005F06F2">
        <w:rPr>
          <w:rFonts w:ascii="Avenir Next" w:eastAsia="TimesNewRomanPS" w:hAnsi="Avenir Next" w:cs="Arial"/>
          <w:bCs/>
          <w:lang w:val="en-US" w:eastAsia="en-US"/>
        </w:rPr>
        <w:t xml:space="preserve">, April – June 2019, Bd. 73, H. 2 (April – June 2019), pp. 83-96.  </w:t>
      </w:r>
      <w:hyperlink r:id="rId12" w:history="1">
        <w:r w:rsidR="00B61A07" w:rsidRPr="000B0AB2">
          <w:rPr>
            <w:rStyle w:val="Hipervnculo"/>
            <w:lang w:val="es-EC" w:eastAsia="en-US"/>
          </w:rPr>
          <w:t>https://www.jstor.org/stable/10.2307/26663993</w:t>
        </w:r>
      </w:hyperlink>
      <w:r w:rsidR="00B61A07">
        <w:rPr>
          <w:rStyle w:val="Hipervnculo"/>
          <w:lang w:val="es-EC" w:eastAsia="en-US"/>
        </w:rPr>
        <w:t xml:space="preserve"> </w:t>
      </w:r>
    </w:p>
    <w:p w14:paraId="052FB946" w14:textId="77777777" w:rsidR="00221DBD" w:rsidRDefault="00221DBD" w:rsidP="009B6E22">
      <w:pPr>
        <w:ind w:left="1134" w:hanging="567"/>
        <w:jc w:val="both"/>
        <w:rPr>
          <w:rStyle w:val="Hipervnculo"/>
          <w:lang w:val="es-EC" w:eastAsia="en-US"/>
        </w:rPr>
      </w:pPr>
    </w:p>
    <w:p w14:paraId="3861CB9C" w14:textId="77777777" w:rsidR="00221DBD" w:rsidRDefault="00221DBD" w:rsidP="009B6E22">
      <w:pPr>
        <w:ind w:left="1134" w:hanging="567"/>
        <w:jc w:val="both"/>
        <w:rPr>
          <w:rStyle w:val="Hipervnculo"/>
          <w:lang w:val="es-EC" w:eastAsia="en-US"/>
        </w:rPr>
      </w:pPr>
    </w:p>
    <w:p w14:paraId="43B831D5" w14:textId="77777777" w:rsidR="00221DBD" w:rsidRDefault="00221DBD" w:rsidP="009B6E22">
      <w:pPr>
        <w:ind w:left="1134" w:hanging="567"/>
        <w:jc w:val="both"/>
        <w:rPr>
          <w:rStyle w:val="Hipervnculo"/>
          <w:lang w:val="es-EC" w:eastAsia="en-US"/>
        </w:rPr>
      </w:pPr>
    </w:p>
    <w:p w14:paraId="56064427" w14:textId="77777777" w:rsidR="00221DBD" w:rsidRDefault="00221DBD" w:rsidP="009B6E22">
      <w:pPr>
        <w:ind w:left="1134" w:hanging="567"/>
        <w:jc w:val="both"/>
        <w:rPr>
          <w:rStyle w:val="Hipervnculo"/>
          <w:lang w:val="es-EC" w:eastAsia="en-US"/>
        </w:rPr>
      </w:pPr>
    </w:p>
    <w:p w14:paraId="20D5D035" w14:textId="77777777" w:rsidR="00221DBD" w:rsidRDefault="00221DBD" w:rsidP="009B6E22">
      <w:pPr>
        <w:ind w:left="1134" w:hanging="567"/>
        <w:jc w:val="both"/>
        <w:rPr>
          <w:rStyle w:val="Hipervnculo"/>
          <w:lang w:val="es-EC" w:eastAsia="en-US"/>
        </w:rPr>
      </w:pPr>
    </w:p>
    <w:p w14:paraId="57B815D7" w14:textId="77777777" w:rsidR="00221DBD" w:rsidRDefault="00221DBD" w:rsidP="009B6E22">
      <w:pPr>
        <w:ind w:left="1134" w:hanging="567"/>
        <w:jc w:val="both"/>
        <w:rPr>
          <w:rStyle w:val="Hipervnculo"/>
          <w:lang w:val="es-EC" w:eastAsia="en-US"/>
        </w:rPr>
      </w:pPr>
    </w:p>
    <w:p w14:paraId="20B1D676" w14:textId="77777777" w:rsidR="00221DBD" w:rsidRDefault="00221DBD" w:rsidP="009B6E22">
      <w:pPr>
        <w:ind w:left="1134" w:hanging="567"/>
        <w:jc w:val="both"/>
        <w:rPr>
          <w:rStyle w:val="Hipervnculo"/>
          <w:lang w:val="es-EC" w:eastAsia="en-US"/>
        </w:rPr>
      </w:pPr>
    </w:p>
    <w:p w14:paraId="1D116ACF" w14:textId="77777777" w:rsidR="00221DBD" w:rsidRDefault="00221DBD" w:rsidP="009B6E22">
      <w:pPr>
        <w:ind w:left="1134" w:hanging="567"/>
        <w:jc w:val="both"/>
        <w:rPr>
          <w:rStyle w:val="Hipervnculo"/>
          <w:lang w:val="es-EC" w:eastAsia="en-US"/>
        </w:rPr>
      </w:pPr>
    </w:p>
    <w:p w14:paraId="3DD0734B" w14:textId="77777777" w:rsidR="00221DBD" w:rsidRDefault="00221DBD" w:rsidP="009B6E22">
      <w:pPr>
        <w:ind w:left="1134" w:hanging="567"/>
        <w:jc w:val="both"/>
        <w:rPr>
          <w:rStyle w:val="Hipervnculo"/>
          <w:lang w:val="es-EC" w:eastAsia="en-US"/>
        </w:rPr>
      </w:pPr>
    </w:p>
    <w:p w14:paraId="3F2256CE" w14:textId="77777777" w:rsidR="00221DBD" w:rsidRDefault="00221DBD" w:rsidP="009B6E22">
      <w:pPr>
        <w:ind w:left="1134" w:hanging="567"/>
        <w:jc w:val="both"/>
        <w:rPr>
          <w:rStyle w:val="Hipervnculo"/>
          <w:lang w:val="es-EC" w:eastAsia="en-US"/>
        </w:rPr>
      </w:pPr>
    </w:p>
    <w:p w14:paraId="0C256F7D" w14:textId="77777777" w:rsidR="00221DBD" w:rsidRDefault="00221DBD" w:rsidP="009B6E22">
      <w:pPr>
        <w:ind w:left="1134" w:hanging="567"/>
        <w:jc w:val="both"/>
        <w:rPr>
          <w:rStyle w:val="Hipervnculo"/>
          <w:lang w:val="es-EC" w:eastAsia="en-US"/>
        </w:rPr>
      </w:pPr>
    </w:p>
    <w:p w14:paraId="1D53527E" w14:textId="77777777" w:rsidR="00221DBD" w:rsidRDefault="00221DBD" w:rsidP="009B6E22">
      <w:pPr>
        <w:ind w:left="1134" w:hanging="567"/>
        <w:jc w:val="both"/>
        <w:rPr>
          <w:rStyle w:val="Hipervnculo"/>
          <w:lang w:val="es-EC" w:eastAsia="en-US"/>
        </w:rPr>
      </w:pPr>
    </w:p>
    <w:p w14:paraId="603AEE0C" w14:textId="77777777" w:rsidR="00221DBD" w:rsidRDefault="00221DBD" w:rsidP="009B6E22">
      <w:pPr>
        <w:ind w:left="1134" w:hanging="567"/>
        <w:jc w:val="both"/>
        <w:rPr>
          <w:rStyle w:val="Hipervnculo"/>
          <w:lang w:val="es-EC" w:eastAsia="en-US"/>
        </w:rPr>
      </w:pPr>
    </w:p>
    <w:p w14:paraId="3F0576B1" w14:textId="77777777" w:rsidR="00221DBD" w:rsidRDefault="00221DBD" w:rsidP="009B6E22">
      <w:pPr>
        <w:ind w:left="1134" w:hanging="567"/>
        <w:jc w:val="both"/>
        <w:rPr>
          <w:rStyle w:val="Hipervnculo"/>
          <w:lang w:val="es-EC" w:eastAsia="en-US"/>
        </w:rPr>
      </w:pPr>
    </w:p>
    <w:p w14:paraId="5ABD82A4" w14:textId="77777777" w:rsidR="00221DBD" w:rsidRDefault="00221DBD" w:rsidP="009B6E22">
      <w:pPr>
        <w:ind w:left="1134" w:hanging="567"/>
        <w:jc w:val="both"/>
        <w:rPr>
          <w:rStyle w:val="Hipervnculo"/>
          <w:lang w:val="es-EC" w:eastAsia="en-US"/>
        </w:rPr>
      </w:pPr>
    </w:p>
    <w:p w14:paraId="2E51C6E5" w14:textId="77777777" w:rsidR="00221DBD" w:rsidRDefault="00221DBD" w:rsidP="009B6E22">
      <w:pPr>
        <w:ind w:left="1134" w:hanging="567"/>
        <w:jc w:val="both"/>
        <w:rPr>
          <w:rStyle w:val="Hipervnculo"/>
          <w:lang w:val="es-EC" w:eastAsia="en-US"/>
        </w:rPr>
      </w:pPr>
    </w:p>
    <w:p w14:paraId="704058BE" w14:textId="77777777" w:rsidR="00221DBD" w:rsidRDefault="00221DBD" w:rsidP="009B6E22">
      <w:pPr>
        <w:ind w:left="1134" w:hanging="567"/>
        <w:jc w:val="both"/>
        <w:rPr>
          <w:rStyle w:val="Hipervnculo"/>
          <w:lang w:val="es-EC" w:eastAsia="en-US"/>
        </w:rPr>
      </w:pPr>
    </w:p>
    <w:p w14:paraId="6BE477E3" w14:textId="77777777" w:rsidR="00221DBD" w:rsidRDefault="00221DBD" w:rsidP="009B6E22">
      <w:pPr>
        <w:ind w:left="1134" w:hanging="567"/>
        <w:jc w:val="both"/>
        <w:rPr>
          <w:rStyle w:val="Hipervnculo"/>
          <w:lang w:val="es-EC" w:eastAsia="en-US"/>
        </w:rPr>
      </w:pPr>
    </w:p>
    <w:p w14:paraId="1FAAE4E8" w14:textId="77777777" w:rsidR="00221DBD" w:rsidRDefault="00221DBD" w:rsidP="009B6E22">
      <w:pPr>
        <w:ind w:left="1134" w:hanging="567"/>
        <w:jc w:val="both"/>
        <w:rPr>
          <w:rStyle w:val="Hipervnculo"/>
          <w:lang w:val="es-EC" w:eastAsia="en-US"/>
        </w:rPr>
      </w:pPr>
    </w:p>
    <w:p w14:paraId="2D64A2B0" w14:textId="77777777" w:rsidR="00221DBD" w:rsidRDefault="00221DBD" w:rsidP="009B6E22">
      <w:pPr>
        <w:ind w:left="1134" w:hanging="567"/>
        <w:jc w:val="both"/>
        <w:rPr>
          <w:rStyle w:val="Hipervnculo"/>
          <w:lang w:val="es-EC" w:eastAsia="en-US"/>
        </w:rPr>
      </w:pPr>
    </w:p>
    <w:p w14:paraId="18A5C928" w14:textId="77777777" w:rsidR="00221DBD" w:rsidRDefault="00221DBD" w:rsidP="009B6E22">
      <w:pPr>
        <w:ind w:left="1134" w:hanging="567"/>
        <w:jc w:val="both"/>
        <w:rPr>
          <w:rStyle w:val="Hipervnculo"/>
          <w:lang w:val="es-EC" w:eastAsia="en-US"/>
        </w:rPr>
      </w:pPr>
    </w:p>
    <w:p w14:paraId="709C7953" w14:textId="77777777" w:rsidR="00221DBD" w:rsidRDefault="00221DBD" w:rsidP="009B6E22">
      <w:pPr>
        <w:ind w:left="1134" w:hanging="567"/>
        <w:jc w:val="both"/>
        <w:rPr>
          <w:rStyle w:val="Hipervnculo"/>
          <w:lang w:val="es-EC" w:eastAsia="en-US"/>
        </w:rPr>
      </w:pPr>
    </w:p>
    <w:p w14:paraId="6D6810FF" w14:textId="77777777" w:rsidR="00221DBD" w:rsidRDefault="00221DBD" w:rsidP="009B6E22">
      <w:pPr>
        <w:ind w:left="1134" w:hanging="567"/>
        <w:jc w:val="both"/>
        <w:rPr>
          <w:rStyle w:val="Hipervnculo"/>
          <w:lang w:val="es-EC" w:eastAsia="en-US"/>
        </w:rPr>
      </w:pPr>
    </w:p>
    <w:p w14:paraId="4198148B" w14:textId="77777777" w:rsidR="00221DBD" w:rsidRDefault="00221DBD" w:rsidP="009B6E22">
      <w:pPr>
        <w:ind w:left="1134" w:hanging="567"/>
        <w:jc w:val="both"/>
        <w:rPr>
          <w:rStyle w:val="Hipervnculo"/>
          <w:lang w:val="es-EC" w:eastAsia="en-US"/>
        </w:rPr>
      </w:pPr>
    </w:p>
    <w:p w14:paraId="2B132ADF" w14:textId="77777777" w:rsidR="00221DBD" w:rsidRPr="00B61A07" w:rsidRDefault="00221DBD" w:rsidP="009B6E22">
      <w:pPr>
        <w:ind w:left="1134" w:hanging="567"/>
        <w:jc w:val="both"/>
        <w:rPr>
          <w:rStyle w:val="Hipervnculo"/>
          <w:color w:val="7030A0"/>
          <w:u w:val="none"/>
          <w:lang w:val="es-EC" w:eastAsia="en-US"/>
        </w:rPr>
      </w:pPr>
    </w:p>
    <w:sectPr w:rsidR="00221DBD" w:rsidRPr="00B61A07" w:rsidSect="00525829">
      <w:headerReference w:type="even" r:id="rId13"/>
      <w:headerReference w:type="default" r:id="rId14"/>
      <w:footerReference w:type="even" r:id="rId15"/>
      <w:footerReference w:type="default" r:id="rId16"/>
      <w:headerReference w:type="first" r:id="rId17"/>
      <w:pgSz w:w="12240" w:h="15840"/>
      <w:pgMar w:top="1418" w:right="1701" w:bottom="1418" w:left="1843" w:header="709" w:footer="709" w:gutter="0"/>
      <w:pgNumType w:start="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B4B4" w14:textId="77777777" w:rsidR="00952D81" w:rsidRDefault="00952D81" w:rsidP="00D60CCC">
      <w:r>
        <w:separator/>
      </w:r>
    </w:p>
  </w:endnote>
  <w:endnote w:type="continuationSeparator" w:id="0">
    <w:p w14:paraId="5F351D53" w14:textId="77777777" w:rsidR="00952D81" w:rsidRDefault="00952D81" w:rsidP="00D60CCC">
      <w:r>
        <w:continuationSeparator/>
      </w:r>
    </w:p>
  </w:endnote>
  <w:endnote w:type="continuationNotice" w:id="1">
    <w:p w14:paraId="4DF93015" w14:textId="77777777" w:rsidR="00952D81" w:rsidRDefault="00952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legreya">
    <w:altName w:val="Calibri"/>
    <w:charset w:val="00"/>
    <w:family w:val="auto"/>
    <w:pitch w:val="default"/>
  </w:font>
  <w:font w:name="Frutiger 45 Ligh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merican Typewriter Light">
    <w:altName w:val="Courier New"/>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venir Next">
    <w:altName w:val="Times New Roman"/>
    <w:panose1 w:val="00000000000000000000"/>
    <w:charset w:val="00"/>
    <w:family w:val="roman"/>
    <w:notTrueType/>
    <w:pitch w:val="default"/>
  </w:font>
  <w:font w:name="TimesNewRomanPS">
    <w:altName w:val="Hiragino Mincho ProN W3"/>
    <w:panose1 w:val="00000000000000000000"/>
    <w:charset w:val="80"/>
    <w:family w:val="roman"/>
    <w:notTrueType/>
    <w:pitch w:val="default"/>
    <w:sig w:usb0="00002A87" w:usb1="08070000" w:usb2="00000010" w:usb3="00000000" w:csb0="000201FF" w:csb1="00000000"/>
  </w:font>
  <w:font w:name="Avenir Next Regular">
    <w:altName w:val="Calibri"/>
    <w:charset w:val="00"/>
    <w:family w:val="swiss"/>
    <w:pitch w:val="variable"/>
    <w:sig w:usb0="8000002F" w:usb1="5000204A" w:usb2="00000000" w:usb3="00000000" w:csb0="0000009B" w:csb1="00000000"/>
  </w:font>
  <w:font w:name="Avenir Next LT Pro Light">
    <w:altName w:val="Arial"/>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265867"/>
      <w:docPartObj>
        <w:docPartGallery w:val="Page Numbers (Bottom of Page)"/>
        <w:docPartUnique/>
      </w:docPartObj>
    </w:sdtPr>
    <w:sdtEndPr>
      <w:rPr>
        <w:rFonts w:ascii="Avenir Next" w:hAnsi="Avenir Next"/>
      </w:rPr>
    </w:sdtEndPr>
    <w:sdtContent>
      <w:p w14:paraId="24D325D6" w14:textId="0A338B8A" w:rsidR="00B903F8" w:rsidRPr="002C1B8A" w:rsidRDefault="00B903F8">
        <w:pPr>
          <w:pStyle w:val="Piedepgina"/>
          <w:jc w:val="center"/>
          <w:rPr>
            <w:rFonts w:ascii="Avenir Next" w:hAnsi="Avenir Next"/>
          </w:rPr>
        </w:pPr>
        <w:r w:rsidRPr="002C1B8A">
          <w:rPr>
            <w:rFonts w:ascii="Avenir Next" w:hAnsi="Avenir Next"/>
          </w:rPr>
          <w:fldChar w:fldCharType="begin"/>
        </w:r>
        <w:r w:rsidRPr="002C1B8A">
          <w:rPr>
            <w:rFonts w:ascii="Avenir Next" w:hAnsi="Avenir Next"/>
          </w:rPr>
          <w:instrText>PAGE   \* MERGEFORMAT</w:instrText>
        </w:r>
        <w:r w:rsidRPr="002C1B8A">
          <w:rPr>
            <w:rFonts w:ascii="Avenir Next" w:hAnsi="Avenir Next"/>
          </w:rPr>
          <w:fldChar w:fldCharType="separate"/>
        </w:r>
        <w:r w:rsidR="005F3B2E" w:rsidRPr="005F3B2E">
          <w:rPr>
            <w:rFonts w:ascii="Avenir Next" w:hAnsi="Avenir Next"/>
            <w:noProof/>
            <w:lang w:val="es-ES"/>
          </w:rPr>
          <w:t>70</w:t>
        </w:r>
        <w:r w:rsidRPr="002C1B8A">
          <w:rPr>
            <w:rFonts w:ascii="Avenir Next" w:hAnsi="Avenir Next"/>
          </w:rPr>
          <w:fldChar w:fldCharType="end"/>
        </w:r>
      </w:p>
    </w:sdtContent>
  </w:sdt>
  <w:p w14:paraId="18D31394" w14:textId="0889D26A" w:rsidR="00C42BC2" w:rsidRDefault="006A6195" w:rsidP="007465AC">
    <w:pPr>
      <w:pStyle w:val="Piedepgina"/>
      <w:ind w:right="360"/>
    </w:pPr>
    <w:r>
      <w:rPr>
        <w:noProof/>
        <w:lang w:val="es-CR" w:eastAsia="es-CR"/>
      </w:rPr>
      <w:drawing>
        <wp:inline distT="0" distB="0" distL="0" distR="0" wp14:anchorId="087BEC8C" wp14:editId="75FFDCDE">
          <wp:extent cx="841375" cy="292735"/>
          <wp:effectExtent l="0" t="0" r="0" b="0"/>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r w:rsidR="00221DBD" w:rsidRPr="00221DBD">
      <w:rPr>
        <w:rFonts w:ascii="Avenir Next" w:hAnsi="Avenir Next"/>
        <w:sz w:val="20"/>
        <w:szCs w:val="20"/>
      </w:rPr>
      <w:t xml:space="preserve"> </w:t>
    </w:r>
    <w:r w:rsidR="00221DBD">
      <w:rPr>
        <w:rFonts w:ascii="Avenir Next" w:hAnsi="Avenir Next"/>
        <w:sz w:val="20"/>
        <w:szCs w:val="20"/>
      </w:rPr>
      <w:t xml:space="preserve">                                                                                            </w:t>
    </w:r>
    <w:r w:rsidR="005F3B2E">
      <w:rPr>
        <w:rFonts w:ascii="Avenir Next" w:hAnsi="Avenir Next"/>
        <w:sz w:val="20"/>
        <w:szCs w:val="20"/>
      </w:rPr>
      <w:t xml:space="preserve">                   </w:t>
    </w:r>
    <w:r w:rsidR="00221DBD" w:rsidRPr="0083506B">
      <w:rPr>
        <w:rFonts w:ascii="Avenir Next" w:hAnsi="Avenir Next"/>
        <w:sz w:val="20"/>
        <w:szCs w:val="20"/>
      </w:rPr>
      <w:t>ISSN: 1659-0066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A6F5" w14:textId="77777777" w:rsidR="00952D81" w:rsidRDefault="00952D81" w:rsidP="00D60CCC">
      <w:r>
        <w:separator/>
      </w:r>
    </w:p>
  </w:footnote>
  <w:footnote w:type="continuationSeparator" w:id="0">
    <w:p w14:paraId="31B2A5B9" w14:textId="77777777" w:rsidR="00952D81" w:rsidRDefault="00952D81" w:rsidP="00D60CCC">
      <w:r>
        <w:continuationSeparator/>
      </w:r>
    </w:p>
  </w:footnote>
  <w:footnote w:type="continuationNotice" w:id="1">
    <w:p w14:paraId="7F6B37CA" w14:textId="77777777" w:rsidR="00952D81" w:rsidRDefault="00952D81"/>
  </w:footnote>
  <w:footnote w:id="2">
    <w:p w14:paraId="3824F3A8" w14:textId="77777777" w:rsidR="00D73B51" w:rsidRPr="004F6B34" w:rsidRDefault="00D73B51" w:rsidP="00C31C2A">
      <w:pPr>
        <w:pStyle w:val="Textonotapie"/>
        <w:jc w:val="both"/>
        <w:rPr>
          <w:lang w:val="en-US"/>
        </w:rPr>
      </w:pPr>
      <w:r>
        <w:rPr>
          <w:rStyle w:val="Refdenotaalpie"/>
        </w:rPr>
        <w:footnoteRef/>
      </w:r>
      <w:r w:rsidRPr="004F6B34">
        <w:rPr>
          <w:lang w:val="en-US"/>
        </w:rPr>
        <w:t xml:space="preserve"> </w:t>
      </w:r>
      <w:r w:rsidRPr="00F84289">
        <w:rPr>
          <w:rFonts w:ascii="Avenir Next" w:eastAsia="TimesNewRomanPS" w:hAnsi="Avenir Next" w:cs="Arial"/>
          <w:bCs/>
          <w:sz w:val="18"/>
          <w:szCs w:val="18"/>
          <w:lang w:val="en-US" w:eastAsia="en-US"/>
        </w:rPr>
        <w:t>In the decades following the Cuban Revolution in 1959, the maintenance – not to speak of development – of Habana Vieja was neglected, which today turns out paradoxically to be a seminal aspect of its touristic potential. The Cuban government concentrated on large housing projects and industrial facilities on the fringes of Havana (Foster 2003, 788), which, in combination with a scarcity of construction materials, resulted in structural decay and eventually in frequent collapses of buildings all over Habana Vieja. In 2008, about 60 % of the buildings in the area were in bad condition, and 420 buildings collapsed during that year (Chinea et al 2008, 12).</w:t>
      </w:r>
    </w:p>
  </w:footnote>
  <w:footnote w:id="3">
    <w:p w14:paraId="7CA4337E" w14:textId="77777777" w:rsidR="00D73B51" w:rsidRPr="00525829" w:rsidRDefault="00D73B51" w:rsidP="00C31C2A">
      <w:pPr>
        <w:pStyle w:val="Textonotapie"/>
        <w:jc w:val="both"/>
        <w:rPr>
          <w:lang w:val="es-CR"/>
        </w:rPr>
      </w:pPr>
      <w:r>
        <w:rPr>
          <w:rStyle w:val="Refdenotaalpie"/>
        </w:rPr>
        <w:footnoteRef/>
      </w:r>
      <w:r w:rsidRPr="00525829">
        <w:rPr>
          <w:lang w:val="es-CR"/>
        </w:rPr>
        <w:t xml:space="preserve"> </w:t>
      </w:r>
      <w:r w:rsidRPr="00525829">
        <w:rPr>
          <w:rFonts w:ascii="Avenir Next" w:eastAsia="TimesNewRomanPS" w:hAnsi="Avenir Next" w:cs="Arial"/>
          <w:bCs/>
          <w:sz w:val="18"/>
          <w:szCs w:val="18"/>
          <w:lang w:val="es-CR" w:eastAsia="en-US"/>
        </w:rPr>
        <w:t>Mais, le centre le plus importante devint La Havane, plus proche de New York, devenue borse du diamant en temps de guerre; il s’y trouva un nombre élevé d’ouvriers spécialisés; el la main-d’</w:t>
      </w:r>
      <w:r w:rsidRPr="00525829">
        <w:rPr>
          <w:rFonts w:ascii="Avenir Next" w:eastAsia="TimesNewRomanPS" w:hAnsi="Avenir Next" w:cs="Arial" w:hint="cs"/>
          <w:bCs/>
          <w:sz w:val="18"/>
          <w:szCs w:val="18"/>
          <w:lang w:val="es-CR" w:eastAsia="en-US"/>
        </w:rPr>
        <w:t>œ</w:t>
      </w:r>
      <w:r w:rsidRPr="00525829">
        <w:rPr>
          <w:rFonts w:ascii="Avenir Next" w:eastAsia="TimesNewRomanPS" w:hAnsi="Avenir Next" w:cs="Arial"/>
          <w:bCs/>
          <w:sz w:val="18"/>
          <w:szCs w:val="18"/>
          <w:lang w:val="es-CR" w:eastAsia="en-US"/>
        </w:rPr>
        <w:t>uvre locale était à bon marché (Sharf, p. 63).</w:t>
      </w:r>
    </w:p>
  </w:footnote>
  <w:footnote w:id="4">
    <w:p w14:paraId="05295CDD" w14:textId="0067037C" w:rsidR="001D1F06" w:rsidRPr="001D1F06" w:rsidRDefault="001D1F06" w:rsidP="004419BE">
      <w:pPr>
        <w:pStyle w:val="Textonotapie"/>
        <w:jc w:val="both"/>
        <w:rPr>
          <w:lang w:val="es-CR"/>
        </w:rPr>
      </w:pPr>
      <w:r>
        <w:rPr>
          <w:rStyle w:val="Refdenotaalpie"/>
        </w:rPr>
        <w:footnoteRef/>
      </w:r>
      <w:r>
        <w:t xml:space="preserve"> </w:t>
      </w:r>
      <w:r w:rsidRPr="00BD4BD3">
        <w:rPr>
          <w:rFonts w:ascii="Avenir Next" w:eastAsia="TimesNewRomanPS" w:hAnsi="Avenir Next" w:cs="Arial"/>
          <w:bCs/>
          <w:sz w:val="18"/>
          <w:szCs w:val="18"/>
          <w:lang w:val="es-CR" w:eastAsia="en-US"/>
        </w:rPr>
        <w:t xml:space="preserve">Según Carmen R. Alfonso Hernández (1998) en el libro </w:t>
      </w:r>
      <w:r w:rsidR="004419BE" w:rsidRPr="00BD4BD3">
        <w:rPr>
          <w:rFonts w:ascii="Avenir Next" w:eastAsia="TimesNewRomanPS" w:hAnsi="Avenir Next" w:cs="Arial"/>
          <w:bCs/>
          <w:i/>
          <w:iCs/>
          <w:sz w:val="18"/>
          <w:szCs w:val="18"/>
          <w:lang w:val="es-CR" w:eastAsia="en-US"/>
        </w:rPr>
        <w:t>La Habana: magia de mi ciudad</w:t>
      </w:r>
      <w:r w:rsidR="004419BE" w:rsidRPr="00BD4BD3">
        <w:rPr>
          <w:rFonts w:ascii="Avenir Next" w:eastAsia="TimesNewRomanPS" w:hAnsi="Avenir Next" w:cs="Arial"/>
          <w:bCs/>
          <w:sz w:val="18"/>
          <w:szCs w:val="18"/>
          <w:lang w:val="es-CR" w:eastAsia="en-US"/>
        </w:rPr>
        <w:t>, el comandante Guevara, conocido como el Che Guevara, al frente de la columna 8 del Ejército Rebelde llegó a la capital. Desde finales de noviembre de 1959 hasta el 23 de febrero de 1961 ocupó la presidencia del Banco Nacional de Cuba, situado en la calle Cuba, en La Habana Vieja.</w:t>
      </w:r>
      <w:r w:rsidR="004419BE">
        <w:rPr>
          <w:lang w:val="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A5AD" w14:textId="1D0147ED" w:rsidR="00C42BC2" w:rsidRPr="009B6E22" w:rsidRDefault="009B6E22" w:rsidP="00C70C19">
    <w:pPr>
      <w:pStyle w:val="Encabezado"/>
      <w:rPr>
        <w:rFonts w:ascii="Avenir Next" w:hAnsi="Avenir Next" w:cs="Arial"/>
        <w:sz w:val="22"/>
      </w:rPr>
    </w:pPr>
    <w:r w:rsidRPr="00FE2E3D">
      <w:rPr>
        <w:rFonts w:ascii="Avenir Next" w:hAnsi="Avenir Next" w:cs="Arial"/>
        <w:sz w:val="22"/>
      </w:rPr>
      <w:t xml:space="preserve">Revista </w:t>
    </w:r>
    <w:r w:rsidRPr="00FE2E3D">
      <w:rPr>
        <w:rFonts w:ascii="Avenir Next" w:hAnsi="Avenir Next" w:cs="Arial"/>
        <w:b/>
        <w:sz w:val="22"/>
      </w:rPr>
      <w:t>Herencia</w:t>
    </w:r>
    <w:r>
      <w:rPr>
        <w:rFonts w:ascii="Avenir Next" w:hAnsi="Avenir Next" w:cs="Arial"/>
        <w:sz w:val="22"/>
      </w:rPr>
      <w:t>, Vol. 35 (1</w:t>
    </w:r>
    <w:r w:rsidRPr="00FE2E3D">
      <w:rPr>
        <w:rFonts w:ascii="Avenir Next" w:hAnsi="Avenir Next" w:cs="Arial"/>
        <w:sz w:val="22"/>
      </w:rPr>
      <w:t>), enero-junio</w:t>
    </w:r>
    <w:r>
      <w:rPr>
        <w:rFonts w:ascii="Avenir Next" w:hAnsi="Avenir Next" w:cs="Arial"/>
        <w:sz w:val="22"/>
      </w:rPr>
      <w:t>, 2022</w:t>
    </w:r>
    <w:r w:rsidRPr="00FE2E3D">
      <w:rPr>
        <w:rFonts w:ascii="Avenir Next" w:hAnsi="Avenir Next" w:cs="Arial"/>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1894" w14:textId="481060D7" w:rsidR="009B6E22" w:rsidRPr="009B6E22" w:rsidRDefault="009B6E22" w:rsidP="009B6E22">
    <w:pPr>
      <w:shd w:val="clear" w:color="auto" w:fill="FFFFFF"/>
      <w:jc w:val="both"/>
      <w:rPr>
        <w:rFonts w:ascii="Avenir Next" w:hAnsi="Avenir Next"/>
        <w:sz w:val="18"/>
        <w:szCs w:val="18"/>
        <w:lang w:val="es-CR"/>
      </w:rPr>
    </w:pPr>
    <w:proofErr w:type="spellStart"/>
    <w:r>
      <w:rPr>
        <w:rFonts w:ascii="Avenir Next" w:hAnsi="Avenir Next"/>
        <w:sz w:val="18"/>
        <w:szCs w:val="18"/>
        <w:lang w:val="es-CR"/>
      </w:rPr>
      <w:t>Longan</w:t>
    </w:r>
    <w:proofErr w:type="spellEnd"/>
    <w:r>
      <w:rPr>
        <w:rFonts w:ascii="Avenir Next" w:hAnsi="Avenir Next"/>
        <w:sz w:val="18"/>
        <w:szCs w:val="18"/>
        <w:lang w:val="es-CR"/>
      </w:rPr>
      <w:t xml:space="preserve"> Phillips, S.</w:t>
    </w:r>
    <w:r w:rsidRPr="00575FB8">
      <w:rPr>
        <w:rFonts w:ascii="Avenir Next" w:hAnsi="Avenir Next"/>
        <w:sz w:val="18"/>
        <w:szCs w:val="18"/>
        <w:lang w:val="es-CR"/>
      </w:rPr>
      <w:t xml:space="preserve"> (</w:t>
    </w:r>
    <w:r>
      <w:rPr>
        <w:rFonts w:ascii="Avenir Next" w:hAnsi="Avenir Next"/>
        <w:sz w:val="18"/>
        <w:szCs w:val="18"/>
        <w:lang w:val="es-CR"/>
      </w:rPr>
      <w:t>2022</w:t>
    </w:r>
    <w:r w:rsidRPr="00575FB8">
      <w:rPr>
        <w:rFonts w:ascii="Avenir Next" w:hAnsi="Avenir Next"/>
        <w:sz w:val="18"/>
        <w:szCs w:val="18"/>
        <w:lang w:val="es-CR"/>
      </w:rPr>
      <w:t xml:space="preserve">). </w:t>
    </w:r>
    <w:r>
      <w:rPr>
        <w:rFonts w:ascii="Avenir Next" w:hAnsi="Avenir Next"/>
        <w:sz w:val="18"/>
        <w:szCs w:val="18"/>
        <w:lang w:val="es-CR"/>
      </w:rPr>
      <w:t xml:space="preserve">CONTAR LA HABANA VIEJA PRERREVOLUCIONARIA DESDE LA CIUDAD, EL COMERCIO Y TRES HITOS PUNTUALES: DIAMANTES, EL NATIONAL CITY BANK Y LA LLEGADA DE LA REVOLUCIÓN. </w:t>
    </w:r>
    <w:r w:rsidRPr="00401A1A">
      <w:rPr>
        <w:rFonts w:ascii="Avenir Next" w:hAnsi="Avenir Next"/>
        <w:i/>
        <w:iCs/>
        <w:sz w:val="18"/>
        <w:szCs w:val="18"/>
        <w:lang w:val="es-CR"/>
      </w:rPr>
      <w:t>Revista Herencia</w:t>
    </w:r>
    <w:r w:rsidRPr="00575FB8">
      <w:rPr>
        <w:rFonts w:ascii="Avenir Next" w:hAnsi="Avenir Next"/>
        <w:sz w:val="18"/>
        <w:szCs w:val="18"/>
        <w:lang w:val="es-CR"/>
      </w:rPr>
      <w:t xml:space="preserve">, </w:t>
    </w:r>
    <w:r w:rsidRPr="00401A1A">
      <w:rPr>
        <w:rFonts w:ascii="Avenir Next" w:hAnsi="Avenir Next"/>
        <w:i/>
        <w:iCs/>
        <w:sz w:val="18"/>
        <w:szCs w:val="18"/>
        <w:lang w:val="es-CR"/>
      </w:rPr>
      <w:t>35</w:t>
    </w:r>
    <w:r w:rsidRPr="00575FB8">
      <w:rPr>
        <w:rFonts w:ascii="Avenir Next" w:hAnsi="Avenir Next"/>
        <w:sz w:val="18"/>
        <w:szCs w:val="18"/>
        <w:lang w:val="es-CR"/>
      </w:rPr>
      <w:t>(</w:t>
    </w:r>
    <w:r>
      <w:rPr>
        <w:rFonts w:ascii="Avenir Next" w:hAnsi="Avenir Next"/>
        <w:sz w:val="18"/>
        <w:szCs w:val="18"/>
        <w:lang w:val="es-CR"/>
      </w:rPr>
      <w:t>1</w:t>
    </w:r>
    <w:r w:rsidRPr="00575FB8">
      <w:rPr>
        <w:rFonts w:ascii="Avenir Next" w:hAnsi="Avenir Next"/>
        <w:sz w:val="18"/>
        <w:szCs w:val="18"/>
        <w:lang w:val="es-CR"/>
      </w:rPr>
      <w:t xml:space="preserve">), </w:t>
    </w:r>
    <w:r>
      <w:rPr>
        <w:rFonts w:ascii="Avenir Next" w:hAnsi="Avenir Next"/>
        <w:sz w:val="18"/>
        <w:szCs w:val="18"/>
        <w:lang w:val="es-CR"/>
      </w:rPr>
      <w:t>enero-junio</w:t>
    </w:r>
    <w:r w:rsidRPr="00575FB8">
      <w:rPr>
        <w:rFonts w:ascii="Avenir Next" w:hAnsi="Avenir Next"/>
        <w:sz w:val="18"/>
        <w:szCs w:val="18"/>
        <w:lang w:val="es-CR"/>
      </w:rPr>
      <w:t>,</w:t>
    </w:r>
    <w:r w:rsidR="00525829">
      <w:rPr>
        <w:rFonts w:ascii="Avenir Next" w:hAnsi="Avenir Next"/>
        <w:sz w:val="18"/>
        <w:szCs w:val="18"/>
        <w:lang w:val="es-CR"/>
      </w:rPr>
      <w:t xml:space="preserve"> 58-</w:t>
    </w:r>
    <w:r w:rsidR="00612379">
      <w:rPr>
        <w:rFonts w:ascii="Avenir Next" w:hAnsi="Avenir Next"/>
        <w:sz w:val="18"/>
        <w:szCs w:val="18"/>
        <w:lang w:val="es-CR"/>
      </w:rPr>
      <w:t>69</w:t>
    </w:r>
    <w:r w:rsidR="006F51AA">
      <w:rPr>
        <w:rFonts w:ascii="Avenir Next" w:hAnsi="Avenir Next"/>
        <w:sz w:val="18"/>
        <w:szCs w:val="18"/>
        <w:lang w:val="es-C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7"/>
  </w:num>
  <w:num w:numId="11">
    <w:abstractNumId w:val="2"/>
  </w:num>
  <w:num w:numId="12">
    <w:abstractNumId w:val="22"/>
  </w:num>
  <w:num w:numId="13">
    <w:abstractNumId w:val="14"/>
  </w:num>
  <w:num w:numId="14">
    <w:abstractNumId w:val="15"/>
  </w:num>
  <w:num w:numId="15">
    <w:abstractNumId w:val="23"/>
  </w:num>
  <w:num w:numId="16">
    <w:abstractNumId w:val="21"/>
  </w:num>
  <w:num w:numId="17">
    <w:abstractNumId w:val="20"/>
  </w:num>
  <w:num w:numId="18">
    <w:abstractNumId w:val="1"/>
  </w:num>
  <w:num w:numId="19">
    <w:abstractNumId w:val="10"/>
  </w:num>
  <w:num w:numId="20">
    <w:abstractNumId w:val="24"/>
  </w:num>
  <w:num w:numId="21">
    <w:abstractNumId w:val="3"/>
  </w:num>
  <w:num w:numId="22">
    <w:abstractNumId w:val="5"/>
  </w:num>
  <w:num w:numId="23">
    <w:abstractNumId w:val="13"/>
  </w:num>
  <w:num w:numId="24">
    <w:abstractNumId w:val="18"/>
  </w:num>
  <w:num w:numId="25">
    <w:abstractNumId w:val="26"/>
  </w:num>
  <w:num w:numId="26">
    <w:abstractNumId w:val="4"/>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CC"/>
    <w:rsid w:val="0000055F"/>
    <w:rsid w:val="00001254"/>
    <w:rsid w:val="00001C4C"/>
    <w:rsid w:val="00003D7C"/>
    <w:rsid w:val="00006A0D"/>
    <w:rsid w:val="000070F3"/>
    <w:rsid w:val="00010FE7"/>
    <w:rsid w:val="00013994"/>
    <w:rsid w:val="00016258"/>
    <w:rsid w:val="0001766B"/>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497"/>
    <w:rsid w:val="000C5875"/>
    <w:rsid w:val="000C5C39"/>
    <w:rsid w:val="000D119A"/>
    <w:rsid w:val="000D1CAF"/>
    <w:rsid w:val="000D2931"/>
    <w:rsid w:val="000D4DA0"/>
    <w:rsid w:val="000D7160"/>
    <w:rsid w:val="000E3A22"/>
    <w:rsid w:val="000E5C31"/>
    <w:rsid w:val="000E78A2"/>
    <w:rsid w:val="000E7D02"/>
    <w:rsid w:val="000F2D51"/>
    <w:rsid w:val="000F7DCF"/>
    <w:rsid w:val="001002FD"/>
    <w:rsid w:val="001076FE"/>
    <w:rsid w:val="00111176"/>
    <w:rsid w:val="00111EF4"/>
    <w:rsid w:val="00114103"/>
    <w:rsid w:val="0011428C"/>
    <w:rsid w:val="001146E4"/>
    <w:rsid w:val="00115446"/>
    <w:rsid w:val="00116517"/>
    <w:rsid w:val="001172F7"/>
    <w:rsid w:val="001220D3"/>
    <w:rsid w:val="00122DFD"/>
    <w:rsid w:val="001312CE"/>
    <w:rsid w:val="0013262B"/>
    <w:rsid w:val="00134429"/>
    <w:rsid w:val="00135E66"/>
    <w:rsid w:val="00135FDA"/>
    <w:rsid w:val="00137239"/>
    <w:rsid w:val="001442C5"/>
    <w:rsid w:val="0014656B"/>
    <w:rsid w:val="0015218E"/>
    <w:rsid w:val="00152385"/>
    <w:rsid w:val="00152998"/>
    <w:rsid w:val="001572B3"/>
    <w:rsid w:val="001577D5"/>
    <w:rsid w:val="00157F7E"/>
    <w:rsid w:val="001612B7"/>
    <w:rsid w:val="00164469"/>
    <w:rsid w:val="00167E56"/>
    <w:rsid w:val="00170BBB"/>
    <w:rsid w:val="00174B67"/>
    <w:rsid w:val="00182A95"/>
    <w:rsid w:val="0018427C"/>
    <w:rsid w:val="00193A80"/>
    <w:rsid w:val="001A0A1A"/>
    <w:rsid w:val="001A2ED4"/>
    <w:rsid w:val="001A4B15"/>
    <w:rsid w:val="001A53CD"/>
    <w:rsid w:val="001A57DA"/>
    <w:rsid w:val="001A5F2B"/>
    <w:rsid w:val="001A671E"/>
    <w:rsid w:val="001B357E"/>
    <w:rsid w:val="001B611F"/>
    <w:rsid w:val="001B681F"/>
    <w:rsid w:val="001C12E0"/>
    <w:rsid w:val="001C1C6B"/>
    <w:rsid w:val="001C1EBC"/>
    <w:rsid w:val="001C7A1E"/>
    <w:rsid w:val="001D04DD"/>
    <w:rsid w:val="001D1F06"/>
    <w:rsid w:val="001D411E"/>
    <w:rsid w:val="001D4C4B"/>
    <w:rsid w:val="001E1FCF"/>
    <w:rsid w:val="001E4F12"/>
    <w:rsid w:val="001E5BA6"/>
    <w:rsid w:val="001E60C4"/>
    <w:rsid w:val="001E6123"/>
    <w:rsid w:val="001E715C"/>
    <w:rsid w:val="001F4BAD"/>
    <w:rsid w:val="001F5407"/>
    <w:rsid w:val="00200753"/>
    <w:rsid w:val="0020779A"/>
    <w:rsid w:val="00211811"/>
    <w:rsid w:val="00214E0D"/>
    <w:rsid w:val="0022123A"/>
    <w:rsid w:val="00221A15"/>
    <w:rsid w:val="00221DBD"/>
    <w:rsid w:val="00222DDD"/>
    <w:rsid w:val="00223964"/>
    <w:rsid w:val="0022508C"/>
    <w:rsid w:val="002251BD"/>
    <w:rsid w:val="00235BD5"/>
    <w:rsid w:val="00236DE0"/>
    <w:rsid w:val="00240A39"/>
    <w:rsid w:val="002415CF"/>
    <w:rsid w:val="0024438F"/>
    <w:rsid w:val="002507EA"/>
    <w:rsid w:val="002547C2"/>
    <w:rsid w:val="00255AF0"/>
    <w:rsid w:val="002560A8"/>
    <w:rsid w:val="00256B4F"/>
    <w:rsid w:val="0025732C"/>
    <w:rsid w:val="0026055D"/>
    <w:rsid w:val="00262B0D"/>
    <w:rsid w:val="00264A08"/>
    <w:rsid w:val="00264E6E"/>
    <w:rsid w:val="00265076"/>
    <w:rsid w:val="00266686"/>
    <w:rsid w:val="00266E4A"/>
    <w:rsid w:val="0027011F"/>
    <w:rsid w:val="00270130"/>
    <w:rsid w:val="0027052F"/>
    <w:rsid w:val="00283001"/>
    <w:rsid w:val="0028518F"/>
    <w:rsid w:val="002851BB"/>
    <w:rsid w:val="00286660"/>
    <w:rsid w:val="00292763"/>
    <w:rsid w:val="00293201"/>
    <w:rsid w:val="00293895"/>
    <w:rsid w:val="0029578F"/>
    <w:rsid w:val="00296C45"/>
    <w:rsid w:val="002A1D03"/>
    <w:rsid w:val="002A379B"/>
    <w:rsid w:val="002A46E6"/>
    <w:rsid w:val="002A5463"/>
    <w:rsid w:val="002A7179"/>
    <w:rsid w:val="002B0F60"/>
    <w:rsid w:val="002B1FF7"/>
    <w:rsid w:val="002B290E"/>
    <w:rsid w:val="002B4A60"/>
    <w:rsid w:val="002B5A3D"/>
    <w:rsid w:val="002B75FE"/>
    <w:rsid w:val="002C1B8A"/>
    <w:rsid w:val="002C37B9"/>
    <w:rsid w:val="002C5BF1"/>
    <w:rsid w:val="002D1B19"/>
    <w:rsid w:val="002D5B55"/>
    <w:rsid w:val="002E3172"/>
    <w:rsid w:val="002E44BB"/>
    <w:rsid w:val="002E5546"/>
    <w:rsid w:val="002E59FE"/>
    <w:rsid w:val="002F2E1D"/>
    <w:rsid w:val="002F3A47"/>
    <w:rsid w:val="002F4D41"/>
    <w:rsid w:val="002F6825"/>
    <w:rsid w:val="003109AE"/>
    <w:rsid w:val="0031130D"/>
    <w:rsid w:val="003141D5"/>
    <w:rsid w:val="00314CA9"/>
    <w:rsid w:val="00324208"/>
    <w:rsid w:val="003247F1"/>
    <w:rsid w:val="00324CF2"/>
    <w:rsid w:val="0033031B"/>
    <w:rsid w:val="00331E29"/>
    <w:rsid w:val="00332366"/>
    <w:rsid w:val="00334732"/>
    <w:rsid w:val="0033541D"/>
    <w:rsid w:val="003356B6"/>
    <w:rsid w:val="003374E6"/>
    <w:rsid w:val="00337993"/>
    <w:rsid w:val="00341603"/>
    <w:rsid w:val="00341EBC"/>
    <w:rsid w:val="00342FFF"/>
    <w:rsid w:val="00344395"/>
    <w:rsid w:val="003454CA"/>
    <w:rsid w:val="0034569E"/>
    <w:rsid w:val="00346D1A"/>
    <w:rsid w:val="00347F99"/>
    <w:rsid w:val="003508A1"/>
    <w:rsid w:val="00352326"/>
    <w:rsid w:val="00353997"/>
    <w:rsid w:val="00355671"/>
    <w:rsid w:val="00364050"/>
    <w:rsid w:val="00366F90"/>
    <w:rsid w:val="00367063"/>
    <w:rsid w:val="00371483"/>
    <w:rsid w:val="00381D9A"/>
    <w:rsid w:val="00383CBD"/>
    <w:rsid w:val="003854CE"/>
    <w:rsid w:val="00392A7A"/>
    <w:rsid w:val="003A1EBB"/>
    <w:rsid w:val="003A25FE"/>
    <w:rsid w:val="003A64A3"/>
    <w:rsid w:val="003A6571"/>
    <w:rsid w:val="003B4D9C"/>
    <w:rsid w:val="003B50BA"/>
    <w:rsid w:val="003B5669"/>
    <w:rsid w:val="003B6E57"/>
    <w:rsid w:val="003B786C"/>
    <w:rsid w:val="003B7C50"/>
    <w:rsid w:val="003C21DD"/>
    <w:rsid w:val="003C2261"/>
    <w:rsid w:val="003C27B5"/>
    <w:rsid w:val="003C2D15"/>
    <w:rsid w:val="003C2DD7"/>
    <w:rsid w:val="003C772E"/>
    <w:rsid w:val="003D0BAE"/>
    <w:rsid w:val="003D4148"/>
    <w:rsid w:val="003D475A"/>
    <w:rsid w:val="003D5329"/>
    <w:rsid w:val="003D7875"/>
    <w:rsid w:val="003E03A9"/>
    <w:rsid w:val="003E5D6A"/>
    <w:rsid w:val="003E6D08"/>
    <w:rsid w:val="003E7602"/>
    <w:rsid w:val="003F0DD8"/>
    <w:rsid w:val="003F255A"/>
    <w:rsid w:val="003F2F63"/>
    <w:rsid w:val="003F77AB"/>
    <w:rsid w:val="00401466"/>
    <w:rsid w:val="00401A1A"/>
    <w:rsid w:val="004036AD"/>
    <w:rsid w:val="00403E26"/>
    <w:rsid w:val="00412741"/>
    <w:rsid w:val="00424BF2"/>
    <w:rsid w:val="00427275"/>
    <w:rsid w:val="00430101"/>
    <w:rsid w:val="00431502"/>
    <w:rsid w:val="0043233A"/>
    <w:rsid w:val="00433577"/>
    <w:rsid w:val="00433B63"/>
    <w:rsid w:val="004400EB"/>
    <w:rsid w:val="004419BE"/>
    <w:rsid w:val="004441E7"/>
    <w:rsid w:val="004448D8"/>
    <w:rsid w:val="00452DB6"/>
    <w:rsid w:val="00453BE0"/>
    <w:rsid w:val="00461053"/>
    <w:rsid w:val="004637BD"/>
    <w:rsid w:val="00463A73"/>
    <w:rsid w:val="004647A7"/>
    <w:rsid w:val="0046647D"/>
    <w:rsid w:val="00466EE3"/>
    <w:rsid w:val="00466FB2"/>
    <w:rsid w:val="004676CE"/>
    <w:rsid w:val="0047522F"/>
    <w:rsid w:val="00481F88"/>
    <w:rsid w:val="00485E3C"/>
    <w:rsid w:val="00486FB0"/>
    <w:rsid w:val="004873B7"/>
    <w:rsid w:val="00494C55"/>
    <w:rsid w:val="00495BF6"/>
    <w:rsid w:val="00496D74"/>
    <w:rsid w:val="004A06B7"/>
    <w:rsid w:val="004A39D6"/>
    <w:rsid w:val="004A5A53"/>
    <w:rsid w:val="004A67EA"/>
    <w:rsid w:val="004B438C"/>
    <w:rsid w:val="004B634D"/>
    <w:rsid w:val="004B63B6"/>
    <w:rsid w:val="004B6C5B"/>
    <w:rsid w:val="004B7F51"/>
    <w:rsid w:val="004C4013"/>
    <w:rsid w:val="004D4C0D"/>
    <w:rsid w:val="004D7C09"/>
    <w:rsid w:val="004E0715"/>
    <w:rsid w:val="004E0731"/>
    <w:rsid w:val="004E55C9"/>
    <w:rsid w:val="004F43F4"/>
    <w:rsid w:val="004F48BD"/>
    <w:rsid w:val="004F5734"/>
    <w:rsid w:val="004F58F0"/>
    <w:rsid w:val="00501419"/>
    <w:rsid w:val="00504F4C"/>
    <w:rsid w:val="00506A38"/>
    <w:rsid w:val="0051362D"/>
    <w:rsid w:val="00514E5E"/>
    <w:rsid w:val="00515CA1"/>
    <w:rsid w:val="00516F28"/>
    <w:rsid w:val="00520B41"/>
    <w:rsid w:val="00521EA7"/>
    <w:rsid w:val="00522D65"/>
    <w:rsid w:val="005238F7"/>
    <w:rsid w:val="00525829"/>
    <w:rsid w:val="00530A8C"/>
    <w:rsid w:val="00530CED"/>
    <w:rsid w:val="00532BFE"/>
    <w:rsid w:val="00533BC2"/>
    <w:rsid w:val="00536F6A"/>
    <w:rsid w:val="00537E5E"/>
    <w:rsid w:val="005421FB"/>
    <w:rsid w:val="00542354"/>
    <w:rsid w:val="00546231"/>
    <w:rsid w:val="00546533"/>
    <w:rsid w:val="00547278"/>
    <w:rsid w:val="00550195"/>
    <w:rsid w:val="005505C2"/>
    <w:rsid w:val="00550AD7"/>
    <w:rsid w:val="005557FE"/>
    <w:rsid w:val="00567576"/>
    <w:rsid w:val="00567601"/>
    <w:rsid w:val="00571A87"/>
    <w:rsid w:val="00572FAB"/>
    <w:rsid w:val="00573985"/>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9EF"/>
    <w:rsid w:val="005D6AE1"/>
    <w:rsid w:val="005D7CCE"/>
    <w:rsid w:val="005E0A25"/>
    <w:rsid w:val="005E3934"/>
    <w:rsid w:val="005E4C4B"/>
    <w:rsid w:val="005E78B5"/>
    <w:rsid w:val="005E7D9F"/>
    <w:rsid w:val="005F06F2"/>
    <w:rsid w:val="005F08CE"/>
    <w:rsid w:val="005F1DC2"/>
    <w:rsid w:val="005F3838"/>
    <w:rsid w:val="005F3B2E"/>
    <w:rsid w:val="005F60FF"/>
    <w:rsid w:val="00603C18"/>
    <w:rsid w:val="00605BAC"/>
    <w:rsid w:val="0060703B"/>
    <w:rsid w:val="00607B9C"/>
    <w:rsid w:val="00610748"/>
    <w:rsid w:val="00611CCC"/>
    <w:rsid w:val="00612379"/>
    <w:rsid w:val="00614A94"/>
    <w:rsid w:val="006178B7"/>
    <w:rsid w:val="00617A92"/>
    <w:rsid w:val="00620FCC"/>
    <w:rsid w:val="00626924"/>
    <w:rsid w:val="00631ABE"/>
    <w:rsid w:val="00633E3A"/>
    <w:rsid w:val="0063517A"/>
    <w:rsid w:val="00635517"/>
    <w:rsid w:val="0063616C"/>
    <w:rsid w:val="00636E83"/>
    <w:rsid w:val="006378B9"/>
    <w:rsid w:val="006421BD"/>
    <w:rsid w:val="0064284F"/>
    <w:rsid w:val="006441F6"/>
    <w:rsid w:val="00646688"/>
    <w:rsid w:val="006510F4"/>
    <w:rsid w:val="00651CFE"/>
    <w:rsid w:val="00651EF1"/>
    <w:rsid w:val="00651FD2"/>
    <w:rsid w:val="0065641D"/>
    <w:rsid w:val="0065710B"/>
    <w:rsid w:val="006602FF"/>
    <w:rsid w:val="006615B9"/>
    <w:rsid w:val="00662648"/>
    <w:rsid w:val="00663D9F"/>
    <w:rsid w:val="00665598"/>
    <w:rsid w:val="00665815"/>
    <w:rsid w:val="00666952"/>
    <w:rsid w:val="006727B1"/>
    <w:rsid w:val="006734CA"/>
    <w:rsid w:val="00674B2B"/>
    <w:rsid w:val="006752A2"/>
    <w:rsid w:val="006760A1"/>
    <w:rsid w:val="00677DEF"/>
    <w:rsid w:val="00680A46"/>
    <w:rsid w:val="006829D8"/>
    <w:rsid w:val="00685C74"/>
    <w:rsid w:val="006909DA"/>
    <w:rsid w:val="006935FD"/>
    <w:rsid w:val="00697023"/>
    <w:rsid w:val="006975E3"/>
    <w:rsid w:val="006A44EF"/>
    <w:rsid w:val="006A6195"/>
    <w:rsid w:val="006A6CD3"/>
    <w:rsid w:val="006B1EC5"/>
    <w:rsid w:val="006C4253"/>
    <w:rsid w:val="006C533C"/>
    <w:rsid w:val="006D0CEE"/>
    <w:rsid w:val="006D7AEC"/>
    <w:rsid w:val="006D7C46"/>
    <w:rsid w:val="006E54D7"/>
    <w:rsid w:val="006E6D35"/>
    <w:rsid w:val="006F1452"/>
    <w:rsid w:val="006F51AA"/>
    <w:rsid w:val="006F6ADD"/>
    <w:rsid w:val="00705178"/>
    <w:rsid w:val="007072A8"/>
    <w:rsid w:val="00710B5A"/>
    <w:rsid w:val="00710C03"/>
    <w:rsid w:val="007144CD"/>
    <w:rsid w:val="00715BE2"/>
    <w:rsid w:val="007231A1"/>
    <w:rsid w:val="00723600"/>
    <w:rsid w:val="007241B7"/>
    <w:rsid w:val="007273AE"/>
    <w:rsid w:val="00730F22"/>
    <w:rsid w:val="00736331"/>
    <w:rsid w:val="00737C72"/>
    <w:rsid w:val="00741345"/>
    <w:rsid w:val="00742305"/>
    <w:rsid w:val="00742A4C"/>
    <w:rsid w:val="00742AB4"/>
    <w:rsid w:val="007465AC"/>
    <w:rsid w:val="00751BEC"/>
    <w:rsid w:val="007531DC"/>
    <w:rsid w:val="0075383F"/>
    <w:rsid w:val="00755696"/>
    <w:rsid w:val="00760061"/>
    <w:rsid w:val="0076049C"/>
    <w:rsid w:val="007607C4"/>
    <w:rsid w:val="007619B6"/>
    <w:rsid w:val="00761E56"/>
    <w:rsid w:val="0076630F"/>
    <w:rsid w:val="0076724D"/>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B7228"/>
    <w:rsid w:val="007C0302"/>
    <w:rsid w:val="007C21D4"/>
    <w:rsid w:val="007C4311"/>
    <w:rsid w:val="007C57E0"/>
    <w:rsid w:val="007C58C5"/>
    <w:rsid w:val="007C6341"/>
    <w:rsid w:val="007D0F41"/>
    <w:rsid w:val="007D2BEE"/>
    <w:rsid w:val="007D73BC"/>
    <w:rsid w:val="007E0808"/>
    <w:rsid w:val="007F029C"/>
    <w:rsid w:val="007F382C"/>
    <w:rsid w:val="007F6C1A"/>
    <w:rsid w:val="007F7065"/>
    <w:rsid w:val="0080227F"/>
    <w:rsid w:val="0080334E"/>
    <w:rsid w:val="00807717"/>
    <w:rsid w:val="00810200"/>
    <w:rsid w:val="00810CAD"/>
    <w:rsid w:val="00810EAC"/>
    <w:rsid w:val="00811024"/>
    <w:rsid w:val="00811486"/>
    <w:rsid w:val="00815FD9"/>
    <w:rsid w:val="00816C45"/>
    <w:rsid w:val="00816FB7"/>
    <w:rsid w:val="00817445"/>
    <w:rsid w:val="008225B5"/>
    <w:rsid w:val="008231DC"/>
    <w:rsid w:val="008304C2"/>
    <w:rsid w:val="0083625E"/>
    <w:rsid w:val="00837EE3"/>
    <w:rsid w:val="008438CF"/>
    <w:rsid w:val="00844CB2"/>
    <w:rsid w:val="0085476F"/>
    <w:rsid w:val="008558BF"/>
    <w:rsid w:val="00857C2F"/>
    <w:rsid w:val="00860286"/>
    <w:rsid w:val="00860707"/>
    <w:rsid w:val="008619ED"/>
    <w:rsid w:val="00861B42"/>
    <w:rsid w:val="0086297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E75B9"/>
    <w:rsid w:val="008F76D2"/>
    <w:rsid w:val="00901535"/>
    <w:rsid w:val="00904FA0"/>
    <w:rsid w:val="009076A7"/>
    <w:rsid w:val="009136B3"/>
    <w:rsid w:val="00917436"/>
    <w:rsid w:val="009244C3"/>
    <w:rsid w:val="009277B4"/>
    <w:rsid w:val="00930B69"/>
    <w:rsid w:val="00931FFB"/>
    <w:rsid w:val="00932DE2"/>
    <w:rsid w:val="00932E70"/>
    <w:rsid w:val="00940490"/>
    <w:rsid w:val="00940885"/>
    <w:rsid w:val="00941541"/>
    <w:rsid w:val="00942E70"/>
    <w:rsid w:val="00943DE3"/>
    <w:rsid w:val="00943F64"/>
    <w:rsid w:val="009464E4"/>
    <w:rsid w:val="00950598"/>
    <w:rsid w:val="00951D36"/>
    <w:rsid w:val="00952D81"/>
    <w:rsid w:val="009608F3"/>
    <w:rsid w:val="00963AC2"/>
    <w:rsid w:val="009649C5"/>
    <w:rsid w:val="00971066"/>
    <w:rsid w:val="0097115D"/>
    <w:rsid w:val="0097514A"/>
    <w:rsid w:val="009760BF"/>
    <w:rsid w:val="00982172"/>
    <w:rsid w:val="009843BC"/>
    <w:rsid w:val="00986689"/>
    <w:rsid w:val="009915D8"/>
    <w:rsid w:val="00991D42"/>
    <w:rsid w:val="00996464"/>
    <w:rsid w:val="00997F00"/>
    <w:rsid w:val="009A5695"/>
    <w:rsid w:val="009B46FF"/>
    <w:rsid w:val="009B6E22"/>
    <w:rsid w:val="009B7F31"/>
    <w:rsid w:val="009C0228"/>
    <w:rsid w:val="009C313A"/>
    <w:rsid w:val="009C4A73"/>
    <w:rsid w:val="009C7B80"/>
    <w:rsid w:val="009D12C5"/>
    <w:rsid w:val="009D203F"/>
    <w:rsid w:val="009D693D"/>
    <w:rsid w:val="009D70AC"/>
    <w:rsid w:val="009E7AC9"/>
    <w:rsid w:val="009E7E81"/>
    <w:rsid w:val="009F119E"/>
    <w:rsid w:val="009F395C"/>
    <w:rsid w:val="009F6CD6"/>
    <w:rsid w:val="009F7914"/>
    <w:rsid w:val="00A017E0"/>
    <w:rsid w:val="00A02EED"/>
    <w:rsid w:val="00A03A06"/>
    <w:rsid w:val="00A04E0F"/>
    <w:rsid w:val="00A064FF"/>
    <w:rsid w:val="00A07C6A"/>
    <w:rsid w:val="00A10F8A"/>
    <w:rsid w:val="00A11C43"/>
    <w:rsid w:val="00A17FE6"/>
    <w:rsid w:val="00A27FDC"/>
    <w:rsid w:val="00A30635"/>
    <w:rsid w:val="00A32C81"/>
    <w:rsid w:val="00A3522C"/>
    <w:rsid w:val="00A37491"/>
    <w:rsid w:val="00A42E71"/>
    <w:rsid w:val="00A45D83"/>
    <w:rsid w:val="00A46047"/>
    <w:rsid w:val="00A46327"/>
    <w:rsid w:val="00A465CF"/>
    <w:rsid w:val="00A46F85"/>
    <w:rsid w:val="00A50146"/>
    <w:rsid w:val="00A502B0"/>
    <w:rsid w:val="00A5138A"/>
    <w:rsid w:val="00A51AD6"/>
    <w:rsid w:val="00A54916"/>
    <w:rsid w:val="00A6049F"/>
    <w:rsid w:val="00A74D7F"/>
    <w:rsid w:val="00A8127A"/>
    <w:rsid w:val="00A8343E"/>
    <w:rsid w:val="00A83820"/>
    <w:rsid w:val="00A840FF"/>
    <w:rsid w:val="00A87A2E"/>
    <w:rsid w:val="00A87AB2"/>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D4E57"/>
    <w:rsid w:val="00AE233B"/>
    <w:rsid w:val="00AE4016"/>
    <w:rsid w:val="00AF0F17"/>
    <w:rsid w:val="00AF5AFB"/>
    <w:rsid w:val="00AF6145"/>
    <w:rsid w:val="00B04D2A"/>
    <w:rsid w:val="00B06D49"/>
    <w:rsid w:val="00B0709D"/>
    <w:rsid w:val="00B10440"/>
    <w:rsid w:val="00B211C1"/>
    <w:rsid w:val="00B21A06"/>
    <w:rsid w:val="00B24092"/>
    <w:rsid w:val="00B248C9"/>
    <w:rsid w:val="00B24EEB"/>
    <w:rsid w:val="00B25804"/>
    <w:rsid w:val="00B30760"/>
    <w:rsid w:val="00B307FB"/>
    <w:rsid w:val="00B33378"/>
    <w:rsid w:val="00B3358E"/>
    <w:rsid w:val="00B33B50"/>
    <w:rsid w:val="00B460B2"/>
    <w:rsid w:val="00B5241D"/>
    <w:rsid w:val="00B52490"/>
    <w:rsid w:val="00B52655"/>
    <w:rsid w:val="00B52E02"/>
    <w:rsid w:val="00B5396B"/>
    <w:rsid w:val="00B54CEC"/>
    <w:rsid w:val="00B54D16"/>
    <w:rsid w:val="00B55C05"/>
    <w:rsid w:val="00B618B9"/>
    <w:rsid w:val="00B61A07"/>
    <w:rsid w:val="00B62490"/>
    <w:rsid w:val="00B62932"/>
    <w:rsid w:val="00B66AA2"/>
    <w:rsid w:val="00B66E90"/>
    <w:rsid w:val="00B7034F"/>
    <w:rsid w:val="00B74A2C"/>
    <w:rsid w:val="00B82C7A"/>
    <w:rsid w:val="00B87D99"/>
    <w:rsid w:val="00B903F8"/>
    <w:rsid w:val="00B927C0"/>
    <w:rsid w:val="00B93210"/>
    <w:rsid w:val="00B95881"/>
    <w:rsid w:val="00BA1B4F"/>
    <w:rsid w:val="00BA4DC6"/>
    <w:rsid w:val="00BA581B"/>
    <w:rsid w:val="00BA5E75"/>
    <w:rsid w:val="00BA5EB2"/>
    <w:rsid w:val="00BA7ABA"/>
    <w:rsid w:val="00BB02AF"/>
    <w:rsid w:val="00BB640A"/>
    <w:rsid w:val="00BC1155"/>
    <w:rsid w:val="00BC1EB3"/>
    <w:rsid w:val="00BC2273"/>
    <w:rsid w:val="00BC4F53"/>
    <w:rsid w:val="00BC5FBB"/>
    <w:rsid w:val="00BC699C"/>
    <w:rsid w:val="00BD0209"/>
    <w:rsid w:val="00BD3257"/>
    <w:rsid w:val="00BD4BD3"/>
    <w:rsid w:val="00BD5F23"/>
    <w:rsid w:val="00BE03F6"/>
    <w:rsid w:val="00BE1192"/>
    <w:rsid w:val="00BE12DA"/>
    <w:rsid w:val="00BE2D6A"/>
    <w:rsid w:val="00BE7024"/>
    <w:rsid w:val="00BF0202"/>
    <w:rsid w:val="00BF023D"/>
    <w:rsid w:val="00BF4DF3"/>
    <w:rsid w:val="00BF7A66"/>
    <w:rsid w:val="00C02A8C"/>
    <w:rsid w:val="00C02CDC"/>
    <w:rsid w:val="00C105A4"/>
    <w:rsid w:val="00C10808"/>
    <w:rsid w:val="00C1229E"/>
    <w:rsid w:val="00C17AFF"/>
    <w:rsid w:val="00C229B6"/>
    <w:rsid w:val="00C23E68"/>
    <w:rsid w:val="00C27AAF"/>
    <w:rsid w:val="00C31C2A"/>
    <w:rsid w:val="00C322AC"/>
    <w:rsid w:val="00C3466C"/>
    <w:rsid w:val="00C35A96"/>
    <w:rsid w:val="00C410D5"/>
    <w:rsid w:val="00C42802"/>
    <w:rsid w:val="00C42BC2"/>
    <w:rsid w:val="00C50CF2"/>
    <w:rsid w:val="00C50F29"/>
    <w:rsid w:val="00C62984"/>
    <w:rsid w:val="00C64A24"/>
    <w:rsid w:val="00C70547"/>
    <w:rsid w:val="00C70C19"/>
    <w:rsid w:val="00C71FC0"/>
    <w:rsid w:val="00C7240C"/>
    <w:rsid w:val="00C7678E"/>
    <w:rsid w:val="00C81A1D"/>
    <w:rsid w:val="00C82199"/>
    <w:rsid w:val="00C845C7"/>
    <w:rsid w:val="00C87B00"/>
    <w:rsid w:val="00C905EE"/>
    <w:rsid w:val="00C91874"/>
    <w:rsid w:val="00C92D69"/>
    <w:rsid w:val="00C943A9"/>
    <w:rsid w:val="00C94AE7"/>
    <w:rsid w:val="00C97027"/>
    <w:rsid w:val="00CA028C"/>
    <w:rsid w:val="00CA15EB"/>
    <w:rsid w:val="00CA174D"/>
    <w:rsid w:val="00CA2B16"/>
    <w:rsid w:val="00CA3453"/>
    <w:rsid w:val="00CA3DC2"/>
    <w:rsid w:val="00CA6898"/>
    <w:rsid w:val="00CA7E7C"/>
    <w:rsid w:val="00CB2117"/>
    <w:rsid w:val="00CB7C76"/>
    <w:rsid w:val="00CC1B8D"/>
    <w:rsid w:val="00CC4B5D"/>
    <w:rsid w:val="00CD0173"/>
    <w:rsid w:val="00CD0BDC"/>
    <w:rsid w:val="00CD14A7"/>
    <w:rsid w:val="00CD1D29"/>
    <w:rsid w:val="00CD2DF7"/>
    <w:rsid w:val="00CD3B6C"/>
    <w:rsid w:val="00CD4BA0"/>
    <w:rsid w:val="00CD65A2"/>
    <w:rsid w:val="00CD6C62"/>
    <w:rsid w:val="00CE1846"/>
    <w:rsid w:val="00CE4CC1"/>
    <w:rsid w:val="00CF12DE"/>
    <w:rsid w:val="00CF3A71"/>
    <w:rsid w:val="00CF55DF"/>
    <w:rsid w:val="00CF6397"/>
    <w:rsid w:val="00D01B6A"/>
    <w:rsid w:val="00D02E1B"/>
    <w:rsid w:val="00D033B0"/>
    <w:rsid w:val="00D06DB8"/>
    <w:rsid w:val="00D115AC"/>
    <w:rsid w:val="00D11CAB"/>
    <w:rsid w:val="00D13788"/>
    <w:rsid w:val="00D148DA"/>
    <w:rsid w:val="00D15332"/>
    <w:rsid w:val="00D17CE3"/>
    <w:rsid w:val="00D23A8F"/>
    <w:rsid w:val="00D23D53"/>
    <w:rsid w:val="00D30FDD"/>
    <w:rsid w:val="00D311FD"/>
    <w:rsid w:val="00D327C9"/>
    <w:rsid w:val="00D32998"/>
    <w:rsid w:val="00D33AA7"/>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73B51"/>
    <w:rsid w:val="00D81F2A"/>
    <w:rsid w:val="00D83820"/>
    <w:rsid w:val="00D85466"/>
    <w:rsid w:val="00D86E9E"/>
    <w:rsid w:val="00D903C0"/>
    <w:rsid w:val="00D938E1"/>
    <w:rsid w:val="00D93CC6"/>
    <w:rsid w:val="00DA087D"/>
    <w:rsid w:val="00DA2F2B"/>
    <w:rsid w:val="00DA3C0C"/>
    <w:rsid w:val="00DA5CBF"/>
    <w:rsid w:val="00DA6A6F"/>
    <w:rsid w:val="00DB2129"/>
    <w:rsid w:val="00DB4402"/>
    <w:rsid w:val="00DB5FCB"/>
    <w:rsid w:val="00DB6470"/>
    <w:rsid w:val="00DC0C43"/>
    <w:rsid w:val="00DC715C"/>
    <w:rsid w:val="00DD11F0"/>
    <w:rsid w:val="00DD2675"/>
    <w:rsid w:val="00DE1FC1"/>
    <w:rsid w:val="00DE4D6E"/>
    <w:rsid w:val="00DE5AE5"/>
    <w:rsid w:val="00DE6E23"/>
    <w:rsid w:val="00DE729D"/>
    <w:rsid w:val="00DF03FB"/>
    <w:rsid w:val="00DF253F"/>
    <w:rsid w:val="00DF60BE"/>
    <w:rsid w:val="00E018F4"/>
    <w:rsid w:val="00E043A4"/>
    <w:rsid w:val="00E117F4"/>
    <w:rsid w:val="00E12B6F"/>
    <w:rsid w:val="00E13D87"/>
    <w:rsid w:val="00E144F8"/>
    <w:rsid w:val="00E1624E"/>
    <w:rsid w:val="00E20DBE"/>
    <w:rsid w:val="00E2185A"/>
    <w:rsid w:val="00E22C83"/>
    <w:rsid w:val="00E24F40"/>
    <w:rsid w:val="00E26FE4"/>
    <w:rsid w:val="00E35631"/>
    <w:rsid w:val="00E41529"/>
    <w:rsid w:val="00E425BE"/>
    <w:rsid w:val="00E454A4"/>
    <w:rsid w:val="00E45E1C"/>
    <w:rsid w:val="00E46170"/>
    <w:rsid w:val="00E528AF"/>
    <w:rsid w:val="00E53F34"/>
    <w:rsid w:val="00E549F7"/>
    <w:rsid w:val="00E56975"/>
    <w:rsid w:val="00E62960"/>
    <w:rsid w:val="00E650C2"/>
    <w:rsid w:val="00E6614C"/>
    <w:rsid w:val="00E71FA3"/>
    <w:rsid w:val="00E72053"/>
    <w:rsid w:val="00E76215"/>
    <w:rsid w:val="00E7713C"/>
    <w:rsid w:val="00E82E62"/>
    <w:rsid w:val="00E83424"/>
    <w:rsid w:val="00E852D2"/>
    <w:rsid w:val="00E9465F"/>
    <w:rsid w:val="00E9681D"/>
    <w:rsid w:val="00E977C9"/>
    <w:rsid w:val="00EA1956"/>
    <w:rsid w:val="00EA29EB"/>
    <w:rsid w:val="00EA52F4"/>
    <w:rsid w:val="00EA5DE4"/>
    <w:rsid w:val="00EA6DD7"/>
    <w:rsid w:val="00EB3843"/>
    <w:rsid w:val="00EB4011"/>
    <w:rsid w:val="00EB42EC"/>
    <w:rsid w:val="00EB6BF7"/>
    <w:rsid w:val="00EC11E7"/>
    <w:rsid w:val="00EC1CA3"/>
    <w:rsid w:val="00EC232C"/>
    <w:rsid w:val="00EC58CF"/>
    <w:rsid w:val="00EC5C60"/>
    <w:rsid w:val="00EC5F1E"/>
    <w:rsid w:val="00EC78E8"/>
    <w:rsid w:val="00ED2337"/>
    <w:rsid w:val="00ED6BA3"/>
    <w:rsid w:val="00EE520A"/>
    <w:rsid w:val="00EE555B"/>
    <w:rsid w:val="00EE5D2B"/>
    <w:rsid w:val="00EF340D"/>
    <w:rsid w:val="00EF5410"/>
    <w:rsid w:val="00EF781C"/>
    <w:rsid w:val="00F013D5"/>
    <w:rsid w:val="00F037B8"/>
    <w:rsid w:val="00F11BD3"/>
    <w:rsid w:val="00F131E4"/>
    <w:rsid w:val="00F14DE3"/>
    <w:rsid w:val="00F15A3B"/>
    <w:rsid w:val="00F20E1A"/>
    <w:rsid w:val="00F22DAC"/>
    <w:rsid w:val="00F322EC"/>
    <w:rsid w:val="00F324F8"/>
    <w:rsid w:val="00F337ED"/>
    <w:rsid w:val="00F34512"/>
    <w:rsid w:val="00F35399"/>
    <w:rsid w:val="00F42557"/>
    <w:rsid w:val="00F43898"/>
    <w:rsid w:val="00F46E81"/>
    <w:rsid w:val="00F47DBA"/>
    <w:rsid w:val="00F47F8A"/>
    <w:rsid w:val="00F50A62"/>
    <w:rsid w:val="00F571F7"/>
    <w:rsid w:val="00F606EB"/>
    <w:rsid w:val="00F62F89"/>
    <w:rsid w:val="00F63321"/>
    <w:rsid w:val="00F6363C"/>
    <w:rsid w:val="00F64BB1"/>
    <w:rsid w:val="00F66314"/>
    <w:rsid w:val="00F67D0F"/>
    <w:rsid w:val="00F709C8"/>
    <w:rsid w:val="00F71251"/>
    <w:rsid w:val="00F72B74"/>
    <w:rsid w:val="00F746D4"/>
    <w:rsid w:val="00F75C71"/>
    <w:rsid w:val="00F76471"/>
    <w:rsid w:val="00F76861"/>
    <w:rsid w:val="00F76FD4"/>
    <w:rsid w:val="00F84289"/>
    <w:rsid w:val="00F862DC"/>
    <w:rsid w:val="00F91B34"/>
    <w:rsid w:val="00F9339C"/>
    <w:rsid w:val="00F937B1"/>
    <w:rsid w:val="00F93DEB"/>
    <w:rsid w:val="00F97B51"/>
    <w:rsid w:val="00FA14E0"/>
    <w:rsid w:val="00FA1D66"/>
    <w:rsid w:val="00FA3C09"/>
    <w:rsid w:val="00FB0EFF"/>
    <w:rsid w:val="00FB4207"/>
    <w:rsid w:val="00FB596F"/>
    <w:rsid w:val="00FD0937"/>
    <w:rsid w:val="00FD2293"/>
    <w:rsid w:val="00FD3D4B"/>
    <w:rsid w:val="00FD7BFA"/>
    <w:rsid w:val="00FE1DFC"/>
    <w:rsid w:val="00FE3213"/>
    <w:rsid w:val="00FE4AFB"/>
    <w:rsid w:val="00FF13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customStyle="1" w:styleId="Mencinsinresolver1">
    <w:name w:val="Mención sin resolver1"/>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 w:type="paragraph" w:customStyle="1" w:styleId="PortadaDatos">
    <w:name w:val="Portada Datos"/>
    <w:basedOn w:val="Normal"/>
    <w:rsid w:val="00EA5DE4"/>
    <w:pPr>
      <w:widowControl w:val="0"/>
      <w:jc w:val="center"/>
    </w:pPr>
    <w:rPr>
      <w:rFonts w:ascii="Book Antiqua" w:hAnsi="Book Antiqua"/>
      <w:b/>
      <w:bCs/>
      <w:sz w:val="36"/>
      <w:szCs w:val="20"/>
      <w:lang w:val="es-ES" w:eastAsia="en-US"/>
    </w:rPr>
  </w:style>
  <w:style w:type="paragraph" w:styleId="Revisin">
    <w:name w:val="Revision"/>
    <w:hidden/>
    <w:uiPriority w:val="71"/>
    <w:semiHidden/>
    <w:rsid w:val="006F51AA"/>
    <w:rPr>
      <w:rFonts w:eastAsia="Times New Roman"/>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1099">
      <w:bodyDiv w:val="1"/>
      <w:marLeft w:val="0"/>
      <w:marRight w:val="0"/>
      <w:marTop w:val="0"/>
      <w:marBottom w:val="0"/>
      <w:divBdr>
        <w:top w:val="none" w:sz="0" w:space="0" w:color="auto"/>
        <w:left w:val="none" w:sz="0" w:space="0" w:color="auto"/>
        <w:bottom w:val="none" w:sz="0" w:space="0" w:color="auto"/>
        <w:right w:val="none" w:sz="0" w:space="0" w:color="auto"/>
      </w:divBdr>
    </w:div>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ley.longan@ucr.ac.c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stor.org/stable/10.2307/2666399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344144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stor.org/stable/409926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stor.org/stable/10.13169/intejcubastud.12.1.013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B900-DB20-4E48-9705-CBBF8854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5816</Words>
  <Characters>31994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patricia aguilar araya</cp:lastModifiedBy>
  <cp:revision>2</cp:revision>
  <cp:lastPrinted>2019-06-27T06:42:00Z</cp:lastPrinted>
  <dcterms:created xsi:type="dcterms:W3CDTF">2022-01-27T21:27:00Z</dcterms:created>
  <dcterms:modified xsi:type="dcterms:W3CDTF">2022-01-27T21:27:00Z</dcterms:modified>
</cp:coreProperties>
</file>