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216" w:rsidRPr="00295F9D" w:rsidRDefault="00D51216" w:rsidP="00D51216">
      <w:pPr>
        <w:widowControl w:val="0"/>
        <w:autoSpaceDE w:val="0"/>
        <w:autoSpaceDN w:val="0"/>
        <w:adjustRightInd w:val="0"/>
        <w:ind w:left="426"/>
        <w:jc w:val="center"/>
        <w:rPr>
          <w:rFonts w:ascii="Avenir Next" w:eastAsia="Calibri" w:hAnsi="Avenir Next" w:cs="Arial"/>
          <w:b/>
          <w:lang w:val="es-EC" w:eastAsia="en-US"/>
        </w:rPr>
      </w:pPr>
      <w:r w:rsidRPr="00295F9D">
        <w:rPr>
          <w:rFonts w:ascii="Avenir Next" w:eastAsia="Calibri" w:hAnsi="Avenir Next" w:cs="Arial"/>
          <w:b/>
          <w:lang w:val="es-EC" w:eastAsia="en-US"/>
        </w:rPr>
        <w:t xml:space="preserve">San Pedro, un sitio </w:t>
      </w:r>
      <w:r w:rsidR="007F7924">
        <w:rPr>
          <w:rFonts w:ascii="Avenir Next" w:eastAsia="Calibri" w:hAnsi="Avenir Next" w:cs="Arial"/>
          <w:b/>
          <w:lang w:val="es-EC" w:eastAsia="en-US"/>
        </w:rPr>
        <w:t xml:space="preserve">destacado </w:t>
      </w:r>
      <w:r w:rsidRPr="00295F9D">
        <w:rPr>
          <w:rFonts w:ascii="Avenir Next" w:eastAsia="Calibri" w:hAnsi="Avenir Next" w:cs="Arial"/>
          <w:b/>
          <w:lang w:val="es-EC" w:eastAsia="en-US"/>
        </w:rPr>
        <w:t>en la historia</w:t>
      </w:r>
      <w:r w:rsidR="007F7924">
        <w:rPr>
          <w:rFonts w:ascii="Avenir Next" w:eastAsia="Calibri" w:hAnsi="Avenir Next" w:cs="Arial"/>
          <w:b/>
          <w:lang w:val="es-EC" w:eastAsia="en-US"/>
        </w:rPr>
        <w:t xml:space="preserve"> de Cuba</w:t>
      </w:r>
    </w:p>
    <w:p w:rsidR="00D51216" w:rsidRPr="00295F9D" w:rsidRDefault="00D51216" w:rsidP="00D51216">
      <w:pPr>
        <w:widowControl w:val="0"/>
        <w:autoSpaceDE w:val="0"/>
        <w:autoSpaceDN w:val="0"/>
        <w:adjustRightInd w:val="0"/>
        <w:ind w:left="426"/>
        <w:jc w:val="center"/>
        <w:rPr>
          <w:rFonts w:ascii="Avenir Next" w:hAnsi="Avenir Next" w:cs="Arial"/>
          <w:color w:val="1A1A1A"/>
          <w:sz w:val="22"/>
          <w:szCs w:val="22"/>
          <w:lang w:val="es-EC"/>
        </w:rPr>
      </w:pPr>
    </w:p>
    <w:p w:rsidR="00D51216" w:rsidRPr="00C91B71" w:rsidRDefault="007F7924" w:rsidP="00D51216">
      <w:pPr>
        <w:pStyle w:val="Textoindependiente"/>
        <w:tabs>
          <w:tab w:val="left" w:pos="993"/>
          <w:tab w:val="left" w:pos="1418"/>
        </w:tabs>
        <w:jc w:val="center"/>
        <w:rPr>
          <w:rFonts w:ascii="Avenir Next" w:hAnsi="Avenir Next" w:cs="Arial"/>
          <w:b/>
          <w:bCs/>
          <w:color w:val="auto"/>
          <w:sz w:val="22"/>
          <w:szCs w:val="22"/>
          <w:lang w:val="en-US"/>
        </w:rPr>
      </w:pPr>
      <w:r w:rsidRPr="00C91B71">
        <w:rPr>
          <w:rFonts w:ascii="Avenir Next" w:hAnsi="Avenir Next" w:cs="Arial"/>
          <w:b/>
          <w:bCs/>
          <w:color w:val="auto"/>
          <w:sz w:val="22"/>
          <w:szCs w:val="22"/>
          <w:lang w:val="en-US"/>
        </w:rPr>
        <w:t xml:space="preserve">San Pedro, a prominent site in the history of Cuba </w:t>
      </w:r>
    </w:p>
    <w:p w:rsidR="00D51216" w:rsidRPr="00C91B71" w:rsidRDefault="00D51216" w:rsidP="00F37E81">
      <w:pPr>
        <w:widowControl w:val="0"/>
        <w:autoSpaceDE w:val="0"/>
        <w:autoSpaceDN w:val="0"/>
        <w:adjustRightInd w:val="0"/>
        <w:ind w:left="426"/>
        <w:jc w:val="right"/>
        <w:rPr>
          <w:rFonts w:ascii="Avenir Next" w:hAnsi="Avenir Next" w:cs="Arial"/>
          <w:color w:val="1A1A1A"/>
          <w:lang w:val="en-US"/>
        </w:rPr>
      </w:pPr>
    </w:p>
    <w:p w:rsidR="00F37E81" w:rsidRPr="009462F6" w:rsidRDefault="00EF48F7" w:rsidP="00F37E81">
      <w:pPr>
        <w:pStyle w:val="Textoindependiente"/>
        <w:tabs>
          <w:tab w:val="left" w:pos="993"/>
          <w:tab w:val="left" w:pos="1418"/>
        </w:tabs>
        <w:jc w:val="right"/>
        <w:rPr>
          <w:rFonts w:ascii="Avenir Next" w:hAnsi="Avenir Next" w:cs="Arial"/>
          <w:bCs/>
          <w:szCs w:val="22"/>
          <w:lang w:val="es-CR"/>
        </w:rPr>
      </w:pPr>
      <w:bookmarkStart w:id="0" w:name="_Hlk123676037"/>
      <w:r w:rsidRPr="009462F6">
        <w:rPr>
          <w:rFonts w:ascii="Avenir Next" w:hAnsi="Avenir Next" w:cs="Arial"/>
          <w:bCs/>
          <w:szCs w:val="22"/>
          <w:lang w:val="es-CR"/>
        </w:rPr>
        <w:t>Jorge Rolando García Perdigón</w:t>
      </w:r>
    </w:p>
    <w:p w:rsidR="00863F23" w:rsidRDefault="00863F23" w:rsidP="00F37E81">
      <w:pPr>
        <w:jc w:val="right"/>
        <w:rPr>
          <w:rFonts w:ascii="Avenir Next" w:eastAsia="Calibri" w:hAnsi="Avenir Next" w:cs="Arial"/>
          <w:bCs/>
          <w:i/>
          <w:color w:val="00000A"/>
          <w:kern w:val="1"/>
          <w:szCs w:val="22"/>
          <w:lang w:val="es-CR" w:eastAsia="en-US"/>
        </w:rPr>
      </w:pPr>
      <w:r>
        <w:rPr>
          <w:rFonts w:ascii="Avenir Next" w:hAnsi="Avenir Next" w:cs="Arial"/>
          <w:bCs/>
          <w:i/>
          <w:color w:val="00000A"/>
          <w:kern w:val="1"/>
          <w:szCs w:val="22"/>
          <w:lang w:val="es-CR" w:eastAsia="en-US"/>
        </w:rPr>
        <w:t xml:space="preserve">Patrimonio cultural, </w:t>
      </w:r>
      <w:r w:rsidRPr="00863F23">
        <w:rPr>
          <w:rFonts w:ascii="Avenir Next" w:hAnsi="Avenir Next" w:cs="Arial"/>
          <w:bCs/>
          <w:i/>
          <w:color w:val="00000A"/>
          <w:kern w:val="1"/>
          <w:szCs w:val="22"/>
          <w:lang w:val="es-CR" w:eastAsia="en-US"/>
        </w:rPr>
        <w:t>Oficina del Historiador de La Habana</w:t>
      </w:r>
      <w:r>
        <w:rPr>
          <w:rFonts w:ascii="Avenir Next" w:eastAsia="Calibri" w:hAnsi="Avenir Next" w:cs="Arial"/>
          <w:bCs/>
          <w:i/>
          <w:color w:val="00000A"/>
          <w:kern w:val="1"/>
          <w:szCs w:val="22"/>
          <w:lang w:val="es-CR" w:eastAsia="en-US"/>
        </w:rPr>
        <w:t>, La Habana, Cuba</w:t>
      </w:r>
    </w:p>
    <w:p w:rsidR="00F37E81" w:rsidRPr="00C23F84" w:rsidRDefault="00D878E1" w:rsidP="00F37E81">
      <w:pPr>
        <w:jc w:val="right"/>
        <w:rPr>
          <w:rFonts w:ascii="Avenir Next" w:hAnsi="Avenir Next"/>
          <w:lang w:val="es-MX"/>
        </w:rPr>
      </w:pPr>
      <w:hyperlink r:id="rId8" w:history="1">
        <w:r w:rsidR="00EF48F7" w:rsidRPr="009462F6">
          <w:rPr>
            <w:rStyle w:val="Hipervnculo"/>
            <w:rFonts w:ascii="Avenir Next" w:eastAsia="Calibri" w:hAnsi="Avenir Next"/>
          </w:rPr>
          <w:t>jrperdigon2@yahoo.es</w:t>
        </w:r>
      </w:hyperlink>
      <w:bookmarkEnd w:id="0"/>
      <w:r w:rsidR="00F37E81" w:rsidRPr="00C23F84">
        <w:rPr>
          <w:rFonts w:ascii="Avenir Next" w:hAnsi="Avenir Next"/>
          <w:lang w:val="es-MX"/>
        </w:rPr>
        <w:t xml:space="preserve"> </w:t>
      </w:r>
    </w:p>
    <w:p w:rsidR="00F37E81" w:rsidRPr="007F7924" w:rsidRDefault="00F37E81" w:rsidP="00F37E81">
      <w:pPr>
        <w:widowControl w:val="0"/>
        <w:autoSpaceDE w:val="0"/>
        <w:autoSpaceDN w:val="0"/>
        <w:adjustRightInd w:val="0"/>
        <w:ind w:left="426"/>
        <w:jc w:val="right"/>
        <w:rPr>
          <w:rFonts w:ascii="Avenir Next" w:hAnsi="Avenir Next" w:cs="Arial"/>
          <w:color w:val="1A1A1A"/>
        </w:rPr>
      </w:pPr>
    </w:p>
    <w:p w:rsidR="00D51216" w:rsidRPr="00295F9D" w:rsidRDefault="00D51216" w:rsidP="00295F9D">
      <w:pPr>
        <w:pStyle w:val="Sinespaciado"/>
        <w:rPr>
          <w:rFonts w:ascii="Avenir Next" w:hAnsi="Avenir Next"/>
          <w:sz w:val="24"/>
          <w:lang w:val="es-MX"/>
        </w:rPr>
      </w:pPr>
    </w:p>
    <w:p w:rsidR="00D51216" w:rsidRPr="00295F9D" w:rsidRDefault="00D51216" w:rsidP="00D51216">
      <w:pPr>
        <w:pStyle w:val="Sinespaciado"/>
        <w:rPr>
          <w:rFonts w:ascii="Avenir Next" w:hAnsi="Avenir Next"/>
          <w:b/>
          <w:sz w:val="18"/>
          <w:lang w:val="es-CR"/>
        </w:rPr>
      </w:pPr>
      <w:bookmarkStart w:id="1" w:name="_Hlk109591361"/>
      <w:r w:rsidRPr="00295F9D">
        <w:rPr>
          <w:rFonts w:ascii="Avenir Next" w:hAnsi="Avenir Next"/>
          <w:b/>
          <w:sz w:val="18"/>
          <w:lang w:val="es-CR"/>
        </w:rPr>
        <w:t>Recibido:</w:t>
      </w:r>
      <w:r w:rsidRPr="00295F9D">
        <w:rPr>
          <w:rFonts w:ascii="Avenir Next" w:hAnsi="Avenir Next"/>
          <w:sz w:val="18"/>
          <w:lang w:val="es-CR"/>
        </w:rPr>
        <w:t xml:space="preserve"> </w:t>
      </w:r>
      <w:r w:rsidR="00360256">
        <w:rPr>
          <w:rFonts w:ascii="Avenir Next" w:hAnsi="Avenir Next"/>
          <w:sz w:val="18"/>
          <w:lang w:val="es-CR"/>
        </w:rPr>
        <w:t>13 de junio de 2022.</w:t>
      </w:r>
    </w:p>
    <w:p w:rsidR="00D51216" w:rsidRPr="00295F9D" w:rsidRDefault="00D51216" w:rsidP="00D51216">
      <w:pPr>
        <w:pStyle w:val="Sinespaciado"/>
        <w:rPr>
          <w:rFonts w:ascii="Avenir Next" w:hAnsi="Avenir Next"/>
          <w:sz w:val="18"/>
          <w:lang w:val="es-CR"/>
        </w:rPr>
      </w:pPr>
      <w:r w:rsidRPr="00295F9D">
        <w:rPr>
          <w:rFonts w:ascii="Avenir Next" w:hAnsi="Avenir Next"/>
          <w:b/>
          <w:sz w:val="18"/>
          <w:lang w:val="es-CR"/>
        </w:rPr>
        <w:t>Aprobado:</w:t>
      </w:r>
      <w:r w:rsidRPr="00295F9D">
        <w:rPr>
          <w:rFonts w:ascii="Avenir Next" w:hAnsi="Avenir Next"/>
          <w:sz w:val="18"/>
          <w:lang w:val="es-CR"/>
        </w:rPr>
        <w:t xml:space="preserve"> </w:t>
      </w:r>
      <w:r w:rsidR="00360256">
        <w:rPr>
          <w:rFonts w:ascii="Avenir Next" w:hAnsi="Avenir Next" w:cs="Arial"/>
          <w:bCs/>
          <w:color w:val="1A1A1A"/>
          <w:sz w:val="18"/>
          <w:szCs w:val="18"/>
          <w:lang w:val="es-ES"/>
        </w:rPr>
        <w:t>30 de diciembre de 2022.</w:t>
      </w:r>
      <w:r w:rsidRPr="00295F9D">
        <w:rPr>
          <w:rFonts w:ascii="Avenir Next" w:hAnsi="Avenir Next" w:cs="Arial"/>
          <w:b/>
          <w:color w:val="1A1A1A"/>
          <w:sz w:val="18"/>
          <w:szCs w:val="18"/>
          <w:lang w:val="es-ES"/>
        </w:rPr>
        <w:t xml:space="preserve">                  </w:t>
      </w:r>
    </w:p>
    <w:p w:rsidR="00D51216" w:rsidRPr="00295F9D" w:rsidRDefault="00B372BD" w:rsidP="00D51216">
      <w:pPr>
        <w:widowControl w:val="0"/>
        <w:autoSpaceDE w:val="0"/>
        <w:autoSpaceDN w:val="0"/>
        <w:adjustRightInd w:val="0"/>
        <w:jc w:val="both"/>
        <w:rPr>
          <w:rFonts w:ascii="Avenir Next" w:hAnsi="Avenir Next" w:cs="Arial"/>
          <w:b/>
          <w:color w:val="1A1A1A"/>
          <w:sz w:val="18"/>
          <w:szCs w:val="18"/>
        </w:rPr>
      </w:pPr>
      <w:r w:rsidRPr="00295F9D">
        <w:rPr>
          <w:noProof/>
          <w:lang w:val="es-CR" w:eastAsia="es-CR"/>
        </w:rPr>
        <mc:AlternateContent>
          <mc:Choice Requires="wps">
            <w:drawing>
              <wp:anchor distT="0" distB="0" distL="114300" distR="114300" simplePos="0" relativeHeight="251656704" behindDoc="0" locked="0" layoutInCell="1" allowOverlap="1">
                <wp:simplePos x="0" y="0"/>
                <wp:positionH relativeFrom="margin">
                  <wp:align>left</wp:align>
                </wp:positionH>
                <wp:positionV relativeFrom="paragraph">
                  <wp:posOffset>26035</wp:posOffset>
                </wp:positionV>
                <wp:extent cx="1963420" cy="2171700"/>
                <wp:effectExtent l="0" t="0" r="0" b="0"/>
                <wp:wrapThrough wrapText="bothSides">
                  <wp:wrapPolygon edited="0">
                    <wp:start x="0" y="0"/>
                    <wp:lineTo x="0" y="21411"/>
                    <wp:lineTo x="21376" y="21411"/>
                    <wp:lineTo x="21376" y="0"/>
                    <wp:lineTo x="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3420" cy="2171700"/>
                        </a:xfrm>
                        <a:prstGeom prst="rect">
                          <a:avLst/>
                        </a:prstGeom>
                        <a:solidFill>
                          <a:sysClr val="window" lastClr="FFFFFF">
                            <a:lumMod val="95000"/>
                            <a:lumOff val="0"/>
                          </a:sysClr>
                        </a:solidFill>
                        <a:ln>
                          <a:noFill/>
                        </a:ln>
                      </wps:spPr>
                      <wps:txbx>
                        <w:txbxContent>
                          <w:p w:rsidR="00863F23" w:rsidRDefault="00863F23" w:rsidP="00D51216">
                            <w:pPr>
                              <w:jc w:val="both"/>
                              <w:rPr>
                                <w:rFonts w:ascii="Avenir Next" w:hAnsi="Avenir Next"/>
                                <w:sz w:val="18"/>
                                <w:szCs w:val="18"/>
                                <w:lang w:val="es-CR"/>
                              </w:rPr>
                            </w:pPr>
                            <w:r>
                              <w:rPr>
                                <w:rFonts w:ascii="Avenir Next" w:hAnsi="Avenir Next"/>
                                <w:sz w:val="18"/>
                                <w:szCs w:val="18"/>
                                <w:lang w:val="es-CR"/>
                              </w:rPr>
                              <w:t>Jorge Rolando García Perdigón.</w:t>
                            </w:r>
                          </w:p>
                          <w:p w:rsidR="00D51216" w:rsidRPr="000420AD" w:rsidRDefault="00863F23" w:rsidP="00D51216">
                            <w:pPr>
                              <w:jc w:val="both"/>
                              <w:rPr>
                                <w:rFonts w:ascii="Avenir Next" w:hAnsi="Avenir Next"/>
                                <w:sz w:val="18"/>
                                <w:szCs w:val="18"/>
                                <w:lang w:val="es-CR"/>
                              </w:rPr>
                            </w:pPr>
                            <w:r w:rsidRPr="00863F23">
                              <w:rPr>
                                <w:rFonts w:ascii="Avenir Next" w:hAnsi="Avenir Next"/>
                                <w:sz w:val="18"/>
                                <w:szCs w:val="18"/>
                                <w:lang w:val="es-CR"/>
                              </w:rPr>
                              <w:t>Graduado de Historia y de Máster en Estudios Interdisciplinarios sobre América Latina, el Caribe y Cuba en la Universidad de La Habana. Con una amplia experiencia museológica actualmente labora en la Oficina del Historiador de La Habana.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0;margin-top:2.05pt;width:154.6pt;height:171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" fillcolor="#f2f2f2" stroked="f">
                <v:path arrowok="t"/>
                <v:textbox inset=",7.2pt,,7.2pt">
                  <w:txbxContent>
                    <w:p w:rsidR="00863F23" w:rsidRDefault="00863F23" w:rsidP="00D51216">
                      <w:pPr>
                        <w:jc w:val="both"/>
                        <w:rPr>
                          <w:rFonts w:ascii="Avenir Next" w:hAnsi="Avenir Next"/>
                          <w:sz w:val="18"/>
                          <w:szCs w:val="18"/>
                          <w:lang w:val="es-CR"/>
                        </w:rPr>
                      </w:pPr>
                      <w:r>
                        <w:rPr>
                          <w:rFonts w:ascii="Avenir Next" w:hAnsi="Avenir Next"/>
                          <w:sz w:val="18"/>
                          <w:szCs w:val="18"/>
                          <w:lang w:val="es-CR"/>
                        </w:rPr>
                        <w:t>Jorge Rolando García Perdigón.</w:t>
                      </w:r>
                    </w:p>
                    <w:p w:rsidR="00D51216" w:rsidRPr="000420AD" w:rsidRDefault="00863F23" w:rsidP="00D51216">
                      <w:pPr>
                        <w:jc w:val="both"/>
                        <w:rPr>
                          <w:rFonts w:ascii="Avenir Next" w:hAnsi="Avenir Next"/>
                          <w:sz w:val="18"/>
                          <w:szCs w:val="18"/>
                          <w:lang w:val="es-CR"/>
                        </w:rPr>
                      </w:pPr>
                      <w:r w:rsidRPr="00863F23">
                        <w:rPr>
                          <w:rFonts w:ascii="Avenir Next" w:hAnsi="Avenir Next"/>
                          <w:sz w:val="18"/>
                          <w:szCs w:val="18"/>
                          <w:lang w:val="es-CR"/>
                        </w:rPr>
                        <w:t>Graduado de Historia y de Máster en Estudios Interdisciplinarios sobre América Latina, el Caribe y Cuba en la Universidad de La Habana. Con una amplia experiencia museológica actualmente labora en la Oficina del Historiador de La Habana.</w:t>
                      </w:r>
                    </w:p>
                  </w:txbxContent>
                </v:textbox>
                <w10:wrap type="through" anchorx="margin"/>
              </v:shape>
            </w:pict>
          </mc:Fallback>
        </mc:AlternateContent>
      </w:r>
      <w:r w:rsidR="00D51216" w:rsidRPr="00295F9D">
        <w:rPr>
          <w:rFonts w:ascii="Avenir Next" w:hAnsi="Avenir Next" w:cs="Arial"/>
          <w:b/>
          <w:color w:val="1A1A1A"/>
          <w:sz w:val="18"/>
          <w:szCs w:val="18"/>
        </w:rPr>
        <w:t>RESUMEN</w:t>
      </w:r>
    </w:p>
    <w:p w:rsidR="00D51216" w:rsidRPr="00295F9D" w:rsidRDefault="00D51216" w:rsidP="00D51216">
      <w:pPr>
        <w:widowControl w:val="0"/>
        <w:autoSpaceDE w:val="0"/>
        <w:autoSpaceDN w:val="0"/>
        <w:adjustRightInd w:val="0"/>
        <w:jc w:val="both"/>
        <w:rPr>
          <w:rFonts w:ascii="Avenir Next" w:eastAsia="TimesNewRomanPS" w:hAnsi="Avenir Next" w:cs="Arial" w:hint="eastAsia"/>
          <w:bCs/>
          <w:sz w:val="18"/>
          <w:szCs w:val="18"/>
          <w:lang w:val="es-EC"/>
        </w:rPr>
      </w:pPr>
      <w:r w:rsidRPr="00295F9D">
        <w:rPr>
          <w:rFonts w:ascii="Avenir Next" w:eastAsia="TimesNewRomanPS" w:hAnsi="Avenir Next" w:cs="Arial"/>
          <w:bCs/>
          <w:sz w:val="18"/>
          <w:szCs w:val="18"/>
          <w:lang w:val="es-EC"/>
        </w:rPr>
        <w:t>El histórico combate desarrollado en San Pedro, el 7 de diciembre de 1896, uno de los más controvertidos de la historia militar cubana contra el dominio español por las numerosas versiones que de él se dieron, tuvo un fatal desenlace por la pérdida del Mayor General Antonio Maceo Grajales y de su ejemplar ayudante Panchito Gómez Toro.</w:t>
      </w:r>
    </w:p>
    <w:p w:rsidR="00D51216" w:rsidRPr="00295F9D" w:rsidRDefault="00D51216" w:rsidP="00D51216">
      <w:pPr>
        <w:widowControl w:val="0"/>
        <w:autoSpaceDE w:val="0"/>
        <w:autoSpaceDN w:val="0"/>
        <w:adjustRightInd w:val="0"/>
        <w:jc w:val="both"/>
        <w:rPr>
          <w:rFonts w:ascii="Avenir Next" w:eastAsia="TimesNewRomanPS" w:hAnsi="Avenir Next" w:cs="Arial" w:hint="eastAsia"/>
          <w:bCs/>
          <w:sz w:val="18"/>
          <w:szCs w:val="18"/>
          <w:lang w:val="es-EC"/>
        </w:rPr>
      </w:pPr>
      <w:r w:rsidRPr="00295F9D">
        <w:rPr>
          <w:rFonts w:ascii="Avenir Next" w:eastAsia="TimesNewRomanPS" w:hAnsi="Avenir Next" w:cs="Arial"/>
          <w:bCs/>
          <w:sz w:val="18"/>
          <w:szCs w:val="18"/>
          <w:lang w:val="es-EC"/>
        </w:rPr>
        <w:t>Sobre cómo ocurrió la muerte de Maceo y Panchito, sus versiones, la evolución del lugar y sus posteriores transformaciones hasta hoy en día, profundiza la presente investigación. Destacando su importancia como sitio histórico y relevancia como Monumento Nacional. Además de reflejar la señalización del terreno hasta la actualidad, deteniéndonos en los principales proyectos diseñados para perpetuarlo para las nuevas generaciones de cubanos.</w:t>
      </w:r>
    </w:p>
    <w:p w:rsidR="00D51216" w:rsidRPr="00295F9D" w:rsidRDefault="00D51216" w:rsidP="00D51216">
      <w:pPr>
        <w:widowControl w:val="0"/>
        <w:autoSpaceDE w:val="0"/>
        <w:autoSpaceDN w:val="0"/>
        <w:adjustRightInd w:val="0"/>
        <w:jc w:val="both"/>
        <w:rPr>
          <w:rFonts w:ascii="Avenir Next" w:eastAsia="TimesNewRomanPS" w:hAnsi="Avenir Next" w:cs="Arial" w:hint="eastAsia"/>
          <w:bCs/>
          <w:sz w:val="18"/>
          <w:szCs w:val="18"/>
          <w:lang w:val="es-EC"/>
        </w:rPr>
      </w:pPr>
    </w:p>
    <w:p w:rsidR="00D51216" w:rsidRPr="00295F9D" w:rsidRDefault="00D51216" w:rsidP="00D51216">
      <w:pPr>
        <w:widowControl w:val="0"/>
        <w:autoSpaceDE w:val="0"/>
        <w:autoSpaceDN w:val="0"/>
        <w:adjustRightInd w:val="0"/>
        <w:jc w:val="both"/>
        <w:rPr>
          <w:rFonts w:ascii="Avenir Next" w:hAnsi="Avenir Next" w:cs="Arial"/>
        </w:rPr>
      </w:pPr>
      <w:r w:rsidRPr="00295F9D">
        <w:rPr>
          <w:rFonts w:ascii="Avenir Next" w:eastAsia="TimesNewRomanPS" w:hAnsi="Avenir Next" w:cs="Arial"/>
          <w:b/>
          <w:sz w:val="18"/>
          <w:szCs w:val="18"/>
          <w:lang w:val="es-EC"/>
        </w:rPr>
        <w:t>Palabras clave:</w:t>
      </w:r>
      <w:r w:rsidRPr="00295F9D">
        <w:rPr>
          <w:rFonts w:ascii="Avenir Next" w:eastAsia="TimesNewRomanPS" w:hAnsi="Avenir Next" w:cs="Arial"/>
          <w:bCs/>
          <w:sz w:val="18"/>
          <w:szCs w:val="18"/>
          <w:lang w:val="es-EC"/>
        </w:rPr>
        <w:t xml:space="preserve"> Antonio Maceo; combate; complejo </w:t>
      </w:r>
      <w:proofErr w:type="spellStart"/>
      <w:r w:rsidRPr="00295F9D">
        <w:rPr>
          <w:rFonts w:ascii="Avenir Next" w:eastAsia="TimesNewRomanPS" w:hAnsi="Avenir Next" w:cs="Arial"/>
          <w:bCs/>
          <w:sz w:val="18"/>
          <w:szCs w:val="18"/>
          <w:lang w:val="es-EC"/>
        </w:rPr>
        <w:t>monumentario</w:t>
      </w:r>
      <w:proofErr w:type="spellEnd"/>
      <w:r w:rsidRPr="00295F9D">
        <w:rPr>
          <w:rFonts w:ascii="Avenir Next" w:eastAsia="TimesNewRomanPS" w:hAnsi="Avenir Next" w:cs="Arial"/>
          <w:bCs/>
          <w:sz w:val="18"/>
          <w:szCs w:val="18"/>
          <w:lang w:val="es-EC"/>
        </w:rPr>
        <w:t xml:space="preserve">; señalización; </w:t>
      </w:r>
      <w:r w:rsidR="00830A56">
        <w:rPr>
          <w:rFonts w:ascii="Avenir Next" w:eastAsia="TimesNewRomanPS" w:hAnsi="Avenir Next" w:cs="Arial"/>
          <w:bCs/>
          <w:sz w:val="18"/>
          <w:szCs w:val="18"/>
          <w:lang w:val="es-EC"/>
        </w:rPr>
        <w:t>historia.</w:t>
      </w:r>
    </w:p>
    <w:bookmarkEnd w:id="1"/>
    <w:p w:rsidR="00D51216" w:rsidRPr="00295F9D" w:rsidRDefault="00D51216" w:rsidP="00F8093C">
      <w:pPr>
        <w:rPr>
          <w:rFonts w:ascii="Avenir Next" w:hAnsi="Avenir Next" w:cs="Arial"/>
          <w:b/>
          <w:color w:val="1A1A1A"/>
          <w:sz w:val="18"/>
          <w:szCs w:val="18"/>
        </w:rPr>
      </w:pPr>
    </w:p>
    <w:p w:rsidR="00D51216" w:rsidRPr="00295F9D" w:rsidRDefault="00D51216" w:rsidP="00D51216">
      <w:pPr>
        <w:jc w:val="center"/>
        <w:rPr>
          <w:rFonts w:ascii="Avenir Next" w:hAnsi="Avenir Next" w:cs="Arial"/>
          <w:b/>
          <w:color w:val="1A1A1A"/>
          <w:sz w:val="18"/>
          <w:szCs w:val="18"/>
        </w:rPr>
      </w:pPr>
    </w:p>
    <w:p w:rsidR="00D51216" w:rsidRPr="00295F9D" w:rsidRDefault="00D51216" w:rsidP="00D51216">
      <w:pPr>
        <w:jc w:val="center"/>
        <w:rPr>
          <w:rFonts w:ascii="Avenir Next" w:hAnsi="Avenir Next" w:cs="Arial"/>
          <w:b/>
          <w:sz w:val="18"/>
          <w:szCs w:val="18"/>
          <w:lang w:val="en-US"/>
        </w:rPr>
      </w:pPr>
      <w:r w:rsidRPr="00295F9D">
        <w:rPr>
          <w:rFonts w:ascii="Avenir Next" w:hAnsi="Avenir Next" w:cs="Arial"/>
          <w:b/>
          <w:color w:val="1A1A1A"/>
          <w:sz w:val="18"/>
          <w:szCs w:val="18"/>
          <w:lang w:val="en-US"/>
        </w:rPr>
        <w:t>ABSTRACT</w:t>
      </w:r>
    </w:p>
    <w:p w:rsidR="002E2232" w:rsidRDefault="002E2232" w:rsidP="002E2232">
      <w:pPr>
        <w:jc w:val="both"/>
        <w:rPr>
          <w:rFonts w:ascii="Avenir Next" w:hAnsi="Avenir Next" w:cs="Arial"/>
          <w:sz w:val="18"/>
          <w:szCs w:val="18"/>
          <w:lang w:val="en-US"/>
        </w:rPr>
      </w:pPr>
      <w:r w:rsidRPr="00E179C8">
        <w:rPr>
          <w:rFonts w:ascii="Avenir Next" w:hAnsi="Avenir Next" w:cs="Arial"/>
          <w:sz w:val="18"/>
          <w:szCs w:val="18"/>
          <w:lang w:val="en-US"/>
        </w:rPr>
        <w:t xml:space="preserve">The historic combat developed in San Pedro, on December 7, 1896, one of the most controversial in Cuban military history against Spanish rule due to the numerous versions that were given of it, had a fatal outcome </w:t>
      </w:r>
      <w:r w:rsidR="003200FF">
        <w:rPr>
          <w:rFonts w:ascii="Avenir Next" w:hAnsi="Avenir Next" w:cs="Arial"/>
          <w:sz w:val="18"/>
          <w:szCs w:val="18"/>
          <w:lang w:val="en-US"/>
        </w:rPr>
        <w:t>because of</w:t>
      </w:r>
      <w:r w:rsidRPr="00E179C8">
        <w:rPr>
          <w:rFonts w:ascii="Avenir Next" w:hAnsi="Avenir Next" w:cs="Arial"/>
          <w:sz w:val="18"/>
          <w:szCs w:val="18"/>
          <w:lang w:val="en-US"/>
        </w:rPr>
        <w:t xml:space="preserve"> the loss of Major General Antonio </w:t>
      </w:r>
      <w:proofErr w:type="spellStart"/>
      <w:r w:rsidRPr="00E179C8">
        <w:rPr>
          <w:rFonts w:ascii="Avenir Next" w:hAnsi="Avenir Next" w:cs="Arial"/>
          <w:sz w:val="18"/>
          <w:szCs w:val="18"/>
          <w:lang w:val="en-US"/>
        </w:rPr>
        <w:t>Maceo</w:t>
      </w:r>
      <w:proofErr w:type="spellEnd"/>
      <w:r w:rsidRPr="00E179C8">
        <w:rPr>
          <w:rFonts w:ascii="Avenir Next" w:hAnsi="Avenir Next" w:cs="Arial"/>
          <w:sz w:val="18"/>
          <w:szCs w:val="18"/>
          <w:lang w:val="en-US"/>
        </w:rPr>
        <w:t xml:space="preserve"> </w:t>
      </w:r>
      <w:proofErr w:type="spellStart"/>
      <w:r w:rsidRPr="00E179C8">
        <w:rPr>
          <w:rFonts w:ascii="Avenir Next" w:hAnsi="Avenir Next" w:cs="Arial"/>
          <w:sz w:val="18"/>
          <w:szCs w:val="18"/>
          <w:lang w:val="en-US"/>
        </w:rPr>
        <w:t>Grajales</w:t>
      </w:r>
      <w:proofErr w:type="spellEnd"/>
      <w:r w:rsidRPr="00E179C8">
        <w:rPr>
          <w:rFonts w:ascii="Avenir Next" w:hAnsi="Avenir Next" w:cs="Arial"/>
          <w:sz w:val="18"/>
          <w:szCs w:val="18"/>
          <w:lang w:val="en-US"/>
        </w:rPr>
        <w:t xml:space="preserve"> and his exemplary assistant </w:t>
      </w:r>
      <w:proofErr w:type="spellStart"/>
      <w:r w:rsidRPr="00E179C8">
        <w:rPr>
          <w:rFonts w:ascii="Avenir Next" w:hAnsi="Avenir Next" w:cs="Arial"/>
          <w:sz w:val="18"/>
          <w:szCs w:val="18"/>
          <w:lang w:val="en-US"/>
        </w:rPr>
        <w:t>Panchito</w:t>
      </w:r>
      <w:proofErr w:type="spellEnd"/>
      <w:r w:rsidRPr="00E179C8">
        <w:rPr>
          <w:rFonts w:ascii="Avenir Next" w:hAnsi="Avenir Next" w:cs="Arial"/>
          <w:sz w:val="18"/>
          <w:szCs w:val="18"/>
          <w:lang w:val="en-US"/>
        </w:rPr>
        <w:t xml:space="preserve"> Gómez Toro.</w:t>
      </w:r>
    </w:p>
    <w:p w:rsidR="00F8093C" w:rsidRPr="00E179C8" w:rsidRDefault="00F8093C" w:rsidP="002E2232">
      <w:pPr>
        <w:jc w:val="both"/>
        <w:rPr>
          <w:rFonts w:ascii="Avenir Next" w:hAnsi="Avenir Next" w:cs="Arial"/>
          <w:sz w:val="18"/>
          <w:szCs w:val="18"/>
          <w:lang w:val="en-US"/>
        </w:rPr>
      </w:pPr>
    </w:p>
    <w:p w:rsidR="002E2232" w:rsidRPr="00295F9D" w:rsidRDefault="002E2232" w:rsidP="002E2232">
      <w:pPr>
        <w:jc w:val="both"/>
        <w:rPr>
          <w:rFonts w:ascii="Avenir Next" w:hAnsi="Avenir Next" w:cs="Arial"/>
          <w:sz w:val="18"/>
          <w:szCs w:val="18"/>
          <w:lang w:val="en-US"/>
        </w:rPr>
      </w:pPr>
      <w:r w:rsidRPr="00E179C8">
        <w:rPr>
          <w:rFonts w:ascii="Avenir Next" w:hAnsi="Avenir Next" w:cs="Arial"/>
          <w:sz w:val="18"/>
          <w:szCs w:val="18"/>
          <w:lang w:val="en-US"/>
        </w:rPr>
        <w:t xml:space="preserve">About how the death of </w:t>
      </w:r>
      <w:proofErr w:type="spellStart"/>
      <w:r w:rsidRPr="00E179C8">
        <w:rPr>
          <w:rFonts w:ascii="Avenir Next" w:hAnsi="Avenir Next" w:cs="Arial"/>
          <w:sz w:val="18"/>
          <w:szCs w:val="18"/>
          <w:lang w:val="en-US"/>
        </w:rPr>
        <w:t>Maceo</w:t>
      </w:r>
      <w:proofErr w:type="spellEnd"/>
      <w:r w:rsidRPr="00E179C8">
        <w:rPr>
          <w:rFonts w:ascii="Avenir Next" w:hAnsi="Avenir Next" w:cs="Arial"/>
          <w:sz w:val="18"/>
          <w:szCs w:val="18"/>
          <w:lang w:val="en-US"/>
        </w:rPr>
        <w:t xml:space="preserve"> and </w:t>
      </w:r>
      <w:proofErr w:type="spellStart"/>
      <w:r w:rsidRPr="00E179C8">
        <w:rPr>
          <w:rFonts w:ascii="Avenir Next" w:hAnsi="Avenir Next" w:cs="Arial"/>
          <w:sz w:val="18"/>
          <w:szCs w:val="18"/>
          <w:lang w:val="en-US"/>
        </w:rPr>
        <w:t>Panchito</w:t>
      </w:r>
      <w:proofErr w:type="spellEnd"/>
      <w:r w:rsidRPr="00E179C8">
        <w:rPr>
          <w:rFonts w:ascii="Avenir Next" w:hAnsi="Avenir Next" w:cs="Arial"/>
          <w:sz w:val="18"/>
          <w:szCs w:val="18"/>
          <w:lang w:val="en-US"/>
        </w:rPr>
        <w:t xml:space="preserve"> happened, their versions, the evolution of the place and its subsequent transformations until today, deepens the present </w:t>
      </w:r>
      <w:r>
        <w:rPr>
          <w:rFonts w:ascii="Avenir Next" w:hAnsi="Avenir Next" w:cs="Arial"/>
          <w:sz w:val="18"/>
          <w:szCs w:val="18"/>
          <w:lang w:val="en-US"/>
        </w:rPr>
        <w:t>essay</w:t>
      </w:r>
      <w:r w:rsidRPr="00E179C8">
        <w:rPr>
          <w:rFonts w:ascii="Avenir Next" w:hAnsi="Avenir Next" w:cs="Arial"/>
          <w:sz w:val="18"/>
          <w:szCs w:val="18"/>
          <w:lang w:val="en-US"/>
        </w:rPr>
        <w:t>. Highlighting its importance as a historical site and relevance as a National Monument. In addition to reflecting the signage of the land to the present, stopping at the main projects designed to perpetuate it for the new</w:t>
      </w:r>
      <w:r>
        <w:rPr>
          <w:rFonts w:ascii="Avenir Next" w:hAnsi="Avenir Next" w:cs="Arial"/>
          <w:sz w:val="18"/>
          <w:szCs w:val="18"/>
          <w:lang w:val="en-US"/>
        </w:rPr>
        <w:t xml:space="preserve"> Cuban</w:t>
      </w:r>
      <w:r w:rsidRPr="00E179C8">
        <w:rPr>
          <w:rFonts w:ascii="Avenir Next" w:hAnsi="Avenir Next" w:cs="Arial"/>
          <w:sz w:val="18"/>
          <w:szCs w:val="18"/>
          <w:lang w:val="en-US"/>
        </w:rPr>
        <w:t xml:space="preserve"> generations.</w:t>
      </w:r>
    </w:p>
    <w:p w:rsidR="002E2232" w:rsidRDefault="002E2232" w:rsidP="002E2232">
      <w:pPr>
        <w:rPr>
          <w:rFonts w:ascii="Avenir Next" w:hAnsi="Avenir Next" w:cs="Arial"/>
          <w:b/>
          <w:bCs/>
          <w:sz w:val="18"/>
          <w:szCs w:val="18"/>
          <w:lang w:val="en-US"/>
        </w:rPr>
      </w:pPr>
    </w:p>
    <w:p w:rsidR="002E2232" w:rsidRPr="00295F9D" w:rsidRDefault="002E2232" w:rsidP="002E2232">
      <w:pPr>
        <w:rPr>
          <w:rFonts w:ascii="Avenir Next" w:hAnsi="Avenir Next" w:cs="Arial"/>
          <w:b/>
          <w:sz w:val="28"/>
          <w:szCs w:val="28"/>
          <w:lang w:val="en-US"/>
        </w:rPr>
      </w:pPr>
      <w:r w:rsidRPr="00295F9D">
        <w:rPr>
          <w:rFonts w:ascii="Avenir Next" w:hAnsi="Avenir Next" w:cs="Arial"/>
          <w:b/>
          <w:bCs/>
          <w:sz w:val="18"/>
          <w:szCs w:val="18"/>
          <w:lang w:val="en-US"/>
        </w:rPr>
        <w:t>Keywords:</w:t>
      </w:r>
      <w:r w:rsidRPr="00295F9D">
        <w:rPr>
          <w:rFonts w:ascii="Avenir Next" w:hAnsi="Avenir Next" w:cs="Arial"/>
          <w:sz w:val="18"/>
          <w:szCs w:val="18"/>
          <w:lang w:val="en-US"/>
        </w:rPr>
        <w:t xml:space="preserve"> Antonio </w:t>
      </w:r>
      <w:proofErr w:type="spellStart"/>
      <w:r w:rsidRPr="00295F9D">
        <w:rPr>
          <w:rFonts w:ascii="Avenir Next" w:hAnsi="Avenir Next" w:cs="Arial"/>
          <w:sz w:val="18"/>
          <w:szCs w:val="18"/>
          <w:lang w:val="en-US"/>
        </w:rPr>
        <w:t>Maceo</w:t>
      </w:r>
      <w:proofErr w:type="spellEnd"/>
      <w:r w:rsidRPr="00295F9D">
        <w:rPr>
          <w:rFonts w:ascii="Avenir Next" w:hAnsi="Avenir Next" w:cs="Arial"/>
          <w:sz w:val="18"/>
          <w:szCs w:val="18"/>
          <w:lang w:val="en-US"/>
        </w:rPr>
        <w:t xml:space="preserve">; combat; monument complex; signaling; </w:t>
      </w:r>
      <w:r>
        <w:rPr>
          <w:rFonts w:ascii="Avenir Next" w:hAnsi="Avenir Next" w:cs="Arial"/>
          <w:sz w:val="18"/>
          <w:szCs w:val="18"/>
          <w:lang w:val="en-US"/>
        </w:rPr>
        <w:t>history</w:t>
      </w:r>
      <w:r w:rsidRPr="00295F9D">
        <w:rPr>
          <w:rFonts w:ascii="Avenir Next" w:hAnsi="Avenir Next" w:cs="Arial"/>
          <w:sz w:val="18"/>
          <w:szCs w:val="18"/>
          <w:lang w:val="en-US"/>
        </w:rPr>
        <w:t>.</w:t>
      </w:r>
    </w:p>
    <w:p w:rsidR="00D51216" w:rsidRPr="002E2232" w:rsidRDefault="002E2232" w:rsidP="000E0AAC">
      <w:pPr>
        <w:spacing w:line="276" w:lineRule="auto"/>
        <w:rPr>
          <w:rFonts w:ascii="Avenir Next" w:hAnsi="Avenir Next" w:cs="Arial"/>
          <w:b/>
          <w:sz w:val="28"/>
          <w:szCs w:val="28"/>
          <w:lang w:val="en-US"/>
        </w:rPr>
      </w:pPr>
      <w:r>
        <w:rPr>
          <w:rFonts w:ascii="Avenir Next" w:hAnsi="Avenir Next" w:cs="Arial"/>
          <w:sz w:val="18"/>
          <w:szCs w:val="18"/>
          <w:lang w:val="en-US"/>
        </w:rPr>
        <w:t xml:space="preserve"> </w:t>
      </w:r>
    </w:p>
    <w:p w:rsidR="00F37E81" w:rsidRDefault="00F37E81" w:rsidP="000E0AAC">
      <w:pPr>
        <w:spacing w:line="276" w:lineRule="auto"/>
        <w:rPr>
          <w:rFonts w:ascii="Avenir Next" w:hAnsi="Avenir Next" w:cs="Arial"/>
          <w:b/>
          <w:lang w:val="en-US"/>
        </w:rPr>
      </w:pPr>
    </w:p>
    <w:p w:rsidR="00F37E81" w:rsidRDefault="00F37E81" w:rsidP="000E0AAC">
      <w:pPr>
        <w:spacing w:line="276" w:lineRule="auto"/>
        <w:rPr>
          <w:rFonts w:ascii="Avenir Next" w:hAnsi="Avenir Next" w:cs="Arial"/>
          <w:b/>
          <w:lang w:val="en-US"/>
        </w:rPr>
      </w:pPr>
    </w:p>
    <w:p w:rsidR="00F37E81" w:rsidRDefault="00F37E81" w:rsidP="000E0AAC">
      <w:pPr>
        <w:spacing w:line="276" w:lineRule="auto"/>
        <w:rPr>
          <w:rFonts w:ascii="Avenir Next" w:hAnsi="Avenir Next" w:cs="Arial"/>
          <w:b/>
          <w:lang w:val="en-US"/>
        </w:rPr>
      </w:pPr>
    </w:p>
    <w:p w:rsidR="00F37E81" w:rsidRDefault="00F37E81" w:rsidP="000E0AAC">
      <w:pPr>
        <w:spacing w:line="276" w:lineRule="auto"/>
        <w:rPr>
          <w:rFonts w:ascii="Avenir Next" w:hAnsi="Avenir Next" w:cs="Arial"/>
          <w:b/>
          <w:lang w:val="en-US"/>
        </w:rPr>
      </w:pPr>
    </w:p>
    <w:p w:rsidR="00F37E81" w:rsidRDefault="00F37E81" w:rsidP="000E0AAC">
      <w:pPr>
        <w:spacing w:line="276" w:lineRule="auto"/>
        <w:rPr>
          <w:rFonts w:ascii="Avenir Next" w:hAnsi="Avenir Next" w:cs="Arial"/>
          <w:b/>
          <w:lang w:val="en-US"/>
        </w:rPr>
      </w:pPr>
    </w:p>
    <w:p w:rsidR="00F37E81" w:rsidRDefault="00F37E81" w:rsidP="000E0AAC">
      <w:pPr>
        <w:spacing w:line="276" w:lineRule="auto"/>
        <w:rPr>
          <w:rFonts w:ascii="Avenir Next" w:hAnsi="Avenir Next" w:cs="Arial"/>
          <w:b/>
          <w:lang w:val="en-US"/>
        </w:rPr>
      </w:pPr>
    </w:p>
    <w:p w:rsidR="00F37E81" w:rsidRDefault="00F37E81" w:rsidP="000E0AAC">
      <w:pPr>
        <w:spacing w:line="276" w:lineRule="auto"/>
        <w:rPr>
          <w:rFonts w:ascii="Avenir Next" w:hAnsi="Avenir Next" w:cs="Arial"/>
          <w:b/>
          <w:lang w:val="en-US"/>
        </w:rPr>
      </w:pPr>
    </w:p>
    <w:p w:rsidR="00F37E81" w:rsidRDefault="00F37E81" w:rsidP="000E0AAC">
      <w:pPr>
        <w:spacing w:line="276" w:lineRule="auto"/>
        <w:rPr>
          <w:rFonts w:ascii="Avenir Next" w:hAnsi="Avenir Next" w:cs="Arial"/>
          <w:b/>
          <w:lang w:val="en-US"/>
        </w:rPr>
      </w:pPr>
    </w:p>
    <w:p w:rsidR="00F37E81" w:rsidRDefault="00F37E81" w:rsidP="000E0AAC">
      <w:pPr>
        <w:spacing w:line="276" w:lineRule="auto"/>
        <w:rPr>
          <w:rFonts w:ascii="Avenir Next" w:hAnsi="Avenir Next" w:cs="Arial"/>
          <w:b/>
          <w:lang w:val="en-US"/>
        </w:rPr>
      </w:pPr>
    </w:p>
    <w:p w:rsidR="00F37E81" w:rsidRDefault="00F37E81" w:rsidP="000E0AAC">
      <w:pPr>
        <w:spacing w:line="276" w:lineRule="auto"/>
        <w:rPr>
          <w:rFonts w:ascii="Avenir Next" w:hAnsi="Avenir Next" w:cs="Arial"/>
          <w:b/>
          <w:lang w:val="en-US"/>
        </w:rPr>
      </w:pPr>
    </w:p>
    <w:p w:rsidR="00F37E81" w:rsidRDefault="00F37E81" w:rsidP="000E0AAC">
      <w:pPr>
        <w:spacing w:line="276" w:lineRule="auto"/>
        <w:rPr>
          <w:rFonts w:ascii="Avenir Next" w:hAnsi="Avenir Next" w:cs="Arial"/>
          <w:b/>
          <w:lang w:val="en-US"/>
        </w:rPr>
      </w:pPr>
    </w:p>
    <w:p w:rsidR="00FF04B7" w:rsidRDefault="00FF04B7" w:rsidP="000E0AAC">
      <w:pPr>
        <w:spacing w:line="276" w:lineRule="auto"/>
        <w:rPr>
          <w:rFonts w:ascii="Avenir Next" w:hAnsi="Avenir Next" w:cs="Arial"/>
          <w:b/>
          <w:lang w:val="en-US"/>
        </w:rPr>
      </w:pPr>
    </w:p>
    <w:p w:rsidR="00A55D67" w:rsidRPr="00941320" w:rsidRDefault="00A55D67" w:rsidP="000E0AAC">
      <w:pPr>
        <w:spacing w:line="276" w:lineRule="auto"/>
        <w:rPr>
          <w:rFonts w:ascii="Avenir Next" w:hAnsi="Avenir Next" w:cs="Arial"/>
          <w:b/>
          <w:lang w:val="es-HN"/>
        </w:rPr>
      </w:pPr>
      <w:r w:rsidRPr="00C91B71">
        <w:rPr>
          <w:rFonts w:ascii="Avenir Next" w:hAnsi="Avenir Next" w:cs="Arial"/>
          <w:b/>
          <w:lang w:val="es-CR"/>
        </w:rPr>
        <w:lastRenderedPageBreak/>
        <w:t>Introducción</w:t>
      </w:r>
    </w:p>
    <w:p w:rsidR="00F37E81" w:rsidRDefault="00F37E81" w:rsidP="000E0AAC">
      <w:pPr>
        <w:spacing w:line="276" w:lineRule="auto"/>
        <w:jc w:val="both"/>
        <w:rPr>
          <w:rFonts w:ascii="Avenir Next" w:hAnsi="Avenir Next" w:cs="Arial"/>
          <w:lang w:val="es-CO"/>
        </w:rPr>
      </w:pPr>
    </w:p>
    <w:p w:rsidR="00A55D67" w:rsidRPr="00295F9D" w:rsidRDefault="00A55D67" w:rsidP="000E0AAC">
      <w:pPr>
        <w:spacing w:line="276" w:lineRule="auto"/>
        <w:jc w:val="both"/>
        <w:rPr>
          <w:rFonts w:ascii="Avenir Next" w:hAnsi="Avenir Next" w:cs="Arial"/>
          <w:lang w:val="es-CO"/>
        </w:rPr>
      </w:pPr>
      <w:r w:rsidRPr="00295F9D">
        <w:rPr>
          <w:rFonts w:ascii="Avenir Next" w:hAnsi="Avenir Next" w:cs="Arial"/>
          <w:lang w:val="es-CO"/>
        </w:rPr>
        <w:t xml:space="preserve">El 7 de diciembre de 1896 la patria perdía en combate a uno de sus principales líderes independentistas, el Mayor General y </w:t>
      </w:r>
      <w:r w:rsidR="00DB339F" w:rsidRPr="00295F9D">
        <w:rPr>
          <w:rFonts w:ascii="Avenir Next" w:hAnsi="Avenir Next" w:cs="Arial"/>
          <w:lang w:val="es-CO"/>
        </w:rPr>
        <w:t>L</w:t>
      </w:r>
      <w:r w:rsidRPr="00295F9D">
        <w:rPr>
          <w:rFonts w:ascii="Avenir Next" w:hAnsi="Avenir Next" w:cs="Arial"/>
          <w:lang w:val="es-CO"/>
        </w:rPr>
        <w:t>ugarteniente del Ejército Libertador Antonio Maceo Grajales.</w:t>
      </w:r>
    </w:p>
    <w:p w:rsidR="00A55D67" w:rsidRPr="00295F9D" w:rsidRDefault="00A55D67" w:rsidP="000E0AAC">
      <w:pPr>
        <w:spacing w:line="276" w:lineRule="auto"/>
        <w:jc w:val="both"/>
        <w:rPr>
          <w:rFonts w:ascii="Avenir Next" w:hAnsi="Avenir Next" w:cs="Arial"/>
          <w:lang w:val="es-CO"/>
        </w:rPr>
      </w:pPr>
    </w:p>
    <w:p w:rsidR="00A55D67" w:rsidRPr="00295F9D" w:rsidRDefault="00A55D67" w:rsidP="000E0AAC">
      <w:pPr>
        <w:spacing w:line="276" w:lineRule="auto"/>
        <w:jc w:val="both"/>
        <w:rPr>
          <w:rFonts w:ascii="Avenir Next" w:hAnsi="Avenir Next" w:cs="Arial"/>
          <w:lang w:val="es-CO"/>
        </w:rPr>
      </w:pPr>
      <w:r w:rsidRPr="00295F9D">
        <w:rPr>
          <w:rFonts w:ascii="Avenir Next" w:hAnsi="Avenir Next" w:cs="Arial"/>
          <w:lang w:val="es-CO"/>
        </w:rPr>
        <w:t xml:space="preserve">Lo acontecido ese día en San Pedro, </w:t>
      </w:r>
      <w:r w:rsidR="0037292B">
        <w:rPr>
          <w:rFonts w:ascii="Avenir Next" w:hAnsi="Avenir Next" w:cs="Arial"/>
          <w:lang w:val="es-CO"/>
        </w:rPr>
        <w:t xml:space="preserve">localidad cubana del municipio </w:t>
      </w:r>
      <w:proofErr w:type="spellStart"/>
      <w:r w:rsidR="0037292B">
        <w:rPr>
          <w:rFonts w:ascii="Avenir Next" w:hAnsi="Avenir Next" w:cs="Arial"/>
          <w:lang w:val="es-CO"/>
        </w:rPr>
        <w:t>Bauta</w:t>
      </w:r>
      <w:proofErr w:type="spellEnd"/>
      <w:r w:rsidR="0037292B">
        <w:rPr>
          <w:rFonts w:ascii="Avenir Next" w:hAnsi="Avenir Next" w:cs="Arial"/>
          <w:lang w:val="es-CO"/>
        </w:rPr>
        <w:t xml:space="preserve"> en la provincia Artemisa, </w:t>
      </w:r>
      <w:r w:rsidRPr="00295F9D">
        <w:rPr>
          <w:rFonts w:ascii="Avenir Next" w:hAnsi="Avenir Next" w:cs="Arial"/>
          <w:lang w:val="es-CO"/>
        </w:rPr>
        <w:t>provocó un sinnúmero de interpretaciones para explicar el hecho, realizadas por los mismos protagonistas que, de una forma u otra, participaron en la acción armada</w:t>
      </w:r>
      <w:r w:rsidR="00EE373E">
        <w:rPr>
          <w:rFonts w:ascii="Avenir Next" w:hAnsi="Avenir Next" w:cs="Arial"/>
          <w:lang w:val="es-CO"/>
        </w:rPr>
        <w:t>.</w:t>
      </w:r>
      <w:r w:rsidR="00860D6D">
        <w:rPr>
          <w:rStyle w:val="Refdenotaalpie"/>
          <w:rFonts w:ascii="Avenir Next" w:hAnsi="Avenir Next" w:cs="Arial"/>
          <w:lang w:val="es-CO"/>
        </w:rPr>
        <w:footnoteReference w:id="1"/>
      </w:r>
    </w:p>
    <w:p w:rsidR="00A55D67" w:rsidRPr="00295F9D" w:rsidRDefault="00A55D67" w:rsidP="000E0AAC">
      <w:pPr>
        <w:spacing w:line="276" w:lineRule="auto"/>
        <w:jc w:val="both"/>
        <w:rPr>
          <w:rFonts w:ascii="Avenir Next" w:hAnsi="Avenir Next" w:cs="Arial"/>
          <w:lang w:val="es-CO"/>
        </w:rPr>
      </w:pPr>
    </w:p>
    <w:p w:rsidR="00A55D67" w:rsidRPr="00295F9D" w:rsidRDefault="00A55D67" w:rsidP="000E0AAC">
      <w:pPr>
        <w:spacing w:line="276" w:lineRule="auto"/>
        <w:jc w:val="both"/>
        <w:rPr>
          <w:rFonts w:ascii="Avenir Next" w:hAnsi="Avenir Next" w:cs="Arial"/>
          <w:lang w:val="es-CO"/>
        </w:rPr>
      </w:pPr>
      <w:r w:rsidRPr="00295F9D">
        <w:rPr>
          <w:rFonts w:ascii="Avenir Next" w:hAnsi="Avenir Next" w:cs="Arial"/>
          <w:lang w:val="es-CO"/>
        </w:rPr>
        <w:t>Al adentrar</w:t>
      </w:r>
      <w:r w:rsidR="00E179C8">
        <w:rPr>
          <w:rFonts w:ascii="Avenir Next" w:hAnsi="Avenir Next" w:cs="Arial"/>
          <w:lang w:val="es-CO"/>
        </w:rPr>
        <w:t>se</w:t>
      </w:r>
      <w:r w:rsidRPr="00295F9D">
        <w:rPr>
          <w:rFonts w:ascii="Avenir Next" w:hAnsi="Avenir Next" w:cs="Arial"/>
          <w:lang w:val="es-CO"/>
        </w:rPr>
        <w:t xml:space="preserve"> en el análisis de las versiones sobre el combate, también era necesario profundizar en la historia del sitio y su posterior devenir, teniendo en cuenta el interés que siempre ha habido por perpetuarlo para las nuevas generaciones de cubanos.</w:t>
      </w:r>
    </w:p>
    <w:p w:rsidR="00A55D67" w:rsidRPr="00295F9D" w:rsidRDefault="00A55D67" w:rsidP="000E0AAC">
      <w:pPr>
        <w:spacing w:line="276" w:lineRule="auto"/>
        <w:jc w:val="both"/>
        <w:rPr>
          <w:rFonts w:ascii="Avenir Next" w:hAnsi="Avenir Next" w:cs="Arial"/>
          <w:lang w:val="es-CO"/>
        </w:rPr>
      </w:pPr>
    </w:p>
    <w:p w:rsidR="005B39E4" w:rsidRPr="00295F9D" w:rsidRDefault="00A55D67" w:rsidP="000E0AAC">
      <w:pPr>
        <w:spacing w:line="276" w:lineRule="auto"/>
        <w:jc w:val="both"/>
        <w:rPr>
          <w:rFonts w:ascii="Avenir Next" w:hAnsi="Avenir Next" w:cs="Arial"/>
          <w:lang w:val="es-CO"/>
        </w:rPr>
      </w:pPr>
      <w:r w:rsidRPr="00295F9D">
        <w:rPr>
          <w:rFonts w:ascii="Avenir Next" w:hAnsi="Avenir Next" w:cs="Arial"/>
          <w:lang w:val="es-CO"/>
        </w:rPr>
        <w:t>Sobre cómo ocurrió la muerte de Maceo</w:t>
      </w:r>
      <w:r w:rsidR="005B39E4" w:rsidRPr="00295F9D">
        <w:rPr>
          <w:rFonts w:ascii="Avenir Next" w:hAnsi="Avenir Next" w:cs="Arial"/>
          <w:lang w:val="es-CO"/>
        </w:rPr>
        <w:t xml:space="preserve"> y Panchito, sus versiones, la evolución del lugar y sus posteriores transformaciones hasta hoy en día, trata esta investigación, y para eso </w:t>
      </w:r>
      <w:r w:rsidR="00BE655E">
        <w:rPr>
          <w:rFonts w:ascii="Avenir Next" w:hAnsi="Avenir Next" w:cs="Arial"/>
          <w:lang w:val="es-CO"/>
        </w:rPr>
        <w:t xml:space="preserve">se </w:t>
      </w:r>
      <w:r w:rsidR="005B39E4" w:rsidRPr="00295F9D">
        <w:rPr>
          <w:rFonts w:ascii="Avenir Next" w:hAnsi="Avenir Next" w:cs="Arial"/>
          <w:lang w:val="es-CO"/>
        </w:rPr>
        <w:t>prop</w:t>
      </w:r>
      <w:r w:rsidR="00BE655E">
        <w:rPr>
          <w:rFonts w:ascii="Avenir Next" w:hAnsi="Avenir Next" w:cs="Arial"/>
          <w:lang w:val="es-CO"/>
        </w:rPr>
        <w:t>onen</w:t>
      </w:r>
      <w:r w:rsidR="005B39E4" w:rsidRPr="00295F9D">
        <w:rPr>
          <w:rFonts w:ascii="Avenir Next" w:hAnsi="Avenir Next" w:cs="Arial"/>
          <w:lang w:val="es-CO"/>
        </w:rPr>
        <w:t xml:space="preserve"> los siguientes</w:t>
      </w:r>
      <w:r w:rsidR="00BE655E" w:rsidRPr="00BE655E">
        <w:rPr>
          <w:rFonts w:ascii="Avenir Next" w:hAnsi="Avenir Next" w:cs="Arial"/>
          <w:lang w:val="es-CO"/>
        </w:rPr>
        <w:t xml:space="preserve"> </w:t>
      </w:r>
      <w:r w:rsidR="00BE655E" w:rsidRPr="00295F9D">
        <w:rPr>
          <w:rFonts w:ascii="Avenir Next" w:hAnsi="Avenir Next" w:cs="Arial"/>
          <w:lang w:val="es-CO"/>
        </w:rPr>
        <w:t>objetivos</w:t>
      </w:r>
      <w:r w:rsidR="005B39E4" w:rsidRPr="00295F9D">
        <w:rPr>
          <w:rFonts w:ascii="Avenir Next" w:hAnsi="Avenir Next" w:cs="Arial"/>
          <w:lang w:val="es-CO"/>
        </w:rPr>
        <w:t>:</w:t>
      </w:r>
    </w:p>
    <w:p w:rsidR="005B39E4" w:rsidRPr="00295F9D" w:rsidRDefault="005B39E4" w:rsidP="006555C2">
      <w:pPr>
        <w:numPr>
          <w:ilvl w:val="0"/>
          <w:numId w:val="7"/>
        </w:numPr>
        <w:spacing w:line="276" w:lineRule="auto"/>
        <w:jc w:val="both"/>
        <w:rPr>
          <w:rFonts w:ascii="Avenir Next" w:hAnsi="Avenir Next" w:cs="Arial"/>
          <w:lang w:val="es-CO"/>
        </w:rPr>
      </w:pPr>
      <w:r w:rsidRPr="00295F9D">
        <w:rPr>
          <w:rFonts w:ascii="Avenir Next" w:hAnsi="Avenir Next" w:cs="Arial"/>
          <w:lang w:val="es-CO"/>
        </w:rPr>
        <w:t xml:space="preserve">Destacar la importancia del lugar </w:t>
      </w:r>
      <w:r w:rsidR="005A45E9" w:rsidRPr="005A45E9">
        <w:rPr>
          <w:rFonts w:ascii="Avenir Next" w:hAnsi="Avenir Next" w:cs="Arial"/>
          <w:lang w:val="es-CO"/>
        </w:rPr>
        <w:t xml:space="preserve">Complejo </w:t>
      </w:r>
      <w:proofErr w:type="spellStart"/>
      <w:r w:rsidR="005A45E9" w:rsidRPr="005A45E9">
        <w:rPr>
          <w:rFonts w:ascii="Avenir Next" w:hAnsi="Avenir Next" w:cs="Arial"/>
          <w:lang w:val="es-CO"/>
        </w:rPr>
        <w:t>Monumentario</w:t>
      </w:r>
      <w:proofErr w:type="spellEnd"/>
      <w:r w:rsidR="005A45E9" w:rsidRPr="005A45E9">
        <w:rPr>
          <w:rFonts w:ascii="Avenir Next" w:hAnsi="Avenir Next" w:cs="Arial"/>
          <w:lang w:val="es-CO"/>
        </w:rPr>
        <w:t xml:space="preserve"> Antonio Maceo </w:t>
      </w:r>
      <w:r w:rsidRPr="00295F9D">
        <w:rPr>
          <w:rFonts w:ascii="Avenir Next" w:hAnsi="Avenir Next" w:cs="Arial"/>
          <w:lang w:val="es-CO"/>
        </w:rPr>
        <w:t>en tanto sitio histórico y su relevancia como Monumento Nacional.</w:t>
      </w:r>
    </w:p>
    <w:p w:rsidR="005B39E4" w:rsidRPr="00295F9D" w:rsidRDefault="005B39E4" w:rsidP="006555C2">
      <w:pPr>
        <w:numPr>
          <w:ilvl w:val="0"/>
          <w:numId w:val="7"/>
        </w:numPr>
        <w:spacing w:line="276" w:lineRule="auto"/>
        <w:jc w:val="both"/>
        <w:rPr>
          <w:rFonts w:ascii="Avenir Next" w:hAnsi="Avenir Next" w:cs="Arial"/>
          <w:lang w:val="es-CO"/>
        </w:rPr>
      </w:pPr>
      <w:r w:rsidRPr="00295F9D">
        <w:rPr>
          <w:rFonts w:ascii="Avenir Next" w:hAnsi="Avenir Next" w:cs="Arial"/>
          <w:lang w:val="es-CO"/>
        </w:rPr>
        <w:t>Analizar las versiones del combate de San Pedro, la muerte de ambos patriotas y su posterior rescate.</w:t>
      </w:r>
    </w:p>
    <w:p w:rsidR="005B39E4" w:rsidRPr="00295F9D" w:rsidRDefault="005B39E4" w:rsidP="006555C2">
      <w:pPr>
        <w:numPr>
          <w:ilvl w:val="0"/>
          <w:numId w:val="7"/>
        </w:numPr>
        <w:spacing w:line="276" w:lineRule="auto"/>
        <w:jc w:val="both"/>
        <w:rPr>
          <w:rFonts w:ascii="Avenir Next" w:hAnsi="Avenir Next" w:cs="Arial"/>
          <w:lang w:val="es-CO"/>
        </w:rPr>
      </w:pPr>
      <w:r w:rsidRPr="00295F9D">
        <w:rPr>
          <w:rFonts w:ascii="Avenir Next" w:hAnsi="Avenir Next" w:cs="Arial"/>
          <w:lang w:val="es-CO"/>
        </w:rPr>
        <w:t>Reflejar la evolución del lugar, desde su señalización hasta la actualidad, deteniéndonos en sus principales proyectos.</w:t>
      </w:r>
    </w:p>
    <w:p w:rsidR="005B39E4" w:rsidRPr="00295F9D" w:rsidRDefault="005B39E4" w:rsidP="000E0AAC">
      <w:pPr>
        <w:spacing w:line="276" w:lineRule="auto"/>
        <w:jc w:val="both"/>
        <w:rPr>
          <w:rFonts w:ascii="Avenir Next" w:hAnsi="Avenir Next" w:cs="Arial"/>
          <w:lang w:val="es-CO"/>
        </w:rPr>
      </w:pPr>
    </w:p>
    <w:p w:rsidR="00CE0195" w:rsidRDefault="008D7C16" w:rsidP="000E0AAC">
      <w:pPr>
        <w:spacing w:line="276" w:lineRule="auto"/>
        <w:jc w:val="both"/>
        <w:rPr>
          <w:rFonts w:ascii="Avenir Next" w:hAnsi="Avenir Next" w:cs="Arial"/>
          <w:lang w:val="es-CO"/>
        </w:rPr>
      </w:pPr>
      <w:r>
        <w:rPr>
          <w:rFonts w:ascii="Avenir Next" w:hAnsi="Avenir Next" w:cs="Arial"/>
          <w:lang w:val="es-CO"/>
        </w:rPr>
        <w:t>Conceptualmente la investigación histórica se presenta como la búsqueda crítica de la verdad que sustenta los acontecimientos del pasado</w:t>
      </w:r>
      <w:r w:rsidR="00CE0195">
        <w:rPr>
          <w:rFonts w:ascii="Avenir Next" w:hAnsi="Avenir Next" w:cs="Arial"/>
          <w:lang w:val="es-CO"/>
        </w:rPr>
        <w:t xml:space="preserve">. Siendo importante la utilización de los métodos analítico-sintético y el deductivo-inductivo, al encontrar lo nuevo e interpretarlo sacando sus consecuencias mediante el razonamiento. </w:t>
      </w:r>
    </w:p>
    <w:p w:rsidR="00CE0195" w:rsidRDefault="00CE0195" w:rsidP="000E0AAC">
      <w:pPr>
        <w:spacing w:line="276" w:lineRule="auto"/>
        <w:jc w:val="both"/>
        <w:rPr>
          <w:rFonts w:ascii="Avenir Next" w:hAnsi="Avenir Next" w:cs="Arial"/>
          <w:lang w:val="es-CO"/>
        </w:rPr>
      </w:pPr>
    </w:p>
    <w:p w:rsidR="005B39E4" w:rsidRPr="00295F9D" w:rsidRDefault="00CE0195" w:rsidP="000E0AAC">
      <w:pPr>
        <w:spacing w:line="276" w:lineRule="auto"/>
        <w:jc w:val="both"/>
        <w:rPr>
          <w:rFonts w:ascii="Avenir Next" w:hAnsi="Avenir Next" w:cs="Arial"/>
          <w:lang w:val="es-CO"/>
        </w:rPr>
      </w:pPr>
      <w:r>
        <w:rPr>
          <w:rFonts w:ascii="Avenir Next" w:hAnsi="Avenir Next" w:cs="Arial"/>
          <w:lang w:val="es-CO"/>
        </w:rPr>
        <w:t>Por ello r</w:t>
      </w:r>
      <w:r w:rsidR="005B39E4" w:rsidRPr="00295F9D">
        <w:rPr>
          <w:rFonts w:ascii="Avenir Next" w:hAnsi="Avenir Next" w:cs="Arial"/>
          <w:lang w:val="es-CO"/>
        </w:rPr>
        <w:t>esultó de gran utilidad</w:t>
      </w:r>
      <w:r w:rsidR="00A55E28" w:rsidRPr="00295F9D">
        <w:rPr>
          <w:rFonts w:ascii="Avenir Next" w:hAnsi="Avenir Next" w:cs="Arial"/>
          <w:lang w:val="es-CO"/>
        </w:rPr>
        <w:t xml:space="preserve"> el análisis de las diversas opiniones de los participantes del combate, por lo que de él manifestaron, así como lo reflejado en las publicaciones de la época y los documentos consultados en el Archivo Nacional. Sin olvidar, por </w:t>
      </w:r>
      <w:r w:rsidR="00A55E28" w:rsidRPr="00295F9D">
        <w:rPr>
          <w:rFonts w:ascii="Avenir Next" w:hAnsi="Avenir Next" w:cs="Arial"/>
          <w:lang w:val="es-CO"/>
        </w:rPr>
        <w:lastRenderedPageBreak/>
        <w:t>supuesto, las</w:t>
      </w:r>
      <w:r w:rsidR="00BE655E">
        <w:rPr>
          <w:rFonts w:ascii="Avenir Next" w:hAnsi="Avenir Next" w:cs="Arial"/>
          <w:lang w:val="es-CO"/>
        </w:rPr>
        <w:t xml:space="preserve"> valiosas informaciones </w:t>
      </w:r>
      <w:r w:rsidR="00A55E28" w:rsidRPr="00295F9D">
        <w:rPr>
          <w:rFonts w:ascii="Avenir Next" w:hAnsi="Avenir Next" w:cs="Arial"/>
          <w:lang w:val="es-CO"/>
        </w:rPr>
        <w:t>ofreci</w:t>
      </w:r>
      <w:r w:rsidR="00BE655E">
        <w:rPr>
          <w:rFonts w:ascii="Avenir Next" w:hAnsi="Avenir Next" w:cs="Arial"/>
          <w:lang w:val="es-CO"/>
        </w:rPr>
        <w:t xml:space="preserve">das por los vecinos del lugar </w:t>
      </w:r>
      <w:r w:rsidR="00A55E28" w:rsidRPr="00295F9D">
        <w:rPr>
          <w:rFonts w:ascii="Avenir Next" w:hAnsi="Avenir Next" w:cs="Arial"/>
          <w:lang w:val="es-CO"/>
        </w:rPr>
        <w:t>que de una forma u otra conservan una importante fuente oral.</w:t>
      </w:r>
    </w:p>
    <w:p w:rsidR="00A55E28" w:rsidRPr="00295F9D" w:rsidRDefault="00A55E28" w:rsidP="000E0AAC">
      <w:pPr>
        <w:spacing w:line="276" w:lineRule="auto"/>
        <w:jc w:val="both"/>
        <w:rPr>
          <w:rFonts w:ascii="Avenir Next" w:hAnsi="Avenir Next" w:cs="Arial"/>
          <w:lang w:val="es-CO"/>
        </w:rPr>
      </w:pPr>
    </w:p>
    <w:p w:rsidR="00C4205B" w:rsidRPr="00295F9D" w:rsidRDefault="00A55E28" w:rsidP="000E0AAC">
      <w:pPr>
        <w:spacing w:line="276" w:lineRule="auto"/>
        <w:jc w:val="both"/>
        <w:rPr>
          <w:rFonts w:ascii="Avenir Next" w:hAnsi="Avenir Next" w:cs="Arial"/>
          <w:lang w:val="es-CO"/>
        </w:rPr>
      </w:pPr>
      <w:r w:rsidRPr="00295F9D">
        <w:rPr>
          <w:rFonts w:ascii="Avenir Next" w:hAnsi="Avenir Next" w:cs="Arial"/>
          <w:lang w:val="es-CO"/>
        </w:rPr>
        <w:t>El trabajo fue estructurado en seis ep</w:t>
      </w:r>
      <w:r w:rsidR="001A59D4" w:rsidRPr="00295F9D">
        <w:rPr>
          <w:rFonts w:ascii="Avenir Next" w:hAnsi="Avenir Next" w:cs="Arial"/>
          <w:lang w:val="es-CO"/>
        </w:rPr>
        <w:t>ígrafes, comenzando por la actualidad del lugar para después realizar una retrospectiva histórica de su devenir, deteniéndo</w:t>
      </w:r>
      <w:r w:rsidR="00BE655E">
        <w:rPr>
          <w:rFonts w:ascii="Avenir Next" w:hAnsi="Avenir Next" w:cs="Arial"/>
          <w:lang w:val="es-CO"/>
        </w:rPr>
        <w:t>se</w:t>
      </w:r>
      <w:r w:rsidR="001A59D4" w:rsidRPr="00295F9D">
        <w:rPr>
          <w:rFonts w:ascii="Avenir Next" w:hAnsi="Avenir Next" w:cs="Arial"/>
          <w:lang w:val="es-CO"/>
        </w:rPr>
        <w:t xml:space="preserve"> en la acción del combate, las primeras señalizaciones del sitio histórico, la histo</w:t>
      </w:r>
      <w:bookmarkStart w:id="2" w:name="_GoBack"/>
      <w:bookmarkEnd w:id="2"/>
      <w:r w:rsidR="001A59D4" w:rsidRPr="00295F9D">
        <w:rPr>
          <w:rFonts w:ascii="Avenir Next" w:hAnsi="Avenir Next" w:cs="Arial"/>
          <w:lang w:val="es-CO"/>
        </w:rPr>
        <w:t>ria de la finca en que ocurrió el hecho, los proyectos de monumentos y culminar con los demás lugares vinculados con el suceso estudiado</w:t>
      </w:r>
      <w:r w:rsidR="007936EA" w:rsidRPr="00295F9D">
        <w:rPr>
          <w:rFonts w:ascii="Avenir Next" w:hAnsi="Avenir Next" w:cs="Arial"/>
          <w:lang w:val="es-CO"/>
        </w:rPr>
        <w:t>.</w:t>
      </w:r>
    </w:p>
    <w:p w:rsidR="00C4205B" w:rsidRPr="00295F9D" w:rsidRDefault="00C4205B" w:rsidP="000E0AAC">
      <w:pPr>
        <w:spacing w:line="276" w:lineRule="auto"/>
        <w:jc w:val="both"/>
        <w:rPr>
          <w:rFonts w:ascii="Avenir Next" w:hAnsi="Avenir Next" w:cs="Arial"/>
          <w:lang w:val="es-CO"/>
        </w:rPr>
      </w:pPr>
    </w:p>
    <w:p w:rsidR="00C4205B" w:rsidRPr="00295F9D" w:rsidRDefault="00C4205B" w:rsidP="000E0AAC">
      <w:pPr>
        <w:spacing w:line="276" w:lineRule="auto"/>
        <w:rPr>
          <w:rFonts w:ascii="Avenir Next" w:hAnsi="Avenir Next" w:cs="Arial"/>
          <w:b/>
          <w:lang w:val="es-CO"/>
        </w:rPr>
      </w:pPr>
      <w:r w:rsidRPr="00295F9D">
        <w:rPr>
          <w:rFonts w:ascii="Avenir Next" w:hAnsi="Avenir Next" w:cs="Arial"/>
          <w:b/>
          <w:lang w:val="es-CO"/>
        </w:rPr>
        <w:t xml:space="preserve">El Complejo </w:t>
      </w:r>
      <w:proofErr w:type="spellStart"/>
      <w:r w:rsidRPr="00295F9D">
        <w:rPr>
          <w:rFonts w:ascii="Avenir Next" w:hAnsi="Avenir Next" w:cs="Arial"/>
          <w:b/>
          <w:lang w:val="es-CO"/>
        </w:rPr>
        <w:t>Monumentario</w:t>
      </w:r>
      <w:proofErr w:type="spellEnd"/>
      <w:r w:rsidRPr="00295F9D">
        <w:rPr>
          <w:rFonts w:ascii="Avenir Next" w:hAnsi="Avenir Next" w:cs="Arial"/>
          <w:b/>
          <w:lang w:val="es-CO"/>
        </w:rPr>
        <w:t xml:space="preserve"> Antonio Maceo</w:t>
      </w:r>
    </w:p>
    <w:p w:rsidR="00DF1C62" w:rsidRDefault="00DF1C62" w:rsidP="000E0AAC">
      <w:pPr>
        <w:spacing w:line="276" w:lineRule="auto"/>
        <w:jc w:val="both"/>
        <w:rPr>
          <w:rFonts w:ascii="Avenir Next" w:hAnsi="Avenir Next" w:cs="Arial"/>
          <w:lang w:val="es-CO"/>
        </w:rPr>
      </w:pPr>
    </w:p>
    <w:p w:rsidR="00F86ADD" w:rsidRPr="00295F9D" w:rsidRDefault="00DA3537" w:rsidP="000E0AAC">
      <w:pPr>
        <w:spacing w:line="276" w:lineRule="auto"/>
        <w:jc w:val="both"/>
        <w:rPr>
          <w:rFonts w:ascii="Avenir Next" w:hAnsi="Avenir Next" w:cs="Arial"/>
          <w:lang w:val="es-CO"/>
        </w:rPr>
      </w:pPr>
      <w:r w:rsidRPr="00295F9D">
        <w:rPr>
          <w:rFonts w:ascii="Avenir Next" w:hAnsi="Avenir Next" w:cs="Arial"/>
          <w:lang w:val="es-CO"/>
        </w:rPr>
        <w:t xml:space="preserve">El </w:t>
      </w:r>
      <w:r w:rsidR="00C4205B" w:rsidRPr="00295F9D">
        <w:rPr>
          <w:rFonts w:ascii="Avenir Next" w:hAnsi="Avenir Next" w:cs="Arial"/>
          <w:lang w:val="es-CO"/>
        </w:rPr>
        <w:t xml:space="preserve">7 de diciembre de 1986 </w:t>
      </w:r>
      <w:r w:rsidRPr="00295F9D">
        <w:rPr>
          <w:rFonts w:ascii="Avenir Next" w:hAnsi="Avenir Next" w:cs="Arial"/>
          <w:lang w:val="es-CO"/>
        </w:rPr>
        <w:t xml:space="preserve">quedaba </w:t>
      </w:r>
      <w:r w:rsidR="00C4205B" w:rsidRPr="00295F9D">
        <w:rPr>
          <w:rFonts w:ascii="Avenir Next" w:hAnsi="Avenir Next" w:cs="Arial"/>
          <w:lang w:val="es-CO"/>
        </w:rPr>
        <w:t xml:space="preserve">inaugurado el Complejo </w:t>
      </w:r>
      <w:proofErr w:type="spellStart"/>
      <w:r w:rsidR="00C4205B" w:rsidRPr="00295F9D">
        <w:rPr>
          <w:rFonts w:ascii="Avenir Next" w:hAnsi="Avenir Next" w:cs="Arial"/>
          <w:lang w:val="es-CO"/>
        </w:rPr>
        <w:t>Monumentario</w:t>
      </w:r>
      <w:proofErr w:type="spellEnd"/>
      <w:r w:rsidR="00C4205B" w:rsidRPr="00295F9D">
        <w:rPr>
          <w:rFonts w:ascii="Avenir Next" w:hAnsi="Avenir Next" w:cs="Arial"/>
          <w:lang w:val="es-CO"/>
        </w:rPr>
        <w:t xml:space="preserve"> Antonio Maceo</w:t>
      </w:r>
      <w:r w:rsidR="008E7D3A" w:rsidRPr="00295F9D">
        <w:rPr>
          <w:rFonts w:ascii="Avenir Next" w:hAnsi="Avenir Next" w:cs="Arial"/>
          <w:lang w:val="es-CO"/>
        </w:rPr>
        <w:t>, e</w:t>
      </w:r>
      <w:r w:rsidR="00DB339F" w:rsidRPr="00295F9D">
        <w:rPr>
          <w:rFonts w:ascii="Avenir Next" w:hAnsi="Avenir Next" w:cs="Arial"/>
          <w:lang w:val="es-CO"/>
        </w:rPr>
        <w:t xml:space="preserve">n San Pedro, </w:t>
      </w:r>
      <w:proofErr w:type="spellStart"/>
      <w:r w:rsidR="00DB339F" w:rsidRPr="00295F9D">
        <w:rPr>
          <w:rFonts w:ascii="Avenir Next" w:hAnsi="Avenir Next" w:cs="Arial"/>
          <w:lang w:val="es-CO"/>
        </w:rPr>
        <w:t>Bauta</w:t>
      </w:r>
      <w:proofErr w:type="spellEnd"/>
      <w:r w:rsidR="00DB339F" w:rsidRPr="00295F9D">
        <w:rPr>
          <w:rFonts w:ascii="Avenir Next" w:hAnsi="Avenir Next" w:cs="Arial"/>
          <w:lang w:val="es-CO"/>
        </w:rPr>
        <w:t xml:space="preserve">, </w:t>
      </w:r>
      <w:r w:rsidRPr="00295F9D">
        <w:rPr>
          <w:rFonts w:ascii="Avenir Next" w:hAnsi="Avenir Next" w:cs="Arial"/>
          <w:lang w:val="es-CO"/>
        </w:rPr>
        <w:t xml:space="preserve">actual </w:t>
      </w:r>
      <w:r w:rsidR="00DB339F" w:rsidRPr="00295F9D">
        <w:rPr>
          <w:rFonts w:ascii="Avenir Next" w:hAnsi="Avenir Next" w:cs="Arial"/>
          <w:lang w:val="es-CO"/>
        </w:rPr>
        <w:t>provincia</w:t>
      </w:r>
      <w:r w:rsidR="008E7D3A" w:rsidRPr="00295F9D">
        <w:rPr>
          <w:rFonts w:ascii="Avenir Next" w:hAnsi="Avenir Next" w:cs="Arial"/>
          <w:lang w:val="es-CO"/>
        </w:rPr>
        <w:t xml:space="preserve"> </w:t>
      </w:r>
      <w:r w:rsidR="00E179C8">
        <w:rPr>
          <w:rFonts w:ascii="Avenir Next" w:hAnsi="Avenir Next" w:cs="Arial"/>
          <w:lang w:val="es-CO"/>
        </w:rPr>
        <w:t xml:space="preserve">cubana de </w:t>
      </w:r>
      <w:r w:rsidRPr="00295F9D">
        <w:rPr>
          <w:rFonts w:ascii="Avenir Next" w:hAnsi="Avenir Next" w:cs="Arial"/>
          <w:lang w:val="es-CO"/>
        </w:rPr>
        <w:t>Artemisa</w:t>
      </w:r>
      <w:r w:rsidR="008E7D3A" w:rsidRPr="00295F9D">
        <w:rPr>
          <w:rFonts w:ascii="Avenir Next" w:hAnsi="Avenir Next" w:cs="Arial"/>
          <w:lang w:val="es-CO"/>
        </w:rPr>
        <w:t>.</w:t>
      </w:r>
      <w:r w:rsidRPr="00295F9D">
        <w:rPr>
          <w:rFonts w:ascii="Avenir Next" w:hAnsi="Avenir Next" w:cs="Arial"/>
          <w:lang w:val="es-CO"/>
        </w:rPr>
        <w:t xml:space="preserve"> </w:t>
      </w:r>
      <w:r w:rsidR="00F77E3C" w:rsidRPr="00295F9D">
        <w:rPr>
          <w:rFonts w:ascii="Avenir Next" w:hAnsi="Avenir Next" w:cs="Arial"/>
          <w:lang w:val="es-CO"/>
        </w:rPr>
        <w:t>El complejo escultórico que se inauguraba, en e</w:t>
      </w:r>
      <w:r w:rsidR="00A63BEC" w:rsidRPr="00295F9D">
        <w:rPr>
          <w:rFonts w:ascii="Avenir Next" w:hAnsi="Avenir Next" w:cs="Arial"/>
          <w:lang w:val="es-CO"/>
        </w:rPr>
        <w:t>l aniversario 90 de la caída de</w:t>
      </w:r>
      <w:r w:rsidR="00F77E3C" w:rsidRPr="00295F9D">
        <w:rPr>
          <w:rFonts w:ascii="Avenir Next" w:hAnsi="Avenir Next" w:cs="Arial"/>
          <w:lang w:val="es-CO"/>
        </w:rPr>
        <w:t>l</w:t>
      </w:r>
      <w:r w:rsidR="00A63BEC" w:rsidRPr="00295F9D">
        <w:rPr>
          <w:rFonts w:ascii="Avenir Next" w:hAnsi="Avenir Next" w:cs="Arial"/>
          <w:lang w:val="es-CO"/>
        </w:rPr>
        <w:t xml:space="preserve"> gran caudillo y su </w:t>
      </w:r>
      <w:r w:rsidR="00A67B18" w:rsidRPr="00295F9D">
        <w:rPr>
          <w:rFonts w:ascii="Avenir Next" w:hAnsi="Avenir Next" w:cs="Arial"/>
          <w:lang w:val="es-CO"/>
        </w:rPr>
        <w:t>fiel ayudante</w:t>
      </w:r>
      <w:r w:rsidR="00F86ADD" w:rsidRPr="00295F9D">
        <w:rPr>
          <w:rFonts w:ascii="Avenir Next" w:hAnsi="Avenir Next" w:cs="Arial"/>
          <w:lang w:val="es-CO"/>
        </w:rPr>
        <w:t xml:space="preserve">, fue concebido, de forma conjunta, por el escultor José </w:t>
      </w:r>
      <w:proofErr w:type="spellStart"/>
      <w:r w:rsidR="00F86ADD" w:rsidRPr="00295F9D">
        <w:rPr>
          <w:rFonts w:ascii="Avenir Next" w:hAnsi="Avenir Next" w:cs="Arial"/>
          <w:lang w:val="es-CO"/>
        </w:rPr>
        <w:t>Delarra</w:t>
      </w:r>
      <w:proofErr w:type="spellEnd"/>
      <w:r w:rsidR="00F86ADD" w:rsidRPr="00295F9D">
        <w:rPr>
          <w:rFonts w:ascii="Avenir Next" w:hAnsi="Avenir Next" w:cs="Arial"/>
          <w:lang w:val="es-CO"/>
        </w:rPr>
        <w:t xml:space="preserve"> y el arquitecto Fernando Salinas, para recrear con impresionante vitalidad la rudeza del combate, la bravura del mambí al sobreponerse a la sorpresa del campamento y el doloroso momento de la muerte del General.</w:t>
      </w:r>
    </w:p>
    <w:p w:rsidR="00F86ADD" w:rsidRPr="00295F9D" w:rsidRDefault="00F86ADD" w:rsidP="000E0AAC">
      <w:pPr>
        <w:spacing w:line="276" w:lineRule="auto"/>
        <w:jc w:val="both"/>
        <w:rPr>
          <w:rFonts w:ascii="Avenir Next" w:hAnsi="Avenir Next" w:cs="Arial"/>
          <w:lang w:val="es-CO"/>
        </w:rPr>
      </w:pPr>
    </w:p>
    <w:p w:rsidR="00E301C9" w:rsidRDefault="00F86ADD" w:rsidP="000E0AAC">
      <w:pPr>
        <w:spacing w:line="276" w:lineRule="auto"/>
        <w:jc w:val="both"/>
        <w:rPr>
          <w:rFonts w:ascii="Avenir Next" w:hAnsi="Avenir Next" w:cs="Arial"/>
          <w:lang w:val="es-CO"/>
        </w:rPr>
      </w:pPr>
      <w:r w:rsidRPr="00295F9D">
        <w:rPr>
          <w:rFonts w:ascii="Avenir Next" w:hAnsi="Avenir Next" w:cs="Arial"/>
          <w:lang w:val="es-CO"/>
        </w:rPr>
        <w:t>En el monumento se integran armónicamente un grupo de esculturas, representadas por 30 estrellas fundidas en hormigón y esparcidas en grupos de seis, para representar a las fuerzas cubanas, indicando la línea direccional de ubicación de los cuatro regimientos habaneros que tomaron parte en la acción. En igual sentido, se fundieron 30 pirámides irregulares que simbolizan la columna española del batallón San Quintín</w:t>
      </w:r>
      <w:r w:rsidR="00D22AE0">
        <w:rPr>
          <w:rFonts w:ascii="Avenir Next" w:hAnsi="Avenir Next" w:cs="Arial"/>
          <w:lang w:val="es-CO"/>
        </w:rPr>
        <w:t xml:space="preserve"> (</w:t>
      </w:r>
      <w:r w:rsidR="00D22AE0" w:rsidRPr="00D22AE0">
        <w:rPr>
          <w:rFonts w:ascii="Avenir Next" w:hAnsi="Avenir Next" w:cs="Arial"/>
          <w:lang w:val="es-CO"/>
        </w:rPr>
        <w:t>Expediente científico, 1996, p. 5).</w:t>
      </w:r>
    </w:p>
    <w:p w:rsidR="004F05AB" w:rsidRPr="00295F9D" w:rsidRDefault="004F05AB" w:rsidP="000E0AAC">
      <w:pPr>
        <w:spacing w:line="276" w:lineRule="auto"/>
        <w:jc w:val="both"/>
        <w:rPr>
          <w:rFonts w:ascii="Avenir Next" w:hAnsi="Avenir Next" w:cs="Arial"/>
          <w:lang w:val="es-CO"/>
        </w:rPr>
      </w:pPr>
    </w:p>
    <w:p w:rsidR="00E301C9" w:rsidRPr="00295F9D" w:rsidRDefault="00E301C9" w:rsidP="000E0AAC">
      <w:pPr>
        <w:spacing w:line="276" w:lineRule="auto"/>
        <w:jc w:val="both"/>
        <w:rPr>
          <w:rFonts w:ascii="Avenir Next" w:hAnsi="Avenir Next" w:cs="Arial"/>
          <w:lang w:val="es-CO"/>
        </w:rPr>
      </w:pPr>
      <w:r w:rsidRPr="00295F9D">
        <w:rPr>
          <w:rFonts w:ascii="Avenir Next" w:hAnsi="Avenir Next" w:cs="Arial"/>
          <w:lang w:val="es-CO"/>
        </w:rPr>
        <w:t>El proyecto converge en un centro, que es una maqueta gigante de hormigón, revestida por un brocal, donde está diseñado el plano del combate. Ella señaliza también el lugar de rescate de los cuerpos de Maceo y Panchito por parte de Juan Delgado. Rodean a esta maqueta nueve columnas de piedra en las que fueron diseñados 14 relieves con escenas de la acción de guerra.</w:t>
      </w:r>
    </w:p>
    <w:p w:rsidR="00E301C9" w:rsidRPr="00295F9D" w:rsidRDefault="00E301C9" w:rsidP="000E0AAC">
      <w:pPr>
        <w:spacing w:line="276" w:lineRule="auto"/>
        <w:jc w:val="both"/>
        <w:rPr>
          <w:rFonts w:ascii="Avenir Next" w:hAnsi="Avenir Next" w:cs="Arial"/>
          <w:lang w:val="es-CO"/>
        </w:rPr>
      </w:pPr>
    </w:p>
    <w:p w:rsidR="003C5BF2" w:rsidRPr="00295F9D" w:rsidRDefault="00E301C9" w:rsidP="000E0AAC">
      <w:pPr>
        <w:spacing w:line="276" w:lineRule="auto"/>
        <w:jc w:val="both"/>
        <w:rPr>
          <w:rFonts w:ascii="Avenir Next" w:hAnsi="Avenir Next" w:cs="Arial"/>
          <w:lang w:val="es-CO"/>
        </w:rPr>
      </w:pPr>
      <w:r w:rsidRPr="00295F9D">
        <w:rPr>
          <w:rFonts w:ascii="Avenir Next" w:hAnsi="Avenir Next" w:cs="Arial"/>
          <w:lang w:val="es-CO"/>
        </w:rPr>
        <w:t xml:space="preserve">En ambas entradas, por el este y el oeste, hay un alto paredón de más de cinco metros de altura donde aparecen, en forma hueca, la figura de Maceo, machete en mano, sobre su corcel. El del lado este tiene la intención de congelar el espacio que ocupó el héroe al entrar en zafarrancho de combate por el mismo sitio. El caballo aparece con seis patas, para dar la sensación de movimiento, mientras que el verdor de los árboles detrás imprime a la imagen cierto </w:t>
      </w:r>
      <w:proofErr w:type="spellStart"/>
      <w:r w:rsidRPr="00295F9D">
        <w:rPr>
          <w:rFonts w:ascii="Avenir Next" w:hAnsi="Avenir Next" w:cs="Arial"/>
          <w:lang w:val="es-CO"/>
        </w:rPr>
        <w:t>ginetismo</w:t>
      </w:r>
      <w:proofErr w:type="spellEnd"/>
      <w:r w:rsidR="003C5BF2" w:rsidRPr="00295F9D">
        <w:rPr>
          <w:rFonts w:ascii="Avenir Next" w:hAnsi="Avenir Next" w:cs="Arial"/>
          <w:lang w:val="es-CO"/>
        </w:rPr>
        <w:t xml:space="preserve">. El otro, el del oeste, se distingue por estar el caballo pasivo, lo cual sugiere su muerte y a la vez la vigencia </w:t>
      </w:r>
      <w:proofErr w:type="spellStart"/>
      <w:r w:rsidR="003C5BF2" w:rsidRPr="00295F9D">
        <w:rPr>
          <w:rFonts w:ascii="Avenir Next" w:hAnsi="Avenir Next" w:cs="Arial"/>
          <w:lang w:val="es-CO"/>
        </w:rPr>
        <w:t>e</w:t>
      </w:r>
      <w:proofErr w:type="spellEnd"/>
      <w:r w:rsidR="003C5BF2" w:rsidRPr="00295F9D">
        <w:rPr>
          <w:rFonts w:ascii="Avenir Next" w:hAnsi="Avenir Next" w:cs="Arial"/>
          <w:lang w:val="es-CO"/>
        </w:rPr>
        <w:t xml:space="preserve"> inmortalidad de su imagen.</w:t>
      </w:r>
    </w:p>
    <w:p w:rsidR="003C5BF2" w:rsidRPr="00295F9D" w:rsidRDefault="003C5BF2" w:rsidP="000E0AAC">
      <w:pPr>
        <w:spacing w:line="276" w:lineRule="auto"/>
        <w:jc w:val="both"/>
        <w:rPr>
          <w:rFonts w:ascii="Avenir Next" w:hAnsi="Avenir Next" w:cs="Arial"/>
          <w:lang w:val="es-CO"/>
        </w:rPr>
      </w:pPr>
    </w:p>
    <w:p w:rsidR="00A65C4B" w:rsidRPr="00E179C8" w:rsidRDefault="003C5BF2" w:rsidP="00E179C8">
      <w:pPr>
        <w:spacing w:line="276" w:lineRule="auto"/>
        <w:jc w:val="both"/>
        <w:rPr>
          <w:rFonts w:ascii="Avenir Next" w:hAnsi="Avenir Next" w:cs="Arial"/>
          <w:lang w:val="es-CO"/>
        </w:rPr>
      </w:pPr>
      <w:r w:rsidRPr="00295F9D">
        <w:rPr>
          <w:rFonts w:ascii="Avenir Next" w:hAnsi="Avenir Next" w:cs="Arial"/>
          <w:lang w:val="es-CO"/>
        </w:rPr>
        <w:lastRenderedPageBreak/>
        <w:t xml:space="preserve">El lugar exacto de la caída del héroe de </w:t>
      </w:r>
      <w:proofErr w:type="spellStart"/>
      <w:r w:rsidRPr="00295F9D">
        <w:rPr>
          <w:rFonts w:ascii="Avenir Next" w:hAnsi="Avenir Next" w:cs="Arial"/>
          <w:lang w:val="es-CO"/>
        </w:rPr>
        <w:t>Baraguá</w:t>
      </w:r>
      <w:proofErr w:type="spellEnd"/>
      <w:r w:rsidRPr="00295F9D">
        <w:rPr>
          <w:rFonts w:ascii="Avenir Next" w:hAnsi="Avenir Next" w:cs="Arial"/>
          <w:lang w:val="es-CO"/>
        </w:rPr>
        <w:t xml:space="preserve"> se mantiene señalizado con la cruz de yaba original, una tarja de bronce que señala el lugar de los hechos y el pape</w:t>
      </w:r>
      <w:r w:rsidR="001B7C53">
        <w:rPr>
          <w:rFonts w:ascii="Avenir Next" w:hAnsi="Avenir Next" w:cs="Arial"/>
          <w:lang w:val="es-CO"/>
        </w:rPr>
        <w:t xml:space="preserve">l desempeñado por Juan Delgado. Además de 5 palmas </w:t>
      </w:r>
      <w:r w:rsidRPr="00295F9D">
        <w:rPr>
          <w:rFonts w:ascii="Avenir Next" w:hAnsi="Avenir Next" w:cs="Arial"/>
          <w:lang w:val="es-CO"/>
        </w:rPr>
        <w:t>y dos estrellas huecas, pintadas en su interior con los colores de nuestra bandera; una más grande</w:t>
      </w:r>
      <w:r w:rsidR="001A6D51" w:rsidRPr="00295F9D">
        <w:rPr>
          <w:rFonts w:ascii="Avenir Next" w:hAnsi="Avenir Next" w:cs="Arial"/>
          <w:lang w:val="es-CO"/>
        </w:rPr>
        <w:t>, de seis metros de altura, y otra más pequeña, de tres metros.</w:t>
      </w:r>
    </w:p>
    <w:p w:rsidR="00A65C4B" w:rsidRPr="00295F9D" w:rsidRDefault="00A65C4B" w:rsidP="00A65C4B">
      <w:pPr>
        <w:spacing w:line="276" w:lineRule="auto"/>
        <w:jc w:val="center"/>
        <w:rPr>
          <w:rFonts w:ascii="Avenir Next" w:hAnsi="Avenir Next" w:cs="Arial"/>
          <w:b/>
          <w:bCs/>
          <w:sz w:val="22"/>
          <w:szCs w:val="22"/>
          <w:lang w:val="es-CO"/>
        </w:rPr>
      </w:pPr>
    </w:p>
    <w:p w:rsidR="00C91B71" w:rsidRDefault="00A67B18" w:rsidP="00A65C4B">
      <w:pPr>
        <w:spacing w:line="276" w:lineRule="auto"/>
        <w:jc w:val="center"/>
        <w:rPr>
          <w:rFonts w:ascii="Avenir Next" w:hAnsi="Avenir Next" w:cs="Arial"/>
          <w:szCs w:val="22"/>
          <w:lang w:val="es-CO"/>
        </w:rPr>
      </w:pPr>
      <w:r w:rsidRPr="00C91B71">
        <w:rPr>
          <w:rFonts w:ascii="Avenir Next" w:hAnsi="Avenir Next" w:cs="Arial"/>
          <w:b/>
          <w:bCs/>
          <w:szCs w:val="22"/>
          <w:lang w:val="es-CO"/>
        </w:rPr>
        <w:t>Fotografía</w:t>
      </w:r>
      <w:r w:rsidR="00D4029F" w:rsidRPr="00C91B71">
        <w:rPr>
          <w:rFonts w:ascii="Avenir Next" w:hAnsi="Avenir Next" w:cs="Arial"/>
          <w:b/>
          <w:bCs/>
          <w:szCs w:val="22"/>
          <w:lang w:val="es-CO"/>
        </w:rPr>
        <w:t xml:space="preserve"> 1</w:t>
      </w:r>
      <w:r w:rsidRPr="00C91B71">
        <w:rPr>
          <w:rFonts w:ascii="Avenir Next" w:hAnsi="Avenir Next" w:cs="Arial"/>
          <w:b/>
          <w:bCs/>
          <w:szCs w:val="22"/>
          <w:lang w:val="es-CO"/>
        </w:rPr>
        <w:t>.</w:t>
      </w:r>
      <w:r w:rsidRPr="00C91B71">
        <w:rPr>
          <w:rFonts w:ascii="Avenir Next" w:hAnsi="Avenir Next" w:cs="Arial"/>
          <w:szCs w:val="22"/>
          <w:lang w:val="es-CO"/>
        </w:rPr>
        <w:t xml:space="preserve"> </w:t>
      </w:r>
    </w:p>
    <w:p w:rsidR="00D4029F" w:rsidRPr="00C91B71" w:rsidRDefault="00A67B18" w:rsidP="00A65C4B">
      <w:pPr>
        <w:spacing w:line="276" w:lineRule="auto"/>
        <w:jc w:val="center"/>
        <w:rPr>
          <w:rFonts w:ascii="Avenir Next" w:hAnsi="Avenir Next" w:cs="Arial"/>
          <w:i/>
          <w:szCs w:val="22"/>
          <w:lang w:val="es-CO"/>
        </w:rPr>
      </w:pPr>
      <w:r w:rsidRPr="00C91B71">
        <w:rPr>
          <w:rFonts w:ascii="Avenir Next" w:hAnsi="Avenir Next" w:cs="Arial"/>
          <w:i/>
          <w:szCs w:val="22"/>
          <w:lang w:val="es-CO"/>
        </w:rPr>
        <w:t>Lugar de la caída en combate de Antonio Maceo y Panchito Gómez Toro.</w:t>
      </w:r>
    </w:p>
    <w:p w:rsidR="00A65C4B" w:rsidRPr="00295F9D" w:rsidRDefault="00B372BD" w:rsidP="00A65C4B">
      <w:pPr>
        <w:spacing w:line="276" w:lineRule="auto"/>
        <w:jc w:val="center"/>
        <w:rPr>
          <w:rFonts w:ascii="Avenir Next" w:hAnsi="Avenir Next" w:cs="Arial"/>
          <w:sz w:val="22"/>
          <w:szCs w:val="22"/>
          <w:lang w:val="es-CO"/>
        </w:rPr>
      </w:pPr>
      <w:r w:rsidRPr="00295F9D">
        <w:rPr>
          <w:rFonts w:ascii="Avenir Next" w:hAnsi="Avenir Next" w:cs="Arial"/>
          <w:noProof/>
          <w:sz w:val="22"/>
          <w:szCs w:val="22"/>
          <w:lang w:val="es-CR" w:eastAsia="es-CR"/>
        </w:rPr>
        <w:drawing>
          <wp:anchor distT="0" distB="0" distL="114300" distR="114300" simplePos="0" relativeHeight="251657728" behindDoc="0" locked="0" layoutInCell="1" allowOverlap="1">
            <wp:simplePos x="0" y="0"/>
            <wp:positionH relativeFrom="column">
              <wp:posOffset>622935</wp:posOffset>
            </wp:positionH>
            <wp:positionV relativeFrom="paragraph">
              <wp:posOffset>204470</wp:posOffset>
            </wp:positionV>
            <wp:extent cx="4142740" cy="3107055"/>
            <wp:effectExtent l="0" t="0" r="0" b="0"/>
            <wp:wrapNone/>
            <wp:docPr id="5" name="Imagen 3" descr="García, 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cía, foto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2740" cy="310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D51" w:rsidRPr="00295F9D" w:rsidRDefault="001A6D51"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Default="00A65C4B" w:rsidP="000E0AAC">
      <w:pPr>
        <w:spacing w:line="276" w:lineRule="auto"/>
        <w:jc w:val="both"/>
        <w:rPr>
          <w:rFonts w:ascii="Avenir Next" w:hAnsi="Avenir Next" w:cs="Arial"/>
          <w:lang w:val="es-CO"/>
        </w:rPr>
      </w:pPr>
    </w:p>
    <w:p w:rsidR="00E6684B" w:rsidRPr="00295F9D" w:rsidRDefault="00E668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lang w:val="es-CO"/>
        </w:rPr>
      </w:pPr>
    </w:p>
    <w:p w:rsidR="00A65C4B" w:rsidRPr="00295F9D" w:rsidRDefault="00A65C4B" w:rsidP="000E0AAC">
      <w:pPr>
        <w:spacing w:line="276" w:lineRule="auto"/>
        <w:jc w:val="both"/>
        <w:rPr>
          <w:rFonts w:ascii="Avenir Next" w:hAnsi="Avenir Next" w:cs="Arial"/>
          <w:b/>
          <w:bCs/>
          <w:sz w:val="20"/>
          <w:szCs w:val="20"/>
          <w:lang w:val="es-CO"/>
        </w:rPr>
      </w:pPr>
    </w:p>
    <w:p w:rsidR="00A65C4B" w:rsidRPr="00C91B71" w:rsidRDefault="00A65C4B" w:rsidP="000E0AAC">
      <w:pPr>
        <w:spacing w:line="276" w:lineRule="auto"/>
        <w:jc w:val="both"/>
        <w:rPr>
          <w:rFonts w:ascii="Avenir Next" w:hAnsi="Avenir Next" w:cs="Arial"/>
          <w:b/>
          <w:bCs/>
          <w:sz w:val="22"/>
          <w:szCs w:val="22"/>
          <w:lang w:val="es-CO"/>
        </w:rPr>
      </w:pPr>
      <w:r w:rsidRPr="00295F9D">
        <w:rPr>
          <w:rFonts w:ascii="Avenir Next" w:hAnsi="Avenir Next" w:cs="Arial"/>
          <w:b/>
          <w:bCs/>
          <w:sz w:val="20"/>
          <w:szCs w:val="20"/>
          <w:lang w:val="es-CO"/>
        </w:rPr>
        <w:t xml:space="preserve">                   </w:t>
      </w:r>
      <w:r w:rsidR="00C91B71">
        <w:rPr>
          <w:rFonts w:ascii="Avenir Next" w:hAnsi="Avenir Next" w:cs="Arial"/>
          <w:b/>
          <w:bCs/>
          <w:sz w:val="20"/>
          <w:szCs w:val="20"/>
          <w:lang w:val="es-CO"/>
        </w:rPr>
        <w:t xml:space="preserve">   </w:t>
      </w:r>
      <w:r w:rsidRPr="00C91B71">
        <w:rPr>
          <w:rFonts w:ascii="Avenir Next" w:hAnsi="Avenir Next" w:cs="Arial"/>
          <w:bCs/>
          <w:i/>
          <w:sz w:val="22"/>
          <w:szCs w:val="22"/>
          <w:lang w:val="es-CO"/>
        </w:rPr>
        <w:t>Fuente:</w:t>
      </w:r>
      <w:r w:rsidR="00E179C8" w:rsidRPr="00C91B71">
        <w:rPr>
          <w:rFonts w:ascii="Avenir Next" w:hAnsi="Avenir Next" w:cs="Arial"/>
          <w:b/>
          <w:bCs/>
          <w:sz w:val="22"/>
          <w:szCs w:val="22"/>
          <w:lang w:val="es-CO"/>
        </w:rPr>
        <w:t xml:space="preserve"> </w:t>
      </w:r>
      <w:r w:rsidR="003D220B">
        <w:rPr>
          <w:rFonts w:ascii="Avenir Next" w:hAnsi="Avenir Next" w:cs="Arial"/>
          <w:bCs/>
          <w:sz w:val="22"/>
          <w:szCs w:val="22"/>
          <w:lang w:val="es-CO"/>
        </w:rPr>
        <w:t>Jorge Rolando García Perdigón, 2022.</w:t>
      </w:r>
    </w:p>
    <w:p w:rsidR="00A65C4B" w:rsidRPr="00295F9D" w:rsidRDefault="00A65C4B" w:rsidP="000E0AAC">
      <w:pPr>
        <w:spacing w:line="276" w:lineRule="auto"/>
        <w:jc w:val="both"/>
        <w:rPr>
          <w:rFonts w:ascii="Avenir Next" w:hAnsi="Avenir Next" w:cs="Arial"/>
          <w:lang w:val="es-CO"/>
        </w:rPr>
      </w:pPr>
    </w:p>
    <w:p w:rsidR="001A6D51" w:rsidRPr="00295F9D" w:rsidRDefault="001A6D51" w:rsidP="000E0AAC">
      <w:pPr>
        <w:spacing w:line="276" w:lineRule="auto"/>
        <w:jc w:val="both"/>
        <w:rPr>
          <w:rFonts w:ascii="Avenir Next" w:hAnsi="Avenir Next" w:cs="Arial"/>
          <w:lang w:val="es-CO"/>
        </w:rPr>
      </w:pPr>
      <w:r w:rsidRPr="00295F9D">
        <w:rPr>
          <w:rFonts w:ascii="Avenir Next" w:hAnsi="Avenir Next" w:cs="Arial"/>
          <w:lang w:val="es-CO"/>
        </w:rPr>
        <w:t xml:space="preserve">Se diseñó también una edificación para dar cabida a una sala museo, oficinas, un salón de protocolo y reuniones, con baño interior y </w:t>
      </w:r>
      <w:r w:rsidR="003C71DA">
        <w:rPr>
          <w:rFonts w:ascii="Avenir Next" w:hAnsi="Avenir Next" w:cs="Arial"/>
          <w:lang w:val="es-CO"/>
        </w:rPr>
        <w:t>“</w:t>
      </w:r>
      <w:proofErr w:type="spellStart"/>
      <w:r w:rsidRPr="00295F9D">
        <w:rPr>
          <w:rFonts w:ascii="Avenir Next" w:hAnsi="Avenir Next" w:cs="Arial"/>
          <w:lang w:val="es-CO"/>
        </w:rPr>
        <w:t>pantry</w:t>
      </w:r>
      <w:proofErr w:type="spellEnd"/>
      <w:r w:rsidR="003C71DA">
        <w:rPr>
          <w:rFonts w:ascii="Avenir Next" w:hAnsi="Avenir Next" w:cs="Arial"/>
          <w:lang w:val="es-CO"/>
        </w:rPr>
        <w:t>” (despensa)</w:t>
      </w:r>
      <w:r w:rsidRPr="00295F9D">
        <w:rPr>
          <w:rFonts w:ascii="Avenir Next" w:hAnsi="Avenir Next" w:cs="Arial"/>
          <w:lang w:val="es-CO"/>
        </w:rPr>
        <w:t xml:space="preserve">. En estos locales se cuenta con un sistema de sonido con música ambiental, así como de servicios de TV y video. </w:t>
      </w:r>
    </w:p>
    <w:p w:rsidR="001A6D51" w:rsidRPr="00295F9D" w:rsidRDefault="001A6D51" w:rsidP="000E0AAC">
      <w:pPr>
        <w:spacing w:line="276" w:lineRule="auto"/>
        <w:jc w:val="both"/>
        <w:rPr>
          <w:rFonts w:ascii="Avenir Next" w:hAnsi="Avenir Next" w:cs="Arial"/>
          <w:lang w:val="es-CO"/>
        </w:rPr>
      </w:pPr>
    </w:p>
    <w:p w:rsidR="000F76C7" w:rsidRPr="00295F9D" w:rsidRDefault="001A6D51" w:rsidP="000E0AAC">
      <w:pPr>
        <w:spacing w:line="276" w:lineRule="auto"/>
        <w:jc w:val="both"/>
        <w:rPr>
          <w:rFonts w:ascii="Avenir Next" w:hAnsi="Avenir Next" w:cs="Arial"/>
          <w:lang w:val="es-CO"/>
        </w:rPr>
      </w:pPr>
      <w:r w:rsidRPr="00295F9D">
        <w:rPr>
          <w:rFonts w:ascii="Avenir Next" w:hAnsi="Avenir Next" w:cs="Arial"/>
          <w:lang w:val="es-CO"/>
        </w:rPr>
        <w:t xml:space="preserve">Existe, además, un mirador, dos </w:t>
      </w:r>
      <w:r w:rsidR="000F76C7" w:rsidRPr="00295F9D">
        <w:rPr>
          <w:rFonts w:ascii="Avenir Next" w:hAnsi="Avenir Next" w:cs="Arial"/>
          <w:lang w:val="es-CO"/>
        </w:rPr>
        <w:t xml:space="preserve">áreas de parqueo, dos baños exteriores para cubrir un público numeroso, un polígono y un anfiteatro con capacidad para 500 personas debidamente sentadas, que armonizan y se integran, desde el punto de vista estético, con la concepción artística del complejo </w:t>
      </w:r>
      <w:proofErr w:type="spellStart"/>
      <w:r w:rsidR="000F76C7" w:rsidRPr="00295F9D">
        <w:rPr>
          <w:rFonts w:ascii="Avenir Next" w:hAnsi="Avenir Next" w:cs="Arial"/>
          <w:lang w:val="es-CO"/>
        </w:rPr>
        <w:t>monumentario</w:t>
      </w:r>
      <w:proofErr w:type="spellEnd"/>
      <w:r w:rsidR="000F76C7" w:rsidRPr="00295F9D">
        <w:rPr>
          <w:rFonts w:ascii="Avenir Next" w:hAnsi="Avenir Next" w:cs="Arial"/>
          <w:lang w:val="es-CO"/>
        </w:rPr>
        <w:t>.</w:t>
      </w:r>
    </w:p>
    <w:p w:rsidR="00D22AE0" w:rsidRDefault="00D22AE0" w:rsidP="000E0AAC">
      <w:pPr>
        <w:spacing w:line="276" w:lineRule="auto"/>
        <w:jc w:val="both"/>
        <w:rPr>
          <w:rFonts w:ascii="Avenir Next" w:hAnsi="Avenir Next" w:cs="Arial"/>
          <w:lang w:val="es-CO"/>
        </w:rPr>
      </w:pPr>
    </w:p>
    <w:p w:rsidR="000F76C7" w:rsidRPr="00295F9D" w:rsidRDefault="000F76C7" w:rsidP="000E0AAC">
      <w:pPr>
        <w:spacing w:line="276" w:lineRule="auto"/>
        <w:jc w:val="both"/>
        <w:rPr>
          <w:rFonts w:ascii="Avenir Next" w:hAnsi="Avenir Next" w:cs="Arial"/>
          <w:lang w:val="es-CO"/>
        </w:rPr>
      </w:pPr>
      <w:r w:rsidRPr="00295F9D">
        <w:rPr>
          <w:rFonts w:ascii="Avenir Next" w:hAnsi="Avenir Next" w:cs="Arial"/>
          <w:lang w:val="es-CO"/>
        </w:rPr>
        <w:t xml:space="preserve">En 1991 se oficializa, con la colocación de una tarja, la declaración de sitio Monumento Nacional; resolución anteriormente aprobada y que había sido publicada en </w:t>
      </w:r>
      <w:smartTag w:uri="urn:schemas-microsoft-com:office:smarttags" w:element="PersonName">
        <w:smartTagPr>
          <w:attr w:name="ProductID" w:val="la Gaceta Oficial"/>
        </w:smartTagPr>
        <w:smartTag w:uri="urn:schemas-microsoft-com:office:smarttags" w:element="PersonName">
          <w:smartTagPr>
            <w:attr w:name="ProductID" w:val="la Gaceta"/>
          </w:smartTagPr>
          <w:r w:rsidRPr="00295F9D">
            <w:rPr>
              <w:rFonts w:ascii="Avenir Next" w:hAnsi="Avenir Next" w:cs="Arial"/>
              <w:lang w:val="es-CO"/>
            </w:rPr>
            <w:t xml:space="preserve">la </w:t>
          </w:r>
          <w:r w:rsidRPr="00295F9D">
            <w:rPr>
              <w:rFonts w:ascii="Avenir Next" w:hAnsi="Avenir Next" w:cs="Arial"/>
              <w:i/>
              <w:lang w:val="es-CO"/>
            </w:rPr>
            <w:t>Gaceta</w:t>
          </w:r>
        </w:smartTag>
        <w:r w:rsidRPr="00295F9D">
          <w:rPr>
            <w:rFonts w:ascii="Avenir Next" w:hAnsi="Avenir Next" w:cs="Arial"/>
            <w:i/>
            <w:lang w:val="es-CO"/>
          </w:rPr>
          <w:t xml:space="preserve"> Oficial</w:t>
        </w:r>
      </w:smartTag>
      <w:r w:rsidRPr="00295F9D">
        <w:rPr>
          <w:rFonts w:ascii="Avenir Next" w:hAnsi="Avenir Next" w:cs="Arial"/>
          <w:lang w:val="es-CO"/>
        </w:rPr>
        <w:t>, el 10 de octubre de 1878.</w:t>
      </w:r>
      <w:r w:rsidR="00494EBC">
        <w:rPr>
          <w:rFonts w:ascii="Avenir Next" w:hAnsi="Avenir Next" w:cs="Arial"/>
          <w:lang w:val="es-CO"/>
        </w:rPr>
        <w:t xml:space="preserve"> La declaración se fundamenta en </w:t>
      </w:r>
      <w:r w:rsidR="00F8093C">
        <w:rPr>
          <w:rFonts w:ascii="Avenir Next" w:hAnsi="Avenir Next" w:cs="Arial"/>
          <w:lang w:val="es-CO"/>
        </w:rPr>
        <w:t>constituir un sitio de inestimable valor histórico y parte esencial del patrimonio cultural de la nación cubana. A</w:t>
      </w:r>
      <w:r w:rsidR="00F8093C">
        <w:rPr>
          <w:rFonts w:ascii="Avenir Next" w:hAnsi="Avenir Next" w:cs="Arial" w:hint="eastAsia"/>
          <w:lang w:val="es-CO"/>
        </w:rPr>
        <w:t>demás</w:t>
      </w:r>
      <w:r w:rsidR="00F8093C">
        <w:rPr>
          <w:rFonts w:ascii="Avenir Next" w:hAnsi="Avenir Next" w:cs="Arial"/>
          <w:lang w:val="es-CO"/>
        </w:rPr>
        <w:t xml:space="preserve"> de </w:t>
      </w:r>
      <w:r w:rsidR="00526A44">
        <w:rPr>
          <w:rFonts w:ascii="Avenir Next" w:hAnsi="Avenir Next" w:cs="Arial"/>
          <w:lang w:val="es-CO"/>
        </w:rPr>
        <w:t xml:space="preserve">representar un punto culminante de las gestas libertadoras que el pueblo </w:t>
      </w:r>
      <w:r w:rsidR="00526A44">
        <w:rPr>
          <w:rFonts w:ascii="Avenir Next" w:hAnsi="Avenir Next" w:cs="Arial"/>
          <w:lang w:val="es-CO"/>
        </w:rPr>
        <w:lastRenderedPageBreak/>
        <w:t>cubano ha librado durante más de un siglo por su</w:t>
      </w:r>
      <w:r w:rsidR="00F8093C">
        <w:rPr>
          <w:rFonts w:ascii="Avenir Next" w:hAnsi="Avenir Next" w:cs="Arial"/>
          <w:lang w:val="es-CO"/>
        </w:rPr>
        <w:t xml:space="preserve"> verdadera independencia</w:t>
      </w:r>
      <w:r w:rsidR="00526A44">
        <w:rPr>
          <w:rFonts w:ascii="Avenir Next" w:hAnsi="Avenir Next" w:cs="Arial"/>
          <w:lang w:val="es-CO"/>
        </w:rPr>
        <w:t xml:space="preserve"> </w:t>
      </w:r>
      <w:r w:rsidR="00CD6EE8">
        <w:rPr>
          <w:rFonts w:ascii="Avenir Next" w:hAnsi="Avenir Next" w:cs="Arial"/>
          <w:lang w:val="es-CO"/>
        </w:rPr>
        <w:t xml:space="preserve">(Comisión Nacional </w:t>
      </w:r>
      <w:r w:rsidR="00092384">
        <w:rPr>
          <w:rFonts w:ascii="Avenir Next" w:hAnsi="Avenir Next" w:cs="Arial"/>
          <w:lang w:val="es-CO"/>
        </w:rPr>
        <w:t xml:space="preserve">de </w:t>
      </w:r>
      <w:r w:rsidR="00CD6EE8">
        <w:rPr>
          <w:rFonts w:ascii="Avenir Next" w:hAnsi="Avenir Next" w:cs="Arial"/>
          <w:lang w:val="es-CO"/>
        </w:rPr>
        <w:t xml:space="preserve">Monumentos, </w:t>
      </w:r>
      <w:r w:rsidR="00656073">
        <w:rPr>
          <w:rFonts w:ascii="Avenir Next" w:hAnsi="Avenir Next" w:cs="Arial"/>
          <w:lang w:val="es-CO"/>
        </w:rPr>
        <w:t xml:space="preserve">1978, </w:t>
      </w:r>
      <w:r w:rsidR="00CD6EE8">
        <w:rPr>
          <w:rFonts w:ascii="Avenir Next" w:hAnsi="Avenir Next" w:cs="Arial"/>
          <w:lang w:val="es-CO"/>
        </w:rPr>
        <w:t>p</w:t>
      </w:r>
      <w:r w:rsidR="00526A44">
        <w:rPr>
          <w:rFonts w:ascii="Avenir Next" w:hAnsi="Avenir Next" w:cs="Arial"/>
          <w:lang w:val="es-CO"/>
        </w:rPr>
        <w:t>.</w:t>
      </w:r>
      <w:r w:rsidR="00CD6EE8">
        <w:rPr>
          <w:rFonts w:ascii="Avenir Next" w:hAnsi="Avenir Next" w:cs="Arial"/>
          <w:lang w:val="es-CO"/>
        </w:rPr>
        <w:t xml:space="preserve"> </w:t>
      </w:r>
      <w:r w:rsidR="00656073">
        <w:rPr>
          <w:rFonts w:ascii="Avenir Next" w:hAnsi="Avenir Next" w:cs="Arial"/>
          <w:lang w:val="es-CO"/>
        </w:rPr>
        <w:t>1).</w:t>
      </w:r>
      <w:r w:rsidR="00526A44">
        <w:rPr>
          <w:rFonts w:ascii="Avenir Next" w:hAnsi="Avenir Next" w:cs="Arial"/>
          <w:lang w:val="es-CO"/>
        </w:rPr>
        <w:t xml:space="preserve"> </w:t>
      </w:r>
    </w:p>
    <w:p w:rsidR="000F76C7" w:rsidRPr="00295F9D" w:rsidRDefault="000F76C7" w:rsidP="000E0AAC">
      <w:pPr>
        <w:spacing w:line="276" w:lineRule="auto"/>
        <w:jc w:val="both"/>
        <w:rPr>
          <w:rFonts w:ascii="Avenir Next" w:hAnsi="Avenir Next" w:cs="Arial"/>
          <w:lang w:val="es-CO"/>
        </w:rPr>
      </w:pPr>
    </w:p>
    <w:p w:rsidR="000F76C7" w:rsidRPr="00295F9D" w:rsidRDefault="000F76C7" w:rsidP="000E0AAC">
      <w:pPr>
        <w:spacing w:line="276" w:lineRule="auto"/>
        <w:jc w:val="both"/>
        <w:rPr>
          <w:rFonts w:ascii="Avenir Next" w:hAnsi="Avenir Next" w:cs="Arial"/>
          <w:lang w:val="es-CO"/>
        </w:rPr>
      </w:pPr>
      <w:r w:rsidRPr="00295F9D">
        <w:rPr>
          <w:rFonts w:ascii="Avenir Next" w:hAnsi="Avenir Next" w:cs="Arial"/>
          <w:lang w:val="es-CO"/>
        </w:rPr>
        <w:t xml:space="preserve">La sala museo sufrió transformaciones museológicas y museográficas en 1996, y al año siguiente se incorporan al proyecto original del Complejo, las áreas protegidas de Montiel y </w:t>
      </w:r>
      <w:proofErr w:type="spellStart"/>
      <w:r w:rsidRPr="00295F9D">
        <w:rPr>
          <w:rFonts w:ascii="Avenir Next" w:hAnsi="Avenir Next" w:cs="Arial"/>
          <w:lang w:val="es-CO"/>
        </w:rPr>
        <w:t>Lombillo</w:t>
      </w:r>
      <w:proofErr w:type="spellEnd"/>
      <w:r w:rsidRPr="00295F9D">
        <w:rPr>
          <w:rFonts w:ascii="Avenir Next" w:hAnsi="Avenir Next" w:cs="Arial"/>
          <w:lang w:val="es-CO"/>
        </w:rPr>
        <w:t xml:space="preserve">, lugar donde radicó el Cuartel General de Maceo ese 7 de diciembre, y </w:t>
      </w:r>
      <w:r w:rsidR="009B15D7" w:rsidRPr="00295F9D">
        <w:rPr>
          <w:rFonts w:ascii="Avenir Next" w:hAnsi="Avenir Next" w:cs="Arial"/>
          <w:lang w:val="es-CO"/>
        </w:rPr>
        <w:t>donde fueron lavados y velados los cadáveres</w:t>
      </w:r>
      <w:r w:rsidR="004E71A2" w:rsidRPr="00295F9D">
        <w:rPr>
          <w:rFonts w:ascii="Avenir Next" w:hAnsi="Avenir Next" w:cs="Arial"/>
          <w:lang w:val="es-CO"/>
        </w:rPr>
        <w:t xml:space="preserve"> hasta la madrugada del día 8, fecha en que fueron conducidos al Cacahual.</w:t>
      </w:r>
    </w:p>
    <w:p w:rsidR="004E71A2" w:rsidRPr="00295F9D" w:rsidRDefault="004E71A2" w:rsidP="000E0AAC">
      <w:pPr>
        <w:spacing w:line="276" w:lineRule="auto"/>
        <w:jc w:val="both"/>
        <w:rPr>
          <w:rFonts w:ascii="Avenir Next" w:hAnsi="Avenir Next" w:cs="Arial"/>
          <w:lang w:val="es-CO"/>
        </w:rPr>
      </w:pPr>
    </w:p>
    <w:p w:rsidR="004E71A2" w:rsidRPr="00295F9D" w:rsidRDefault="004E71A2" w:rsidP="000E0AAC">
      <w:pPr>
        <w:spacing w:line="276" w:lineRule="auto"/>
        <w:jc w:val="both"/>
        <w:rPr>
          <w:rFonts w:ascii="Avenir Next" w:hAnsi="Avenir Next" w:cs="Arial"/>
          <w:lang w:val="es-CO"/>
        </w:rPr>
      </w:pPr>
      <w:r w:rsidRPr="00295F9D">
        <w:rPr>
          <w:rFonts w:ascii="Avenir Next" w:hAnsi="Avenir Next" w:cs="Arial"/>
          <w:lang w:val="es-CO"/>
        </w:rPr>
        <w:t xml:space="preserve">El Complejo </w:t>
      </w:r>
      <w:proofErr w:type="spellStart"/>
      <w:r w:rsidRPr="00295F9D">
        <w:rPr>
          <w:rFonts w:ascii="Avenir Next" w:hAnsi="Avenir Next" w:cs="Arial"/>
          <w:lang w:val="es-CO"/>
        </w:rPr>
        <w:t>Monumentario</w:t>
      </w:r>
      <w:proofErr w:type="spellEnd"/>
      <w:r w:rsidRPr="00295F9D">
        <w:rPr>
          <w:rFonts w:ascii="Avenir Next" w:hAnsi="Avenir Next" w:cs="Arial"/>
          <w:lang w:val="es-CO"/>
        </w:rPr>
        <w:t xml:space="preserve"> Antonio Maceo tiene como misión la de estudiar y divulgar la vida y obra del gran caudillo y de los que lucharon con él, en el sitio histórico de su caída en combate, así como desarrollar los sentimientos patrióticos entre los visitantes al lugar y realizar actividades que vinculen a la comunidad.</w:t>
      </w:r>
    </w:p>
    <w:p w:rsidR="004E71A2" w:rsidRPr="00295F9D" w:rsidRDefault="004E71A2" w:rsidP="000E0AAC">
      <w:pPr>
        <w:spacing w:line="276" w:lineRule="auto"/>
        <w:jc w:val="both"/>
        <w:rPr>
          <w:rFonts w:ascii="Avenir Next" w:hAnsi="Avenir Next" w:cs="Arial"/>
          <w:lang w:val="es-CO"/>
        </w:rPr>
      </w:pPr>
    </w:p>
    <w:p w:rsidR="004E71A2" w:rsidRPr="00295F9D" w:rsidRDefault="004E71A2" w:rsidP="000E0AAC">
      <w:pPr>
        <w:spacing w:line="276" w:lineRule="auto"/>
        <w:jc w:val="both"/>
        <w:rPr>
          <w:rFonts w:ascii="Avenir Next" w:hAnsi="Avenir Next" w:cs="Arial"/>
          <w:lang w:val="es-CO"/>
        </w:rPr>
      </w:pPr>
      <w:r w:rsidRPr="00295F9D">
        <w:rPr>
          <w:rFonts w:ascii="Avenir Next" w:hAnsi="Avenir Next" w:cs="Arial"/>
          <w:lang w:val="es-CO"/>
        </w:rPr>
        <w:t>Para el logro de estos objetivos la institución trabaja en dos direcciones fundamentales:</w:t>
      </w:r>
    </w:p>
    <w:p w:rsidR="004E71A2" w:rsidRPr="00295F9D" w:rsidRDefault="004E71A2" w:rsidP="000E0AAC">
      <w:pPr>
        <w:numPr>
          <w:ilvl w:val="0"/>
          <w:numId w:val="2"/>
        </w:numPr>
        <w:spacing w:line="276" w:lineRule="auto"/>
        <w:jc w:val="both"/>
        <w:rPr>
          <w:rFonts w:ascii="Avenir Next" w:hAnsi="Avenir Next" w:cs="Arial"/>
          <w:lang w:val="es-CO"/>
        </w:rPr>
      </w:pPr>
      <w:r w:rsidRPr="00295F9D">
        <w:rPr>
          <w:rFonts w:ascii="Avenir Next" w:hAnsi="Avenir Next" w:cs="Arial"/>
          <w:lang w:val="es-CO"/>
        </w:rPr>
        <w:t>Actividades de visitas y conferencias</w:t>
      </w:r>
      <w:r w:rsidR="0009578F">
        <w:rPr>
          <w:rFonts w:ascii="Avenir Next" w:hAnsi="Avenir Next" w:cs="Arial"/>
          <w:lang w:val="es-CO"/>
        </w:rPr>
        <w:t>:</w:t>
      </w:r>
    </w:p>
    <w:p w:rsidR="004E71A2" w:rsidRPr="00295F9D" w:rsidRDefault="004E71A2" w:rsidP="000E0AAC">
      <w:pPr>
        <w:numPr>
          <w:ilvl w:val="0"/>
          <w:numId w:val="1"/>
        </w:numPr>
        <w:spacing w:line="276" w:lineRule="auto"/>
        <w:jc w:val="both"/>
        <w:rPr>
          <w:rFonts w:ascii="Avenir Next" w:hAnsi="Avenir Next" w:cs="Arial"/>
          <w:lang w:val="es-CO"/>
        </w:rPr>
      </w:pPr>
      <w:r w:rsidRPr="00295F9D">
        <w:rPr>
          <w:rFonts w:ascii="Avenir Next" w:hAnsi="Avenir Next" w:cs="Arial"/>
          <w:lang w:val="es-CO"/>
        </w:rPr>
        <w:t>Visitas dirigidas</w:t>
      </w:r>
      <w:r w:rsidR="0009578F">
        <w:rPr>
          <w:rFonts w:ascii="Avenir Next" w:hAnsi="Avenir Next" w:cs="Arial"/>
          <w:lang w:val="es-CO"/>
        </w:rPr>
        <w:t>.</w:t>
      </w:r>
    </w:p>
    <w:p w:rsidR="004E71A2" w:rsidRPr="00295F9D" w:rsidRDefault="004E71A2" w:rsidP="000E0AAC">
      <w:pPr>
        <w:numPr>
          <w:ilvl w:val="0"/>
          <w:numId w:val="1"/>
        </w:numPr>
        <w:spacing w:line="276" w:lineRule="auto"/>
        <w:jc w:val="both"/>
        <w:rPr>
          <w:rFonts w:ascii="Avenir Next" w:hAnsi="Avenir Next" w:cs="Arial"/>
          <w:lang w:val="es-CO"/>
        </w:rPr>
      </w:pPr>
      <w:r w:rsidRPr="00295F9D">
        <w:rPr>
          <w:rFonts w:ascii="Avenir Next" w:hAnsi="Avenir Next" w:cs="Arial"/>
          <w:lang w:val="es-CO"/>
        </w:rPr>
        <w:t>Conferencias y conversatorios</w:t>
      </w:r>
      <w:r w:rsidR="0009578F">
        <w:rPr>
          <w:rFonts w:ascii="Avenir Next" w:hAnsi="Avenir Next" w:cs="Arial"/>
          <w:lang w:val="es-CO"/>
        </w:rPr>
        <w:t>.</w:t>
      </w:r>
    </w:p>
    <w:p w:rsidR="004E71A2" w:rsidRPr="00295F9D" w:rsidRDefault="004E71A2" w:rsidP="000E0AAC">
      <w:pPr>
        <w:numPr>
          <w:ilvl w:val="0"/>
          <w:numId w:val="1"/>
        </w:numPr>
        <w:spacing w:line="276" w:lineRule="auto"/>
        <w:jc w:val="both"/>
        <w:rPr>
          <w:rFonts w:ascii="Avenir Next" w:hAnsi="Avenir Next" w:cs="Arial"/>
          <w:lang w:val="es-CO"/>
        </w:rPr>
      </w:pPr>
      <w:r w:rsidRPr="00295F9D">
        <w:rPr>
          <w:rFonts w:ascii="Avenir Next" w:hAnsi="Avenir Next" w:cs="Arial"/>
          <w:lang w:val="es-CO"/>
        </w:rPr>
        <w:t xml:space="preserve">Coordinación de actividades docentes y </w:t>
      </w:r>
      <w:proofErr w:type="spellStart"/>
      <w:r w:rsidRPr="00295F9D">
        <w:rPr>
          <w:rFonts w:ascii="Avenir Next" w:hAnsi="Avenir Next" w:cs="Arial"/>
          <w:lang w:val="es-CO"/>
        </w:rPr>
        <w:t>extradocentes</w:t>
      </w:r>
      <w:proofErr w:type="spellEnd"/>
      <w:r w:rsidR="0009578F">
        <w:rPr>
          <w:rFonts w:ascii="Avenir Next" w:hAnsi="Avenir Next" w:cs="Arial"/>
          <w:lang w:val="es-CO"/>
        </w:rPr>
        <w:t>.</w:t>
      </w:r>
    </w:p>
    <w:p w:rsidR="004E71A2" w:rsidRPr="00295F9D" w:rsidRDefault="004E71A2" w:rsidP="000E0AAC">
      <w:pPr>
        <w:numPr>
          <w:ilvl w:val="0"/>
          <w:numId w:val="1"/>
        </w:numPr>
        <w:spacing w:line="276" w:lineRule="auto"/>
        <w:jc w:val="both"/>
        <w:rPr>
          <w:rFonts w:ascii="Avenir Next" w:hAnsi="Avenir Next" w:cs="Arial"/>
          <w:lang w:val="es-CO"/>
        </w:rPr>
      </w:pPr>
      <w:r w:rsidRPr="00295F9D">
        <w:rPr>
          <w:rFonts w:ascii="Avenir Next" w:hAnsi="Avenir Next" w:cs="Arial"/>
          <w:lang w:val="es-CO"/>
        </w:rPr>
        <w:t>Desarrollo de clases en la sala de exposición</w:t>
      </w:r>
      <w:r w:rsidR="0009578F">
        <w:rPr>
          <w:rFonts w:ascii="Avenir Next" w:hAnsi="Avenir Next" w:cs="Arial"/>
          <w:lang w:val="es-CO"/>
        </w:rPr>
        <w:t>.</w:t>
      </w:r>
    </w:p>
    <w:p w:rsidR="004E71A2" w:rsidRPr="00295F9D" w:rsidRDefault="004E71A2" w:rsidP="000E0AAC">
      <w:pPr>
        <w:numPr>
          <w:ilvl w:val="0"/>
          <w:numId w:val="1"/>
        </w:numPr>
        <w:spacing w:line="276" w:lineRule="auto"/>
        <w:jc w:val="both"/>
        <w:rPr>
          <w:rFonts w:ascii="Avenir Next" w:hAnsi="Avenir Next" w:cs="Arial"/>
          <w:lang w:val="es-CO"/>
        </w:rPr>
      </w:pPr>
      <w:r w:rsidRPr="00295F9D">
        <w:rPr>
          <w:rFonts w:ascii="Avenir Next" w:hAnsi="Avenir Next" w:cs="Arial"/>
          <w:lang w:val="es-CO"/>
        </w:rPr>
        <w:t>Círculo de interés de guías de museo</w:t>
      </w:r>
      <w:r w:rsidR="0009578F">
        <w:rPr>
          <w:rFonts w:ascii="Avenir Next" w:hAnsi="Avenir Next" w:cs="Arial"/>
          <w:lang w:val="es-CO"/>
        </w:rPr>
        <w:t>.</w:t>
      </w:r>
    </w:p>
    <w:p w:rsidR="00664416" w:rsidRPr="00E6684B" w:rsidRDefault="004E71A2" w:rsidP="00E6684B">
      <w:pPr>
        <w:numPr>
          <w:ilvl w:val="0"/>
          <w:numId w:val="1"/>
        </w:numPr>
        <w:spacing w:line="276" w:lineRule="auto"/>
        <w:jc w:val="both"/>
        <w:rPr>
          <w:rFonts w:ascii="Avenir Next" w:hAnsi="Avenir Next" w:cs="Arial"/>
          <w:lang w:val="es-CO"/>
        </w:rPr>
      </w:pPr>
      <w:r w:rsidRPr="00295F9D">
        <w:rPr>
          <w:rFonts w:ascii="Avenir Next" w:hAnsi="Avenir Next" w:cs="Arial"/>
          <w:lang w:val="es-CO"/>
        </w:rPr>
        <w:t>Desarrollo de mesas redondas</w:t>
      </w:r>
      <w:r w:rsidR="0009578F">
        <w:rPr>
          <w:rFonts w:ascii="Avenir Next" w:hAnsi="Avenir Next" w:cs="Arial"/>
          <w:lang w:val="es-CO"/>
        </w:rPr>
        <w:t>.</w:t>
      </w:r>
    </w:p>
    <w:p w:rsidR="00664416" w:rsidRPr="00295F9D" w:rsidRDefault="00664416" w:rsidP="000E0AAC">
      <w:pPr>
        <w:spacing w:line="276" w:lineRule="auto"/>
        <w:ind w:left="360"/>
        <w:jc w:val="both"/>
        <w:rPr>
          <w:rFonts w:ascii="Avenir Next" w:hAnsi="Avenir Next" w:cs="Arial"/>
          <w:lang w:val="es-CO"/>
        </w:rPr>
      </w:pPr>
    </w:p>
    <w:p w:rsidR="004E71A2" w:rsidRPr="00295F9D" w:rsidRDefault="004E71A2" w:rsidP="000E0AAC">
      <w:pPr>
        <w:numPr>
          <w:ilvl w:val="0"/>
          <w:numId w:val="2"/>
        </w:numPr>
        <w:spacing w:line="276" w:lineRule="auto"/>
        <w:jc w:val="both"/>
        <w:rPr>
          <w:rFonts w:ascii="Avenir Next" w:hAnsi="Avenir Next" w:cs="Arial"/>
          <w:lang w:val="es-CO"/>
        </w:rPr>
      </w:pPr>
      <w:r w:rsidRPr="00295F9D">
        <w:rPr>
          <w:rFonts w:ascii="Avenir Next" w:hAnsi="Avenir Next" w:cs="Arial"/>
          <w:lang w:val="es-CO"/>
        </w:rPr>
        <w:t>Actividades político-culturales</w:t>
      </w:r>
      <w:r w:rsidR="0009578F">
        <w:rPr>
          <w:rFonts w:ascii="Avenir Next" w:hAnsi="Avenir Next" w:cs="Arial"/>
          <w:lang w:val="es-CO"/>
        </w:rPr>
        <w:t>:</w:t>
      </w:r>
    </w:p>
    <w:p w:rsidR="004E71A2" w:rsidRPr="00295F9D" w:rsidRDefault="004E71A2" w:rsidP="000E0AAC">
      <w:pPr>
        <w:numPr>
          <w:ilvl w:val="0"/>
          <w:numId w:val="1"/>
        </w:numPr>
        <w:spacing w:line="276" w:lineRule="auto"/>
        <w:jc w:val="both"/>
        <w:rPr>
          <w:rFonts w:ascii="Avenir Next" w:hAnsi="Avenir Next" w:cs="Arial"/>
          <w:lang w:val="es-CO"/>
        </w:rPr>
      </w:pPr>
      <w:r w:rsidRPr="00295F9D">
        <w:rPr>
          <w:rFonts w:ascii="Avenir Next" w:hAnsi="Avenir Next" w:cs="Arial"/>
          <w:lang w:val="es-CO"/>
        </w:rPr>
        <w:t>Actos políticos (conmemoración de fechas históricas, imposición de medallas, reconocimientos, etc.)</w:t>
      </w:r>
      <w:r w:rsidR="0009578F">
        <w:rPr>
          <w:rFonts w:ascii="Avenir Next" w:hAnsi="Avenir Next" w:cs="Arial"/>
          <w:lang w:val="es-CO"/>
        </w:rPr>
        <w:t>.</w:t>
      </w:r>
    </w:p>
    <w:p w:rsidR="004E71A2" w:rsidRPr="00295F9D" w:rsidRDefault="004E71A2" w:rsidP="000E0AAC">
      <w:pPr>
        <w:numPr>
          <w:ilvl w:val="0"/>
          <w:numId w:val="1"/>
        </w:numPr>
        <w:spacing w:line="276" w:lineRule="auto"/>
        <w:jc w:val="both"/>
        <w:rPr>
          <w:rFonts w:ascii="Avenir Next" w:hAnsi="Avenir Next" w:cs="Arial"/>
          <w:lang w:val="es-CO"/>
        </w:rPr>
      </w:pPr>
      <w:r w:rsidRPr="00295F9D">
        <w:rPr>
          <w:rFonts w:ascii="Avenir Next" w:hAnsi="Avenir Next" w:cs="Arial"/>
          <w:lang w:val="es-CO"/>
        </w:rPr>
        <w:t>Realización del concurso infantil de literatura, plástica e investigación histórica</w:t>
      </w:r>
      <w:r w:rsidR="00D636F0" w:rsidRPr="00295F9D">
        <w:rPr>
          <w:rFonts w:ascii="Avenir Next" w:hAnsi="Avenir Next" w:cs="Arial"/>
          <w:lang w:val="es-CO"/>
        </w:rPr>
        <w:t xml:space="preserve">, bajo el título </w:t>
      </w:r>
      <w:r w:rsidR="00D636F0" w:rsidRPr="00295F9D">
        <w:rPr>
          <w:rFonts w:ascii="Avenir Next" w:hAnsi="Avenir Next" w:cs="Arial"/>
          <w:i/>
          <w:lang w:val="es-CO"/>
        </w:rPr>
        <w:t>Antonio Maceo, hombre universal</w:t>
      </w:r>
      <w:r w:rsidR="00D636F0" w:rsidRPr="00295F9D">
        <w:rPr>
          <w:rFonts w:ascii="Avenir Next" w:hAnsi="Avenir Next" w:cs="Arial"/>
          <w:lang w:val="es-CO"/>
        </w:rPr>
        <w:t>, en saludo a su natalicio.</w:t>
      </w:r>
    </w:p>
    <w:p w:rsidR="00D636F0" w:rsidRPr="00295F9D" w:rsidRDefault="00D636F0" w:rsidP="000E0AAC">
      <w:pPr>
        <w:numPr>
          <w:ilvl w:val="0"/>
          <w:numId w:val="1"/>
        </w:numPr>
        <w:spacing w:line="276" w:lineRule="auto"/>
        <w:jc w:val="both"/>
        <w:rPr>
          <w:rFonts w:ascii="Avenir Next" w:hAnsi="Avenir Next" w:cs="Arial"/>
          <w:lang w:val="es-CO"/>
        </w:rPr>
      </w:pPr>
      <w:r w:rsidRPr="00295F9D">
        <w:rPr>
          <w:rFonts w:ascii="Avenir Next" w:hAnsi="Avenir Next" w:cs="Arial"/>
          <w:lang w:val="es-CO"/>
        </w:rPr>
        <w:t>Proyección de videos históricos</w:t>
      </w:r>
      <w:r w:rsidR="0009578F">
        <w:rPr>
          <w:rFonts w:ascii="Avenir Next" w:hAnsi="Avenir Next" w:cs="Arial"/>
          <w:lang w:val="es-CO"/>
        </w:rPr>
        <w:t>.</w:t>
      </w:r>
    </w:p>
    <w:p w:rsidR="000F76C7" w:rsidRPr="00295F9D" w:rsidRDefault="000F76C7" w:rsidP="000E0AAC">
      <w:pPr>
        <w:spacing w:line="276" w:lineRule="auto"/>
        <w:jc w:val="both"/>
        <w:rPr>
          <w:rFonts w:ascii="Avenir Next" w:hAnsi="Avenir Next" w:cs="Arial"/>
          <w:lang w:val="es-CO"/>
        </w:rPr>
      </w:pPr>
    </w:p>
    <w:p w:rsidR="00E57BB7" w:rsidRPr="00FF04B7" w:rsidRDefault="00D636F0" w:rsidP="00FF04B7">
      <w:pPr>
        <w:spacing w:line="276" w:lineRule="auto"/>
        <w:jc w:val="both"/>
        <w:rPr>
          <w:rFonts w:ascii="Avenir Next" w:hAnsi="Avenir Next" w:cs="Arial"/>
          <w:lang w:val="es-CO"/>
        </w:rPr>
      </w:pPr>
      <w:r w:rsidRPr="00295F9D">
        <w:rPr>
          <w:rFonts w:ascii="Avenir Next" w:hAnsi="Avenir Next" w:cs="Arial"/>
          <w:lang w:val="es-CO"/>
        </w:rPr>
        <w:t xml:space="preserve">Hasta aquí la descripción </w:t>
      </w:r>
      <w:r w:rsidR="00736D60">
        <w:rPr>
          <w:rFonts w:ascii="Avenir Next" w:hAnsi="Avenir Next" w:cs="Arial"/>
          <w:lang w:val="es-CO"/>
        </w:rPr>
        <w:t xml:space="preserve">del Complejo </w:t>
      </w:r>
      <w:proofErr w:type="spellStart"/>
      <w:r w:rsidR="00736D60">
        <w:rPr>
          <w:rFonts w:ascii="Avenir Next" w:hAnsi="Avenir Next" w:cs="Arial"/>
          <w:lang w:val="es-CO"/>
        </w:rPr>
        <w:t>Monumentario</w:t>
      </w:r>
      <w:proofErr w:type="spellEnd"/>
      <w:r w:rsidR="00736D60">
        <w:rPr>
          <w:rFonts w:ascii="Avenir Next" w:hAnsi="Avenir Next" w:cs="Arial"/>
          <w:lang w:val="es-CO"/>
        </w:rPr>
        <w:t xml:space="preserve">, </w:t>
      </w:r>
      <w:r w:rsidRPr="00295F9D">
        <w:rPr>
          <w:rFonts w:ascii="Avenir Next" w:hAnsi="Avenir Next" w:cs="Arial"/>
          <w:lang w:val="es-CO"/>
        </w:rPr>
        <w:t>la referencia a su</w:t>
      </w:r>
      <w:r w:rsidR="00736D60">
        <w:rPr>
          <w:rFonts w:ascii="Avenir Next" w:hAnsi="Avenir Next" w:cs="Arial"/>
          <w:lang w:val="es-CO"/>
        </w:rPr>
        <w:t xml:space="preserve"> importancia</w:t>
      </w:r>
      <w:r w:rsidRPr="00295F9D">
        <w:rPr>
          <w:rFonts w:ascii="Avenir Next" w:hAnsi="Avenir Next" w:cs="Arial"/>
          <w:lang w:val="es-CO"/>
        </w:rPr>
        <w:t xml:space="preserve"> </w:t>
      </w:r>
      <w:r w:rsidR="00736D60">
        <w:rPr>
          <w:rFonts w:ascii="Avenir Next" w:hAnsi="Avenir Next" w:cs="Arial"/>
          <w:lang w:val="es-CO"/>
        </w:rPr>
        <w:t xml:space="preserve">y </w:t>
      </w:r>
      <w:r w:rsidRPr="00295F9D">
        <w:rPr>
          <w:rFonts w:ascii="Avenir Next" w:hAnsi="Avenir Next" w:cs="Arial"/>
          <w:lang w:val="es-CO"/>
        </w:rPr>
        <w:t>principales líneas de trabajo. Corresponde ahora recurrir a la investigación y memoria histórica para reproducir, imaginariamente, el fatídico combate que costara la vida a uno de los más admirables líderes de las tropas cubanas y a su ejemplar ayudante, e historiar sobre el posterior devenir d</w:t>
      </w:r>
      <w:r w:rsidR="00CA6FBC">
        <w:rPr>
          <w:rFonts w:ascii="Avenir Next" w:hAnsi="Avenir Next" w:cs="Arial"/>
          <w:lang w:val="es-CO"/>
        </w:rPr>
        <w:t>e e</w:t>
      </w:r>
      <w:r w:rsidRPr="00295F9D">
        <w:rPr>
          <w:rFonts w:ascii="Avenir Next" w:hAnsi="Avenir Next" w:cs="Arial"/>
          <w:lang w:val="es-CO"/>
        </w:rPr>
        <w:t>ste importante lugar.</w:t>
      </w:r>
    </w:p>
    <w:p w:rsidR="00E57BB7" w:rsidRDefault="00E57BB7" w:rsidP="00E6684B">
      <w:pPr>
        <w:spacing w:line="276" w:lineRule="auto"/>
        <w:rPr>
          <w:rFonts w:ascii="Avenir Next" w:hAnsi="Avenir Next" w:cs="Arial"/>
          <w:b/>
          <w:lang w:val="es-CO"/>
        </w:rPr>
      </w:pPr>
    </w:p>
    <w:p w:rsidR="00C848C6" w:rsidRDefault="0085207F" w:rsidP="00E6684B">
      <w:pPr>
        <w:spacing w:line="276" w:lineRule="auto"/>
        <w:rPr>
          <w:rFonts w:ascii="Avenir Next" w:hAnsi="Avenir Next" w:cs="Arial"/>
          <w:b/>
          <w:lang w:val="es-CO"/>
        </w:rPr>
      </w:pPr>
      <w:r w:rsidRPr="00295F9D">
        <w:rPr>
          <w:rFonts w:ascii="Avenir Next" w:hAnsi="Avenir Next" w:cs="Arial"/>
          <w:b/>
          <w:lang w:val="es-CO"/>
        </w:rPr>
        <w:t>Las versiones del combate de San Pedro y la muerte de Maceo y Panchito</w:t>
      </w:r>
    </w:p>
    <w:p w:rsidR="00E6684B" w:rsidRPr="00295F9D" w:rsidRDefault="00E6684B" w:rsidP="00C848C6">
      <w:pPr>
        <w:spacing w:line="276" w:lineRule="auto"/>
        <w:jc w:val="center"/>
        <w:rPr>
          <w:rFonts w:ascii="Avenir Next" w:hAnsi="Avenir Next" w:cs="Arial"/>
          <w:b/>
          <w:lang w:val="es-CO"/>
        </w:rPr>
      </w:pPr>
    </w:p>
    <w:p w:rsidR="0085207F" w:rsidRPr="00295F9D" w:rsidRDefault="0085207F" w:rsidP="000E0AAC">
      <w:pPr>
        <w:spacing w:line="276" w:lineRule="auto"/>
        <w:jc w:val="both"/>
        <w:rPr>
          <w:rFonts w:ascii="Avenir Next" w:hAnsi="Avenir Next" w:cs="Arial"/>
          <w:b/>
          <w:lang w:val="es-CO"/>
        </w:rPr>
      </w:pPr>
      <w:r w:rsidRPr="00295F9D">
        <w:rPr>
          <w:rFonts w:ascii="Avenir Next" w:hAnsi="Avenir Next" w:cs="Arial"/>
          <w:lang w:val="es-CO"/>
        </w:rPr>
        <w:t>La muerte del Lugarteniente del Ejército Libertador Antonio Maceo Grajales y su ayudante, el Capitán Panchito Gómez Toro, ocurrida en San P</w:t>
      </w:r>
      <w:r w:rsidR="007506CD">
        <w:rPr>
          <w:rFonts w:ascii="Avenir Next" w:hAnsi="Avenir Next" w:cs="Arial"/>
          <w:lang w:val="es-CO"/>
        </w:rPr>
        <w:t>e</w:t>
      </w:r>
      <w:r w:rsidRPr="00295F9D">
        <w:rPr>
          <w:rFonts w:ascii="Avenir Next" w:hAnsi="Avenir Next" w:cs="Arial"/>
          <w:lang w:val="es-CO"/>
        </w:rPr>
        <w:t xml:space="preserve">dro, </w:t>
      </w:r>
      <w:proofErr w:type="spellStart"/>
      <w:r w:rsidRPr="00295F9D">
        <w:rPr>
          <w:rFonts w:ascii="Avenir Next" w:hAnsi="Avenir Next" w:cs="Arial"/>
          <w:lang w:val="es-CO"/>
        </w:rPr>
        <w:t>Bauta</w:t>
      </w:r>
      <w:proofErr w:type="spellEnd"/>
      <w:r w:rsidRPr="00295F9D">
        <w:rPr>
          <w:rFonts w:ascii="Avenir Next" w:hAnsi="Avenir Next" w:cs="Arial"/>
          <w:lang w:val="es-CO"/>
        </w:rPr>
        <w:t>, el 7 de diciembre de 1896, provocó un sinnúmero de interpretaciones para explicar el hecho.</w:t>
      </w:r>
    </w:p>
    <w:p w:rsidR="0085207F" w:rsidRPr="00295F9D" w:rsidRDefault="0085207F" w:rsidP="000E0AAC">
      <w:pPr>
        <w:spacing w:line="276" w:lineRule="auto"/>
        <w:jc w:val="both"/>
        <w:rPr>
          <w:rFonts w:ascii="Avenir Next" w:hAnsi="Avenir Next" w:cs="Arial"/>
          <w:lang w:val="es-CO"/>
        </w:rPr>
      </w:pPr>
    </w:p>
    <w:p w:rsidR="0085207F" w:rsidRPr="00295F9D" w:rsidRDefault="0085207F" w:rsidP="000E0AAC">
      <w:pPr>
        <w:spacing w:line="276" w:lineRule="auto"/>
        <w:jc w:val="both"/>
        <w:rPr>
          <w:rFonts w:ascii="Avenir Next" w:hAnsi="Avenir Next" w:cs="Arial"/>
          <w:lang w:val="es-CO"/>
        </w:rPr>
      </w:pPr>
      <w:r w:rsidRPr="00295F9D">
        <w:rPr>
          <w:rFonts w:ascii="Avenir Next" w:hAnsi="Avenir Next" w:cs="Arial"/>
          <w:lang w:val="es-CO"/>
        </w:rPr>
        <w:t>Para hallar la verdad histórica sobre cómo ocurrió esta muerte y el desarrollo del combate, los investigadores tuvieron que recorrer un camino difícil y desentrañar muchas incógnitas sobre el suceso.</w:t>
      </w:r>
      <w:r w:rsidR="00D94060" w:rsidRPr="00295F9D">
        <w:rPr>
          <w:rFonts w:ascii="Avenir Next" w:hAnsi="Avenir Next" w:cs="Arial"/>
          <w:lang w:val="es-CO"/>
        </w:rPr>
        <w:t xml:space="preserve"> </w:t>
      </w:r>
      <w:r w:rsidRPr="00295F9D">
        <w:rPr>
          <w:rFonts w:ascii="Avenir Next" w:hAnsi="Avenir Next" w:cs="Arial"/>
          <w:lang w:val="es-CO"/>
        </w:rPr>
        <w:t>Esto se debió al análisis que hubo que hacer de las numerosas versiones formuladas por los participantes en la acción armada.</w:t>
      </w:r>
    </w:p>
    <w:p w:rsidR="0085207F" w:rsidRPr="00295F9D" w:rsidRDefault="0085207F" w:rsidP="000E0AAC">
      <w:pPr>
        <w:spacing w:line="276" w:lineRule="auto"/>
        <w:jc w:val="both"/>
        <w:rPr>
          <w:rFonts w:ascii="Avenir Next" w:hAnsi="Avenir Next" w:cs="Arial"/>
          <w:lang w:val="es-CO"/>
        </w:rPr>
      </w:pPr>
    </w:p>
    <w:p w:rsidR="0085207F" w:rsidRPr="001368DE" w:rsidRDefault="0085207F" w:rsidP="000E0AAC">
      <w:pPr>
        <w:spacing w:line="276" w:lineRule="auto"/>
        <w:jc w:val="both"/>
        <w:rPr>
          <w:rFonts w:ascii="Avenir Next" w:hAnsi="Avenir Next" w:cs="Arial"/>
          <w:lang w:val="es-CO"/>
        </w:rPr>
      </w:pPr>
      <w:r w:rsidRPr="00295F9D">
        <w:rPr>
          <w:rFonts w:ascii="Avenir Next" w:hAnsi="Avenir Next" w:cs="Arial"/>
          <w:lang w:val="es-CO"/>
        </w:rPr>
        <w:t>Hasta el presente son conocidas 47 versiones que relatan diversos aspectos del polémico combate. Algunos de estos testimonios fueron redactados a los pocos días o meses de haber sucedido la acción de guerra, y hay versiones que solo después de largos años salieron a la luz pública</w:t>
      </w:r>
      <w:r w:rsidR="001368DE">
        <w:rPr>
          <w:rFonts w:ascii="Avenir Next" w:hAnsi="Avenir Next" w:cs="Arial"/>
          <w:lang w:val="es-CO"/>
        </w:rPr>
        <w:t>.</w:t>
      </w:r>
      <w:r w:rsidR="00D22AE0">
        <w:rPr>
          <w:rFonts w:ascii="Avenir Next" w:hAnsi="Avenir Next" w:cs="Arial"/>
          <w:lang w:val="es-CO"/>
        </w:rPr>
        <w:t xml:space="preserve"> </w:t>
      </w:r>
    </w:p>
    <w:p w:rsidR="00D22AE0" w:rsidRPr="00295F9D" w:rsidRDefault="00D22AE0" w:rsidP="000E0AAC">
      <w:pPr>
        <w:spacing w:line="276" w:lineRule="auto"/>
        <w:jc w:val="both"/>
        <w:rPr>
          <w:rFonts w:ascii="Avenir Next" w:hAnsi="Avenir Next" w:cs="Arial"/>
          <w:lang w:val="es-CO"/>
        </w:rPr>
      </w:pPr>
    </w:p>
    <w:p w:rsidR="0071387E" w:rsidRPr="00295F9D" w:rsidRDefault="0085207F" w:rsidP="000E0AAC">
      <w:pPr>
        <w:spacing w:line="276" w:lineRule="auto"/>
        <w:jc w:val="both"/>
        <w:rPr>
          <w:rFonts w:ascii="Avenir Next" w:hAnsi="Avenir Next" w:cs="Arial"/>
          <w:lang w:val="es-CO"/>
        </w:rPr>
      </w:pPr>
      <w:r w:rsidRPr="00295F9D">
        <w:rPr>
          <w:rFonts w:ascii="Avenir Next" w:hAnsi="Avenir Next" w:cs="Arial"/>
          <w:lang w:val="es-CO"/>
        </w:rPr>
        <w:t>De los 47 testimonios, 45 pertenecen a 29 mambises que estuvieron en el combate y las dos restantes pertenecen a españoles</w:t>
      </w:r>
      <w:r w:rsidR="001368DE">
        <w:rPr>
          <w:rFonts w:ascii="Avenir Next" w:hAnsi="Avenir Next" w:cs="Arial"/>
          <w:lang w:val="es-CO"/>
        </w:rPr>
        <w:t xml:space="preserve"> </w:t>
      </w:r>
      <w:r w:rsidR="001368DE" w:rsidRPr="001368DE">
        <w:rPr>
          <w:rFonts w:ascii="Avenir Next" w:hAnsi="Avenir Next" w:cs="Arial"/>
          <w:lang w:val="es-CO"/>
        </w:rPr>
        <w:t>(Pérez Guzmán</w:t>
      </w:r>
      <w:r w:rsidR="00AD0AA5">
        <w:rPr>
          <w:rFonts w:ascii="Avenir Next" w:hAnsi="Avenir Next" w:cs="Arial"/>
          <w:lang w:val="es-CO"/>
        </w:rPr>
        <w:t>, 1986, p. 4</w:t>
      </w:r>
      <w:r w:rsidR="001368DE" w:rsidRPr="001368DE">
        <w:rPr>
          <w:rFonts w:ascii="Avenir Next" w:hAnsi="Avenir Next" w:cs="Arial"/>
          <w:lang w:val="es-CO"/>
        </w:rPr>
        <w:t>)</w:t>
      </w:r>
      <w:r w:rsidRPr="00295F9D">
        <w:rPr>
          <w:rFonts w:ascii="Avenir Next" w:hAnsi="Avenir Next" w:cs="Arial"/>
          <w:lang w:val="es-CO"/>
        </w:rPr>
        <w:t xml:space="preserve">. </w:t>
      </w:r>
      <w:r w:rsidR="001811F0" w:rsidRPr="00295F9D">
        <w:rPr>
          <w:rFonts w:ascii="Avenir Next" w:hAnsi="Avenir Next" w:cs="Arial"/>
          <w:lang w:val="es-CO"/>
        </w:rPr>
        <w:t>Lo curioso radica en que de esos 29 mambises hubo quienes ofrecieron va</w:t>
      </w:r>
      <w:r w:rsidR="003A10E0">
        <w:rPr>
          <w:rFonts w:ascii="Avenir Next" w:hAnsi="Avenir Next" w:cs="Arial"/>
          <w:lang w:val="es-CO"/>
        </w:rPr>
        <w:t xml:space="preserve">rias versiones del mismo hecho. </w:t>
      </w:r>
      <w:r w:rsidR="0071387E" w:rsidRPr="00295F9D">
        <w:rPr>
          <w:rFonts w:ascii="Avenir Next" w:hAnsi="Avenir Next" w:cs="Arial"/>
          <w:lang w:val="es-CO"/>
        </w:rPr>
        <w:t>Al adentrar</w:t>
      </w:r>
      <w:r w:rsidR="003A10E0">
        <w:rPr>
          <w:rFonts w:ascii="Avenir Next" w:hAnsi="Avenir Next" w:cs="Arial"/>
          <w:lang w:val="es-CO"/>
        </w:rPr>
        <w:t>se</w:t>
      </w:r>
      <w:r w:rsidR="0071387E" w:rsidRPr="00295F9D">
        <w:rPr>
          <w:rFonts w:ascii="Avenir Next" w:hAnsi="Avenir Next" w:cs="Arial"/>
          <w:lang w:val="es-CO"/>
        </w:rPr>
        <w:t xml:space="preserve"> en el contenido de estos testimonios </w:t>
      </w:r>
      <w:r w:rsidR="003A10E0">
        <w:rPr>
          <w:rFonts w:ascii="Avenir Next" w:hAnsi="Avenir Next" w:cs="Arial"/>
          <w:lang w:val="es-CO"/>
        </w:rPr>
        <w:t xml:space="preserve">se </w:t>
      </w:r>
      <w:r w:rsidR="0071387E" w:rsidRPr="00295F9D">
        <w:rPr>
          <w:rFonts w:ascii="Avenir Next" w:hAnsi="Avenir Next" w:cs="Arial"/>
          <w:lang w:val="es-CO"/>
        </w:rPr>
        <w:t>observa desde criterios poco objetivos e inexactos, hasta valoraciones más serias y veraces.</w:t>
      </w:r>
    </w:p>
    <w:p w:rsidR="00FB740C" w:rsidRPr="00295F9D" w:rsidRDefault="00FB740C" w:rsidP="000E0AAC">
      <w:pPr>
        <w:spacing w:line="276" w:lineRule="auto"/>
        <w:jc w:val="both"/>
        <w:rPr>
          <w:rFonts w:ascii="Avenir Next" w:hAnsi="Avenir Next" w:cs="Arial"/>
          <w:lang w:val="es-CO"/>
        </w:rPr>
      </w:pPr>
    </w:p>
    <w:p w:rsidR="00FB740C" w:rsidRPr="00295F9D" w:rsidRDefault="00FB740C" w:rsidP="000E0AAC">
      <w:pPr>
        <w:spacing w:line="276" w:lineRule="auto"/>
        <w:jc w:val="both"/>
        <w:rPr>
          <w:rFonts w:ascii="Avenir Next" w:hAnsi="Avenir Next" w:cs="Arial"/>
          <w:lang w:val="es-CO"/>
        </w:rPr>
      </w:pPr>
      <w:r w:rsidRPr="00295F9D">
        <w:rPr>
          <w:rFonts w:ascii="Avenir Next" w:hAnsi="Avenir Next" w:cs="Arial"/>
          <w:lang w:val="es-CO"/>
        </w:rPr>
        <w:t>Resulta polémica, incluso, la hora del inicio del combate</w:t>
      </w:r>
      <w:r w:rsidR="00B94612" w:rsidRPr="00295F9D">
        <w:rPr>
          <w:rFonts w:ascii="Avenir Next" w:hAnsi="Avenir Next" w:cs="Arial"/>
          <w:lang w:val="es-CO"/>
        </w:rPr>
        <w:t xml:space="preserve">. El Coronel Máximo </w:t>
      </w:r>
      <w:proofErr w:type="spellStart"/>
      <w:r w:rsidR="00B94612" w:rsidRPr="00295F9D">
        <w:rPr>
          <w:rFonts w:ascii="Avenir Next" w:hAnsi="Avenir Next" w:cs="Arial"/>
          <w:lang w:val="es-CO"/>
        </w:rPr>
        <w:t>Zertucha</w:t>
      </w:r>
      <w:proofErr w:type="spellEnd"/>
      <w:r w:rsidR="00B94612" w:rsidRPr="00295F9D">
        <w:rPr>
          <w:rFonts w:ascii="Avenir Next" w:hAnsi="Avenir Next" w:cs="Arial"/>
          <w:lang w:val="es-CO"/>
        </w:rPr>
        <w:t xml:space="preserve">, médico personal de Maceo, afirmó que la hora de comienzo de la acción fue 11:30 a.m., mientras </w:t>
      </w:r>
      <w:r w:rsidR="0086089B">
        <w:rPr>
          <w:rFonts w:ascii="Avenir Next" w:hAnsi="Avenir Next" w:cs="Arial"/>
          <w:lang w:val="es-CO"/>
        </w:rPr>
        <w:t xml:space="preserve">los oficiales </w:t>
      </w:r>
      <w:r w:rsidR="00B94612" w:rsidRPr="00295F9D">
        <w:rPr>
          <w:rFonts w:ascii="Avenir Next" w:hAnsi="Avenir Next" w:cs="Arial"/>
          <w:lang w:val="es-CO"/>
        </w:rPr>
        <w:t xml:space="preserve">Celestino </w:t>
      </w:r>
      <w:proofErr w:type="spellStart"/>
      <w:r w:rsidR="00B94612" w:rsidRPr="00295F9D">
        <w:rPr>
          <w:rFonts w:ascii="Avenir Next" w:hAnsi="Avenir Next" w:cs="Arial"/>
          <w:lang w:val="es-CO"/>
        </w:rPr>
        <w:t>Baizán</w:t>
      </w:r>
      <w:proofErr w:type="spellEnd"/>
      <w:r w:rsidR="00B94612" w:rsidRPr="00295F9D">
        <w:rPr>
          <w:rFonts w:ascii="Avenir Next" w:hAnsi="Avenir Next" w:cs="Arial"/>
          <w:lang w:val="es-CO"/>
        </w:rPr>
        <w:t xml:space="preserve"> y Anacleto Merchán coincidieron en</w:t>
      </w:r>
      <w:r w:rsidR="000318E1">
        <w:rPr>
          <w:rFonts w:ascii="Avenir Next" w:hAnsi="Avenir Next" w:cs="Arial"/>
          <w:lang w:val="es-CO"/>
        </w:rPr>
        <w:t>tre la 1:00 y</w:t>
      </w:r>
      <w:r w:rsidR="00AD0AA5">
        <w:rPr>
          <w:rFonts w:ascii="Avenir Next" w:hAnsi="Avenir Next" w:cs="Arial"/>
          <w:lang w:val="es-CO"/>
        </w:rPr>
        <w:t xml:space="preserve"> 1:30 p.m</w:t>
      </w:r>
      <w:r w:rsidR="00E16DF0">
        <w:rPr>
          <w:rFonts w:ascii="Avenir Next" w:hAnsi="Avenir Next" w:cs="Arial"/>
          <w:lang w:val="es-CO"/>
        </w:rPr>
        <w:t>.</w:t>
      </w:r>
      <w:r w:rsidR="00AD0AA5">
        <w:rPr>
          <w:rFonts w:ascii="Avenir Next" w:hAnsi="Avenir Next" w:cs="Arial"/>
          <w:lang w:val="es-CO"/>
        </w:rPr>
        <w:t xml:space="preserve"> </w:t>
      </w:r>
      <w:r w:rsidR="00AD0AA5" w:rsidRPr="00295F9D">
        <w:rPr>
          <w:rFonts w:ascii="Avenir Next" w:hAnsi="Avenir Next" w:cs="Arial"/>
          <w:lang w:val="es-CO"/>
        </w:rPr>
        <w:t>(Delgado, 1955,</w:t>
      </w:r>
      <w:r w:rsidR="00AD0AA5">
        <w:rPr>
          <w:rFonts w:ascii="Avenir Next" w:hAnsi="Avenir Next" w:cs="Arial"/>
          <w:lang w:val="es-CO"/>
        </w:rPr>
        <w:t xml:space="preserve"> p. 67</w:t>
      </w:r>
      <w:r w:rsidR="00AD0AA5" w:rsidRPr="00295F9D">
        <w:rPr>
          <w:rFonts w:ascii="Avenir Next" w:hAnsi="Avenir Next" w:cs="Arial"/>
          <w:lang w:val="es-CO"/>
        </w:rPr>
        <w:t>).</w:t>
      </w:r>
    </w:p>
    <w:p w:rsidR="00B94612" w:rsidRPr="00295F9D" w:rsidRDefault="00B94612" w:rsidP="000E0AAC">
      <w:pPr>
        <w:spacing w:line="276" w:lineRule="auto"/>
        <w:jc w:val="both"/>
        <w:rPr>
          <w:rFonts w:ascii="Avenir Next" w:hAnsi="Avenir Next" w:cs="Arial"/>
          <w:lang w:val="es-CO"/>
        </w:rPr>
      </w:pPr>
    </w:p>
    <w:p w:rsidR="00B94612" w:rsidRPr="00295F9D" w:rsidRDefault="00C31A3B" w:rsidP="000E0AAC">
      <w:pPr>
        <w:spacing w:line="276" w:lineRule="auto"/>
        <w:jc w:val="both"/>
        <w:rPr>
          <w:rFonts w:ascii="Avenir Next" w:hAnsi="Avenir Next" w:cs="Arial"/>
          <w:lang w:val="es-CO"/>
        </w:rPr>
      </w:pPr>
      <w:r>
        <w:rPr>
          <w:rFonts w:ascii="Avenir Next" w:hAnsi="Avenir Next" w:cs="Arial"/>
          <w:lang w:val="es-CO"/>
        </w:rPr>
        <w:t xml:space="preserve">El General </w:t>
      </w:r>
      <w:r w:rsidR="00B94612" w:rsidRPr="00295F9D">
        <w:rPr>
          <w:rFonts w:ascii="Avenir Next" w:hAnsi="Avenir Next" w:cs="Arial"/>
          <w:lang w:val="es-CO"/>
        </w:rPr>
        <w:t xml:space="preserve">Miró </w:t>
      </w:r>
      <w:proofErr w:type="spellStart"/>
      <w:r w:rsidR="00B94612" w:rsidRPr="00295F9D">
        <w:rPr>
          <w:rFonts w:ascii="Avenir Next" w:hAnsi="Avenir Next" w:cs="Arial"/>
          <w:lang w:val="es-CO"/>
        </w:rPr>
        <w:t>Argenter</w:t>
      </w:r>
      <w:proofErr w:type="spellEnd"/>
      <w:r w:rsidR="00B94612" w:rsidRPr="00295F9D">
        <w:rPr>
          <w:rFonts w:ascii="Avenir Next" w:hAnsi="Avenir Next" w:cs="Arial"/>
          <w:lang w:val="es-CO"/>
        </w:rPr>
        <w:t xml:space="preserve"> señaló </w:t>
      </w:r>
      <w:r w:rsidR="00E16DF0">
        <w:rPr>
          <w:rFonts w:ascii="Avenir Next" w:hAnsi="Avenir Next" w:cs="Arial"/>
          <w:lang w:val="es-CO"/>
        </w:rPr>
        <w:t xml:space="preserve">entre la </w:t>
      </w:r>
      <w:r w:rsidR="00B94612" w:rsidRPr="00295F9D">
        <w:rPr>
          <w:rFonts w:ascii="Avenir Next" w:hAnsi="Avenir Next" w:cs="Arial"/>
          <w:lang w:val="es-CO"/>
        </w:rPr>
        <w:t xml:space="preserve">1:00 </w:t>
      </w:r>
      <w:r w:rsidR="00E16DF0">
        <w:rPr>
          <w:rFonts w:ascii="Avenir Next" w:hAnsi="Avenir Next" w:cs="Arial"/>
          <w:lang w:val="es-CO"/>
        </w:rPr>
        <w:t>y</w:t>
      </w:r>
      <w:r w:rsidR="00B94612" w:rsidRPr="00295F9D">
        <w:rPr>
          <w:rFonts w:ascii="Avenir Next" w:hAnsi="Avenir Next" w:cs="Arial"/>
          <w:lang w:val="es-CO"/>
        </w:rPr>
        <w:t xml:space="preserve"> 2:00 p.m. El Coronel Alberto </w:t>
      </w:r>
      <w:proofErr w:type="spellStart"/>
      <w:r w:rsidR="00B94612" w:rsidRPr="00295F9D">
        <w:rPr>
          <w:rFonts w:ascii="Avenir Next" w:hAnsi="Avenir Next" w:cs="Arial"/>
          <w:lang w:val="es-CO"/>
        </w:rPr>
        <w:t>Nodarse</w:t>
      </w:r>
      <w:proofErr w:type="spellEnd"/>
      <w:r w:rsidR="00B94612" w:rsidRPr="00295F9D">
        <w:rPr>
          <w:rFonts w:ascii="Avenir Next" w:hAnsi="Avenir Next" w:cs="Arial"/>
          <w:lang w:val="es-CO"/>
        </w:rPr>
        <w:t xml:space="preserve"> aseguró que eran las 2:00 p.m., </w:t>
      </w:r>
      <w:r>
        <w:rPr>
          <w:rFonts w:ascii="Avenir Next" w:hAnsi="Avenir Next" w:cs="Arial"/>
          <w:lang w:val="es-CO"/>
        </w:rPr>
        <w:t xml:space="preserve">y </w:t>
      </w:r>
      <w:r w:rsidR="00B94612" w:rsidRPr="00295F9D">
        <w:rPr>
          <w:rFonts w:ascii="Avenir Next" w:hAnsi="Avenir Next" w:cs="Arial"/>
          <w:lang w:val="es-CO"/>
        </w:rPr>
        <w:t>e</w:t>
      </w:r>
      <w:r>
        <w:rPr>
          <w:rFonts w:ascii="Avenir Next" w:hAnsi="Avenir Next" w:cs="Arial"/>
          <w:lang w:val="es-CO"/>
        </w:rPr>
        <w:t>l Teniente</w:t>
      </w:r>
      <w:r w:rsidR="0029369A">
        <w:rPr>
          <w:rFonts w:ascii="Avenir Next" w:hAnsi="Avenir Next" w:cs="Arial"/>
          <w:lang w:val="es-CO"/>
        </w:rPr>
        <w:t xml:space="preserve"> Hi</w:t>
      </w:r>
      <w:r w:rsidR="00B94612" w:rsidRPr="00295F9D">
        <w:rPr>
          <w:rFonts w:ascii="Avenir Next" w:hAnsi="Avenir Next" w:cs="Arial"/>
          <w:lang w:val="es-CO"/>
        </w:rPr>
        <w:t xml:space="preserve">lario </w:t>
      </w:r>
      <w:proofErr w:type="spellStart"/>
      <w:r w:rsidR="00B94612" w:rsidRPr="00295F9D">
        <w:rPr>
          <w:rFonts w:ascii="Avenir Next" w:hAnsi="Avenir Next" w:cs="Arial"/>
          <w:lang w:val="es-CO"/>
        </w:rPr>
        <w:t>Llanes</w:t>
      </w:r>
      <w:proofErr w:type="spellEnd"/>
      <w:r w:rsidR="00B94612" w:rsidRPr="00295F9D">
        <w:rPr>
          <w:rFonts w:ascii="Avenir Next" w:hAnsi="Avenir Next" w:cs="Arial"/>
          <w:lang w:val="es-CO"/>
        </w:rPr>
        <w:t xml:space="preserve"> apuntó que el combate comenzó a las 2:30 p.m. Pero la versión que más parece acercarse a la verdad es la del Comandante Rodolfo </w:t>
      </w:r>
      <w:proofErr w:type="spellStart"/>
      <w:r w:rsidR="00B94612" w:rsidRPr="00295F9D">
        <w:rPr>
          <w:rFonts w:ascii="Avenir Next" w:hAnsi="Avenir Next" w:cs="Arial"/>
          <w:lang w:val="es-CO"/>
        </w:rPr>
        <w:t>Bergés</w:t>
      </w:r>
      <w:proofErr w:type="spellEnd"/>
      <w:r w:rsidR="00B94612" w:rsidRPr="00295F9D">
        <w:rPr>
          <w:rFonts w:ascii="Avenir Next" w:hAnsi="Avenir Next" w:cs="Arial"/>
          <w:lang w:val="es-CO"/>
        </w:rPr>
        <w:t>, que tuvo la coincidencia de mirar el reloj a las 2:55 p.m., cuando mandó a su caballo a comer, y en esos precisos momentos comenzaron los disparos</w:t>
      </w:r>
      <w:r w:rsidR="0037548C">
        <w:rPr>
          <w:rFonts w:ascii="Avenir Next" w:hAnsi="Avenir Next" w:cs="Arial"/>
          <w:lang w:val="es-CO"/>
        </w:rPr>
        <w:t xml:space="preserve"> </w:t>
      </w:r>
      <w:r w:rsidR="0037548C" w:rsidRPr="001368DE">
        <w:rPr>
          <w:rFonts w:ascii="Avenir Next" w:hAnsi="Avenir Next" w:cs="Arial"/>
          <w:lang w:val="es-CO"/>
        </w:rPr>
        <w:t>(Pérez Guzmán</w:t>
      </w:r>
      <w:r w:rsidR="0037548C">
        <w:rPr>
          <w:rFonts w:ascii="Avenir Next" w:hAnsi="Avenir Next" w:cs="Arial"/>
          <w:lang w:val="es-CO"/>
        </w:rPr>
        <w:t>, 1986, p. 13</w:t>
      </w:r>
      <w:r w:rsidR="0037548C" w:rsidRPr="001368DE">
        <w:rPr>
          <w:rFonts w:ascii="Avenir Next" w:hAnsi="Avenir Next" w:cs="Arial"/>
          <w:lang w:val="es-CO"/>
        </w:rPr>
        <w:t>)</w:t>
      </w:r>
      <w:r w:rsidR="0037548C">
        <w:rPr>
          <w:rFonts w:ascii="Avenir Next" w:hAnsi="Avenir Next" w:cs="Arial"/>
          <w:lang w:val="es-CO"/>
        </w:rPr>
        <w:t>.</w:t>
      </w:r>
    </w:p>
    <w:p w:rsidR="00B94612" w:rsidRPr="00295F9D" w:rsidRDefault="0029369A" w:rsidP="000E0AAC">
      <w:pPr>
        <w:spacing w:line="276" w:lineRule="auto"/>
        <w:jc w:val="both"/>
        <w:rPr>
          <w:rFonts w:ascii="Avenir Next" w:hAnsi="Avenir Next" w:cs="Arial"/>
          <w:lang w:val="es-CO"/>
        </w:rPr>
      </w:pPr>
      <w:r>
        <w:rPr>
          <w:rFonts w:ascii="Avenir Next" w:hAnsi="Avenir Next" w:cs="Arial"/>
          <w:lang w:val="es-CO"/>
        </w:rPr>
        <w:t xml:space="preserve"> </w:t>
      </w:r>
    </w:p>
    <w:p w:rsidR="00B94612" w:rsidRPr="00295F9D" w:rsidRDefault="000318E1" w:rsidP="000E0AAC">
      <w:pPr>
        <w:spacing w:line="276" w:lineRule="auto"/>
        <w:jc w:val="both"/>
        <w:rPr>
          <w:rFonts w:ascii="Avenir Next" w:hAnsi="Avenir Next" w:cs="Arial"/>
          <w:lang w:val="es-CO"/>
        </w:rPr>
      </w:pPr>
      <w:r>
        <w:rPr>
          <w:rFonts w:ascii="Avenir Next" w:hAnsi="Avenir Next" w:cs="Arial"/>
          <w:lang w:val="es-CO"/>
        </w:rPr>
        <w:t>Por otra parte, e</w:t>
      </w:r>
      <w:r w:rsidR="00B94612" w:rsidRPr="00295F9D">
        <w:rPr>
          <w:rFonts w:ascii="Avenir Next" w:hAnsi="Avenir Next" w:cs="Arial"/>
          <w:lang w:val="es-CO"/>
        </w:rPr>
        <w:t xml:space="preserve">l Coronel Alberto </w:t>
      </w:r>
      <w:proofErr w:type="spellStart"/>
      <w:r w:rsidR="00B94612" w:rsidRPr="00295F9D">
        <w:rPr>
          <w:rFonts w:ascii="Avenir Next" w:hAnsi="Avenir Next" w:cs="Arial"/>
          <w:lang w:val="es-CO"/>
        </w:rPr>
        <w:t>Nodarse</w:t>
      </w:r>
      <w:proofErr w:type="spellEnd"/>
      <w:r w:rsidR="00B94612" w:rsidRPr="00295F9D">
        <w:rPr>
          <w:rFonts w:ascii="Avenir Next" w:hAnsi="Avenir Next" w:cs="Arial"/>
          <w:lang w:val="es-CO"/>
        </w:rPr>
        <w:t xml:space="preserve"> se creyó el único con autoridad para hablar de los sucesos de San Pedro, y calificó de imaginario el rescate que se arroga el General Pedro Díaz.</w:t>
      </w:r>
    </w:p>
    <w:p w:rsidR="00B94612" w:rsidRPr="00295F9D" w:rsidRDefault="00B94612" w:rsidP="000E0AAC">
      <w:pPr>
        <w:spacing w:line="276" w:lineRule="auto"/>
        <w:jc w:val="both"/>
        <w:rPr>
          <w:rFonts w:ascii="Avenir Next" w:hAnsi="Avenir Next" w:cs="Arial"/>
          <w:lang w:val="es-CO"/>
        </w:rPr>
      </w:pPr>
    </w:p>
    <w:p w:rsidR="00291537" w:rsidRPr="00295F9D" w:rsidRDefault="00291537" w:rsidP="000E0AAC">
      <w:pPr>
        <w:spacing w:line="276" w:lineRule="auto"/>
        <w:jc w:val="both"/>
        <w:rPr>
          <w:rFonts w:ascii="Avenir Next" w:hAnsi="Avenir Next" w:cs="Arial"/>
          <w:lang w:val="es-CO"/>
        </w:rPr>
      </w:pPr>
      <w:r w:rsidRPr="00295F9D">
        <w:rPr>
          <w:rFonts w:ascii="Avenir Next" w:hAnsi="Avenir Next" w:cs="Arial"/>
          <w:lang w:val="es-CO"/>
        </w:rPr>
        <w:t>El Coronel Silverio Sánchez acusó a los demás oficiales de indisciplinados, de la mala elección del campamento y de las consecuencias del combate; sin embargo, había sido a él a quien Maceo designara para escoger el sitio de concentración de las fuerzas.</w:t>
      </w:r>
    </w:p>
    <w:p w:rsidR="00291537" w:rsidRPr="00295F9D" w:rsidRDefault="00291537" w:rsidP="000E0AAC">
      <w:pPr>
        <w:spacing w:line="276" w:lineRule="auto"/>
        <w:jc w:val="both"/>
        <w:rPr>
          <w:rFonts w:ascii="Avenir Next" w:hAnsi="Avenir Next" w:cs="Arial"/>
          <w:lang w:val="es-CO"/>
        </w:rPr>
      </w:pPr>
    </w:p>
    <w:p w:rsidR="00291537" w:rsidRPr="00295F9D" w:rsidRDefault="00291537" w:rsidP="000E0AAC">
      <w:pPr>
        <w:spacing w:line="276" w:lineRule="auto"/>
        <w:jc w:val="both"/>
        <w:rPr>
          <w:rFonts w:ascii="Avenir Next" w:hAnsi="Avenir Next" w:cs="Arial"/>
          <w:lang w:val="es-CO"/>
        </w:rPr>
      </w:pPr>
      <w:r w:rsidRPr="00295F9D">
        <w:rPr>
          <w:rFonts w:ascii="Avenir Next" w:hAnsi="Avenir Next" w:cs="Arial"/>
          <w:lang w:val="es-CO"/>
        </w:rPr>
        <w:t xml:space="preserve">Los oficiales Ricardo Sartorio y Baldomero Acosta informaron que ellos dirigieron la acción del rescate, que se les encargó la conducción de los cadáveres y darles sepultura en secreto. Aunque Sartorio y Acosta aparecen como los que van a la cabeza de la acometida para el rescate de los cuerpos de Maceo y Panchito, no niegan al Coronel </w:t>
      </w:r>
      <w:r w:rsidRPr="00295F9D">
        <w:rPr>
          <w:rFonts w:ascii="Avenir Next" w:hAnsi="Avenir Next" w:cs="Arial"/>
          <w:lang w:val="es-CO"/>
        </w:rPr>
        <w:lastRenderedPageBreak/>
        <w:t>Juan Delgado, a quien siempre colocan junto a ellos en la acción. También lo hace el Capitán Juan Gil Alonso, que lo señala dirigiendo el ataque por el flanco derecho.</w:t>
      </w:r>
    </w:p>
    <w:p w:rsidR="00291537" w:rsidRPr="00295F9D" w:rsidRDefault="00291537" w:rsidP="000E0AAC">
      <w:pPr>
        <w:spacing w:line="276" w:lineRule="auto"/>
        <w:jc w:val="both"/>
        <w:rPr>
          <w:rFonts w:ascii="Avenir Next" w:hAnsi="Avenir Next" w:cs="Arial"/>
          <w:lang w:val="es-CO"/>
        </w:rPr>
      </w:pPr>
    </w:p>
    <w:p w:rsidR="0063147C" w:rsidRPr="00295F9D" w:rsidRDefault="00291537" w:rsidP="000E0AAC">
      <w:pPr>
        <w:spacing w:line="276" w:lineRule="auto"/>
        <w:jc w:val="both"/>
        <w:rPr>
          <w:rFonts w:ascii="Avenir Next" w:hAnsi="Avenir Next" w:cs="Arial"/>
          <w:lang w:val="es-CO"/>
        </w:rPr>
      </w:pPr>
      <w:r w:rsidRPr="00295F9D">
        <w:rPr>
          <w:rFonts w:ascii="Avenir Next" w:hAnsi="Avenir Next" w:cs="Arial"/>
          <w:lang w:val="es-CO"/>
        </w:rPr>
        <w:t xml:space="preserve">El General Miró </w:t>
      </w:r>
      <w:proofErr w:type="spellStart"/>
      <w:r w:rsidRPr="00295F9D">
        <w:rPr>
          <w:rFonts w:ascii="Avenir Next" w:hAnsi="Avenir Next" w:cs="Arial"/>
          <w:lang w:val="es-CO"/>
        </w:rPr>
        <w:t>Argenter</w:t>
      </w:r>
      <w:proofErr w:type="spellEnd"/>
      <w:r w:rsidRPr="00295F9D">
        <w:rPr>
          <w:rFonts w:ascii="Avenir Next" w:hAnsi="Avenir Next" w:cs="Arial"/>
          <w:lang w:val="es-CO"/>
        </w:rPr>
        <w:t xml:space="preserve"> al referirse a Panchito muestra contradicciones. En el mismo instante del desplome de Maceo sitúa a </w:t>
      </w:r>
      <w:r w:rsidR="0063147C" w:rsidRPr="00295F9D">
        <w:rPr>
          <w:rFonts w:ascii="Avenir Next" w:hAnsi="Avenir Next" w:cs="Arial"/>
          <w:lang w:val="es-CO"/>
        </w:rPr>
        <w:t>Panchito</w:t>
      </w:r>
      <w:r w:rsidRPr="00295F9D">
        <w:rPr>
          <w:rFonts w:ascii="Avenir Next" w:hAnsi="Avenir Next" w:cs="Arial"/>
          <w:lang w:val="es-CO"/>
        </w:rPr>
        <w:t xml:space="preserve"> en Bobadilla</w:t>
      </w:r>
      <w:r w:rsidR="0063147C" w:rsidRPr="00295F9D">
        <w:rPr>
          <w:rFonts w:ascii="Avenir Next" w:hAnsi="Avenir Next" w:cs="Arial"/>
          <w:lang w:val="es-CO"/>
        </w:rPr>
        <w:t>, en el grupo de los que acudieron en su auxilio. Más adelante, sin embargo, después de relacionar los heridos y los esfuerzos de los que trataron de retirar el cadáver, lo presenta atravesando el lugar e interrogando a sus compañeros sobre la muerte del General.</w:t>
      </w:r>
    </w:p>
    <w:p w:rsidR="0063147C" w:rsidRPr="00295F9D" w:rsidRDefault="0063147C" w:rsidP="000E0AAC">
      <w:pPr>
        <w:spacing w:line="276" w:lineRule="auto"/>
        <w:jc w:val="both"/>
        <w:rPr>
          <w:rFonts w:ascii="Avenir Next" w:hAnsi="Avenir Next" w:cs="Arial"/>
          <w:lang w:val="es-CO"/>
        </w:rPr>
      </w:pPr>
    </w:p>
    <w:p w:rsidR="0063147C" w:rsidRPr="00295F9D" w:rsidRDefault="0063147C" w:rsidP="000E0AAC">
      <w:pPr>
        <w:spacing w:line="276" w:lineRule="auto"/>
        <w:jc w:val="both"/>
        <w:rPr>
          <w:rFonts w:ascii="Avenir Next" w:hAnsi="Avenir Next" w:cs="Arial"/>
          <w:lang w:val="es-CO"/>
        </w:rPr>
      </w:pPr>
      <w:r w:rsidRPr="00295F9D">
        <w:rPr>
          <w:rFonts w:ascii="Avenir Next" w:hAnsi="Avenir Next" w:cs="Arial"/>
          <w:lang w:val="es-CO"/>
        </w:rPr>
        <w:t xml:space="preserve">De las versiones españolas la primera corresponde al Comandante Francisco </w:t>
      </w:r>
      <w:proofErr w:type="spellStart"/>
      <w:r w:rsidRPr="00295F9D">
        <w:rPr>
          <w:rFonts w:ascii="Avenir Next" w:hAnsi="Avenir Next" w:cs="Arial"/>
          <w:lang w:val="es-CO"/>
        </w:rPr>
        <w:t>Cirujeda</w:t>
      </w:r>
      <w:proofErr w:type="spellEnd"/>
      <w:r w:rsidRPr="00295F9D">
        <w:rPr>
          <w:rFonts w:ascii="Avenir Next" w:hAnsi="Avenir Next" w:cs="Arial"/>
          <w:lang w:val="es-CO"/>
        </w:rPr>
        <w:t xml:space="preserve">, jefe del Batallón San Quintín, y apareció publicada en el diario </w:t>
      </w:r>
      <w:smartTag w:uri="urn:schemas-microsoft-com:office:smarttags" w:element="PersonName">
        <w:smartTagPr>
          <w:attr w:name="ProductID" w:val="La Lucha"/>
        </w:smartTagPr>
        <w:r w:rsidRPr="00295F9D">
          <w:rPr>
            <w:rFonts w:ascii="Avenir Next" w:hAnsi="Avenir Next" w:cs="Arial"/>
            <w:i/>
            <w:lang w:val="es-CO"/>
          </w:rPr>
          <w:t>La Lucha</w:t>
        </w:r>
      </w:smartTag>
      <w:r w:rsidRPr="00295F9D">
        <w:rPr>
          <w:rFonts w:ascii="Avenir Next" w:hAnsi="Avenir Next" w:cs="Arial"/>
          <w:lang w:val="es-CO"/>
        </w:rPr>
        <w:t xml:space="preserve">, al siguiente día del suceso. La otra opinión fue formulada por Victoriano Campos Fernández y apareció 50 años después, en el diario </w:t>
      </w:r>
      <w:r w:rsidRPr="00295F9D">
        <w:rPr>
          <w:rFonts w:ascii="Avenir Next" w:hAnsi="Avenir Next" w:cs="Arial"/>
          <w:i/>
          <w:lang w:val="es-CO"/>
        </w:rPr>
        <w:t xml:space="preserve">ABC </w:t>
      </w:r>
      <w:r w:rsidRPr="00295F9D">
        <w:rPr>
          <w:rFonts w:ascii="Avenir Next" w:hAnsi="Avenir Next" w:cs="Arial"/>
          <w:lang w:val="es-CO"/>
        </w:rPr>
        <w:t xml:space="preserve">de Madrid. </w:t>
      </w:r>
    </w:p>
    <w:p w:rsidR="0063147C" w:rsidRPr="00295F9D" w:rsidRDefault="0063147C" w:rsidP="000E0AAC">
      <w:pPr>
        <w:spacing w:line="276" w:lineRule="auto"/>
        <w:jc w:val="both"/>
        <w:rPr>
          <w:rFonts w:ascii="Avenir Next" w:hAnsi="Avenir Next" w:cs="Arial"/>
          <w:lang w:val="es-CO"/>
        </w:rPr>
      </w:pPr>
    </w:p>
    <w:p w:rsidR="00DA093A" w:rsidRPr="00295F9D" w:rsidRDefault="00D41CF0" w:rsidP="000E0AAC">
      <w:pPr>
        <w:spacing w:line="276" w:lineRule="auto"/>
        <w:jc w:val="both"/>
        <w:rPr>
          <w:rFonts w:ascii="Avenir Next" w:hAnsi="Avenir Next" w:cs="Arial"/>
          <w:lang w:val="es-CO"/>
        </w:rPr>
      </w:pPr>
      <w:r w:rsidRPr="00295F9D">
        <w:rPr>
          <w:rFonts w:ascii="Avenir Next" w:hAnsi="Avenir Next" w:cs="Arial"/>
          <w:lang w:val="es-CO"/>
        </w:rPr>
        <w:t>Es importante destacar que la versión del héroe de San Pedro, el Coronel Juan Delgado, fue remitida verbalmente al Cuartel General de Máximo Gómez, en marzo de 1897.</w:t>
      </w:r>
      <w:r w:rsidR="00DA093A" w:rsidRPr="00295F9D">
        <w:rPr>
          <w:rFonts w:ascii="Avenir Next" w:hAnsi="Avenir Next" w:cs="Arial"/>
          <w:lang w:val="es-CO"/>
        </w:rPr>
        <w:t xml:space="preserve"> A</w:t>
      </w:r>
      <w:r w:rsidRPr="00295F9D">
        <w:rPr>
          <w:rFonts w:ascii="Avenir Next" w:hAnsi="Avenir Next" w:cs="Arial"/>
          <w:lang w:val="es-CO"/>
        </w:rPr>
        <w:t xml:space="preserve">l no </w:t>
      </w:r>
      <w:r w:rsidR="00DA093A" w:rsidRPr="00295F9D">
        <w:rPr>
          <w:rFonts w:ascii="Avenir Next" w:hAnsi="Avenir Next" w:cs="Arial"/>
          <w:lang w:val="es-CO"/>
        </w:rPr>
        <w:t xml:space="preserve">ser anotada en su diario por Fermín Valdés Domínguez, jefe de despacho del General en Jefe, continúa siendo una incógnita </w:t>
      </w:r>
      <w:r w:rsidR="00AD0AA5">
        <w:rPr>
          <w:rFonts w:ascii="Avenir Next" w:hAnsi="Avenir Next" w:cs="Arial"/>
          <w:lang w:val="es-CO"/>
        </w:rPr>
        <w:t xml:space="preserve">para los investigadores cubanos </w:t>
      </w:r>
      <w:r w:rsidR="00AD0AA5" w:rsidRPr="001368DE">
        <w:rPr>
          <w:rFonts w:ascii="Avenir Next" w:hAnsi="Avenir Next" w:cs="Arial"/>
          <w:lang w:val="es-CO"/>
        </w:rPr>
        <w:t>(Pérez Guzmán</w:t>
      </w:r>
      <w:r w:rsidR="00AD0AA5">
        <w:rPr>
          <w:rFonts w:ascii="Avenir Next" w:hAnsi="Avenir Next" w:cs="Arial"/>
          <w:lang w:val="es-CO"/>
        </w:rPr>
        <w:t>, 1986, p. 4</w:t>
      </w:r>
      <w:r w:rsidR="00AD0AA5" w:rsidRPr="001368DE">
        <w:rPr>
          <w:rFonts w:ascii="Avenir Next" w:hAnsi="Avenir Next" w:cs="Arial"/>
          <w:lang w:val="es-CO"/>
        </w:rPr>
        <w:t>)</w:t>
      </w:r>
      <w:r w:rsidR="00AD0AA5" w:rsidRPr="00295F9D">
        <w:rPr>
          <w:rFonts w:ascii="Avenir Next" w:hAnsi="Avenir Next" w:cs="Arial"/>
          <w:lang w:val="es-CO"/>
        </w:rPr>
        <w:t>.</w:t>
      </w:r>
    </w:p>
    <w:p w:rsidR="00DA093A" w:rsidRPr="00295F9D" w:rsidRDefault="00DA093A" w:rsidP="000E0AAC">
      <w:pPr>
        <w:spacing w:line="276" w:lineRule="auto"/>
        <w:jc w:val="both"/>
        <w:rPr>
          <w:rFonts w:ascii="Avenir Next" w:hAnsi="Avenir Next" w:cs="Arial"/>
          <w:lang w:val="es-CO"/>
        </w:rPr>
      </w:pPr>
    </w:p>
    <w:p w:rsidR="00DA093A" w:rsidRPr="00295F9D" w:rsidRDefault="00DA093A" w:rsidP="000E0AAC">
      <w:pPr>
        <w:spacing w:line="276" w:lineRule="auto"/>
        <w:jc w:val="both"/>
        <w:rPr>
          <w:rFonts w:ascii="Avenir Next" w:hAnsi="Avenir Next" w:cs="Arial"/>
          <w:lang w:val="es-CO"/>
        </w:rPr>
      </w:pPr>
      <w:r w:rsidRPr="00295F9D">
        <w:rPr>
          <w:rFonts w:ascii="Avenir Next" w:hAnsi="Avenir Next" w:cs="Arial"/>
          <w:lang w:val="es-CO"/>
        </w:rPr>
        <w:t xml:space="preserve">Al referirse a Juan Delgado en sus </w:t>
      </w:r>
      <w:r w:rsidRPr="00295F9D">
        <w:rPr>
          <w:rFonts w:ascii="Avenir Next" w:hAnsi="Avenir Next" w:cs="Arial"/>
          <w:i/>
          <w:lang w:val="es-CO"/>
        </w:rPr>
        <w:t>Crónicas de la guerra</w:t>
      </w:r>
      <w:r w:rsidRPr="00295F9D">
        <w:rPr>
          <w:rFonts w:ascii="Avenir Next" w:hAnsi="Avenir Next" w:cs="Arial"/>
          <w:lang w:val="es-CO"/>
        </w:rPr>
        <w:t xml:space="preserve">, de 1909, Miró </w:t>
      </w:r>
      <w:proofErr w:type="spellStart"/>
      <w:r w:rsidRPr="00295F9D">
        <w:rPr>
          <w:rFonts w:ascii="Avenir Next" w:hAnsi="Avenir Next" w:cs="Arial"/>
          <w:lang w:val="es-CO"/>
        </w:rPr>
        <w:t>Argenter</w:t>
      </w:r>
      <w:proofErr w:type="spellEnd"/>
      <w:r w:rsidRPr="00295F9D">
        <w:rPr>
          <w:rFonts w:ascii="Avenir Next" w:hAnsi="Avenir Next" w:cs="Arial"/>
          <w:lang w:val="es-CO"/>
        </w:rPr>
        <w:t xml:space="preserve"> lo hace responsable de la tragedia de San Pedro, le atribuye mandos que no tuvo, lo acusa de indisciplinado y con tendencia a operar solo. Ante la incapacidad de sus superiores que, perturbados por lo acontecido, abandonaron el campo de batalla sin disponer nada para recuperar los cadáveres, él supo crecerse y arengar a las tropas para el rescate de los cuerpos sin vida de Maceo y Panchito, así como posteriormente procedió a darles sepultura.</w:t>
      </w:r>
    </w:p>
    <w:p w:rsidR="00DA093A" w:rsidRPr="00295F9D" w:rsidRDefault="00DA093A" w:rsidP="000E0AAC">
      <w:pPr>
        <w:spacing w:line="276" w:lineRule="auto"/>
        <w:jc w:val="both"/>
        <w:rPr>
          <w:rFonts w:ascii="Avenir Next" w:hAnsi="Avenir Next" w:cs="Arial"/>
          <w:lang w:val="es-CO"/>
        </w:rPr>
      </w:pPr>
    </w:p>
    <w:p w:rsidR="00D579E9" w:rsidRPr="00295F9D" w:rsidRDefault="00DA093A" w:rsidP="00524BEE">
      <w:pPr>
        <w:spacing w:line="276" w:lineRule="auto"/>
        <w:jc w:val="both"/>
        <w:rPr>
          <w:rFonts w:ascii="Avenir Next" w:hAnsi="Avenir Next" w:cs="Arial"/>
        </w:rPr>
      </w:pPr>
      <w:r w:rsidRPr="00295F9D">
        <w:rPr>
          <w:rFonts w:ascii="Avenir Next" w:hAnsi="Avenir Next" w:cs="Arial"/>
          <w:lang w:val="es-CO"/>
        </w:rPr>
        <w:t xml:space="preserve">Este momento es narrado por el Capitán Hilario </w:t>
      </w:r>
      <w:proofErr w:type="spellStart"/>
      <w:r w:rsidRPr="00295F9D">
        <w:rPr>
          <w:rFonts w:ascii="Avenir Next" w:hAnsi="Avenir Next" w:cs="Arial"/>
          <w:lang w:val="es-CO"/>
        </w:rPr>
        <w:t>Llanes</w:t>
      </w:r>
      <w:proofErr w:type="spellEnd"/>
      <w:r w:rsidRPr="00295F9D">
        <w:rPr>
          <w:rFonts w:ascii="Avenir Next" w:hAnsi="Avenir Next" w:cs="Arial"/>
          <w:lang w:val="es-CO"/>
        </w:rPr>
        <w:t xml:space="preserve"> al plantear que el valiente Coronel Juan Delgado dijo a la tropa el propósito perseguido y terminó ordenando: “el que quiera seguirme que dé un paso” </w:t>
      </w:r>
      <w:r w:rsidR="00524BEE" w:rsidRPr="00295F9D">
        <w:rPr>
          <w:rFonts w:ascii="Avenir Next" w:hAnsi="Avenir Next" w:cs="Arial"/>
          <w:lang w:val="es-CO"/>
        </w:rPr>
        <w:t>(Delgado, 1955</w:t>
      </w:r>
      <w:r w:rsidR="006105B8" w:rsidRPr="00295F9D">
        <w:rPr>
          <w:rFonts w:ascii="Avenir Next" w:hAnsi="Avenir Next" w:cs="Arial"/>
          <w:lang w:val="es-CO"/>
        </w:rPr>
        <w:t>,</w:t>
      </w:r>
      <w:r w:rsidR="00A54602">
        <w:rPr>
          <w:rFonts w:ascii="Avenir Next" w:hAnsi="Avenir Next" w:cs="Arial"/>
          <w:lang w:val="es-CO"/>
        </w:rPr>
        <w:t xml:space="preserve"> p. 67</w:t>
      </w:r>
      <w:r w:rsidR="00AD0AA5">
        <w:rPr>
          <w:rFonts w:ascii="Avenir Next" w:hAnsi="Avenir Next" w:cs="Arial"/>
          <w:lang w:val="es-CO"/>
        </w:rPr>
        <w:t>)</w:t>
      </w:r>
      <w:r w:rsidRPr="00295F9D">
        <w:rPr>
          <w:rFonts w:ascii="Avenir Next" w:hAnsi="Avenir Next" w:cs="Arial"/>
          <w:lang w:val="es-CO"/>
        </w:rPr>
        <w:t>, y como un solo hombre todos partieron velozmente</w:t>
      </w:r>
      <w:r w:rsidR="00D579E9" w:rsidRPr="00295F9D">
        <w:rPr>
          <w:rFonts w:ascii="Avenir Next" w:hAnsi="Avenir Next" w:cs="Arial"/>
          <w:lang w:val="es-CO"/>
        </w:rPr>
        <w:t xml:space="preserve">. Más adelante, cuando iban con los cadáveres, el Comandante Celestino </w:t>
      </w:r>
      <w:proofErr w:type="spellStart"/>
      <w:r w:rsidR="00D579E9" w:rsidRPr="00295F9D">
        <w:rPr>
          <w:rFonts w:ascii="Avenir Next" w:hAnsi="Avenir Next" w:cs="Arial"/>
          <w:lang w:val="es-CO"/>
        </w:rPr>
        <w:t>Baizán</w:t>
      </w:r>
      <w:proofErr w:type="spellEnd"/>
      <w:r w:rsidR="00D579E9" w:rsidRPr="00295F9D">
        <w:rPr>
          <w:rFonts w:ascii="Avenir Next" w:hAnsi="Avenir Next" w:cs="Arial"/>
          <w:lang w:val="es-CO"/>
        </w:rPr>
        <w:t xml:space="preserve"> asevera que </w:t>
      </w:r>
      <w:r w:rsidR="004C7AD6">
        <w:rPr>
          <w:rFonts w:ascii="Avenir Next" w:hAnsi="Avenir Next" w:cs="Arial"/>
          <w:lang w:val="es-CO"/>
        </w:rPr>
        <w:t>“</w:t>
      </w:r>
      <w:r w:rsidR="00D579E9" w:rsidRPr="00295F9D">
        <w:rPr>
          <w:rFonts w:ascii="Avenir Next" w:hAnsi="Avenir Next" w:cs="Arial"/>
          <w:lang w:val="es-CO"/>
        </w:rPr>
        <w:t>cruza</w:t>
      </w:r>
      <w:r w:rsidR="004C7AD6">
        <w:rPr>
          <w:rFonts w:ascii="Avenir Next" w:hAnsi="Avenir Next" w:cs="Arial"/>
          <w:lang w:val="es-CO"/>
        </w:rPr>
        <w:t xml:space="preserve">ban delante del pozo de </w:t>
      </w:r>
      <w:proofErr w:type="spellStart"/>
      <w:r w:rsidR="004C7AD6">
        <w:rPr>
          <w:rFonts w:ascii="Avenir Next" w:hAnsi="Avenir Next" w:cs="Arial"/>
          <w:lang w:val="es-CO"/>
        </w:rPr>
        <w:t>Lombillo</w:t>
      </w:r>
      <w:proofErr w:type="spellEnd"/>
      <w:r w:rsidR="004C7AD6">
        <w:rPr>
          <w:rFonts w:ascii="Avenir Next" w:hAnsi="Avenir Next" w:cs="Arial"/>
          <w:lang w:val="es-CO"/>
        </w:rPr>
        <w:t xml:space="preserve"> aquellos hombres </w:t>
      </w:r>
      <w:r w:rsidR="00D579E9" w:rsidRPr="00295F9D">
        <w:rPr>
          <w:rFonts w:ascii="Avenir Next" w:hAnsi="Avenir Next" w:cs="Arial"/>
          <w:lang w:val="es-CO"/>
        </w:rPr>
        <w:t xml:space="preserve">con su fúnebre carga </w:t>
      </w:r>
      <w:r w:rsidR="004C7AD6" w:rsidRPr="004C7AD6">
        <w:rPr>
          <w:rFonts w:ascii="Avenir Next" w:hAnsi="Avenir Next" w:cs="Arial"/>
          <w:lang w:val="es-CO"/>
        </w:rPr>
        <w:t>(</w:t>
      </w:r>
      <w:proofErr w:type="spellStart"/>
      <w:r w:rsidR="00A54602">
        <w:rPr>
          <w:rFonts w:ascii="Avenir Next" w:hAnsi="Avenir Next" w:cs="Arial"/>
          <w:lang w:val="es-CO"/>
        </w:rPr>
        <w:t>Ibid</w:t>
      </w:r>
      <w:proofErr w:type="spellEnd"/>
      <w:r w:rsidR="00A54602">
        <w:rPr>
          <w:rFonts w:ascii="Avenir Next" w:hAnsi="Avenir Next" w:cs="Arial"/>
          <w:lang w:val="es-CO"/>
        </w:rPr>
        <w:t>., 1955, p. 66</w:t>
      </w:r>
      <w:r w:rsidR="004C7AD6" w:rsidRPr="004C7AD6">
        <w:rPr>
          <w:rFonts w:ascii="Avenir Next" w:hAnsi="Avenir Next" w:cs="Arial"/>
          <w:lang w:val="es-CO"/>
        </w:rPr>
        <w:t>)</w:t>
      </w:r>
      <w:r w:rsidR="00A54602">
        <w:rPr>
          <w:rFonts w:ascii="Avenir Next" w:hAnsi="Avenir Next" w:cs="Arial"/>
          <w:lang w:val="es-CO"/>
        </w:rPr>
        <w:t xml:space="preserve">, </w:t>
      </w:r>
      <w:r w:rsidR="00D579E9" w:rsidRPr="00295F9D">
        <w:rPr>
          <w:rFonts w:ascii="Avenir Next" w:hAnsi="Avenir Next" w:cs="Arial"/>
          <w:lang w:val="es-CO"/>
        </w:rPr>
        <w:t>llorando la pérdida del General</w:t>
      </w:r>
      <w:r w:rsidR="004C7AD6">
        <w:rPr>
          <w:rFonts w:ascii="Avenir Next" w:hAnsi="Avenir Next" w:cs="Arial"/>
          <w:lang w:val="es-CO"/>
        </w:rPr>
        <w:t>.</w:t>
      </w:r>
      <w:r w:rsidR="001F0CD9" w:rsidRPr="00295F9D">
        <w:rPr>
          <w:rFonts w:ascii="Avenir Next" w:hAnsi="Avenir Next" w:cs="Arial"/>
          <w:lang w:val="es-CO"/>
        </w:rPr>
        <w:t xml:space="preserve"> </w:t>
      </w:r>
    </w:p>
    <w:p w:rsidR="00524BEE" w:rsidRPr="00295F9D" w:rsidRDefault="00524BEE" w:rsidP="000E0AAC">
      <w:pPr>
        <w:spacing w:line="276" w:lineRule="auto"/>
        <w:jc w:val="both"/>
        <w:rPr>
          <w:rFonts w:ascii="Avenir Next" w:hAnsi="Avenir Next" w:cs="Arial"/>
          <w:lang w:val="es-CO"/>
        </w:rPr>
      </w:pPr>
    </w:p>
    <w:p w:rsidR="00E121D6" w:rsidRPr="00295F9D" w:rsidRDefault="00D579E9" w:rsidP="000E0AAC">
      <w:pPr>
        <w:spacing w:line="276" w:lineRule="auto"/>
        <w:jc w:val="both"/>
        <w:rPr>
          <w:rFonts w:ascii="Avenir Next" w:hAnsi="Avenir Next" w:cs="Arial"/>
          <w:lang w:val="es-CO"/>
        </w:rPr>
      </w:pPr>
      <w:r w:rsidRPr="00295F9D">
        <w:rPr>
          <w:rFonts w:ascii="Avenir Next" w:hAnsi="Avenir Next" w:cs="Arial"/>
          <w:lang w:val="es-CO"/>
        </w:rPr>
        <w:t>Como se puede apreciar, fueron varios los testigos, varias las opiniones y cada una distinta. Las causas que influyeron en la deformación de esas versiones fueron el factor tiempo, la vanidad</w:t>
      </w:r>
      <w:r w:rsidR="00E121D6" w:rsidRPr="00295F9D">
        <w:rPr>
          <w:rFonts w:ascii="Avenir Next" w:hAnsi="Avenir Next" w:cs="Arial"/>
          <w:lang w:val="es-CO"/>
        </w:rPr>
        <w:t xml:space="preserve"> de algunos de querer aparecer como los principales protagonistas del combate y el egocentrismo, entre otras.</w:t>
      </w:r>
    </w:p>
    <w:p w:rsidR="00E121D6" w:rsidRPr="00295F9D" w:rsidRDefault="00E121D6" w:rsidP="000E0AAC">
      <w:pPr>
        <w:spacing w:line="276" w:lineRule="auto"/>
        <w:jc w:val="both"/>
        <w:rPr>
          <w:rFonts w:ascii="Avenir Next" w:hAnsi="Avenir Next" w:cs="Arial"/>
          <w:lang w:val="es-CO"/>
        </w:rPr>
      </w:pPr>
    </w:p>
    <w:p w:rsidR="000B5B4E" w:rsidRPr="00295F9D" w:rsidRDefault="00E121D6" w:rsidP="000E0AAC">
      <w:pPr>
        <w:spacing w:line="276" w:lineRule="auto"/>
        <w:jc w:val="both"/>
        <w:rPr>
          <w:rFonts w:ascii="Avenir Next" w:hAnsi="Avenir Next" w:cs="Arial"/>
          <w:lang w:val="es-CO"/>
        </w:rPr>
      </w:pPr>
      <w:r w:rsidRPr="00295F9D">
        <w:rPr>
          <w:rFonts w:ascii="Avenir Next" w:hAnsi="Avenir Next" w:cs="Arial"/>
          <w:lang w:val="es-CO"/>
        </w:rPr>
        <w:lastRenderedPageBreak/>
        <w:t>El fatídico combate de San Pedro, en el que los mambises fueron sorprendidos por los españoles debido a negligencias del servicio de exploración, significó un duro golpe para el movimiento independentista cubano, al perder la revolución a uno de sus principales dirigentes.</w:t>
      </w:r>
    </w:p>
    <w:p w:rsidR="000B5B4E" w:rsidRPr="00295F9D" w:rsidRDefault="000B5B4E" w:rsidP="000E0AAC">
      <w:pPr>
        <w:spacing w:line="276" w:lineRule="auto"/>
        <w:jc w:val="both"/>
        <w:rPr>
          <w:rFonts w:ascii="Avenir Next" w:hAnsi="Avenir Next" w:cs="Arial"/>
          <w:lang w:val="es-CO"/>
        </w:rPr>
      </w:pPr>
    </w:p>
    <w:p w:rsidR="0071387E" w:rsidRPr="00295F9D" w:rsidRDefault="000B5B4E" w:rsidP="000E0AAC">
      <w:pPr>
        <w:spacing w:line="276" w:lineRule="auto"/>
        <w:jc w:val="both"/>
        <w:rPr>
          <w:rFonts w:ascii="Avenir Next" w:hAnsi="Avenir Next" w:cs="Arial"/>
          <w:lang w:val="es-CO"/>
        </w:rPr>
      </w:pPr>
      <w:r w:rsidRPr="00295F9D">
        <w:rPr>
          <w:rFonts w:ascii="Avenir Next" w:hAnsi="Avenir Next" w:cs="Arial"/>
          <w:lang w:val="es-CO"/>
        </w:rPr>
        <w:t xml:space="preserve">Maceo había llegado a San Pedro alrededor de las 9:00 a.m., con la intención de atacar Marianao en horas de la tarde. Fue recibido calurosamente por los regimientos habaneros, a los que inspeccionó. Estableció su Cuartel General en la finca </w:t>
      </w:r>
      <w:smartTag w:uri="urn:schemas-microsoft-com:office:smarttags" w:element="PersonName">
        <w:smartTagPr>
          <w:attr w:name="ProductID" w:val="La Montiel"/>
        </w:smartTagPr>
        <w:r w:rsidRPr="00295F9D">
          <w:rPr>
            <w:rFonts w:ascii="Avenir Next" w:hAnsi="Avenir Next" w:cs="Arial"/>
            <w:lang w:val="es-CO"/>
          </w:rPr>
          <w:t>La Montiel</w:t>
        </w:r>
      </w:smartTag>
      <w:r w:rsidRPr="00295F9D">
        <w:rPr>
          <w:rFonts w:ascii="Avenir Next" w:hAnsi="Avenir Next" w:cs="Arial"/>
          <w:lang w:val="es-CO"/>
        </w:rPr>
        <w:t>, donde fue sorprendido por los disparos enemigos del batallón San Quintín, a las 2:55 p.m.</w:t>
      </w:r>
      <w:r w:rsidR="000318E1">
        <w:rPr>
          <w:rFonts w:ascii="Avenir Next" w:hAnsi="Avenir Next" w:cs="Arial"/>
          <w:lang w:val="es-CO"/>
        </w:rPr>
        <w:t xml:space="preserve"> </w:t>
      </w:r>
    </w:p>
    <w:p w:rsidR="000B5B4E" w:rsidRPr="00295F9D" w:rsidRDefault="000B5B4E" w:rsidP="000E0AAC">
      <w:pPr>
        <w:spacing w:line="276" w:lineRule="auto"/>
        <w:jc w:val="both"/>
        <w:rPr>
          <w:rFonts w:ascii="Avenir Next" w:hAnsi="Avenir Next" w:cs="Arial"/>
          <w:lang w:val="es-CO"/>
        </w:rPr>
      </w:pPr>
    </w:p>
    <w:p w:rsidR="000B5B4E" w:rsidRPr="00295F9D" w:rsidRDefault="004938C4" w:rsidP="000E0AAC">
      <w:pPr>
        <w:spacing w:line="276" w:lineRule="auto"/>
        <w:jc w:val="both"/>
        <w:rPr>
          <w:rFonts w:ascii="Avenir Next" w:hAnsi="Avenir Next" w:cs="Arial"/>
          <w:lang w:val="es-CO"/>
        </w:rPr>
      </w:pPr>
      <w:r w:rsidRPr="00295F9D">
        <w:rPr>
          <w:rFonts w:ascii="Avenir Next" w:hAnsi="Avenir Next" w:cs="Arial"/>
          <w:lang w:val="es-CO"/>
        </w:rPr>
        <w:t xml:space="preserve">Los mambises, que se encontraban dispersos en medio del descanso, no pudieron reorganizarse </w:t>
      </w:r>
      <w:r w:rsidR="00D70201">
        <w:rPr>
          <w:rFonts w:ascii="Avenir Next" w:hAnsi="Avenir Next" w:cs="Arial"/>
          <w:lang w:val="es-CO"/>
        </w:rPr>
        <w:t>veloz</w:t>
      </w:r>
      <w:r w:rsidRPr="00295F9D">
        <w:rPr>
          <w:rFonts w:ascii="Avenir Next" w:hAnsi="Avenir Next" w:cs="Arial"/>
          <w:lang w:val="es-CO"/>
        </w:rPr>
        <w:t>mente. El regimiento Santiago de las Vegas, de Juan Delgado, fue de los primeros en salir a rechazar al enemigo. La sorpresa del ataque al campamento causó gran malestar al Titán</w:t>
      </w:r>
      <w:r w:rsidR="003E50B3" w:rsidRPr="00295F9D">
        <w:rPr>
          <w:rFonts w:ascii="Avenir Next" w:hAnsi="Avenir Next" w:cs="Arial"/>
          <w:lang w:val="es-CO"/>
        </w:rPr>
        <w:t xml:space="preserve">. </w:t>
      </w:r>
      <w:r w:rsidR="00D70201" w:rsidRPr="00295F9D">
        <w:rPr>
          <w:rFonts w:ascii="Avenir Next" w:hAnsi="Avenir Next" w:cs="Arial"/>
          <w:lang w:val="es-CO"/>
        </w:rPr>
        <w:t>Con rapidez</w:t>
      </w:r>
      <w:r w:rsidR="003E50B3" w:rsidRPr="00295F9D">
        <w:rPr>
          <w:rFonts w:ascii="Avenir Next" w:hAnsi="Avenir Next" w:cs="Arial"/>
          <w:lang w:val="es-CO"/>
        </w:rPr>
        <w:t xml:space="preserve">, </w:t>
      </w:r>
      <w:r w:rsidR="00633FC9" w:rsidRPr="00295F9D">
        <w:rPr>
          <w:rFonts w:ascii="Avenir Next" w:hAnsi="Avenir Next" w:cs="Arial"/>
          <w:lang w:val="es-CO"/>
        </w:rPr>
        <w:t>en</w:t>
      </w:r>
      <w:r w:rsidR="00A64726">
        <w:rPr>
          <w:rFonts w:ascii="Avenir Next" w:hAnsi="Avenir Next" w:cs="Arial"/>
          <w:lang w:val="es-CO"/>
        </w:rPr>
        <w:t>s</w:t>
      </w:r>
      <w:r w:rsidR="00633FC9" w:rsidRPr="00295F9D">
        <w:rPr>
          <w:rFonts w:ascii="Avenir Next" w:hAnsi="Avenir Next" w:cs="Arial"/>
          <w:lang w:val="es-CO"/>
        </w:rPr>
        <w:t>ill</w:t>
      </w:r>
      <w:r w:rsidR="00A64726">
        <w:rPr>
          <w:rFonts w:ascii="Avenir Next" w:hAnsi="Avenir Next" w:cs="Arial"/>
          <w:lang w:val="es-CO"/>
        </w:rPr>
        <w:t>ó</w:t>
      </w:r>
      <w:r w:rsidR="00633FC9" w:rsidRPr="00295F9D">
        <w:rPr>
          <w:rFonts w:ascii="Avenir Next" w:hAnsi="Avenir Next" w:cs="Arial"/>
          <w:lang w:val="es-CO"/>
        </w:rPr>
        <w:t xml:space="preserve"> personalmente su caballo</w:t>
      </w:r>
      <w:r w:rsidRPr="00295F9D">
        <w:rPr>
          <w:rFonts w:ascii="Avenir Next" w:hAnsi="Avenir Next" w:cs="Arial"/>
          <w:lang w:val="es-CO"/>
        </w:rPr>
        <w:t xml:space="preserve"> </w:t>
      </w:r>
      <w:r w:rsidR="003E50B3" w:rsidRPr="00295F9D">
        <w:rPr>
          <w:rFonts w:ascii="Avenir Next" w:hAnsi="Avenir Next" w:cs="Arial"/>
          <w:lang w:val="es-CO"/>
        </w:rPr>
        <w:t xml:space="preserve">y </w:t>
      </w:r>
      <w:r w:rsidRPr="00295F9D">
        <w:rPr>
          <w:rFonts w:ascii="Avenir Next" w:hAnsi="Avenir Next" w:cs="Arial"/>
          <w:lang w:val="es-CO"/>
        </w:rPr>
        <w:t>con alrededor de 45 hombres</w:t>
      </w:r>
      <w:r w:rsidR="003E50B3" w:rsidRPr="00295F9D">
        <w:rPr>
          <w:rFonts w:ascii="Avenir Next" w:hAnsi="Avenir Next" w:cs="Arial"/>
          <w:lang w:val="es-CO"/>
        </w:rPr>
        <w:t xml:space="preserve"> se dirig</w:t>
      </w:r>
      <w:r w:rsidR="00A64726">
        <w:rPr>
          <w:rFonts w:ascii="Avenir Next" w:hAnsi="Avenir Next" w:cs="Arial"/>
          <w:lang w:val="es-CO"/>
        </w:rPr>
        <w:t>ió</w:t>
      </w:r>
      <w:r w:rsidR="003E50B3" w:rsidRPr="00295F9D">
        <w:rPr>
          <w:rFonts w:ascii="Avenir Next" w:hAnsi="Avenir Next" w:cs="Arial"/>
          <w:lang w:val="es-CO"/>
        </w:rPr>
        <w:t xml:space="preserve"> a</w:t>
      </w:r>
      <w:r w:rsidRPr="00295F9D">
        <w:rPr>
          <w:rFonts w:ascii="Avenir Next" w:hAnsi="Avenir Next" w:cs="Arial"/>
          <w:lang w:val="es-CO"/>
        </w:rPr>
        <w:t xml:space="preserve"> </w:t>
      </w:r>
      <w:smartTag w:uri="urn:schemas-microsoft-com:office:smarttags" w:element="PersonName">
        <w:smartTagPr>
          <w:attr w:name="ProductID" w:val="La Matilde"/>
        </w:smartTagPr>
        <w:r w:rsidRPr="00295F9D">
          <w:rPr>
            <w:rFonts w:ascii="Avenir Next" w:hAnsi="Avenir Next" w:cs="Arial"/>
            <w:lang w:val="es-CO"/>
          </w:rPr>
          <w:t>La Matilde</w:t>
        </w:r>
      </w:smartTag>
      <w:r w:rsidRPr="00295F9D">
        <w:rPr>
          <w:rFonts w:ascii="Avenir Next" w:hAnsi="Avenir Next" w:cs="Arial"/>
          <w:lang w:val="es-CO"/>
        </w:rPr>
        <w:t xml:space="preserve"> a presentar combate</w:t>
      </w:r>
      <w:r w:rsidR="00CB68C2">
        <w:rPr>
          <w:rFonts w:ascii="Avenir Next" w:hAnsi="Avenir Next" w:cs="Arial"/>
          <w:lang w:val="es-CO"/>
        </w:rPr>
        <w:t xml:space="preserve"> </w:t>
      </w:r>
      <w:r w:rsidR="00CB68C2" w:rsidRPr="001368DE">
        <w:rPr>
          <w:rFonts w:ascii="Avenir Next" w:hAnsi="Avenir Next" w:cs="Arial"/>
          <w:lang w:val="es-CO"/>
        </w:rPr>
        <w:t>(Pérez Guzmán</w:t>
      </w:r>
      <w:r w:rsidR="00CB68C2">
        <w:rPr>
          <w:rFonts w:ascii="Avenir Next" w:hAnsi="Avenir Next" w:cs="Arial"/>
          <w:lang w:val="es-CO"/>
        </w:rPr>
        <w:t>, 1986, p. 27</w:t>
      </w:r>
      <w:r w:rsidR="00CB68C2" w:rsidRPr="001368DE">
        <w:rPr>
          <w:rFonts w:ascii="Avenir Next" w:hAnsi="Avenir Next" w:cs="Arial"/>
          <w:lang w:val="es-CO"/>
        </w:rPr>
        <w:t>)</w:t>
      </w:r>
      <w:r w:rsidR="00CB68C2" w:rsidRPr="00295F9D">
        <w:rPr>
          <w:rFonts w:ascii="Avenir Next" w:hAnsi="Avenir Next" w:cs="Arial"/>
          <w:lang w:val="es-CO"/>
        </w:rPr>
        <w:t>.</w:t>
      </w:r>
    </w:p>
    <w:p w:rsidR="004938C4" w:rsidRPr="00295F9D" w:rsidRDefault="004938C4" w:rsidP="000E0AAC">
      <w:pPr>
        <w:spacing w:line="276" w:lineRule="auto"/>
        <w:jc w:val="both"/>
        <w:rPr>
          <w:rFonts w:ascii="Avenir Next" w:hAnsi="Avenir Next" w:cs="Arial"/>
          <w:lang w:val="es-CO"/>
        </w:rPr>
      </w:pPr>
    </w:p>
    <w:p w:rsidR="004938C4" w:rsidRPr="00295F9D" w:rsidRDefault="004938C4" w:rsidP="000E0AAC">
      <w:pPr>
        <w:spacing w:line="276" w:lineRule="auto"/>
        <w:jc w:val="both"/>
        <w:rPr>
          <w:rFonts w:ascii="Avenir Next" w:hAnsi="Avenir Next" w:cs="Arial"/>
          <w:lang w:val="es-CO"/>
        </w:rPr>
      </w:pPr>
      <w:r w:rsidRPr="00295F9D">
        <w:rPr>
          <w:rFonts w:ascii="Avenir Next" w:hAnsi="Avenir Next" w:cs="Arial"/>
          <w:lang w:val="es-CO"/>
        </w:rPr>
        <w:t xml:space="preserve">Al llegar al lugar, acompañado por su escolta y varios oficiales, </w:t>
      </w:r>
      <w:r w:rsidR="00A64726">
        <w:rPr>
          <w:rFonts w:ascii="Avenir Next" w:hAnsi="Avenir Next" w:cs="Arial"/>
          <w:lang w:val="es-CO"/>
        </w:rPr>
        <w:t>decidió</w:t>
      </w:r>
      <w:r w:rsidRPr="00295F9D">
        <w:rPr>
          <w:rFonts w:ascii="Avenir Next" w:hAnsi="Avenir Next" w:cs="Arial"/>
          <w:lang w:val="es-CO"/>
        </w:rPr>
        <w:t xml:space="preserve"> realizar un movimiento envolvente</w:t>
      </w:r>
      <w:r w:rsidR="00633FC9" w:rsidRPr="00295F9D">
        <w:rPr>
          <w:rFonts w:ascii="Avenir Next" w:hAnsi="Avenir Next" w:cs="Arial"/>
          <w:lang w:val="es-CO"/>
        </w:rPr>
        <w:t xml:space="preserve"> en el flanco izquierdo del enemigo para penetrarle por la retaguardia, y así darle un giro favorable al combate. Entonces se adentr</w:t>
      </w:r>
      <w:r w:rsidR="00A64726">
        <w:rPr>
          <w:rFonts w:ascii="Avenir Next" w:hAnsi="Avenir Next" w:cs="Arial"/>
          <w:lang w:val="es-CO"/>
        </w:rPr>
        <w:t>ó</w:t>
      </w:r>
      <w:r w:rsidR="00633FC9" w:rsidRPr="00295F9D">
        <w:rPr>
          <w:rFonts w:ascii="Avenir Next" w:hAnsi="Avenir Next" w:cs="Arial"/>
          <w:lang w:val="es-CO"/>
        </w:rPr>
        <w:t xml:space="preserve"> en la finca Bobadilla, desconociendo por completo el terreno que pisaba y abriéndose paso por una cerca de piedra. Orden</w:t>
      </w:r>
      <w:r w:rsidR="00A64726">
        <w:rPr>
          <w:rFonts w:ascii="Avenir Next" w:hAnsi="Avenir Next" w:cs="Arial"/>
          <w:lang w:val="es-CO"/>
        </w:rPr>
        <w:t>ó</w:t>
      </w:r>
      <w:r w:rsidR="00633FC9" w:rsidRPr="00295F9D">
        <w:rPr>
          <w:rFonts w:ascii="Avenir Next" w:hAnsi="Avenir Next" w:cs="Arial"/>
          <w:lang w:val="es-CO"/>
        </w:rPr>
        <w:t xml:space="preserve"> al Comandante Juan Manuel Sánchez salir a la carga, pero se trop</w:t>
      </w:r>
      <w:r w:rsidR="00A64726">
        <w:rPr>
          <w:rFonts w:ascii="Avenir Next" w:hAnsi="Avenir Next" w:cs="Arial"/>
          <w:lang w:val="es-CO"/>
        </w:rPr>
        <w:t>ezaron</w:t>
      </w:r>
      <w:r w:rsidR="00633FC9" w:rsidRPr="00295F9D">
        <w:rPr>
          <w:rFonts w:ascii="Avenir Next" w:hAnsi="Avenir Next" w:cs="Arial"/>
          <w:lang w:val="es-CO"/>
        </w:rPr>
        <w:t xml:space="preserve"> con una cerca de alambre que les interrump</w:t>
      </w:r>
      <w:r w:rsidR="00A64726">
        <w:rPr>
          <w:rFonts w:ascii="Avenir Next" w:hAnsi="Avenir Next" w:cs="Arial"/>
          <w:lang w:val="es-CO"/>
        </w:rPr>
        <w:t>ía</w:t>
      </w:r>
      <w:r w:rsidR="00633FC9" w:rsidRPr="00295F9D">
        <w:rPr>
          <w:rFonts w:ascii="Avenir Next" w:hAnsi="Avenir Next" w:cs="Arial"/>
          <w:lang w:val="es-CO"/>
        </w:rPr>
        <w:t xml:space="preserve"> la acción. La infantería española, que se encon</w:t>
      </w:r>
      <w:r w:rsidR="00A54602">
        <w:rPr>
          <w:rFonts w:ascii="Avenir Next" w:hAnsi="Avenir Next" w:cs="Arial"/>
          <w:lang w:val="es-CO"/>
        </w:rPr>
        <w:t>traba apostada alrededor de 20</w:t>
      </w:r>
      <w:r w:rsidR="00633FC9" w:rsidRPr="00295F9D">
        <w:rPr>
          <w:rFonts w:ascii="Avenir Next" w:hAnsi="Avenir Next" w:cs="Arial"/>
          <w:lang w:val="es-CO"/>
        </w:rPr>
        <w:t>0 metros de distancia, encontró un fácil blanco en el llano terreno e hizo fuego concentrado sobre ellos.</w:t>
      </w:r>
    </w:p>
    <w:p w:rsidR="00633FC9" w:rsidRPr="00295F9D" w:rsidRDefault="00633FC9" w:rsidP="000E0AAC">
      <w:pPr>
        <w:spacing w:line="276" w:lineRule="auto"/>
        <w:jc w:val="both"/>
        <w:rPr>
          <w:rFonts w:ascii="Avenir Next" w:hAnsi="Avenir Next" w:cs="Arial"/>
          <w:lang w:val="es-CO"/>
        </w:rPr>
      </w:pPr>
    </w:p>
    <w:p w:rsidR="00633FC9" w:rsidRPr="00295F9D" w:rsidRDefault="00633FC9" w:rsidP="000E0AAC">
      <w:pPr>
        <w:spacing w:line="276" w:lineRule="auto"/>
        <w:jc w:val="both"/>
        <w:rPr>
          <w:rFonts w:ascii="Avenir Next" w:hAnsi="Avenir Next" w:cs="Arial"/>
          <w:lang w:val="es-CO"/>
        </w:rPr>
      </w:pPr>
      <w:r w:rsidRPr="00295F9D">
        <w:rPr>
          <w:rFonts w:ascii="Avenir Next" w:hAnsi="Avenir Next" w:cs="Arial"/>
          <w:lang w:val="es-CO"/>
        </w:rPr>
        <w:t xml:space="preserve">Maceo </w:t>
      </w:r>
      <w:r w:rsidR="00A64726">
        <w:rPr>
          <w:rFonts w:ascii="Avenir Next" w:hAnsi="Avenir Next" w:cs="Arial"/>
          <w:lang w:val="es-CO"/>
        </w:rPr>
        <w:t>fue</w:t>
      </w:r>
      <w:r w:rsidRPr="00295F9D">
        <w:rPr>
          <w:rFonts w:ascii="Avenir Next" w:hAnsi="Avenir Next" w:cs="Arial"/>
          <w:lang w:val="es-CO"/>
        </w:rPr>
        <w:t xml:space="preserve"> el primero en caer. Una bala alcanz</w:t>
      </w:r>
      <w:r w:rsidR="00CC4F31">
        <w:rPr>
          <w:rFonts w:ascii="Avenir Next" w:hAnsi="Avenir Next" w:cs="Arial"/>
          <w:lang w:val="es-CO"/>
        </w:rPr>
        <w:t>ó</w:t>
      </w:r>
      <w:r w:rsidRPr="00295F9D">
        <w:rPr>
          <w:rFonts w:ascii="Avenir Next" w:hAnsi="Avenir Next" w:cs="Arial"/>
          <w:lang w:val="es-CO"/>
        </w:rPr>
        <w:t xml:space="preserve"> su rostro al penetrar en el maxilar inferior derecho,</w:t>
      </w:r>
      <w:r w:rsidR="00F9698F">
        <w:rPr>
          <w:rFonts w:ascii="Avenir Next" w:hAnsi="Avenir Next" w:cs="Arial"/>
          <w:lang w:val="es-CO"/>
        </w:rPr>
        <w:t xml:space="preserve"> fracturándoselo en tres partes </w:t>
      </w:r>
      <w:r w:rsidR="00F9698F" w:rsidRPr="001368DE">
        <w:rPr>
          <w:rFonts w:ascii="Avenir Next" w:hAnsi="Avenir Next" w:cs="Arial"/>
          <w:lang w:val="es-CO"/>
        </w:rPr>
        <w:t>(Pérez Guzmán</w:t>
      </w:r>
      <w:r w:rsidR="00F9698F">
        <w:rPr>
          <w:rFonts w:ascii="Avenir Next" w:hAnsi="Avenir Next" w:cs="Arial"/>
          <w:lang w:val="es-CO"/>
        </w:rPr>
        <w:t>, 1986, p. 45</w:t>
      </w:r>
      <w:r w:rsidR="00F9698F" w:rsidRPr="001368DE">
        <w:rPr>
          <w:rFonts w:ascii="Avenir Next" w:hAnsi="Avenir Next" w:cs="Arial"/>
          <w:lang w:val="es-CO"/>
        </w:rPr>
        <w:t>)</w:t>
      </w:r>
      <w:r w:rsidR="00F9698F" w:rsidRPr="00295F9D">
        <w:rPr>
          <w:rFonts w:ascii="Avenir Next" w:hAnsi="Avenir Next" w:cs="Arial"/>
          <w:lang w:val="es-CO"/>
        </w:rPr>
        <w:t>.</w:t>
      </w:r>
      <w:r w:rsidRPr="00295F9D">
        <w:rPr>
          <w:rFonts w:ascii="Avenir Next" w:hAnsi="Avenir Next" w:cs="Arial"/>
          <w:lang w:val="es-CO"/>
        </w:rPr>
        <w:t xml:space="preserve"> La caída </w:t>
      </w:r>
      <w:r w:rsidR="003E50B3" w:rsidRPr="00295F9D">
        <w:rPr>
          <w:rFonts w:ascii="Avenir Next" w:hAnsi="Avenir Next" w:cs="Arial"/>
          <w:lang w:val="es-CO"/>
        </w:rPr>
        <w:t>e inmediata</w:t>
      </w:r>
      <w:r w:rsidRPr="00295F9D">
        <w:rPr>
          <w:rFonts w:ascii="Avenir Next" w:hAnsi="Avenir Next" w:cs="Arial"/>
          <w:lang w:val="es-CO"/>
        </w:rPr>
        <w:t xml:space="preserve"> muerte del Titán</w:t>
      </w:r>
      <w:r w:rsidR="003E50B3" w:rsidRPr="00295F9D">
        <w:rPr>
          <w:rFonts w:ascii="Avenir Next" w:hAnsi="Avenir Next" w:cs="Arial"/>
          <w:lang w:val="es-CO"/>
        </w:rPr>
        <w:t xml:space="preserve"> creó un gran desconcierto entre sus acompañantes, para muchos todo había acabado.</w:t>
      </w:r>
      <w:r w:rsidRPr="00295F9D">
        <w:rPr>
          <w:rFonts w:ascii="Avenir Next" w:hAnsi="Avenir Next" w:cs="Arial"/>
          <w:lang w:val="es-CO"/>
        </w:rPr>
        <w:t xml:space="preserve"> </w:t>
      </w:r>
      <w:r w:rsidR="00E57101" w:rsidRPr="00295F9D">
        <w:rPr>
          <w:rFonts w:ascii="Avenir Next" w:hAnsi="Avenir Next" w:cs="Arial"/>
          <w:lang w:val="es-CO"/>
        </w:rPr>
        <w:t xml:space="preserve">Poco a poco fueron retirándose del lugar, bajo el fuego enemigo, los siguientes combatientes: Miró, </w:t>
      </w:r>
      <w:proofErr w:type="spellStart"/>
      <w:r w:rsidR="00E57101" w:rsidRPr="00295F9D">
        <w:rPr>
          <w:rFonts w:ascii="Avenir Next" w:hAnsi="Avenir Next" w:cs="Arial"/>
          <w:lang w:val="es-CO"/>
        </w:rPr>
        <w:t>Zertucha</w:t>
      </w:r>
      <w:proofErr w:type="spellEnd"/>
      <w:r w:rsidR="00E57101" w:rsidRPr="00295F9D">
        <w:rPr>
          <w:rFonts w:ascii="Avenir Next" w:hAnsi="Avenir Next" w:cs="Arial"/>
          <w:lang w:val="es-CO"/>
        </w:rPr>
        <w:t>, Pedro Díaz, todos con distintos pretextos.</w:t>
      </w:r>
    </w:p>
    <w:p w:rsidR="00E57101" w:rsidRPr="00295F9D" w:rsidRDefault="00E57101" w:rsidP="000E0AAC">
      <w:pPr>
        <w:spacing w:line="276" w:lineRule="auto"/>
        <w:jc w:val="both"/>
        <w:rPr>
          <w:rFonts w:ascii="Avenir Next" w:hAnsi="Avenir Next" w:cs="Arial"/>
          <w:lang w:val="es-CO"/>
        </w:rPr>
      </w:pPr>
    </w:p>
    <w:p w:rsidR="00AD270E" w:rsidRPr="00295F9D" w:rsidRDefault="00E57101" w:rsidP="000E0AAC">
      <w:pPr>
        <w:spacing w:line="276" w:lineRule="auto"/>
        <w:jc w:val="both"/>
        <w:rPr>
          <w:rFonts w:ascii="Avenir Next" w:hAnsi="Avenir Next" w:cs="Arial"/>
          <w:lang w:val="es-CO"/>
        </w:rPr>
      </w:pPr>
      <w:r w:rsidRPr="00295F9D">
        <w:rPr>
          <w:rFonts w:ascii="Avenir Next" w:hAnsi="Avenir Next" w:cs="Arial"/>
          <w:lang w:val="es-CO"/>
        </w:rPr>
        <w:t xml:space="preserve">Panchito, que había sido dejado por Maceo en el campamento, al enterarse de la caída de su jefe, salió a pie y desarmado hacia el lugar de los hechos, con la resolución de morir si era preciso al lado del General. La herida que había recibido el joven en el hombro izquierdo, el día 3, en el combate de </w:t>
      </w:r>
      <w:smartTag w:uri="urn:schemas-microsoft-com:office:smarttags" w:element="PersonName">
        <w:smartTagPr>
          <w:attr w:name="ProductID" w:val="La Gobernadora"/>
        </w:smartTagPr>
        <w:r w:rsidRPr="00295F9D">
          <w:rPr>
            <w:rFonts w:ascii="Avenir Next" w:hAnsi="Avenir Next" w:cs="Arial"/>
            <w:lang w:val="es-CO"/>
          </w:rPr>
          <w:t>La Gobernadora</w:t>
        </w:r>
      </w:smartTag>
      <w:r w:rsidRPr="00295F9D">
        <w:rPr>
          <w:rFonts w:ascii="Avenir Next" w:hAnsi="Avenir Next" w:cs="Arial"/>
          <w:lang w:val="es-CO"/>
        </w:rPr>
        <w:t>, le había inmovilizado el brazo por lo que lo llevaba en cabestrillo. Estaba rebajado de servicio y no portaba armas</w:t>
      </w:r>
      <w:r w:rsidR="00AD270E" w:rsidRPr="00295F9D">
        <w:rPr>
          <w:rFonts w:ascii="Avenir Next" w:hAnsi="Avenir Next" w:cs="Arial"/>
          <w:lang w:val="es-CO"/>
        </w:rPr>
        <w:t>, solamente un pequeño puñal o daga</w:t>
      </w:r>
      <w:r w:rsidR="00F9698F">
        <w:rPr>
          <w:rFonts w:ascii="Avenir Next" w:hAnsi="Avenir Next" w:cs="Arial"/>
          <w:lang w:val="es-CO"/>
        </w:rPr>
        <w:t xml:space="preserve"> </w:t>
      </w:r>
      <w:r w:rsidR="00B8563C">
        <w:rPr>
          <w:rFonts w:ascii="Avenir Next" w:hAnsi="Avenir Next" w:cs="Arial"/>
          <w:lang w:val="es-CO"/>
        </w:rPr>
        <w:t>(</w:t>
      </w:r>
      <w:r w:rsidR="00F9698F">
        <w:rPr>
          <w:rFonts w:ascii="Avenir Next" w:hAnsi="Avenir Next" w:cs="Arial"/>
          <w:lang w:val="es-CO"/>
        </w:rPr>
        <w:t>Villaescusa, 2001, p</w:t>
      </w:r>
      <w:r w:rsidR="00AD270E" w:rsidRPr="00295F9D">
        <w:rPr>
          <w:rFonts w:ascii="Avenir Next" w:hAnsi="Avenir Next" w:cs="Arial"/>
          <w:lang w:val="es-CO"/>
        </w:rPr>
        <w:t>.</w:t>
      </w:r>
      <w:r w:rsidR="00F9698F">
        <w:rPr>
          <w:rFonts w:ascii="Avenir Next" w:hAnsi="Avenir Next" w:cs="Arial"/>
          <w:lang w:val="es-CO"/>
        </w:rPr>
        <w:t xml:space="preserve"> 15)</w:t>
      </w:r>
      <w:r w:rsidR="00B8563C">
        <w:rPr>
          <w:rFonts w:ascii="Avenir Next" w:hAnsi="Avenir Next" w:cs="Arial"/>
          <w:lang w:val="es-CO"/>
        </w:rPr>
        <w:t>.</w:t>
      </w:r>
    </w:p>
    <w:p w:rsidR="00AD270E" w:rsidRPr="00295F9D" w:rsidRDefault="00AD270E" w:rsidP="000E0AAC">
      <w:pPr>
        <w:spacing w:line="276" w:lineRule="auto"/>
        <w:jc w:val="both"/>
        <w:rPr>
          <w:rFonts w:ascii="Avenir Next" w:hAnsi="Avenir Next" w:cs="Arial"/>
          <w:lang w:val="es-CO"/>
        </w:rPr>
      </w:pPr>
    </w:p>
    <w:p w:rsidR="0007145A" w:rsidRPr="00295F9D" w:rsidRDefault="00AD270E" w:rsidP="000E0AAC">
      <w:pPr>
        <w:spacing w:line="276" w:lineRule="auto"/>
        <w:jc w:val="both"/>
        <w:rPr>
          <w:rFonts w:ascii="Avenir Next" w:hAnsi="Avenir Next" w:cs="Arial"/>
          <w:lang w:val="es-CO"/>
        </w:rPr>
      </w:pPr>
      <w:r w:rsidRPr="00295F9D">
        <w:rPr>
          <w:rFonts w:ascii="Avenir Next" w:hAnsi="Avenir Next" w:cs="Arial"/>
          <w:lang w:val="es-CO"/>
        </w:rPr>
        <w:lastRenderedPageBreak/>
        <w:t xml:space="preserve">Ya junto al cadáver de Maceo, fueron infructuosas sus acciones para sacar del lugar un cuerpo de alrededor de </w:t>
      </w:r>
      <w:smartTag w:uri="urn:schemas-microsoft-com:office:smarttags" w:element="metricconverter">
        <w:smartTagPr>
          <w:attr w:name="ProductID" w:val="220 libras"/>
        </w:smartTagPr>
        <w:r w:rsidRPr="00295F9D">
          <w:rPr>
            <w:rFonts w:ascii="Avenir Next" w:hAnsi="Avenir Next" w:cs="Arial"/>
            <w:lang w:val="es-CO"/>
          </w:rPr>
          <w:t>220 libras</w:t>
        </w:r>
      </w:smartTag>
      <w:r w:rsidRPr="00295F9D">
        <w:rPr>
          <w:rFonts w:ascii="Avenir Next" w:hAnsi="Avenir Next" w:cs="Arial"/>
          <w:lang w:val="es-CO"/>
        </w:rPr>
        <w:t>. El fuego continuado del enemigo le ocasionó dos nuevas heridas y, ante la imposibilidad de realizar su deseo, prefi</w:t>
      </w:r>
      <w:r w:rsidR="00CC4F31">
        <w:rPr>
          <w:rFonts w:ascii="Avenir Next" w:hAnsi="Avenir Next" w:cs="Arial"/>
          <w:lang w:val="es-CO"/>
        </w:rPr>
        <w:t>rió</w:t>
      </w:r>
      <w:r w:rsidRPr="00295F9D">
        <w:rPr>
          <w:rFonts w:ascii="Avenir Next" w:hAnsi="Avenir Next" w:cs="Arial"/>
          <w:lang w:val="es-CO"/>
        </w:rPr>
        <w:t xml:space="preserve"> morir junto al admirado caudillo antes que caer vivo en manos de los españoles. Decid</w:t>
      </w:r>
      <w:r w:rsidR="00CC4F31">
        <w:rPr>
          <w:rFonts w:ascii="Avenir Next" w:hAnsi="Avenir Next" w:cs="Arial"/>
          <w:lang w:val="es-CO"/>
        </w:rPr>
        <w:t>ió</w:t>
      </w:r>
      <w:r w:rsidRPr="00295F9D">
        <w:rPr>
          <w:rFonts w:ascii="Avenir Next" w:hAnsi="Avenir Next" w:cs="Arial"/>
          <w:lang w:val="es-CO"/>
        </w:rPr>
        <w:t xml:space="preserve"> entonces suicidarse, con una puñalada en el pecho, pero previamente dej</w:t>
      </w:r>
      <w:r w:rsidR="00CC4F31">
        <w:rPr>
          <w:rFonts w:ascii="Avenir Next" w:hAnsi="Avenir Next" w:cs="Arial"/>
          <w:lang w:val="es-CO"/>
        </w:rPr>
        <w:t>ó</w:t>
      </w:r>
      <w:r w:rsidRPr="00295F9D">
        <w:rPr>
          <w:rFonts w:ascii="Avenir Next" w:hAnsi="Avenir Next" w:cs="Arial"/>
          <w:lang w:val="es-CO"/>
        </w:rPr>
        <w:t xml:space="preserve"> plasmado este propósito en su diario. Más él no muere de esta nueva herida, pues sus pocas fuerzas no permiten que la autoagresión resulte mortal; ya agonizante es rematado por un machetazo que le propina el práctico canario Juan Santana Torres, quien junto a otros españoles lleg</w:t>
      </w:r>
      <w:r w:rsidR="00CC4F31">
        <w:rPr>
          <w:rFonts w:ascii="Avenir Next" w:hAnsi="Avenir Next" w:cs="Arial"/>
          <w:lang w:val="es-CO"/>
        </w:rPr>
        <w:t>ó</w:t>
      </w:r>
      <w:r w:rsidRPr="00295F9D">
        <w:rPr>
          <w:rFonts w:ascii="Avenir Next" w:hAnsi="Avenir Next" w:cs="Arial"/>
          <w:lang w:val="es-CO"/>
        </w:rPr>
        <w:t xml:space="preserve"> al lugar de los hechos</w:t>
      </w:r>
      <w:r w:rsidR="0007145A" w:rsidRPr="00295F9D">
        <w:rPr>
          <w:rFonts w:ascii="Avenir Next" w:hAnsi="Avenir Next" w:cs="Arial"/>
          <w:lang w:val="es-CO"/>
        </w:rPr>
        <w:t xml:space="preserve"> a desvalijar ambos cuerpos.</w:t>
      </w:r>
    </w:p>
    <w:p w:rsidR="0007145A" w:rsidRPr="00295F9D" w:rsidRDefault="0007145A" w:rsidP="000E0AAC">
      <w:pPr>
        <w:spacing w:line="276" w:lineRule="auto"/>
        <w:jc w:val="both"/>
        <w:rPr>
          <w:rFonts w:ascii="Avenir Next" w:hAnsi="Avenir Next" w:cs="Arial"/>
          <w:lang w:val="es-CO"/>
        </w:rPr>
      </w:pPr>
    </w:p>
    <w:p w:rsidR="0007145A" w:rsidRPr="00295F9D" w:rsidRDefault="0007145A" w:rsidP="000E0AAC">
      <w:pPr>
        <w:spacing w:line="276" w:lineRule="auto"/>
        <w:jc w:val="both"/>
        <w:rPr>
          <w:rFonts w:ascii="Avenir Next" w:hAnsi="Avenir Next" w:cs="Arial"/>
          <w:lang w:val="es-CO"/>
        </w:rPr>
      </w:pPr>
      <w:r w:rsidRPr="00295F9D">
        <w:rPr>
          <w:rFonts w:ascii="Avenir Next" w:hAnsi="Avenir Next" w:cs="Arial"/>
          <w:lang w:val="es-CO"/>
        </w:rPr>
        <w:t>En este crucial momento, el bravo Coronel Juan Delgado, frente a la indecisión y falta de mando de sus superiores, decid</w:t>
      </w:r>
      <w:r w:rsidR="00CC4F31">
        <w:rPr>
          <w:rFonts w:ascii="Avenir Next" w:hAnsi="Avenir Next" w:cs="Arial"/>
          <w:lang w:val="es-CO"/>
        </w:rPr>
        <w:t>ió</w:t>
      </w:r>
      <w:r w:rsidRPr="00295F9D">
        <w:rPr>
          <w:rFonts w:ascii="Avenir Next" w:hAnsi="Avenir Next" w:cs="Arial"/>
          <w:lang w:val="es-CO"/>
        </w:rPr>
        <w:t xml:space="preserve"> realizar el rescate de Maceo, sin saber que junto a e</w:t>
      </w:r>
      <w:r w:rsidR="006016DB">
        <w:rPr>
          <w:rFonts w:ascii="Avenir Next" w:hAnsi="Avenir Next" w:cs="Arial"/>
          <w:lang w:val="es-CO"/>
        </w:rPr>
        <w:t>ste también estaba Panchito. L</w:t>
      </w:r>
      <w:r w:rsidRPr="00295F9D">
        <w:rPr>
          <w:rFonts w:ascii="Avenir Next" w:hAnsi="Avenir Next" w:cs="Arial"/>
          <w:lang w:val="es-CO"/>
        </w:rPr>
        <w:t>evantando la moral de sus hombres los invit</w:t>
      </w:r>
      <w:r w:rsidR="00CC4F31">
        <w:rPr>
          <w:rFonts w:ascii="Avenir Next" w:hAnsi="Avenir Next" w:cs="Arial"/>
          <w:lang w:val="es-CO"/>
        </w:rPr>
        <w:t>ó</w:t>
      </w:r>
      <w:r w:rsidRPr="00295F9D">
        <w:rPr>
          <w:rFonts w:ascii="Avenir Next" w:hAnsi="Avenir Next" w:cs="Arial"/>
          <w:lang w:val="es-CO"/>
        </w:rPr>
        <w:t xml:space="preserve"> a la acc</w:t>
      </w:r>
      <w:r w:rsidR="006016DB">
        <w:rPr>
          <w:rFonts w:ascii="Avenir Next" w:hAnsi="Avenir Next" w:cs="Arial"/>
          <w:lang w:val="es-CO"/>
        </w:rPr>
        <w:t>ión y d</w:t>
      </w:r>
      <w:r w:rsidRPr="00295F9D">
        <w:rPr>
          <w:rFonts w:ascii="Avenir Next" w:hAnsi="Avenir Next" w:cs="Arial"/>
          <w:lang w:val="es-CO"/>
        </w:rPr>
        <w:t>ieciocho jinetes se le un</w:t>
      </w:r>
      <w:r w:rsidR="00CC4F31">
        <w:rPr>
          <w:rFonts w:ascii="Avenir Next" w:hAnsi="Avenir Next" w:cs="Arial"/>
          <w:lang w:val="es-CO"/>
        </w:rPr>
        <w:t>i</w:t>
      </w:r>
      <w:r w:rsidRPr="00295F9D">
        <w:rPr>
          <w:rFonts w:ascii="Avenir Next" w:hAnsi="Avenir Next" w:cs="Arial"/>
          <w:lang w:val="es-CO"/>
        </w:rPr>
        <w:t>e</w:t>
      </w:r>
      <w:r w:rsidR="00CC4F31">
        <w:rPr>
          <w:rFonts w:ascii="Avenir Next" w:hAnsi="Avenir Next" w:cs="Arial"/>
          <w:lang w:val="es-CO"/>
        </w:rPr>
        <w:t>ro</w:t>
      </w:r>
      <w:r w:rsidRPr="00295F9D">
        <w:rPr>
          <w:rFonts w:ascii="Avenir Next" w:hAnsi="Avenir Next" w:cs="Arial"/>
          <w:lang w:val="es-CO"/>
        </w:rPr>
        <w:t>n</w:t>
      </w:r>
      <w:r w:rsidR="00BF2C7F">
        <w:rPr>
          <w:rFonts w:ascii="Avenir Next" w:hAnsi="Avenir Next" w:cs="Arial"/>
          <w:lang w:val="es-CO"/>
        </w:rPr>
        <w:t xml:space="preserve"> (</w:t>
      </w:r>
      <w:r w:rsidR="006016DB">
        <w:rPr>
          <w:rFonts w:ascii="Avenir Next" w:hAnsi="Avenir Next" w:cs="Arial"/>
          <w:lang w:val="es-CO"/>
        </w:rPr>
        <w:t>González Ramos, 1978, p</w:t>
      </w:r>
      <w:r w:rsidRPr="00295F9D">
        <w:rPr>
          <w:rFonts w:ascii="Avenir Next" w:hAnsi="Avenir Next" w:cs="Arial"/>
          <w:lang w:val="es-CO"/>
        </w:rPr>
        <w:t>.</w:t>
      </w:r>
      <w:r w:rsidR="006016DB">
        <w:rPr>
          <w:rFonts w:ascii="Avenir Next" w:hAnsi="Avenir Next" w:cs="Arial"/>
          <w:lang w:val="es-CO"/>
        </w:rPr>
        <w:t xml:space="preserve"> 63).</w:t>
      </w:r>
      <w:r w:rsidRPr="00295F9D">
        <w:rPr>
          <w:rFonts w:ascii="Avenir Next" w:hAnsi="Avenir Next" w:cs="Arial"/>
          <w:lang w:val="es-CO"/>
        </w:rPr>
        <w:t xml:space="preserve"> Al irrumpir en Bobadilla, en pequeños grupos, el fuego mambí </w:t>
      </w:r>
      <w:r w:rsidR="00CC4F31">
        <w:rPr>
          <w:rFonts w:ascii="Avenir Next" w:hAnsi="Avenir Next" w:cs="Arial"/>
          <w:lang w:val="es-CO"/>
        </w:rPr>
        <w:t>logró la retirada del</w:t>
      </w:r>
      <w:r w:rsidRPr="00295F9D">
        <w:rPr>
          <w:rFonts w:ascii="Avenir Next" w:hAnsi="Avenir Next" w:cs="Arial"/>
          <w:lang w:val="es-CO"/>
        </w:rPr>
        <w:t xml:space="preserve"> enemigo, que dej</w:t>
      </w:r>
      <w:r w:rsidR="00CC4F31">
        <w:rPr>
          <w:rFonts w:ascii="Avenir Next" w:hAnsi="Avenir Next" w:cs="Arial"/>
          <w:lang w:val="es-CO"/>
        </w:rPr>
        <w:t>ó</w:t>
      </w:r>
      <w:r w:rsidRPr="00295F9D">
        <w:rPr>
          <w:rFonts w:ascii="Avenir Next" w:hAnsi="Avenir Next" w:cs="Arial"/>
          <w:lang w:val="es-CO"/>
        </w:rPr>
        <w:t xml:space="preserve"> abandonados los cuerpos y d</w:t>
      </w:r>
      <w:r w:rsidR="00CC4F31">
        <w:rPr>
          <w:rFonts w:ascii="Avenir Next" w:hAnsi="Avenir Next" w:cs="Arial"/>
          <w:lang w:val="es-CO"/>
        </w:rPr>
        <w:t>io</w:t>
      </w:r>
      <w:r w:rsidRPr="00295F9D">
        <w:rPr>
          <w:rFonts w:ascii="Avenir Next" w:hAnsi="Avenir Next" w:cs="Arial"/>
          <w:lang w:val="es-CO"/>
        </w:rPr>
        <w:t xml:space="preserve"> así la posibilidad a los cubanos de recogerlos.</w:t>
      </w:r>
    </w:p>
    <w:p w:rsidR="0007145A" w:rsidRPr="00295F9D" w:rsidRDefault="0007145A" w:rsidP="000E0AAC">
      <w:pPr>
        <w:spacing w:line="276" w:lineRule="auto"/>
        <w:jc w:val="both"/>
        <w:rPr>
          <w:rFonts w:ascii="Avenir Next" w:hAnsi="Avenir Next" w:cs="Arial"/>
          <w:lang w:val="es-CO"/>
        </w:rPr>
      </w:pPr>
    </w:p>
    <w:p w:rsidR="0007145A" w:rsidRPr="00295F9D" w:rsidRDefault="0007145A" w:rsidP="000E0AAC">
      <w:pPr>
        <w:spacing w:line="276" w:lineRule="auto"/>
        <w:jc w:val="both"/>
        <w:rPr>
          <w:rFonts w:ascii="Avenir Next" w:hAnsi="Avenir Next" w:cs="Arial"/>
          <w:lang w:val="es-CO"/>
        </w:rPr>
      </w:pPr>
      <w:r w:rsidRPr="00295F9D">
        <w:rPr>
          <w:rFonts w:ascii="Avenir Next" w:hAnsi="Avenir Next" w:cs="Arial"/>
          <w:lang w:val="es-CO"/>
        </w:rPr>
        <w:t xml:space="preserve">Esa noche </w:t>
      </w:r>
      <w:r w:rsidR="00CC4F31">
        <w:rPr>
          <w:rFonts w:ascii="Avenir Next" w:hAnsi="Avenir Next" w:cs="Arial"/>
          <w:lang w:val="es-CO"/>
        </w:rPr>
        <w:t>fuer</w:t>
      </w:r>
      <w:r w:rsidRPr="00295F9D">
        <w:rPr>
          <w:rFonts w:ascii="Avenir Next" w:hAnsi="Avenir Next" w:cs="Arial"/>
          <w:lang w:val="es-CO"/>
        </w:rPr>
        <w:t xml:space="preserve">on velados en </w:t>
      </w:r>
      <w:proofErr w:type="spellStart"/>
      <w:r w:rsidRPr="00295F9D">
        <w:rPr>
          <w:rFonts w:ascii="Avenir Next" w:hAnsi="Avenir Next" w:cs="Arial"/>
          <w:lang w:val="es-CO"/>
        </w:rPr>
        <w:t>Lombillo</w:t>
      </w:r>
      <w:proofErr w:type="spellEnd"/>
      <w:r w:rsidRPr="00295F9D">
        <w:rPr>
          <w:rFonts w:ascii="Avenir Next" w:hAnsi="Avenir Next" w:cs="Arial"/>
          <w:lang w:val="es-CO"/>
        </w:rPr>
        <w:t xml:space="preserve"> y en la madrugada del siguiente día, enterrados en la finca </w:t>
      </w:r>
      <w:smartTag w:uri="urn:schemas-microsoft-com:office:smarttags" w:element="PersonName">
        <w:smartTagPr>
          <w:attr w:name="ProductID" w:val="La Dificultad"/>
        </w:smartTagPr>
        <w:r w:rsidRPr="00295F9D">
          <w:rPr>
            <w:rFonts w:ascii="Avenir Next" w:hAnsi="Avenir Next" w:cs="Arial"/>
            <w:lang w:val="es-CO"/>
          </w:rPr>
          <w:t>La Dificultad</w:t>
        </w:r>
      </w:smartTag>
      <w:r w:rsidRPr="00295F9D">
        <w:rPr>
          <w:rFonts w:ascii="Avenir Next" w:hAnsi="Avenir Next" w:cs="Arial"/>
          <w:lang w:val="es-CO"/>
        </w:rPr>
        <w:t>, en el Cacahual, por Pedro Pérez Rivero y tres de sus hijos. Mediante el llamado “Pacto del silencio”, promet</w:t>
      </w:r>
      <w:r w:rsidR="00CC4F31">
        <w:rPr>
          <w:rFonts w:ascii="Avenir Next" w:hAnsi="Avenir Next" w:cs="Arial"/>
          <w:lang w:val="es-CO"/>
        </w:rPr>
        <w:t>i</w:t>
      </w:r>
      <w:r w:rsidRPr="00295F9D">
        <w:rPr>
          <w:rFonts w:ascii="Avenir Next" w:hAnsi="Avenir Next" w:cs="Arial"/>
          <w:lang w:val="es-CO"/>
        </w:rPr>
        <w:t>e</w:t>
      </w:r>
      <w:r w:rsidR="00CC4F31">
        <w:rPr>
          <w:rFonts w:ascii="Avenir Next" w:hAnsi="Avenir Next" w:cs="Arial"/>
          <w:lang w:val="es-CO"/>
        </w:rPr>
        <w:t>ro</w:t>
      </w:r>
      <w:r w:rsidRPr="00295F9D">
        <w:rPr>
          <w:rFonts w:ascii="Avenir Next" w:hAnsi="Avenir Next" w:cs="Arial"/>
          <w:lang w:val="es-CO"/>
        </w:rPr>
        <w:t>n dar sepultura a los cadáveres entregados por Juan, y no revelar el secreto hasta que no se lograra la ansiada libertad de Cuba</w:t>
      </w:r>
      <w:r w:rsidR="00B8563C">
        <w:rPr>
          <w:rFonts w:ascii="Avenir Next" w:hAnsi="Avenir Next" w:cs="Arial"/>
          <w:lang w:val="es-CO"/>
        </w:rPr>
        <w:t xml:space="preserve"> (Sánchez </w:t>
      </w:r>
      <w:proofErr w:type="spellStart"/>
      <w:r w:rsidR="00B8563C">
        <w:rPr>
          <w:rFonts w:ascii="Avenir Next" w:hAnsi="Avenir Next" w:cs="Arial"/>
          <w:lang w:val="es-CO"/>
        </w:rPr>
        <w:t>Arencibia</w:t>
      </w:r>
      <w:proofErr w:type="spellEnd"/>
      <w:r w:rsidR="00B8563C">
        <w:rPr>
          <w:rFonts w:ascii="Avenir Next" w:hAnsi="Avenir Next" w:cs="Arial"/>
          <w:lang w:val="es-CO"/>
        </w:rPr>
        <w:t>, 2006, p</w:t>
      </w:r>
      <w:r w:rsidRPr="00295F9D">
        <w:rPr>
          <w:rFonts w:ascii="Avenir Next" w:hAnsi="Avenir Next" w:cs="Arial"/>
          <w:lang w:val="es-CO"/>
        </w:rPr>
        <w:t>.</w:t>
      </w:r>
      <w:r w:rsidR="00B8563C">
        <w:rPr>
          <w:rFonts w:ascii="Avenir Next" w:hAnsi="Avenir Next" w:cs="Arial"/>
          <w:lang w:val="es-CO"/>
        </w:rPr>
        <w:t xml:space="preserve"> 32)</w:t>
      </w:r>
      <w:r w:rsidR="00224885">
        <w:rPr>
          <w:rFonts w:ascii="Avenir Next" w:hAnsi="Avenir Next" w:cs="Arial"/>
          <w:lang w:val="es-CO"/>
        </w:rPr>
        <w:t>.</w:t>
      </w:r>
    </w:p>
    <w:p w:rsidR="0007145A" w:rsidRPr="00295F9D" w:rsidRDefault="0007145A" w:rsidP="000E0AAC">
      <w:pPr>
        <w:spacing w:line="276" w:lineRule="auto"/>
        <w:jc w:val="both"/>
        <w:rPr>
          <w:rFonts w:ascii="Avenir Next" w:hAnsi="Avenir Next" w:cs="Arial"/>
          <w:lang w:val="es-CO"/>
        </w:rPr>
      </w:pPr>
    </w:p>
    <w:p w:rsidR="0007145A" w:rsidRPr="00295F9D" w:rsidRDefault="0007145A" w:rsidP="000E0AAC">
      <w:pPr>
        <w:spacing w:line="276" w:lineRule="auto"/>
        <w:rPr>
          <w:rFonts w:ascii="Avenir Next" w:hAnsi="Avenir Next" w:cs="Arial"/>
          <w:b/>
          <w:lang w:val="es-CO"/>
        </w:rPr>
      </w:pPr>
      <w:r w:rsidRPr="00295F9D">
        <w:rPr>
          <w:rFonts w:ascii="Avenir Next" w:hAnsi="Avenir Next" w:cs="Arial"/>
          <w:b/>
          <w:lang w:val="es-CO"/>
        </w:rPr>
        <w:t>Primeras señalizaciones: La cruz de yaba y el monumento de 1919</w:t>
      </w:r>
    </w:p>
    <w:p w:rsidR="00E6684B" w:rsidRDefault="00E6684B" w:rsidP="000E0AAC">
      <w:pPr>
        <w:spacing w:line="276" w:lineRule="auto"/>
        <w:jc w:val="both"/>
        <w:rPr>
          <w:rFonts w:ascii="Avenir Next" w:hAnsi="Avenir Next" w:cs="Arial"/>
          <w:lang w:val="es-CO"/>
        </w:rPr>
      </w:pPr>
    </w:p>
    <w:p w:rsidR="00721748" w:rsidRPr="00295F9D" w:rsidRDefault="00721748" w:rsidP="000E0AAC">
      <w:pPr>
        <w:spacing w:line="276" w:lineRule="auto"/>
        <w:jc w:val="both"/>
        <w:rPr>
          <w:rFonts w:ascii="Avenir Next" w:hAnsi="Avenir Next" w:cs="Arial"/>
          <w:lang w:val="es-CO"/>
        </w:rPr>
      </w:pPr>
      <w:r w:rsidRPr="00295F9D">
        <w:rPr>
          <w:rFonts w:ascii="Avenir Next" w:hAnsi="Avenir Next" w:cs="Arial"/>
          <w:lang w:val="es-CO"/>
        </w:rPr>
        <w:t>En 1899 el Generalísimo Máximo Gómez visit</w:t>
      </w:r>
      <w:r w:rsidR="00DD14DB">
        <w:rPr>
          <w:rFonts w:ascii="Avenir Next" w:hAnsi="Avenir Next" w:cs="Arial"/>
          <w:lang w:val="es-CO"/>
        </w:rPr>
        <w:t>ó</w:t>
      </w:r>
      <w:r w:rsidRPr="00295F9D">
        <w:rPr>
          <w:rFonts w:ascii="Avenir Next" w:hAnsi="Avenir Next" w:cs="Arial"/>
          <w:lang w:val="es-CO"/>
        </w:rPr>
        <w:t xml:space="preserve"> San Pedro con el interés de conocer el sitio en el cual cayeron su amigo Maceo y su hijo Panchito. En entrevista con Federico Fernández Hidalgo-Gato, dueño de la finca Bobadilla, donde ocurrió el suceso, le encargó que construyera y ubicara una cruz en el lugar.</w:t>
      </w:r>
    </w:p>
    <w:p w:rsidR="00721748" w:rsidRPr="00295F9D" w:rsidRDefault="00721748" w:rsidP="000E0AAC">
      <w:pPr>
        <w:spacing w:line="276" w:lineRule="auto"/>
        <w:jc w:val="both"/>
        <w:rPr>
          <w:rFonts w:ascii="Avenir Next" w:hAnsi="Avenir Next" w:cs="Arial"/>
          <w:lang w:val="es-CO"/>
        </w:rPr>
      </w:pPr>
    </w:p>
    <w:p w:rsidR="00721748" w:rsidRPr="00295F9D" w:rsidRDefault="00721748" w:rsidP="000E0AAC">
      <w:pPr>
        <w:spacing w:line="276" w:lineRule="auto"/>
        <w:jc w:val="both"/>
        <w:rPr>
          <w:rFonts w:ascii="Avenir Next" w:hAnsi="Avenir Next" w:cs="Arial"/>
          <w:lang w:val="es-CO"/>
        </w:rPr>
      </w:pPr>
      <w:r w:rsidRPr="00295F9D">
        <w:rPr>
          <w:rFonts w:ascii="Avenir Next" w:hAnsi="Avenir Next" w:cs="Arial"/>
          <w:lang w:val="es-CO"/>
        </w:rPr>
        <w:t xml:space="preserve">El campesino compró la madera y un carpintero de la zona la fabricó. Se utilizó la yaba, madera de la región oriental del país, de gran altura y resistencia, tal vez se pretendía reflejar así el origen, valor y fortaleza de Antonio Maceo. Al ser colocada la cruz de yaba medía </w:t>
      </w:r>
      <w:smartTag w:uri="urn:schemas-microsoft-com:office:smarttags" w:element="metricconverter">
        <w:smartTagPr>
          <w:attr w:name="ProductID" w:val="2 metros"/>
        </w:smartTagPr>
        <w:r w:rsidRPr="00295F9D">
          <w:rPr>
            <w:rFonts w:ascii="Avenir Next" w:hAnsi="Avenir Next" w:cs="Arial"/>
            <w:lang w:val="es-CO"/>
          </w:rPr>
          <w:t>2 metros</w:t>
        </w:r>
      </w:smartTag>
      <w:r w:rsidRPr="00295F9D">
        <w:rPr>
          <w:rFonts w:ascii="Avenir Next" w:hAnsi="Avenir Next" w:cs="Arial"/>
          <w:lang w:val="es-CO"/>
        </w:rPr>
        <w:t xml:space="preserve"> con </w:t>
      </w:r>
      <w:smartTag w:uri="urn:schemas-microsoft-com:office:smarttags" w:element="metricconverter">
        <w:smartTagPr>
          <w:attr w:name="ProductID" w:val="30 cent￭metros"/>
        </w:smartTagPr>
        <w:r w:rsidRPr="00295F9D">
          <w:rPr>
            <w:rFonts w:ascii="Avenir Next" w:hAnsi="Avenir Next" w:cs="Arial"/>
            <w:lang w:val="es-CO"/>
          </w:rPr>
          <w:t>30 centímetros</w:t>
        </w:r>
      </w:smartTag>
      <w:r w:rsidRPr="00295F9D">
        <w:rPr>
          <w:rFonts w:ascii="Avenir Next" w:hAnsi="Avenir Next" w:cs="Arial"/>
          <w:lang w:val="es-CO"/>
        </w:rPr>
        <w:t xml:space="preserve"> de altura, aproximadamente</w:t>
      </w:r>
      <w:r w:rsidR="00B8563C">
        <w:rPr>
          <w:rFonts w:ascii="Avenir Next" w:hAnsi="Avenir Next" w:cs="Arial"/>
          <w:lang w:val="es-CO"/>
        </w:rPr>
        <w:t xml:space="preserve"> (Expediente científico, 1996, p</w:t>
      </w:r>
      <w:r w:rsidRPr="00295F9D">
        <w:rPr>
          <w:rFonts w:ascii="Avenir Next" w:hAnsi="Avenir Next" w:cs="Arial"/>
          <w:lang w:val="es-CO"/>
        </w:rPr>
        <w:t>.</w:t>
      </w:r>
      <w:r w:rsidR="00B8563C">
        <w:rPr>
          <w:rFonts w:ascii="Avenir Next" w:hAnsi="Avenir Next" w:cs="Arial"/>
          <w:lang w:val="es-CO"/>
        </w:rPr>
        <w:t xml:space="preserve"> 17)</w:t>
      </w:r>
      <w:r w:rsidR="008F6525">
        <w:rPr>
          <w:rFonts w:ascii="Avenir Next" w:hAnsi="Avenir Next" w:cs="Arial"/>
          <w:lang w:val="es-CO"/>
        </w:rPr>
        <w:t>.</w:t>
      </w:r>
    </w:p>
    <w:p w:rsidR="00721748" w:rsidRPr="00295F9D" w:rsidRDefault="00721748" w:rsidP="000E0AAC">
      <w:pPr>
        <w:spacing w:line="276" w:lineRule="auto"/>
        <w:jc w:val="both"/>
        <w:rPr>
          <w:rFonts w:ascii="Avenir Next" w:hAnsi="Avenir Next" w:cs="Arial"/>
          <w:lang w:val="es-CO"/>
        </w:rPr>
      </w:pPr>
    </w:p>
    <w:p w:rsidR="00721748" w:rsidRPr="00295F9D" w:rsidRDefault="00721748" w:rsidP="000E0AAC">
      <w:pPr>
        <w:spacing w:line="276" w:lineRule="auto"/>
        <w:jc w:val="both"/>
        <w:rPr>
          <w:rFonts w:ascii="Avenir Next" w:hAnsi="Avenir Next" w:cs="Arial"/>
          <w:lang w:val="es-CO"/>
        </w:rPr>
      </w:pPr>
      <w:r w:rsidRPr="00295F9D">
        <w:rPr>
          <w:rFonts w:ascii="Avenir Next" w:hAnsi="Avenir Next" w:cs="Arial"/>
          <w:lang w:val="es-CO"/>
        </w:rPr>
        <w:t>Se determinó, además, que este lugar fuera recinto de tributo y recordación, donde no debían pastar los animales, ni ser utilizado en actividades que no fueran de índole patriótica. Para este cuidado y mantenimiento Gómez le obsequió a Federico un machete de su propiedad.</w:t>
      </w:r>
    </w:p>
    <w:p w:rsidR="00721748" w:rsidRPr="00295F9D" w:rsidRDefault="00721748" w:rsidP="000E0AAC">
      <w:pPr>
        <w:spacing w:line="276" w:lineRule="auto"/>
        <w:jc w:val="both"/>
        <w:rPr>
          <w:rFonts w:ascii="Avenir Next" w:hAnsi="Avenir Next" w:cs="Arial"/>
          <w:lang w:val="es-CO"/>
        </w:rPr>
      </w:pPr>
    </w:p>
    <w:p w:rsidR="006F418F" w:rsidRPr="00295F9D" w:rsidRDefault="00721748" w:rsidP="000E0AAC">
      <w:pPr>
        <w:spacing w:line="276" w:lineRule="auto"/>
        <w:jc w:val="both"/>
        <w:rPr>
          <w:rFonts w:ascii="Avenir Next" w:hAnsi="Avenir Next" w:cs="Arial"/>
          <w:lang w:val="es-CO"/>
        </w:rPr>
      </w:pPr>
      <w:r w:rsidRPr="00295F9D">
        <w:rPr>
          <w:rFonts w:ascii="Avenir Next" w:hAnsi="Avenir Next" w:cs="Arial"/>
          <w:lang w:val="es-CO"/>
        </w:rPr>
        <w:lastRenderedPageBreak/>
        <w:t>Con esta señalización, Bobadilla entraba en la historia patria como un sitio de relevancia nacional. Lo sucedido en esta finca y la</w:t>
      </w:r>
      <w:r w:rsidR="00EF0F3E" w:rsidRPr="00295F9D">
        <w:rPr>
          <w:rFonts w:ascii="Avenir Next" w:hAnsi="Avenir Next" w:cs="Arial"/>
          <w:lang w:val="es-CO"/>
        </w:rPr>
        <w:t>s</w:t>
      </w:r>
      <w:r w:rsidRPr="00295F9D">
        <w:rPr>
          <w:rFonts w:ascii="Avenir Next" w:hAnsi="Avenir Next" w:cs="Arial"/>
          <w:lang w:val="es-CO"/>
        </w:rPr>
        <w:t xml:space="preserve"> personalidades vinculadas al combate</w:t>
      </w:r>
      <w:r w:rsidR="00EF0F3E" w:rsidRPr="00295F9D">
        <w:rPr>
          <w:rFonts w:ascii="Avenir Next" w:hAnsi="Avenir Next" w:cs="Arial"/>
          <w:lang w:val="es-CO"/>
        </w:rPr>
        <w:t xml:space="preserve"> de San Pedro, recibían su primer reconocimiento.</w:t>
      </w:r>
    </w:p>
    <w:p w:rsidR="006F418F" w:rsidRPr="00295F9D" w:rsidRDefault="006F418F" w:rsidP="000E0AAC">
      <w:pPr>
        <w:spacing w:line="276" w:lineRule="auto"/>
        <w:jc w:val="both"/>
        <w:rPr>
          <w:rFonts w:ascii="Avenir Next" w:hAnsi="Avenir Next" w:cs="Arial"/>
          <w:lang w:val="es-CO"/>
        </w:rPr>
      </w:pPr>
    </w:p>
    <w:p w:rsidR="006F418F" w:rsidRPr="00295F9D" w:rsidRDefault="006F418F" w:rsidP="000E0AAC">
      <w:pPr>
        <w:spacing w:line="276" w:lineRule="auto"/>
        <w:jc w:val="both"/>
        <w:rPr>
          <w:rFonts w:ascii="Avenir Next" w:hAnsi="Avenir Next" w:cs="Arial"/>
          <w:lang w:val="es-CO"/>
        </w:rPr>
      </w:pPr>
      <w:r w:rsidRPr="00295F9D">
        <w:rPr>
          <w:rFonts w:ascii="Avenir Next" w:hAnsi="Avenir Next" w:cs="Arial"/>
          <w:lang w:val="es-CO"/>
        </w:rPr>
        <w:t>No es hasta 1919 que se materializa</w:t>
      </w:r>
      <w:r w:rsidR="00DD14DB">
        <w:rPr>
          <w:rFonts w:ascii="Avenir Next" w:hAnsi="Avenir Next" w:cs="Arial"/>
          <w:lang w:val="es-CO"/>
        </w:rPr>
        <w:t>ría</w:t>
      </w:r>
      <w:r w:rsidRPr="00295F9D">
        <w:rPr>
          <w:rFonts w:ascii="Avenir Next" w:hAnsi="Avenir Next" w:cs="Arial"/>
          <w:lang w:val="es-CO"/>
        </w:rPr>
        <w:t xml:space="preserve">n las propuestas, previamente hechas, para que se construyera un monumento que rememorara los históricos sucesos del 7 de diciembre de 1896. Desde hacía años los vecinos de los pueblos y barrios cercanos al </w:t>
      </w:r>
      <w:r w:rsidR="00DD14DB" w:rsidRPr="00295F9D">
        <w:rPr>
          <w:rFonts w:ascii="Avenir Next" w:hAnsi="Avenir Next" w:cs="Arial"/>
          <w:lang w:val="es-CO"/>
        </w:rPr>
        <w:t>lugar</w:t>
      </w:r>
      <w:r w:rsidRPr="00295F9D">
        <w:rPr>
          <w:rFonts w:ascii="Avenir Next" w:hAnsi="Avenir Next" w:cs="Arial"/>
          <w:lang w:val="es-CO"/>
        </w:rPr>
        <w:t xml:space="preserve"> reclamaban la construcción de carreteras y monumentos en San Pedro y el Cacahual.</w:t>
      </w:r>
    </w:p>
    <w:p w:rsidR="006F418F" w:rsidRPr="00295F9D" w:rsidRDefault="006F418F" w:rsidP="000E0AAC">
      <w:pPr>
        <w:spacing w:line="276" w:lineRule="auto"/>
        <w:jc w:val="both"/>
        <w:rPr>
          <w:rFonts w:ascii="Avenir Next" w:hAnsi="Avenir Next" w:cs="Arial"/>
          <w:lang w:val="es-CO"/>
        </w:rPr>
      </w:pPr>
    </w:p>
    <w:p w:rsidR="006F418F" w:rsidRPr="00295F9D" w:rsidRDefault="006F418F" w:rsidP="000E0AAC">
      <w:pPr>
        <w:spacing w:line="276" w:lineRule="auto"/>
        <w:jc w:val="both"/>
        <w:rPr>
          <w:rFonts w:ascii="Avenir Next" w:hAnsi="Avenir Next" w:cs="Arial"/>
          <w:lang w:val="es-CO"/>
        </w:rPr>
      </w:pPr>
      <w:r w:rsidRPr="00295F9D">
        <w:rPr>
          <w:rFonts w:ascii="Avenir Next" w:hAnsi="Avenir Next" w:cs="Arial"/>
          <w:lang w:val="es-CO"/>
        </w:rPr>
        <w:t xml:space="preserve">En 1918 fue creada una comisión gestora que presentó una convocatoria a escultores, en </w:t>
      </w:r>
      <w:smartTag w:uri="urn:schemas-microsoft-com:office:smarttags" w:element="PersonName">
        <w:smartTagPr>
          <w:attr w:name="ProductID" w:val="la Gaceta Oficial"/>
        </w:smartTagPr>
        <w:smartTag w:uri="urn:schemas-microsoft-com:office:smarttags" w:element="PersonName">
          <w:smartTagPr>
            <w:attr w:name="ProductID" w:val="la Gaceta"/>
          </w:smartTagPr>
          <w:r w:rsidRPr="00295F9D">
            <w:rPr>
              <w:rFonts w:ascii="Avenir Next" w:hAnsi="Avenir Next" w:cs="Arial"/>
              <w:lang w:val="es-CO"/>
            </w:rPr>
            <w:t>la Gaceta</w:t>
          </w:r>
        </w:smartTag>
        <w:r w:rsidRPr="00295F9D">
          <w:rPr>
            <w:rFonts w:ascii="Avenir Next" w:hAnsi="Avenir Next" w:cs="Arial"/>
            <w:lang w:val="es-CO"/>
          </w:rPr>
          <w:t xml:space="preserve"> Oficial</w:t>
        </w:r>
      </w:smartTag>
      <w:r w:rsidRPr="00295F9D">
        <w:rPr>
          <w:rFonts w:ascii="Avenir Next" w:hAnsi="Avenir Next" w:cs="Arial"/>
          <w:lang w:val="es-CO"/>
        </w:rPr>
        <w:t xml:space="preserve"> del 14 de noviembre. Estaba presidida por el General José Miró </w:t>
      </w:r>
      <w:proofErr w:type="spellStart"/>
      <w:r w:rsidRPr="00295F9D">
        <w:rPr>
          <w:rFonts w:ascii="Avenir Next" w:hAnsi="Avenir Next" w:cs="Arial"/>
          <w:lang w:val="es-CO"/>
        </w:rPr>
        <w:t>Argenter</w:t>
      </w:r>
      <w:proofErr w:type="spellEnd"/>
      <w:r w:rsidRPr="00295F9D">
        <w:rPr>
          <w:rFonts w:ascii="Avenir Next" w:hAnsi="Avenir Next" w:cs="Arial"/>
          <w:lang w:val="es-CO"/>
        </w:rPr>
        <w:t xml:space="preserve"> e integrada por los doctores Francisco (Panchón) Domínguez, Juan Francisco Zaldívar e Ismael Clark.</w:t>
      </w:r>
    </w:p>
    <w:p w:rsidR="006F418F" w:rsidRPr="00295F9D" w:rsidRDefault="006F418F" w:rsidP="000E0AAC">
      <w:pPr>
        <w:spacing w:line="276" w:lineRule="auto"/>
        <w:jc w:val="both"/>
        <w:rPr>
          <w:rFonts w:ascii="Avenir Next" w:hAnsi="Avenir Next" w:cs="Arial"/>
          <w:lang w:val="es-CO"/>
        </w:rPr>
      </w:pPr>
    </w:p>
    <w:p w:rsidR="00005E00" w:rsidRPr="00295F9D" w:rsidRDefault="006F418F" w:rsidP="000E0AAC">
      <w:pPr>
        <w:spacing w:line="276" w:lineRule="auto"/>
        <w:jc w:val="both"/>
        <w:rPr>
          <w:rFonts w:ascii="Avenir Next" w:hAnsi="Avenir Next" w:cs="Arial"/>
          <w:lang w:val="es-CO"/>
        </w:rPr>
      </w:pPr>
      <w:r w:rsidRPr="00295F9D">
        <w:rPr>
          <w:rFonts w:ascii="Avenir Next" w:hAnsi="Avenir Next" w:cs="Arial"/>
          <w:lang w:val="es-CO"/>
        </w:rPr>
        <w:t xml:space="preserve">El ganador de este concurso resultó ser el escultor Ramón Matéu, español de paso por </w:t>
      </w:r>
      <w:smartTag w:uri="urn:schemas-microsoft-com:office:smarttags" w:element="PersonName">
        <w:smartTagPr>
          <w:attr w:name="ProductID" w:val="La Habana. Su"/>
        </w:smartTagPr>
        <w:smartTag w:uri="urn:schemas-microsoft-com:office:smarttags" w:element="PersonName">
          <w:smartTagPr>
            <w:attr w:name="ProductID" w:val="La Habana."/>
          </w:smartTagPr>
          <w:r w:rsidRPr="00295F9D">
            <w:rPr>
              <w:rFonts w:ascii="Avenir Next" w:hAnsi="Avenir Next" w:cs="Arial"/>
              <w:lang w:val="es-CO"/>
            </w:rPr>
            <w:t>La Habana.</w:t>
          </w:r>
        </w:smartTag>
        <w:r w:rsidRPr="00295F9D">
          <w:rPr>
            <w:rFonts w:ascii="Avenir Next" w:hAnsi="Avenir Next" w:cs="Arial"/>
            <w:lang w:val="es-CO"/>
          </w:rPr>
          <w:t xml:space="preserve"> Su</w:t>
        </w:r>
      </w:smartTag>
      <w:r w:rsidRPr="00295F9D">
        <w:rPr>
          <w:rFonts w:ascii="Avenir Next" w:hAnsi="Avenir Next" w:cs="Arial"/>
          <w:lang w:val="es-CO"/>
        </w:rPr>
        <w:t xml:space="preserve"> obra estaba compuesta por un busto retrato de Maceo y un alto relieve que reflejaba el momento de la muerte de ambos héroes. Esta representación </w:t>
      </w:r>
      <w:r w:rsidR="002547E9">
        <w:rPr>
          <w:rFonts w:ascii="Avenir Next" w:hAnsi="Avenir Next" w:cs="Arial"/>
          <w:lang w:val="es-CO"/>
        </w:rPr>
        <w:t xml:space="preserve">no </w:t>
      </w:r>
      <w:r w:rsidRPr="00295F9D">
        <w:rPr>
          <w:rFonts w:ascii="Avenir Next" w:hAnsi="Avenir Next" w:cs="Arial"/>
          <w:lang w:val="es-CO"/>
        </w:rPr>
        <w:t>adolecía de errores históricos al mostrarlos juntos en el momento de la caída en combate. El inspector</w:t>
      </w:r>
      <w:r w:rsidR="00005E00" w:rsidRPr="00295F9D">
        <w:rPr>
          <w:rFonts w:ascii="Avenir Next" w:hAnsi="Avenir Next" w:cs="Arial"/>
          <w:lang w:val="es-CO"/>
        </w:rPr>
        <w:t xml:space="preserve"> escolar Ismael Clark lanzó la iniciativa de que, por suscripción popular, se costeara la fundición de las piezas en Madrid; contribución monetaria que aportaron los alumnos de las escuelas públicas de El Cano, Punta Brava y </w:t>
      </w:r>
      <w:proofErr w:type="spellStart"/>
      <w:r w:rsidR="00005E00" w:rsidRPr="00295F9D">
        <w:rPr>
          <w:rFonts w:ascii="Avenir Next" w:hAnsi="Avenir Next" w:cs="Arial"/>
          <w:lang w:val="es-CO"/>
        </w:rPr>
        <w:t>Bauta</w:t>
      </w:r>
      <w:proofErr w:type="spellEnd"/>
      <w:r w:rsidR="00005E00" w:rsidRPr="00295F9D">
        <w:rPr>
          <w:rFonts w:ascii="Avenir Next" w:hAnsi="Avenir Next" w:cs="Arial"/>
          <w:lang w:val="es-CO"/>
        </w:rPr>
        <w:t>.</w:t>
      </w:r>
    </w:p>
    <w:p w:rsidR="00005E00" w:rsidRPr="00295F9D" w:rsidRDefault="00005E00" w:rsidP="000E0AAC">
      <w:pPr>
        <w:spacing w:line="276" w:lineRule="auto"/>
        <w:jc w:val="both"/>
        <w:rPr>
          <w:rFonts w:ascii="Avenir Next" w:hAnsi="Avenir Next" w:cs="Arial"/>
          <w:lang w:val="es-CO"/>
        </w:rPr>
      </w:pPr>
    </w:p>
    <w:p w:rsidR="00005E00" w:rsidRPr="00295F9D" w:rsidRDefault="00005E00" w:rsidP="000E0AAC">
      <w:pPr>
        <w:spacing w:line="276" w:lineRule="auto"/>
        <w:jc w:val="both"/>
        <w:rPr>
          <w:rFonts w:ascii="Avenir Next" w:hAnsi="Avenir Next" w:cs="Arial"/>
          <w:lang w:val="es-CO"/>
        </w:rPr>
      </w:pPr>
      <w:r w:rsidRPr="00295F9D">
        <w:rPr>
          <w:rFonts w:ascii="Avenir Next" w:hAnsi="Avenir Next" w:cs="Arial"/>
          <w:lang w:val="es-CO"/>
        </w:rPr>
        <w:t xml:space="preserve">El busto y el relieve fueron colocados en un pedestal de 3.25 x </w:t>
      </w:r>
      <w:smartTag w:uri="urn:schemas-microsoft-com:office:smarttags" w:element="metricconverter">
        <w:smartTagPr>
          <w:attr w:name="ProductID" w:val="1.95 metros"/>
        </w:smartTagPr>
        <w:r w:rsidRPr="00295F9D">
          <w:rPr>
            <w:rFonts w:ascii="Avenir Next" w:hAnsi="Avenir Next" w:cs="Arial"/>
            <w:lang w:val="es-CO"/>
          </w:rPr>
          <w:t>1.95 metros</w:t>
        </w:r>
      </w:smartTag>
      <w:r w:rsidRPr="00295F9D">
        <w:rPr>
          <w:rFonts w:ascii="Avenir Next" w:hAnsi="Avenir Next" w:cs="Arial"/>
          <w:lang w:val="es-CO"/>
        </w:rPr>
        <w:t>, y en la parte posterior de este se ubicó la cruz de yaba, que se recorta, y por tanto pierde su tamaño original, para ser introducida en una hornacina protegida por un cristal</w:t>
      </w:r>
      <w:r w:rsidR="008F6525">
        <w:rPr>
          <w:rFonts w:ascii="Avenir Next" w:hAnsi="Avenir Next" w:cs="Arial"/>
          <w:lang w:val="es-CO"/>
        </w:rPr>
        <w:t xml:space="preserve"> (Expediente científico, 1996, p</w:t>
      </w:r>
      <w:r w:rsidR="008F6525" w:rsidRPr="00295F9D">
        <w:rPr>
          <w:rFonts w:ascii="Avenir Next" w:hAnsi="Avenir Next" w:cs="Arial"/>
          <w:lang w:val="es-CO"/>
        </w:rPr>
        <w:t>.</w:t>
      </w:r>
      <w:r w:rsidR="008F6525">
        <w:rPr>
          <w:rFonts w:ascii="Avenir Next" w:hAnsi="Avenir Next" w:cs="Arial"/>
          <w:lang w:val="es-CO"/>
        </w:rPr>
        <w:t xml:space="preserve"> 26).</w:t>
      </w:r>
    </w:p>
    <w:p w:rsidR="00005E00" w:rsidRPr="00295F9D" w:rsidRDefault="00005E00" w:rsidP="000E0AAC">
      <w:pPr>
        <w:spacing w:line="276" w:lineRule="auto"/>
        <w:jc w:val="both"/>
        <w:rPr>
          <w:rFonts w:ascii="Avenir Next" w:hAnsi="Avenir Next" w:cs="Arial"/>
          <w:lang w:val="es-CO"/>
        </w:rPr>
      </w:pPr>
    </w:p>
    <w:p w:rsidR="001432E9" w:rsidRPr="00295F9D" w:rsidRDefault="00005E00" w:rsidP="000E0AAC">
      <w:pPr>
        <w:spacing w:line="276" w:lineRule="auto"/>
        <w:jc w:val="both"/>
        <w:rPr>
          <w:rFonts w:ascii="Avenir Next" w:hAnsi="Avenir Next" w:cs="Arial"/>
          <w:lang w:val="es-CO"/>
        </w:rPr>
      </w:pPr>
      <w:r w:rsidRPr="00295F9D">
        <w:rPr>
          <w:rFonts w:ascii="Avenir Next" w:hAnsi="Avenir Next" w:cs="Arial"/>
          <w:lang w:val="es-CO"/>
        </w:rPr>
        <w:t xml:space="preserve">El elemento escultórico estaba en un obelisco cuya única vía de acceso daba a Cuatro Caminos de Piña (actual carretera Autopista Novia del Mediodía-San Antonio de los Baños), de espaldas a </w:t>
      </w:r>
      <w:proofErr w:type="spellStart"/>
      <w:r w:rsidR="001432E9" w:rsidRPr="00295F9D">
        <w:rPr>
          <w:rFonts w:ascii="Avenir Next" w:hAnsi="Avenir Next" w:cs="Arial"/>
          <w:lang w:val="es-CO"/>
        </w:rPr>
        <w:t>como</w:t>
      </w:r>
      <w:proofErr w:type="spellEnd"/>
      <w:r w:rsidR="001432E9" w:rsidRPr="00295F9D">
        <w:rPr>
          <w:rFonts w:ascii="Avenir Next" w:hAnsi="Avenir Next" w:cs="Arial"/>
          <w:lang w:val="es-CO"/>
        </w:rPr>
        <w:t xml:space="preserve"> ocurrieron en realidad los hechos.</w:t>
      </w:r>
    </w:p>
    <w:p w:rsidR="001432E9" w:rsidRPr="00295F9D" w:rsidRDefault="001432E9" w:rsidP="000E0AAC">
      <w:pPr>
        <w:spacing w:line="276" w:lineRule="auto"/>
        <w:jc w:val="both"/>
        <w:rPr>
          <w:rFonts w:ascii="Avenir Next" w:hAnsi="Avenir Next" w:cs="Arial"/>
          <w:lang w:val="es-CO"/>
        </w:rPr>
      </w:pPr>
    </w:p>
    <w:p w:rsidR="001432E9" w:rsidRPr="00295F9D" w:rsidRDefault="001432E9" w:rsidP="000E0AAC">
      <w:pPr>
        <w:spacing w:line="276" w:lineRule="auto"/>
        <w:jc w:val="both"/>
        <w:rPr>
          <w:rFonts w:ascii="Avenir Next" w:hAnsi="Avenir Next" w:cs="Arial"/>
          <w:lang w:val="es-CO"/>
        </w:rPr>
      </w:pPr>
      <w:r w:rsidRPr="00295F9D">
        <w:rPr>
          <w:rFonts w:ascii="Avenir Next" w:hAnsi="Avenir Next" w:cs="Arial"/>
          <w:lang w:val="es-CO"/>
        </w:rPr>
        <w:t>Cuando en 1929 el Teniente René Reina Cossío fue designado por el Estado Mayor del Ejército para realizar un estudio histórico-militar del combate pudo comprobar, junto con los veteranos sobrevivientes de la acción de guerra, que el Titán había caído 40 varas de distancia del lugar donde estaba emplazado el monumento, y que esa distancia era la recorrida por sus compañeros tratando de sacarlo del lugar.</w:t>
      </w:r>
    </w:p>
    <w:p w:rsidR="001432E9" w:rsidRPr="00295F9D" w:rsidRDefault="001432E9" w:rsidP="000E0AAC">
      <w:pPr>
        <w:spacing w:line="276" w:lineRule="auto"/>
        <w:jc w:val="both"/>
        <w:rPr>
          <w:rFonts w:ascii="Avenir Next" w:hAnsi="Avenir Next" w:cs="Arial"/>
          <w:lang w:val="es-CO"/>
        </w:rPr>
      </w:pPr>
    </w:p>
    <w:p w:rsidR="001432E9" w:rsidRPr="00295F9D" w:rsidRDefault="001432E9" w:rsidP="000E0AAC">
      <w:pPr>
        <w:spacing w:line="276" w:lineRule="auto"/>
        <w:jc w:val="both"/>
        <w:rPr>
          <w:rFonts w:ascii="Avenir Next" w:hAnsi="Avenir Next" w:cs="Arial"/>
          <w:lang w:val="es-CO"/>
        </w:rPr>
      </w:pPr>
      <w:r w:rsidRPr="00295F9D">
        <w:rPr>
          <w:rFonts w:ascii="Avenir Next" w:hAnsi="Avenir Next" w:cs="Arial"/>
          <w:lang w:val="es-CO"/>
        </w:rPr>
        <w:t xml:space="preserve">Nadie podía imaginar que Miró </w:t>
      </w:r>
      <w:proofErr w:type="spellStart"/>
      <w:r w:rsidRPr="00295F9D">
        <w:rPr>
          <w:rFonts w:ascii="Avenir Next" w:hAnsi="Avenir Next" w:cs="Arial"/>
          <w:lang w:val="es-CO"/>
        </w:rPr>
        <w:t>Argenter</w:t>
      </w:r>
      <w:proofErr w:type="spellEnd"/>
      <w:r w:rsidRPr="00295F9D">
        <w:rPr>
          <w:rFonts w:ascii="Avenir Next" w:hAnsi="Avenir Next" w:cs="Arial"/>
          <w:lang w:val="es-CO"/>
        </w:rPr>
        <w:t xml:space="preserve"> no hubiera recordado este detalle tan significativo, cuestión que los encargados de realizar este estudio desconocían. Muchos </w:t>
      </w:r>
      <w:r w:rsidRPr="00295F9D">
        <w:rPr>
          <w:rFonts w:ascii="Avenir Next" w:hAnsi="Avenir Next" w:cs="Arial"/>
          <w:lang w:val="es-CO"/>
        </w:rPr>
        <w:lastRenderedPageBreak/>
        <w:t xml:space="preserve">se dolieron </w:t>
      </w:r>
      <w:r w:rsidR="007936EA" w:rsidRPr="00295F9D">
        <w:rPr>
          <w:rFonts w:ascii="Avenir Next" w:hAnsi="Avenir Next" w:cs="Arial"/>
          <w:lang w:val="es-CO"/>
        </w:rPr>
        <w:t>que</w:t>
      </w:r>
      <w:r w:rsidRPr="00295F9D">
        <w:rPr>
          <w:rFonts w:ascii="Avenir Next" w:hAnsi="Avenir Next" w:cs="Arial"/>
          <w:lang w:val="es-CO"/>
        </w:rPr>
        <w:t xml:space="preserve"> el error no fuera detectado a tiempo, hecho que quizás hubiera influido en la forma del monumento erigido 10 años atrás.</w:t>
      </w:r>
    </w:p>
    <w:p w:rsidR="001432E9" w:rsidRPr="00295F9D" w:rsidRDefault="001432E9" w:rsidP="000E0AAC">
      <w:pPr>
        <w:spacing w:line="276" w:lineRule="auto"/>
        <w:jc w:val="both"/>
        <w:rPr>
          <w:rFonts w:ascii="Avenir Next" w:hAnsi="Avenir Next" w:cs="Arial"/>
          <w:lang w:val="es-CO"/>
        </w:rPr>
      </w:pPr>
    </w:p>
    <w:p w:rsidR="001432E9" w:rsidRPr="00295F9D" w:rsidRDefault="001432E9" w:rsidP="000E0AAC">
      <w:pPr>
        <w:spacing w:line="276" w:lineRule="auto"/>
        <w:jc w:val="both"/>
        <w:rPr>
          <w:rFonts w:ascii="Avenir Next" w:hAnsi="Avenir Next" w:cs="Arial"/>
          <w:lang w:val="es-CO"/>
        </w:rPr>
      </w:pPr>
      <w:r w:rsidRPr="00295F9D">
        <w:rPr>
          <w:rFonts w:ascii="Avenir Next" w:hAnsi="Avenir Next" w:cs="Arial"/>
          <w:lang w:val="es-CO"/>
        </w:rPr>
        <w:t>Para la custodia del monumento se estableció la presencia permanente de un guardia rural, que para sus funciones contaba con un caballo y un fusil</w:t>
      </w:r>
      <w:r w:rsidR="0064016A" w:rsidRPr="00295F9D">
        <w:rPr>
          <w:rFonts w:ascii="Avenir Next" w:hAnsi="Avenir Next" w:cs="Arial"/>
          <w:lang w:val="es-CO"/>
        </w:rPr>
        <w:t>, ademá</w:t>
      </w:r>
      <w:r w:rsidRPr="00295F9D">
        <w:rPr>
          <w:rFonts w:ascii="Avenir Next" w:hAnsi="Avenir Next" w:cs="Arial"/>
          <w:lang w:val="es-CO"/>
        </w:rPr>
        <w:t>s de una vivienda</w:t>
      </w:r>
      <w:r w:rsidR="0064016A" w:rsidRPr="00295F9D">
        <w:rPr>
          <w:rFonts w:ascii="Avenir Next" w:hAnsi="Avenir Next" w:cs="Arial"/>
          <w:lang w:val="es-CO"/>
        </w:rPr>
        <w:t xml:space="preserve"> construida al efecto. Desde 1919 hasta el triunfo de </w:t>
      </w:r>
      <w:smartTag w:uri="urn:schemas-microsoft-com:office:smarttags" w:element="PersonName">
        <w:smartTagPr>
          <w:attr w:name="ProductID" w:val="la Revoluci￳n"/>
        </w:smartTagPr>
        <w:r w:rsidR="0064016A" w:rsidRPr="00295F9D">
          <w:rPr>
            <w:rFonts w:ascii="Avenir Next" w:hAnsi="Avenir Next" w:cs="Arial"/>
            <w:lang w:val="es-CO"/>
          </w:rPr>
          <w:t>la Revolución</w:t>
        </w:r>
      </w:smartTag>
      <w:r w:rsidR="0064016A" w:rsidRPr="00295F9D">
        <w:rPr>
          <w:rFonts w:ascii="Avenir Next" w:hAnsi="Avenir Next" w:cs="Arial"/>
          <w:lang w:val="es-CO"/>
        </w:rPr>
        <w:t>, ejercieron esa importante tarea Hilario Muñoz (1919-1933), uno de apellido Peña (1933-1941) y Gabriel Pérez (1941-1959).</w:t>
      </w:r>
    </w:p>
    <w:p w:rsidR="0064016A" w:rsidRPr="00295F9D" w:rsidRDefault="0064016A" w:rsidP="000E0AAC">
      <w:pPr>
        <w:spacing w:line="276" w:lineRule="auto"/>
        <w:jc w:val="both"/>
        <w:rPr>
          <w:rFonts w:ascii="Avenir Next" w:hAnsi="Avenir Next" w:cs="Arial"/>
          <w:lang w:val="es-CO"/>
        </w:rPr>
      </w:pPr>
    </w:p>
    <w:p w:rsidR="0064016A" w:rsidRPr="00295F9D" w:rsidRDefault="0064016A" w:rsidP="000E0AAC">
      <w:pPr>
        <w:spacing w:line="276" w:lineRule="auto"/>
        <w:jc w:val="both"/>
        <w:rPr>
          <w:rFonts w:ascii="Avenir Next" w:hAnsi="Avenir Next" w:cs="Arial"/>
          <w:lang w:val="es-CO"/>
        </w:rPr>
      </w:pPr>
      <w:r w:rsidRPr="00295F9D">
        <w:rPr>
          <w:rFonts w:ascii="Avenir Next" w:hAnsi="Avenir Next" w:cs="Arial"/>
          <w:lang w:val="es-CO"/>
        </w:rPr>
        <w:t xml:space="preserve">A mediados de 1959 se hace cargo de esta responsabilidad el soldado del Ejército Rebelde Arsenio Pedroso, que fue relevado en 1969 por Armando Morales, quien desempeñó las funciones hasta la construcción del Complejo </w:t>
      </w:r>
      <w:proofErr w:type="spellStart"/>
      <w:r w:rsidRPr="00295F9D">
        <w:rPr>
          <w:rFonts w:ascii="Avenir Next" w:hAnsi="Avenir Next" w:cs="Arial"/>
          <w:lang w:val="es-CO"/>
        </w:rPr>
        <w:t>Monumentario</w:t>
      </w:r>
      <w:proofErr w:type="spellEnd"/>
      <w:r w:rsidRPr="00295F9D">
        <w:rPr>
          <w:rFonts w:ascii="Avenir Next" w:hAnsi="Avenir Next" w:cs="Arial"/>
          <w:lang w:val="es-CO"/>
        </w:rPr>
        <w:t xml:space="preserve"> en 1986.</w:t>
      </w:r>
    </w:p>
    <w:p w:rsidR="0064016A" w:rsidRPr="00295F9D" w:rsidRDefault="0064016A" w:rsidP="000E0AAC">
      <w:pPr>
        <w:spacing w:line="276" w:lineRule="auto"/>
        <w:jc w:val="both"/>
        <w:rPr>
          <w:rFonts w:ascii="Avenir Next" w:hAnsi="Avenir Next" w:cs="Arial"/>
          <w:lang w:val="es-CO"/>
        </w:rPr>
      </w:pPr>
    </w:p>
    <w:p w:rsidR="0064016A" w:rsidRPr="00295F9D" w:rsidRDefault="0064016A" w:rsidP="000E0AAC">
      <w:pPr>
        <w:spacing w:line="276" w:lineRule="auto"/>
        <w:jc w:val="both"/>
        <w:rPr>
          <w:rFonts w:ascii="Avenir Next" w:hAnsi="Avenir Next" w:cs="Arial"/>
          <w:lang w:val="es-CO"/>
        </w:rPr>
      </w:pPr>
      <w:r w:rsidRPr="00295F9D">
        <w:rPr>
          <w:rFonts w:ascii="Avenir Next" w:hAnsi="Avenir Next" w:cs="Arial"/>
          <w:lang w:val="es-CO"/>
        </w:rPr>
        <w:t xml:space="preserve">Según testimonios, tres presidentes de la república neocolonial visitaron este recinto: Gerardo Machado Morales, Carlos </w:t>
      </w:r>
      <w:proofErr w:type="spellStart"/>
      <w:r w:rsidRPr="00295F9D">
        <w:rPr>
          <w:rFonts w:ascii="Avenir Next" w:hAnsi="Avenir Next" w:cs="Arial"/>
          <w:lang w:val="es-CO"/>
        </w:rPr>
        <w:t>Prío</w:t>
      </w:r>
      <w:proofErr w:type="spellEnd"/>
      <w:r w:rsidRPr="00295F9D">
        <w:rPr>
          <w:rFonts w:ascii="Avenir Next" w:hAnsi="Avenir Next" w:cs="Arial"/>
          <w:lang w:val="es-CO"/>
        </w:rPr>
        <w:t xml:space="preserve"> </w:t>
      </w:r>
      <w:proofErr w:type="spellStart"/>
      <w:r w:rsidRPr="00295F9D">
        <w:rPr>
          <w:rFonts w:ascii="Avenir Next" w:hAnsi="Avenir Next" w:cs="Arial"/>
          <w:lang w:val="es-CO"/>
        </w:rPr>
        <w:t>Socarrás</w:t>
      </w:r>
      <w:proofErr w:type="spellEnd"/>
      <w:r w:rsidRPr="00295F9D">
        <w:rPr>
          <w:rFonts w:ascii="Avenir Next" w:hAnsi="Avenir Next" w:cs="Arial"/>
          <w:lang w:val="es-CO"/>
        </w:rPr>
        <w:t xml:space="preserve"> y Fulgencio Batista Zaldívar</w:t>
      </w:r>
      <w:r w:rsidR="008F6525">
        <w:rPr>
          <w:rFonts w:ascii="Avenir Next" w:hAnsi="Avenir Next" w:cs="Arial"/>
          <w:lang w:val="es-CO"/>
        </w:rPr>
        <w:t xml:space="preserve"> (Expediente científico, 1996, p</w:t>
      </w:r>
      <w:r w:rsidR="008F6525" w:rsidRPr="00295F9D">
        <w:rPr>
          <w:rFonts w:ascii="Avenir Next" w:hAnsi="Avenir Next" w:cs="Arial"/>
          <w:lang w:val="es-CO"/>
        </w:rPr>
        <w:t>.</w:t>
      </w:r>
      <w:r w:rsidR="008F6525">
        <w:rPr>
          <w:rFonts w:ascii="Avenir Next" w:hAnsi="Avenir Next" w:cs="Arial"/>
          <w:lang w:val="es-CO"/>
        </w:rPr>
        <w:t xml:space="preserve"> 30).</w:t>
      </w:r>
    </w:p>
    <w:p w:rsidR="0064016A" w:rsidRPr="00295F9D" w:rsidRDefault="0064016A" w:rsidP="000E0AAC">
      <w:pPr>
        <w:spacing w:line="276" w:lineRule="auto"/>
        <w:jc w:val="both"/>
        <w:rPr>
          <w:rFonts w:ascii="Avenir Next" w:hAnsi="Avenir Next" w:cs="Arial"/>
          <w:lang w:val="es-CO"/>
        </w:rPr>
      </w:pPr>
    </w:p>
    <w:p w:rsidR="0064016A" w:rsidRPr="00295F9D" w:rsidRDefault="0064016A" w:rsidP="000E0AAC">
      <w:pPr>
        <w:spacing w:line="276" w:lineRule="auto"/>
        <w:rPr>
          <w:rFonts w:ascii="Avenir Next" w:hAnsi="Avenir Next" w:cs="Arial"/>
          <w:b/>
          <w:lang w:val="es-CO"/>
        </w:rPr>
      </w:pPr>
      <w:r w:rsidRPr="00295F9D">
        <w:rPr>
          <w:rFonts w:ascii="Avenir Next" w:hAnsi="Avenir Next" w:cs="Arial"/>
          <w:b/>
          <w:lang w:val="es-CO"/>
        </w:rPr>
        <w:t>El Campo Histórico Maceo-Gómez. Reconocimiento a Juan Delgado</w:t>
      </w:r>
      <w:r w:rsidR="007936EA" w:rsidRPr="00295F9D">
        <w:rPr>
          <w:rFonts w:ascii="Avenir Next" w:hAnsi="Avenir Next" w:cs="Arial"/>
          <w:b/>
          <w:lang w:val="es-CO"/>
        </w:rPr>
        <w:t>.</w:t>
      </w:r>
    </w:p>
    <w:p w:rsidR="00E6684B" w:rsidRDefault="00E6684B" w:rsidP="000E0AAC">
      <w:pPr>
        <w:spacing w:line="276" w:lineRule="auto"/>
        <w:jc w:val="both"/>
        <w:rPr>
          <w:rFonts w:ascii="Avenir Next" w:hAnsi="Avenir Next" w:cs="Arial"/>
          <w:lang w:val="es-CO"/>
        </w:rPr>
      </w:pPr>
    </w:p>
    <w:p w:rsidR="0006157D" w:rsidRPr="00295F9D" w:rsidRDefault="0064016A" w:rsidP="000E0AAC">
      <w:pPr>
        <w:spacing w:line="276" w:lineRule="auto"/>
        <w:jc w:val="both"/>
        <w:rPr>
          <w:rFonts w:ascii="Avenir Next" w:hAnsi="Avenir Next" w:cs="Arial"/>
          <w:lang w:val="es-CO"/>
        </w:rPr>
      </w:pPr>
      <w:r w:rsidRPr="00295F9D">
        <w:rPr>
          <w:rFonts w:ascii="Avenir Next" w:hAnsi="Avenir Next" w:cs="Arial"/>
          <w:lang w:val="es-CO"/>
        </w:rPr>
        <w:t>En 1954 quedó constituida una comisión gestora para crear el Campo Histórico Maceo-Gómez y trazar una carretera por el recorrido histórico de San Pedro al Cacahual, ya señalizado en 1951 y rectificado en esta ocasión. Formaban parte de ella Urbano Gómez</w:t>
      </w:r>
      <w:r w:rsidR="0006157D" w:rsidRPr="00295F9D">
        <w:rPr>
          <w:rFonts w:ascii="Avenir Next" w:hAnsi="Avenir Next" w:cs="Arial"/>
          <w:lang w:val="es-CO"/>
        </w:rPr>
        <w:t xml:space="preserve"> Toro, Miguel Delgado González, el Dr. Juan Francisco Zaldívar y los alcaldes de San Antonio de los Baños, Bejucal, Marianao, </w:t>
      </w:r>
      <w:proofErr w:type="spellStart"/>
      <w:r w:rsidR="0006157D" w:rsidRPr="00295F9D">
        <w:rPr>
          <w:rFonts w:ascii="Avenir Next" w:hAnsi="Avenir Next" w:cs="Arial"/>
          <w:lang w:val="es-CO"/>
        </w:rPr>
        <w:t>Bauta</w:t>
      </w:r>
      <w:proofErr w:type="spellEnd"/>
      <w:r w:rsidR="0006157D" w:rsidRPr="00295F9D">
        <w:rPr>
          <w:rFonts w:ascii="Avenir Next" w:hAnsi="Avenir Next" w:cs="Arial"/>
          <w:lang w:val="es-CO"/>
        </w:rPr>
        <w:t xml:space="preserve"> y Santiago de las Vegas</w:t>
      </w:r>
      <w:r w:rsidR="008F6525">
        <w:rPr>
          <w:rFonts w:ascii="Avenir Next" w:hAnsi="Avenir Next" w:cs="Arial"/>
          <w:lang w:val="es-CO"/>
        </w:rPr>
        <w:t xml:space="preserve"> </w:t>
      </w:r>
      <w:r w:rsidR="0086041F">
        <w:rPr>
          <w:rFonts w:ascii="Avenir Next" w:hAnsi="Avenir Next" w:cs="Arial"/>
          <w:lang w:val="es-CO"/>
        </w:rPr>
        <w:t>(</w:t>
      </w:r>
      <w:r w:rsidR="0086041F" w:rsidRPr="00295F9D">
        <w:rPr>
          <w:rFonts w:ascii="Avenir Next" w:hAnsi="Avenir Next" w:cs="Arial"/>
          <w:lang w:val="es-CO"/>
        </w:rPr>
        <w:t>Delgado, 1955,</w:t>
      </w:r>
      <w:r w:rsidR="0086041F">
        <w:rPr>
          <w:rFonts w:ascii="Avenir Next" w:hAnsi="Avenir Next" w:cs="Arial"/>
          <w:lang w:val="es-CO"/>
        </w:rPr>
        <w:t xml:space="preserve"> p. 148).</w:t>
      </w:r>
    </w:p>
    <w:p w:rsidR="00CE1A16" w:rsidRPr="00295F9D" w:rsidRDefault="00CE1A16" w:rsidP="000E0AAC">
      <w:pPr>
        <w:spacing w:line="276" w:lineRule="auto"/>
        <w:jc w:val="both"/>
        <w:rPr>
          <w:rFonts w:ascii="Avenir Next" w:hAnsi="Avenir Next" w:cs="Arial"/>
          <w:lang w:val="es-CO"/>
        </w:rPr>
      </w:pPr>
    </w:p>
    <w:p w:rsidR="00CE1A16" w:rsidRPr="00295F9D" w:rsidRDefault="00CE1A16" w:rsidP="000E0AAC">
      <w:pPr>
        <w:spacing w:line="276" w:lineRule="auto"/>
        <w:jc w:val="both"/>
        <w:rPr>
          <w:rFonts w:ascii="Avenir Next" w:hAnsi="Avenir Next" w:cs="Arial"/>
          <w:lang w:val="es-CO"/>
        </w:rPr>
      </w:pPr>
      <w:r w:rsidRPr="00295F9D">
        <w:rPr>
          <w:rFonts w:ascii="Avenir Next" w:hAnsi="Avenir Next" w:cs="Arial"/>
          <w:lang w:val="es-CO"/>
        </w:rPr>
        <w:t xml:space="preserve">Desde hacía tiempo una comisión de las delegaciones de veteranos y alcaldes de los municipios vecinos de San Pedro, </w:t>
      </w:r>
      <w:proofErr w:type="spellStart"/>
      <w:r w:rsidRPr="00295F9D">
        <w:rPr>
          <w:rFonts w:ascii="Avenir Next" w:hAnsi="Avenir Next" w:cs="Arial"/>
          <w:lang w:val="es-CO"/>
        </w:rPr>
        <w:t>Lombillo</w:t>
      </w:r>
      <w:proofErr w:type="spellEnd"/>
      <w:r w:rsidRPr="00295F9D">
        <w:rPr>
          <w:rFonts w:ascii="Avenir Next" w:hAnsi="Avenir Next" w:cs="Arial"/>
          <w:lang w:val="es-CO"/>
        </w:rPr>
        <w:t xml:space="preserve"> y Cacahual, con edecanes, historiadores y familiares de los héroes, venían gestionando </w:t>
      </w:r>
      <w:r w:rsidR="006B3A26">
        <w:rPr>
          <w:rFonts w:ascii="Avenir Next" w:hAnsi="Avenir Next" w:cs="Arial"/>
          <w:lang w:val="es-CO"/>
        </w:rPr>
        <w:t>ante</w:t>
      </w:r>
      <w:r w:rsidRPr="00295F9D">
        <w:rPr>
          <w:rFonts w:ascii="Avenir Next" w:hAnsi="Avenir Next" w:cs="Arial"/>
          <w:lang w:val="es-CO"/>
        </w:rPr>
        <w:t xml:space="preserve"> las autoridades nacionales, la necesidad patriótica de que se comenzaran las obras para la construcción de una carretera por el mismo recorrido histórico que llevaron las fuerzas cubanas con los cadáveres de Maceo y Panchito, y del proyecto Maceo-Gómez. </w:t>
      </w:r>
    </w:p>
    <w:p w:rsidR="0047589B" w:rsidRPr="00295F9D" w:rsidRDefault="0047589B" w:rsidP="000E0AAC">
      <w:pPr>
        <w:spacing w:line="276" w:lineRule="auto"/>
        <w:jc w:val="both"/>
        <w:rPr>
          <w:rFonts w:ascii="Avenir Next" w:hAnsi="Avenir Next" w:cs="Arial"/>
          <w:lang w:val="es-CO"/>
        </w:rPr>
      </w:pPr>
    </w:p>
    <w:p w:rsidR="0047589B" w:rsidRPr="00295F9D" w:rsidRDefault="0047589B" w:rsidP="00C62B56">
      <w:pPr>
        <w:spacing w:line="276" w:lineRule="auto"/>
        <w:jc w:val="both"/>
        <w:rPr>
          <w:rFonts w:ascii="Avenir Next" w:hAnsi="Avenir Next" w:cs="Arial"/>
          <w:lang w:val="es-CO"/>
        </w:rPr>
      </w:pPr>
      <w:smartTag w:uri="urn:schemas-microsoft-com:office:smarttags" w:element="PersonName">
        <w:smartTagPr>
          <w:attr w:name="ProductID" w:val="La Junta Nacional"/>
        </w:smartTagPr>
        <w:smartTag w:uri="urn:schemas-microsoft-com:office:smarttags" w:element="PersonName">
          <w:smartTagPr>
            <w:attr w:name="ProductID" w:val="La Junta"/>
          </w:smartTagPr>
          <w:r w:rsidRPr="00295F9D">
            <w:rPr>
              <w:rFonts w:ascii="Avenir Next" w:hAnsi="Avenir Next" w:cs="Arial"/>
              <w:lang w:val="es-CO"/>
            </w:rPr>
            <w:t>La Junta</w:t>
          </w:r>
        </w:smartTag>
        <w:r w:rsidRPr="00295F9D">
          <w:rPr>
            <w:rFonts w:ascii="Avenir Next" w:hAnsi="Avenir Next" w:cs="Arial"/>
            <w:lang w:val="es-CO"/>
          </w:rPr>
          <w:t xml:space="preserve"> Nacional</w:t>
        </w:r>
      </w:smartTag>
      <w:r w:rsidRPr="00295F9D">
        <w:rPr>
          <w:rFonts w:ascii="Avenir Next" w:hAnsi="Avenir Next" w:cs="Arial"/>
          <w:lang w:val="es-CO"/>
        </w:rPr>
        <w:t xml:space="preserve"> de Arqueología se unió también a este empeño, haciendo suya la idea del trazado del campo histórico indicado por los miembros de la comisión. Para esto redactó y envió al Ministerio de Educación, la propuesta de decreto declarando Monumento Nacional el área comprendida dentro de ese trazado “para que no se fabricar</w:t>
      </w:r>
      <w:r w:rsidR="00090C24">
        <w:rPr>
          <w:rFonts w:ascii="Avenir Next" w:hAnsi="Avenir Next" w:cs="Arial"/>
          <w:lang w:val="es-CO"/>
        </w:rPr>
        <w:t>a</w:t>
      </w:r>
      <w:r w:rsidRPr="00295F9D">
        <w:rPr>
          <w:rFonts w:ascii="Avenir Next" w:hAnsi="Avenir Next" w:cs="Arial"/>
          <w:lang w:val="es-CO"/>
        </w:rPr>
        <w:t xml:space="preserve"> en él, ni tocar ni alterar la fisiográfica de su terreno, ni talar sus arboledas, a no ser para llevarlo a las mismas condiciones en que estaban el 7 de Diciembre de 1896”</w:t>
      </w:r>
      <w:r w:rsidR="00C62B56" w:rsidRPr="00295F9D">
        <w:rPr>
          <w:rFonts w:ascii="Avenir Next" w:hAnsi="Avenir Next" w:cs="Arial"/>
          <w:lang w:val="es-CO"/>
        </w:rPr>
        <w:t xml:space="preserve"> (Delgado, 1955</w:t>
      </w:r>
      <w:r w:rsidR="006105B8" w:rsidRPr="00295F9D">
        <w:rPr>
          <w:rFonts w:ascii="Avenir Next" w:hAnsi="Avenir Next" w:cs="Arial"/>
          <w:lang w:val="es-CO"/>
        </w:rPr>
        <w:t>,</w:t>
      </w:r>
      <w:r w:rsidR="00C62B56" w:rsidRPr="00295F9D">
        <w:rPr>
          <w:rFonts w:ascii="Avenir Next" w:hAnsi="Avenir Next" w:cs="Arial"/>
          <w:lang w:val="es-CO"/>
        </w:rPr>
        <w:t xml:space="preserve"> p. 153).</w:t>
      </w:r>
    </w:p>
    <w:p w:rsidR="0047589B" w:rsidRPr="00295F9D" w:rsidRDefault="0047589B" w:rsidP="000E0AAC">
      <w:pPr>
        <w:spacing w:line="276" w:lineRule="auto"/>
        <w:jc w:val="both"/>
        <w:rPr>
          <w:rFonts w:ascii="Avenir Next" w:hAnsi="Avenir Next" w:cs="Arial"/>
          <w:lang w:val="es-CO"/>
        </w:rPr>
      </w:pPr>
    </w:p>
    <w:p w:rsidR="0047589B" w:rsidRPr="00295F9D" w:rsidRDefault="0047589B" w:rsidP="000E0AAC">
      <w:pPr>
        <w:spacing w:line="276" w:lineRule="auto"/>
        <w:jc w:val="both"/>
        <w:rPr>
          <w:rFonts w:ascii="Avenir Next" w:hAnsi="Avenir Next" w:cs="Arial"/>
          <w:lang w:val="es-CO"/>
        </w:rPr>
      </w:pPr>
      <w:r w:rsidRPr="00295F9D">
        <w:rPr>
          <w:rFonts w:ascii="Avenir Next" w:hAnsi="Avenir Next" w:cs="Arial"/>
          <w:lang w:val="es-CO"/>
        </w:rPr>
        <w:lastRenderedPageBreak/>
        <w:t xml:space="preserve">El Consejo Nacional de Veteranos acordó, en una de sus sesiones, interesar al Presidente de </w:t>
      </w:r>
      <w:smartTag w:uri="urn:schemas-microsoft-com:office:smarttags" w:element="PersonName">
        <w:smartTagPr>
          <w:attr w:name="ProductID" w:val="la Rep￺blica"/>
        </w:smartTagPr>
        <w:r w:rsidRPr="00295F9D">
          <w:rPr>
            <w:rFonts w:ascii="Avenir Next" w:hAnsi="Avenir Next" w:cs="Arial"/>
            <w:lang w:val="es-CO"/>
          </w:rPr>
          <w:t>la República</w:t>
        </w:r>
      </w:smartTag>
      <w:r w:rsidRPr="00295F9D">
        <w:rPr>
          <w:rFonts w:ascii="Avenir Next" w:hAnsi="Avenir Next" w:cs="Arial"/>
          <w:lang w:val="es-CO"/>
        </w:rPr>
        <w:t xml:space="preserve"> y al Ministro de Obras Públicas en la creación de dicho proyecto y la construcción de la mencionada carretera. Esas gestiones contaron, por supuesto, con el apoyo moral de la vieja mambisería cubana.</w:t>
      </w:r>
    </w:p>
    <w:p w:rsidR="0047589B" w:rsidRPr="00295F9D" w:rsidRDefault="0047589B" w:rsidP="000E0AAC">
      <w:pPr>
        <w:spacing w:line="276" w:lineRule="auto"/>
        <w:jc w:val="both"/>
        <w:rPr>
          <w:rFonts w:ascii="Avenir Next" w:hAnsi="Avenir Next" w:cs="Arial"/>
          <w:lang w:val="es-CO"/>
        </w:rPr>
      </w:pPr>
    </w:p>
    <w:p w:rsidR="00D85297" w:rsidRPr="00295F9D" w:rsidRDefault="0047589B" w:rsidP="000E0AAC">
      <w:pPr>
        <w:spacing w:line="276" w:lineRule="auto"/>
        <w:jc w:val="both"/>
        <w:rPr>
          <w:rFonts w:ascii="Avenir Next" w:hAnsi="Avenir Next" w:cs="Arial"/>
          <w:lang w:val="es-CO"/>
        </w:rPr>
      </w:pPr>
      <w:r w:rsidRPr="00295F9D">
        <w:rPr>
          <w:rFonts w:ascii="Avenir Next" w:hAnsi="Avenir Next" w:cs="Arial"/>
          <w:lang w:val="es-CO"/>
        </w:rPr>
        <w:t xml:space="preserve">La comisión gestora de ese proyecto de enseñanza y divulgación </w:t>
      </w:r>
      <w:r w:rsidR="00865248" w:rsidRPr="00295F9D">
        <w:rPr>
          <w:rFonts w:ascii="Avenir Next" w:hAnsi="Avenir Next" w:cs="Arial"/>
          <w:lang w:val="es-CO"/>
        </w:rPr>
        <w:t>histórica</w:t>
      </w:r>
      <w:r w:rsidRPr="00295F9D">
        <w:rPr>
          <w:rFonts w:ascii="Avenir Next" w:hAnsi="Avenir Next" w:cs="Arial"/>
          <w:lang w:val="es-CO"/>
        </w:rPr>
        <w:t xml:space="preserve"> realizó los trámites oficiales correspondientes y entregó</w:t>
      </w:r>
      <w:r w:rsidR="00D85297" w:rsidRPr="00295F9D">
        <w:rPr>
          <w:rFonts w:ascii="Avenir Next" w:hAnsi="Avenir Next" w:cs="Arial"/>
          <w:lang w:val="es-CO"/>
        </w:rPr>
        <w:t xml:space="preserve"> todos los planos y documentos al Ministro de Educación y al Director General del Instituto Nacional de Cultura. Avalaban su iniciativa las ideas de hacer del Campo Histórico Maceo-Gómez un sitio de gran atracción ciudadana, por la fidelidad con que se reproducirían los hechos ocurridos, la organización que se daría al organismo encargado de su administración y cuidado, y el acompañamiento que los alumnos uniformados de la escuela a </w:t>
      </w:r>
      <w:r w:rsidR="00865248" w:rsidRPr="00295F9D">
        <w:rPr>
          <w:rFonts w:ascii="Avenir Next" w:hAnsi="Avenir Next" w:cs="Arial"/>
          <w:lang w:val="es-CO"/>
        </w:rPr>
        <w:t>crear</w:t>
      </w:r>
      <w:r w:rsidR="00D85297" w:rsidRPr="00295F9D">
        <w:rPr>
          <w:rFonts w:ascii="Avenir Next" w:hAnsi="Avenir Next" w:cs="Arial"/>
          <w:lang w:val="es-CO"/>
        </w:rPr>
        <w:t xml:space="preserve"> brindarían a los visitantes. Estos estudiantes se prepararían para informar sobre los sucesos y figuras del combate de San Pedro, y se responsabilizarían en izar y arriar diariamente la enseña nacional.</w:t>
      </w:r>
    </w:p>
    <w:p w:rsidR="00D85297" w:rsidRPr="00295F9D" w:rsidRDefault="00865248" w:rsidP="00865248">
      <w:pPr>
        <w:tabs>
          <w:tab w:val="left" w:pos="5094"/>
        </w:tabs>
        <w:spacing w:line="276" w:lineRule="auto"/>
        <w:jc w:val="both"/>
        <w:rPr>
          <w:rFonts w:ascii="Avenir Next" w:hAnsi="Avenir Next" w:cs="Arial"/>
          <w:lang w:val="es-CO"/>
        </w:rPr>
      </w:pPr>
      <w:r>
        <w:rPr>
          <w:rFonts w:ascii="Avenir Next" w:hAnsi="Avenir Next" w:cs="Arial"/>
          <w:lang w:val="es-CO"/>
        </w:rPr>
        <w:tab/>
      </w:r>
    </w:p>
    <w:p w:rsidR="006C1ECA" w:rsidRPr="00295F9D" w:rsidRDefault="00865248" w:rsidP="000E0AAC">
      <w:pPr>
        <w:spacing w:line="276" w:lineRule="auto"/>
        <w:jc w:val="both"/>
        <w:rPr>
          <w:rFonts w:ascii="Avenir Next" w:hAnsi="Avenir Next" w:cs="Arial"/>
          <w:lang w:val="es-CO"/>
        </w:rPr>
      </w:pPr>
      <w:r w:rsidRPr="00295F9D">
        <w:rPr>
          <w:rFonts w:ascii="Avenir Next" w:hAnsi="Avenir Next" w:cs="Arial"/>
          <w:lang w:val="es-CO"/>
        </w:rPr>
        <w:t>La escuela por construir</w:t>
      </w:r>
      <w:r w:rsidR="00D705F1" w:rsidRPr="00295F9D">
        <w:rPr>
          <w:rFonts w:ascii="Avenir Next" w:hAnsi="Avenir Next" w:cs="Arial"/>
          <w:lang w:val="es-CO"/>
        </w:rPr>
        <w:t xml:space="preserve"> debía ser de tipo especial para jóvenes mayores de 15 años, donde además de una enseñanza específica, se impartiría un curso histórico relacionado</w:t>
      </w:r>
      <w:r w:rsidR="00E37661" w:rsidRPr="00295F9D">
        <w:rPr>
          <w:rFonts w:ascii="Avenir Next" w:hAnsi="Avenir Next" w:cs="Arial"/>
          <w:lang w:val="es-CO"/>
        </w:rPr>
        <w:t xml:space="preserve"> con la vida y los hechos del Lugarteniente y Panchito. Los profesores y alumnos serían los encargados de organizar todos los actos oficiales en el lugar, ya fueran auspiciados por escuelas públicas</w:t>
      </w:r>
      <w:r w:rsidR="006C1ECA" w:rsidRPr="00295F9D">
        <w:rPr>
          <w:rFonts w:ascii="Avenir Next" w:hAnsi="Avenir Next" w:cs="Arial"/>
          <w:lang w:val="es-CO"/>
        </w:rPr>
        <w:t xml:space="preserve"> o privadas, o por instituciones cívicas y culturales. </w:t>
      </w:r>
    </w:p>
    <w:p w:rsidR="006C1ECA" w:rsidRPr="00295F9D" w:rsidRDefault="006C1ECA" w:rsidP="000E0AAC">
      <w:pPr>
        <w:spacing w:line="276" w:lineRule="auto"/>
        <w:jc w:val="both"/>
        <w:rPr>
          <w:rFonts w:ascii="Avenir Next" w:hAnsi="Avenir Next" w:cs="Arial"/>
          <w:lang w:val="es-CO"/>
        </w:rPr>
      </w:pPr>
    </w:p>
    <w:p w:rsidR="00C16F4A" w:rsidRPr="00295F9D" w:rsidRDefault="006C1ECA" w:rsidP="000E0AAC">
      <w:pPr>
        <w:spacing w:line="276" w:lineRule="auto"/>
        <w:jc w:val="both"/>
        <w:rPr>
          <w:rFonts w:ascii="Avenir Next" w:hAnsi="Avenir Next" w:cs="Arial"/>
          <w:lang w:val="es-CO"/>
        </w:rPr>
      </w:pPr>
      <w:r w:rsidRPr="00295F9D">
        <w:rPr>
          <w:rFonts w:ascii="Avenir Next" w:hAnsi="Avenir Next" w:cs="Arial"/>
          <w:lang w:val="es-CO"/>
        </w:rPr>
        <w:t>A los visitantes se les cobraría la entrada, y el producto de esa recaudación</w:t>
      </w:r>
      <w:r w:rsidR="00C16F4A" w:rsidRPr="00295F9D">
        <w:rPr>
          <w:rFonts w:ascii="Avenir Next" w:hAnsi="Avenir Next" w:cs="Arial"/>
          <w:lang w:val="es-CO"/>
        </w:rPr>
        <w:t xml:space="preserve"> se destinaría a adquirir y mantener todo lo necesario para preservar el lugar de los hechos, de manera tal que pudiera apreciarse tal y como estaba cuando allí combatió y murió el Titán.</w:t>
      </w:r>
    </w:p>
    <w:p w:rsidR="00C16F4A" w:rsidRPr="00295F9D" w:rsidRDefault="00C16F4A" w:rsidP="000E0AAC">
      <w:pPr>
        <w:spacing w:line="276" w:lineRule="auto"/>
        <w:jc w:val="both"/>
        <w:rPr>
          <w:rFonts w:ascii="Avenir Next" w:hAnsi="Avenir Next" w:cs="Arial"/>
          <w:lang w:val="es-CO"/>
        </w:rPr>
      </w:pPr>
    </w:p>
    <w:p w:rsidR="00C16F4A" w:rsidRPr="00295F9D" w:rsidRDefault="00C16F4A" w:rsidP="000E0AAC">
      <w:pPr>
        <w:spacing w:line="276" w:lineRule="auto"/>
        <w:jc w:val="both"/>
        <w:rPr>
          <w:rFonts w:ascii="Avenir Next" w:hAnsi="Avenir Next" w:cs="Arial"/>
          <w:lang w:val="es-CO"/>
        </w:rPr>
      </w:pPr>
      <w:r w:rsidRPr="00295F9D">
        <w:rPr>
          <w:rFonts w:ascii="Avenir Next" w:hAnsi="Avenir Next" w:cs="Arial"/>
          <w:lang w:val="es-CO"/>
        </w:rPr>
        <w:t>La administración y cuidado del Campo estaría a cargo de un patronato, que dentro de sus funciones atendería la organización interior, la impresión y venta de tique</w:t>
      </w:r>
      <w:r w:rsidR="00E31B04">
        <w:rPr>
          <w:rFonts w:ascii="Avenir Next" w:hAnsi="Avenir Next" w:cs="Arial"/>
          <w:lang w:val="es-CO"/>
        </w:rPr>
        <w:t>te</w:t>
      </w:r>
      <w:r w:rsidRPr="00295F9D">
        <w:rPr>
          <w:rFonts w:ascii="Avenir Next" w:hAnsi="Avenir Next" w:cs="Arial"/>
          <w:lang w:val="es-CO"/>
        </w:rPr>
        <w:t xml:space="preserve">s de entrada, así como de </w:t>
      </w:r>
      <w:r w:rsidR="00E31B04">
        <w:rPr>
          <w:rFonts w:ascii="Avenir Next" w:hAnsi="Avenir Next" w:cs="Arial"/>
          <w:lang w:val="es-CO"/>
        </w:rPr>
        <w:t>“</w:t>
      </w:r>
      <w:proofErr w:type="spellStart"/>
      <w:r w:rsidRPr="00295F9D">
        <w:rPr>
          <w:rFonts w:ascii="Avenir Next" w:hAnsi="Avenir Next" w:cs="Arial"/>
          <w:lang w:val="es-CO"/>
        </w:rPr>
        <w:t>souvenirs</w:t>
      </w:r>
      <w:proofErr w:type="spellEnd"/>
      <w:r w:rsidR="00E31B04">
        <w:rPr>
          <w:rFonts w:ascii="Avenir Next" w:hAnsi="Avenir Next" w:cs="Arial"/>
          <w:lang w:val="es-CO"/>
        </w:rPr>
        <w:t>”</w:t>
      </w:r>
      <w:r w:rsidRPr="00295F9D">
        <w:rPr>
          <w:rFonts w:ascii="Avenir Next" w:hAnsi="Avenir Next" w:cs="Arial"/>
          <w:lang w:val="es-CO"/>
        </w:rPr>
        <w:t xml:space="preserve"> relacionados con el sitio y sus principales figuras.</w:t>
      </w:r>
    </w:p>
    <w:p w:rsidR="00C16F4A" w:rsidRPr="00295F9D" w:rsidRDefault="00C16F4A" w:rsidP="000E0AAC">
      <w:pPr>
        <w:spacing w:line="276" w:lineRule="auto"/>
        <w:jc w:val="both"/>
        <w:rPr>
          <w:rFonts w:ascii="Avenir Next" w:hAnsi="Avenir Next" w:cs="Arial"/>
          <w:lang w:val="es-CO"/>
        </w:rPr>
      </w:pPr>
    </w:p>
    <w:p w:rsidR="00695C95" w:rsidRPr="00295F9D" w:rsidRDefault="00C16F4A" w:rsidP="000E0AAC">
      <w:pPr>
        <w:spacing w:line="276" w:lineRule="auto"/>
        <w:jc w:val="both"/>
        <w:rPr>
          <w:rFonts w:ascii="Avenir Next" w:hAnsi="Avenir Next" w:cs="Arial"/>
          <w:lang w:val="es-CO"/>
        </w:rPr>
      </w:pPr>
      <w:r w:rsidRPr="00295F9D">
        <w:rPr>
          <w:rFonts w:ascii="Avenir Next" w:hAnsi="Avenir Next" w:cs="Arial"/>
          <w:lang w:val="es-CO"/>
        </w:rPr>
        <w:t>Educadores e historiadores, asesorados</w:t>
      </w:r>
      <w:r w:rsidR="00D705F1" w:rsidRPr="00295F9D">
        <w:rPr>
          <w:rFonts w:ascii="Avenir Next" w:hAnsi="Avenir Next" w:cs="Arial"/>
          <w:lang w:val="es-CO"/>
        </w:rPr>
        <w:t xml:space="preserve"> </w:t>
      </w:r>
      <w:r w:rsidRPr="00295F9D">
        <w:rPr>
          <w:rFonts w:ascii="Avenir Next" w:hAnsi="Avenir Next" w:cs="Arial"/>
          <w:lang w:val="es-CO"/>
        </w:rPr>
        <w:t>por veteranos, serían los encargados de dar la versión histórica de los episodios de San Pedro. Esta narración también podría trasmitirse en inglés, de ser necesario</w:t>
      </w:r>
      <w:r w:rsidR="00695C95" w:rsidRPr="00295F9D">
        <w:rPr>
          <w:rFonts w:ascii="Avenir Next" w:hAnsi="Avenir Next" w:cs="Arial"/>
          <w:lang w:val="es-CO"/>
        </w:rPr>
        <w:t>, a través de grabaciones cuidadosamente preparadas y animadas, con sonidos que produjeran la sensación de los hechos descritos.</w:t>
      </w:r>
    </w:p>
    <w:p w:rsidR="00695C95" w:rsidRPr="00295F9D" w:rsidRDefault="00695C95" w:rsidP="000E0AAC">
      <w:pPr>
        <w:spacing w:line="276" w:lineRule="auto"/>
        <w:jc w:val="both"/>
        <w:rPr>
          <w:rFonts w:ascii="Avenir Next" w:hAnsi="Avenir Next" w:cs="Arial"/>
          <w:lang w:val="es-CO"/>
        </w:rPr>
      </w:pPr>
    </w:p>
    <w:p w:rsidR="00695C95" w:rsidRPr="00295F9D" w:rsidRDefault="00695C95" w:rsidP="000E0AAC">
      <w:pPr>
        <w:spacing w:line="276" w:lineRule="auto"/>
        <w:jc w:val="both"/>
        <w:rPr>
          <w:rFonts w:ascii="Avenir Next" w:hAnsi="Avenir Next" w:cs="Arial"/>
          <w:lang w:val="es-CO"/>
        </w:rPr>
      </w:pPr>
      <w:r w:rsidRPr="00295F9D">
        <w:rPr>
          <w:rFonts w:ascii="Avenir Next" w:hAnsi="Avenir Next" w:cs="Arial"/>
          <w:lang w:val="es-CO"/>
        </w:rPr>
        <w:t>El Campo se rodearía de una carretera que uniría a las allí existentes, y en sus dos entradas se construirían artísticos kioscos para la venta de los tique</w:t>
      </w:r>
      <w:r w:rsidR="00090579">
        <w:rPr>
          <w:rFonts w:ascii="Avenir Next" w:hAnsi="Avenir Next" w:cs="Arial"/>
          <w:lang w:val="es-CO"/>
        </w:rPr>
        <w:t>te</w:t>
      </w:r>
      <w:r w:rsidRPr="00295F9D">
        <w:rPr>
          <w:rFonts w:ascii="Avenir Next" w:hAnsi="Avenir Next" w:cs="Arial"/>
          <w:lang w:val="es-CO"/>
        </w:rPr>
        <w:t xml:space="preserve">s y </w:t>
      </w:r>
      <w:r w:rsidR="00090579">
        <w:rPr>
          <w:rFonts w:ascii="Avenir Next" w:hAnsi="Avenir Next" w:cs="Arial"/>
          <w:lang w:val="es-CO"/>
        </w:rPr>
        <w:t>“</w:t>
      </w:r>
      <w:proofErr w:type="spellStart"/>
      <w:r w:rsidRPr="00295F9D">
        <w:rPr>
          <w:rFonts w:ascii="Avenir Next" w:hAnsi="Avenir Next" w:cs="Arial"/>
          <w:lang w:val="es-CO"/>
        </w:rPr>
        <w:t>souvenirs</w:t>
      </w:r>
      <w:proofErr w:type="spellEnd"/>
      <w:r w:rsidR="00090579">
        <w:rPr>
          <w:rFonts w:ascii="Avenir Next" w:hAnsi="Avenir Next" w:cs="Arial"/>
          <w:lang w:val="es-CO"/>
        </w:rPr>
        <w:t>”</w:t>
      </w:r>
      <w:r w:rsidRPr="00295F9D">
        <w:rPr>
          <w:rFonts w:ascii="Avenir Next" w:hAnsi="Avenir Next" w:cs="Arial"/>
          <w:lang w:val="es-CO"/>
        </w:rPr>
        <w:t>.</w:t>
      </w:r>
    </w:p>
    <w:p w:rsidR="00695C95" w:rsidRPr="00295F9D" w:rsidRDefault="00695C95" w:rsidP="000E0AAC">
      <w:pPr>
        <w:spacing w:line="276" w:lineRule="auto"/>
        <w:jc w:val="both"/>
        <w:rPr>
          <w:rFonts w:ascii="Avenir Next" w:hAnsi="Avenir Next" w:cs="Arial"/>
          <w:lang w:val="es-CO"/>
        </w:rPr>
      </w:pPr>
    </w:p>
    <w:p w:rsidR="00CC4F4D" w:rsidRPr="00295F9D" w:rsidRDefault="00695C95" w:rsidP="000E0AAC">
      <w:pPr>
        <w:spacing w:line="276" w:lineRule="auto"/>
        <w:jc w:val="both"/>
        <w:rPr>
          <w:rFonts w:ascii="Avenir Next" w:hAnsi="Avenir Next" w:cs="Arial"/>
          <w:lang w:val="es-CO"/>
        </w:rPr>
      </w:pPr>
      <w:r w:rsidRPr="00295F9D">
        <w:rPr>
          <w:rFonts w:ascii="Avenir Next" w:hAnsi="Avenir Next" w:cs="Arial"/>
          <w:lang w:val="es-CO"/>
        </w:rPr>
        <w:t xml:space="preserve">Esta hermosa </w:t>
      </w:r>
      <w:r w:rsidR="00032477" w:rsidRPr="00295F9D">
        <w:rPr>
          <w:rFonts w:ascii="Avenir Next" w:hAnsi="Avenir Next" w:cs="Arial"/>
          <w:lang w:val="es-CO"/>
        </w:rPr>
        <w:t>idea no pudo ser hecha realidad en su totalidad hasta muchos años después.</w:t>
      </w:r>
      <w:r w:rsidR="00CC4F4D" w:rsidRPr="00295F9D">
        <w:rPr>
          <w:rFonts w:ascii="Avenir Next" w:hAnsi="Avenir Next" w:cs="Arial"/>
          <w:lang w:val="es-CO"/>
        </w:rPr>
        <w:t xml:space="preserve"> Solamente se logró que, en conmemoración del 58 aniversario de la efeméride, </w:t>
      </w:r>
      <w:r w:rsidR="00CC4F4D" w:rsidRPr="00295F9D">
        <w:rPr>
          <w:rFonts w:ascii="Avenir Next" w:hAnsi="Avenir Next" w:cs="Arial"/>
          <w:lang w:val="es-CO"/>
        </w:rPr>
        <w:lastRenderedPageBreak/>
        <w:t xml:space="preserve">el 7 de diciembre de 1954, se mejorara el acceso al sitio, con el arreglo de las carreteras que conducen a San Pedro, desde </w:t>
      </w:r>
      <w:proofErr w:type="spellStart"/>
      <w:r w:rsidR="00CC4F4D" w:rsidRPr="00295F9D">
        <w:rPr>
          <w:rFonts w:ascii="Avenir Next" w:hAnsi="Avenir Next" w:cs="Arial"/>
          <w:lang w:val="es-CO"/>
        </w:rPr>
        <w:t>Bauta</w:t>
      </w:r>
      <w:proofErr w:type="spellEnd"/>
      <w:r w:rsidR="00CC4F4D" w:rsidRPr="00295F9D">
        <w:rPr>
          <w:rFonts w:ascii="Avenir Next" w:hAnsi="Avenir Next" w:cs="Arial"/>
          <w:lang w:val="es-CO"/>
        </w:rPr>
        <w:t xml:space="preserve">, por Corralillo, Punta Brava, </w:t>
      </w:r>
      <w:proofErr w:type="spellStart"/>
      <w:r w:rsidR="00CC4F4D" w:rsidRPr="00295F9D">
        <w:rPr>
          <w:rFonts w:ascii="Avenir Next" w:hAnsi="Avenir Next" w:cs="Arial"/>
          <w:lang w:val="es-CO"/>
        </w:rPr>
        <w:t>Guatao</w:t>
      </w:r>
      <w:proofErr w:type="spellEnd"/>
      <w:r w:rsidR="00CC4F4D" w:rsidRPr="00295F9D">
        <w:rPr>
          <w:rFonts w:ascii="Avenir Next" w:hAnsi="Avenir Next" w:cs="Arial"/>
          <w:lang w:val="es-CO"/>
        </w:rPr>
        <w:t xml:space="preserve">, </w:t>
      </w:r>
      <w:proofErr w:type="spellStart"/>
      <w:r w:rsidR="00CC4F4D" w:rsidRPr="00295F9D">
        <w:rPr>
          <w:rFonts w:ascii="Avenir Next" w:hAnsi="Avenir Next" w:cs="Arial"/>
          <w:lang w:val="es-CO"/>
        </w:rPr>
        <w:t>Wajay</w:t>
      </w:r>
      <w:proofErr w:type="spellEnd"/>
      <w:r w:rsidR="0086041F">
        <w:rPr>
          <w:rFonts w:ascii="Avenir Next" w:hAnsi="Avenir Next" w:cs="Arial"/>
          <w:lang w:val="es-CO"/>
        </w:rPr>
        <w:t xml:space="preserve"> </w:t>
      </w:r>
      <w:r w:rsidR="00CC4F4D" w:rsidRPr="00295F9D">
        <w:rPr>
          <w:rFonts w:ascii="Avenir Next" w:hAnsi="Avenir Next" w:cs="Arial"/>
          <w:lang w:val="es-CO"/>
        </w:rPr>
        <w:t>-</w:t>
      </w:r>
      <w:r w:rsidR="0086041F">
        <w:rPr>
          <w:rFonts w:ascii="Avenir Next" w:hAnsi="Avenir Next" w:cs="Arial"/>
          <w:lang w:val="es-CO"/>
        </w:rPr>
        <w:t xml:space="preserve"> </w:t>
      </w:r>
      <w:r w:rsidR="00CC4F4D" w:rsidRPr="00295F9D">
        <w:rPr>
          <w:rFonts w:ascii="Avenir Next" w:hAnsi="Avenir Next" w:cs="Arial"/>
          <w:lang w:val="es-CO"/>
        </w:rPr>
        <w:t>El Cano y Torrens, para que el pueblo, los veteranos, las instituciones, las escuelas públicas y privadas, pudieran rendir homenaje a los dos héroes en el mismo lugar donde perdieran la vida.</w:t>
      </w:r>
    </w:p>
    <w:p w:rsidR="00CC4F4D" w:rsidRPr="00295F9D" w:rsidRDefault="00CC4F4D" w:rsidP="000E0AAC">
      <w:pPr>
        <w:spacing w:line="276" w:lineRule="auto"/>
        <w:jc w:val="both"/>
        <w:rPr>
          <w:rFonts w:ascii="Avenir Next" w:hAnsi="Avenir Next" w:cs="Arial"/>
          <w:lang w:val="es-CO"/>
        </w:rPr>
      </w:pPr>
    </w:p>
    <w:p w:rsidR="006F0C44" w:rsidRPr="00295F9D" w:rsidRDefault="00CC4F4D" w:rsidP="000E0AAC">
      <w:pPr>
        <w:spacing w:line="276" w:lineRule="auto"/>
        <w:jc w:val="both"/>
        <w:rPr>
          <w:rFonts w:ascii="Avenir Next" w:hAnsi="Avenir Next" w:cs="Arial"/>
          <w:lang w:val="es-CO"/>
        </w:rPr>
      </w:pPr>
      <w:r w:rsidRPr="00295F9D">
        <w:rPr>
          <w:rFonts w:ascii="Avenir Next" w:hAnsi="Avenir Next" w:cs="Arial"/>
          <w:lang w:val="es-CO"/>
        </w:rPr>
        <w:t xml:space="preserve">Se amplió y preparó debidamente la plazoleta que rodeaba al monumento, dándole una amplitud de más de </w:t>
      </w:r>
      <w:smartTag w:uri="urn:schemas-microsoft-com:office:smarttags" w:element="metricconverter">
        <w:smartTagPr>
          <w:attr w:name="ProductID" w:val="120 metros"/>
        </w:smartTagPr>
        <w:r w:rsidRPr="00295F9D">
          <w:rPr>
            <w:rFonts w:ascii="Avenir Next" w:hAnsi="Avenir Next" w:cs="Arial"/>
            <w:lang w:val="es-CO"/>
          </w:rPr>
          <w:t>120 metros</w:t>
        </w:r>
      </w:smartTag>
      <w:r w:rsidRPr="00295F9D">
        <w:rPr>
          <w:rFonts w:ascii="Avenir Next" w:hAnsi="Avenir Next" w:cs="Arial"/>
          <w:lang w:val="es-CO"/>
        </w:rPr>
        <w:t>, capaz de permitir la visita de todos los que allí acudieran. Y desde el monumento, en una extensión de 220 metros hasta la carretera de San Pedro a Punta Brava-</w:t>
      </w:r>
      <w:proofErr w:type="spellStart"/>
      <w:r w:rsidRPr="00295F9D">
        <w:rPr>
          <w:rFonts w:ascii="Avenir Next" w:hAnsi="Avenir Next" w:cs="Arial"/>
          <w:lang w:val="es-CO"/>
        </w:rPr>
        <w:t>Guatao</w:t>
      </w:r>
      <w:proofErr w:type="spellEnd"/>
      <w:r w:rsidR="00090579">
        <w:rPr>
          <w:rFonts w:ascii="Avenir Next" w:hAnsi="Avenir Next" w:cs="Arial"/>
          <w:lang w:val="es-CO"/>
        </w:rPr>
        <w:t>,</w:t>
      </w:r>
      <w:r w:rsidRPr="00295F9D">
        <w:rPr>
          <w:rFonts w:ascii="Avenir Next" w:hAnsi="Avenir Next" w:cs="Arial"/>
          <w:lang w:val="es-CO"/>
        </w:rPr>
        <w:t xml:space="preserve"> se construyó de forma provisional una avenida de </w:t>
      </w:r>
      <w:smartTag w:uri="urn:schemas-microsoft-com:office:smarttags" w:element="metricconverter">
        <w:smartTagPr>
          <w:attr w:name="ProductID" w:val="50 metros"/>
        </w:smartTagPr>
        <w:r w:rsidRPr="00295F9D">
          <w:rPr>
            <w:rFonts w:ascii="Avenir Next" w:hAnsi="Avenir Next" w:cs="Arial"/>
            <w:lang w:val="es-CO"/>
          </w:rPr>
          <w:t>50 metros</w:t>
        </w:r>
      </w:smartTag>
      <w:r w:rsidRPr="00295F9D">
        <w:rPr>
          <w:rFonts w:ascii="Avenir Next" w:hAnsi="Avenir Next" w:cs="Arial"/>
          <w:lang w:val="es-CO"/>
        </w:rPr>
        <w:t xml:space="preserve"> de ancho</w:t>
      </w:r>
      <w:r w:rsidR="00E33FCD" w:rsidRPr="00295F9D">
        <w:rPr>
          <w:rFonts w:ascii="Avenir Next" w:hAnsi="Avenir Next" w:cs="Arial"/>
          <w:lang w:val="es-CO"/>
        </w:rPr>
        <w:t xml:space="preserve"> para el acomodo de los autos</w:t>
      </w:r>
      <w:r w:rsidR="006F0C44" w:rsidRPr="00295F9D">
        <w:rPr>
          <w:rFonts w:ascii="Avenir Next" w:hAnsi="Avenir Next" w:cs="Arial"/>
          <w:lang w:val="es-CO"/>
        </w:rPr>
        <w:t xml:space="preserve">. Así quedaba establecida la entrada a San Pedro de frente a </w:t>
      </w:r>
      <w:r w:rsidR="001505FD" w:rsidRPr="00295F9D">
        <w:rPr>
          <w:rFonts w:ascii="Avenir Next" w:hAnsi="Avenir Next" w:cs="Arial"/>
          <w:lang w:val="es-CO"/>
        </w:rPr>
        <w:t>donde</w:t>
      </w:r>
      <w:r w:rsidR="006F0C44" w:rsidRPr="00295F9D">
        <w:rPr>
          <w:rFonts w:ascii="Avenir Next" w:hAnsi="Avenir Next" w:cs="Arial"/>
          <w:lang w:val="es-CO"/>
        </w:rPr>
        <w:t xml:space="preserve"> combatiera y cayera el Lugarteniente; posición que antes no se había podido fijar, porque el lugar no tenía más entrada que por el este, y no se podía colocar el busto de Maceo y la escultura de bronce, de espaldas </w:t>
      </w:r>
      <w:r w:rsidR="00090579">
        <w:rPr>
          <w:rFonts w:ascii="Avenir Next" w:hAnsi="Avenir Next" w:cs="Arial"/>
          <w:lang w:val="es-CO"/>
        </w:rPr>
        <w:t>a</w:t>
      </w:r>
      <w:r w:rsidR="006F0C44" w:rsidRPr="00295F9D">
        <w:rPr>
          <w:rFonts w:ascii="Avenir Next" w:hAnsi="Avenir Next" w:cs="Arial"/>
          <w:lang w:val="es-CO"/>
        </w:rPr>
        <w:t xml:space="preserve"> esa</w:t>
      </w:r>
      <w:r w:rsidR="00090579">
        <w:rPr>
          <w:rFonts w:ascii="Avenir Next" w:hAnsi="Avenir Next" w:cs="Arial"/>
          <w:lang w:val="es-CO"/>
        </w:rPr>
        <w:t>,</w:t>
      </w:r>
      <w:r w:rsidR="006F0C44" w:rsidRPr="00295F9D">
        <w:rPr>
          <w:rFonts w:ascii="Avenir Next" w:hAnsi="Avenir Next" w:cs="Arial"/>
          <w:lang w:val="es-CO"/>
        </w:rPr>
        <w:t xml:space="preserve"> su única entrada.</w:t>
      </w:r>
    </w:p>
    <w:p w:rsidR="006F0C44" w:rsidRPr="00295F9D" w:rsidRDefault="006F0C44" w:rsidP="000E0AAC">
      <w:pPr>
        <w:spacing w:line="276" w:lineRule="auto"/>
        <w:jc w:val="both"/>
        <w:rPr>
          <w:rFonts w:ascii="Avenir Next" w:hAnsi="Avenir Next" w:cs="Arial"/>
          <w:lang w:val="es-CO"/>
        </w:rPr>
      </w:pPr>
    </w:p>
    <w:p w:rsidR="006F0C44" w:rsidRPr="00295F9D" w:rsidRDefault="006F0C44" w:rsidP="000E0AAC">
      <w:pPr>
        <w:spacing w:line="276" w:lineRule="auto"/>
        <w:jc w:val="both"/>
        <w:rPr>
          <w:rFonts w:ascii="Avenir Next" w:hAnsi="Avenir Next" w:cs="Arial"/>
          <w:lang w:val="es-CO"/>
        </w:rPr>
      </w:pPr>
      <w:r w:rsidRPr="00295F9D">
        <w:rPr>
          <w:rFonts w:ascii="Avenir Next" w:hAnsi="Avenir Next" w:cs="Arial"/>
          <w:lang w:val="es-CO"/>
        </w:rPr>
        <w:t xml:space="preserve">En su libro </w:t>
      </w:r>
      <w:r w:rsidRPr="00295F9D">
        <w:rPr>
          <w:rFonts w:ascii="Avenir Next" w:hAnsi="Avenir Next" w:cs="Arial"/>
          <w:i/>
          <w:lang w:val="es-CO"/>
        </w:rPr>
        <w:t>Crónicas de la guerra</w:t>
      </w:r>
      <w:r w:rsidRPr="00295F9D">
        <w:rPr>
          <w:rFonts w:ascii="Avenir Next" w:hAnsi="Avenir Next" w:cs="Arial"/>
          <w:lang w:val="es-CO"/>
        </w:rPr>
        <w:t xml:space="preserve">, de 1909, José Miró </w:t>
      </w:r>
      <w:proofErr w:type="spellStart"/>
      <w:r w:rsidRPr="00295F9D">
        <w:rPr>
          <w:rFonts w:ascii="Avenir Next" w:hAnsi="Avenir Next" w:cs="Arial"/>
          <w:lang w:val="es-CO"/>
        </w:rPr>
        <w:t>Argenter</w:t>
      </w:r>
      <w:proofErr w:type="spellEnd"/>
      <w:r w:rsidRPr="00295F9D">
        <w:rPr>
          <w:rFonts w:ascii="Avenir Next" w:hAnsi="Avenir Next" w:cs="Arial"/>
          <w:lang w:val="es-CO"/>
        </w:rPr>
        <w:t xml:space="preserve"> nos presenta a Juan Delgado como “…un jefe de escuadrón aguerrido y audaz, pero voluntarioso y amigo de operar por su cuenta. No se resignaba a ser subalterno de nadie, a excepción del General…”</w:t>
      </w:r>
      <w:r w:rsidR="00BF1900" w:rsidRPr="00295F9D">
        <w:rPr>
          <w:rFonts w:ascii="Avenir Next" w:hAnsi="Avenir Next" w:cs="Arial"/>
          <w:lang w:val="es-CO"/>
        </w:rPr>
        <w:t xml:space="preserve"> (tomo III, pág. 167).</w:t>
      </w:r>
    </w:p>
    <w:p w:rsidR="006F0C44" w:rsidRPr="00295F9D" w:rsidRDefault="006F0C44" w:rsidP="000E0AAC">
      <w:pPr>
        <w:spacing w:line="276" w:lineRule="auto"/>
        <w:jc w:val="both"/>
        <w:rPr>
          <w:rFonts w:ascii="Avenir Next" w:hAnsi="Avenir Next" w:cs="Arial"/>
          <w:lang w:val="es-CO"/>
        </w:rPr>
      </w:pPr>
    </w:p>
    <w:p w:rsidR="006F0C44" w:rsidRPr="00295F9D" w:rsidRDefault="006F0C44" w:rsidP="000E0AAC">
      <w:pPr>
        <w:spacing w:line="276" w:lineRule="auto"/>
        <w:jc w:val="both"/>
        <w:rPr>
          <w:rFonts w:ascii="Avenir Next" w:hAnsi="Avenir Next" w:cs="Arial"/>
          <w:lang w:val="es-CO"/>
        </w:rPr>
      </w:pPr>
      <w:r w:rsidRPr="00295F9D">
        <w:rPr>
          <w:rFonts w:ascii="Avenir Next" w:hAnsi="Avenir Next" w:cs="Arial"/>
          <w:lang w:val="es-CO"/>
        </w:rPr>
        <w:t>Más adelante lo considera el jefe de vigilancia del campamento; esto equivalía a responsabilizarlo con la muerte de Maceo.</w:t>
      </w:r>
    </w:p>
    <w:p w:rsidR="006F0C44" w:rsidRPr="00295F9D" w:rsidRDefault="006F0C44" w:rsidP="000E0AAC">
      <w:pPr>
        <w:spacing w:line="276" w:lineRule="auto"/>
        <w:jc w:val="both"/>
        <w:rPr>
          <w:rFonts w:ascii="Avenir Next" w:hAnsi="Avenir Next" w:cs="Arial"/>
          <w:lang w:val="es-CO"/>
        </w:rPr>
      </w:pPr>
    </w:p>
    <w:p w:rsidR="00D07C98" w:rsidRPr="00295F9D" w:rsidRDefault="006F0C44" w:rsidP="000E0AAC">
      <w:pPr>
        <w:spacing w:line="276" w:lineRule="auto"/>
        <w:jc w:val="both"/>
        <w:rPr>
          <w:rFonts w:ascii="Avenir Next" w:hAnsi="Avenir Next" w:cs="Arial"/>
          <w:lang w:val="es-CO"/>
        </w:rPr>
      </w:pPr>
      <w:r w:rsidRPr="00295F9D">
        <w:rPr>
          <w:rFonts w:ascii="Avenir Next" w:hAnsi="Avenir Next" w:cs="Arial"/>
          <w:lang w:val="es-CO"/>
        </w:rPr>
        <w:t>Con el objetivo de esclarecer estas afirmaciones</w:t>
      </w:r>
      <w:r w:rsidR="00D07C98" w:rsidRPr="00295F9D">
        <w:rPr>
          <w:rFonts w:ascii="Avenir Next" w:hAnsi="Avenir Next" w:cs="Arial"/>
          <w:lang w:val="es-CO"/>
        </w:rPr>
        <w:t xml:space="preserve"> aparece</w:t>
      </w:r>
      <w:r w:rsidR="000D0578">
        <w:rPr>
          <w:rFonts w:ascii="Avenir Next" w:hAnsi="Avenir Next" w:cs="Arial"/>
          <w:lang w:val="es-CO"/>
        </w:rPr>
        <w:t xml:space="preserve"> publicado, en diciembre de 1954</w:t>
      </w:r>
      <w:r w:rsidR="00D07C98" w:rsidRPr="00295F9D">
        <w:rPr>
          <w:rFonts w:ascii="Avenir Next" w:hAnsi="Avenir Next" w:cs="Arial"/>
          <w:lang w:val="es-CO"/>
        </w:rPr>
        <w:t xml:space="preserve"> y enero del siguiente año, el trabajo </w:t>
      </w:r>
      <w:r w:rsidR="00D07C98" w:rsidRPr="00295F9D">
        <w:rPr>
          <w:rFonts w:ascii="Avenir Next" w:hAnsi="Avenir Next" w:cs="Arial"/>
          <w:i/>
          <w:lang w:val="es-CO"/>
        </w:rPr>
        <w:t>La caída del Titán, aclaraciones históricas</w:t>
      </w:r>
      <w:r w:rsidR="00D07C98" w:rsidRPr="00295F9D">
        <w:rPr>
          <w:rFonts w:ascii="Avenir Next" w:hAnsi="Avenir Next" w:cs="Arial"/>
          <w:lang w:val="es-CO"/>
        </w:rPr>
        <w:t>, en el cual Miguel Delgado rectifica las versiones de Miró relacionadas con la actuación de su bravo hermano.</w:t>
      </w:r>
    </w:p>
    <w:p w:rsidR="00D07C98" w:rsidRPr="00295F9D" w:rsidRDefault="00D07C98" w:rsidP="000E0AAC">
      <w:pPr>
        <w:spacing w:line="276" w:lineRule="auto"/>
        <w:jc w:val="both"/>
        <w:rPr>
          <w:rFonts w:ascii="Avenir Next" w:hAnsi="Avenir Next" w:cs="Arial"/>
          <w:lang w:val="es-CO"/>
        </w:rPr>
      </w:pPr>
    </w:p>
    <w:p w:rsidR="00581C79" w:rsidRPr="00295F9D" w:rsidRDefault="00D07C98" w:rsidP="000E0AAC">
      <w:pPr>
        <w:spacing w:line="276" w:lineRule="auto"/>
        <w:jc w:val="both"/>
        <w:rPr>
          <w:rFonts w:ascii="Avenir Next" w:hAnsi="Avenir Next" w:cs="Arial"/>
          <w:lang w:val="es-CO"/>
        </w:rPr>
      </w:pPr>
      <w:r w:rsidRPr="00295F9D">
        <w:rPr>
          <w:rFonts w:ascii="Avenir Next" w:hAnsi="Avenir Next" w:cs="Arial"/>
          <w:lang w:val="es-CO"/>
        </w:rPr>
        <w:t>Miguel pretendía, basándose en testimonios documentales</w:t>
      </w:r>
      <w:r w:rsidR="00090579">
        <w:rPr>
          <w:rFonts w:ascii="Avenir Next" w:hAnsi="Avenir Next" w:cs="Arial"/>
          <w:lang w:val="es-CO"/>
        </w:rPr>
        <w:t xml:space="preserve"> y de</w:t>
      </w:r>
      <w:r w:rsidRPr="00295F9D">
        <w:rPr>
          <w:rFonts w:ascii="Avenir Next" w:hAnsi="Avenir Next" w:cs="Arial"/>
          <w:lang w:val="es-CO"/>
        </w:rPr>
        <w:t xml:space="preserve"> combatientes de San Pedro y en razonamientos lógicos, esclarecer lo escrito por el biógrafo y Jefe del Estado Mayor del General, con respecto a la actuación de Juan Delgado, pues lo dicho por Miró se había tenido por muchos</w:t>
      </w:r>
      <w:r w:rsidR="00581C79" w:rsidRPr="00295F9D">
        <w:rPr>
          <w:rFonts w:ascii="Avenir Next" w:hAnsi="Avenir Next" w:cs="Arial"/>
          <w:lang w:val="es-CO"/>
        </w:rPr>
        <w:t xml:space="preserve"> como lo más verídico de lo acontecido el 7 de diciembre de 1896.</w:t>
      </w:r>
    </w:p>
    <w:p w:rsidR="00581C79" w:rsidRPr="00295F9D" w:rsidRDefault="00581C79" w:rsidP="000E0AAC">
      <w:pPr>
        <w:spacing w:line="276" w:lineRule="auto"/>
        <w:jc w:val="both"/>
        <w:rPr>
          <w:rFonts w:ascii="Avenir Next" w:hAnsi="Avenir Next" w:cs="Arial"/>
          <w:lang w:val="es-CO"/>
        </w:rPr>
      </w:pPr>
    </w:p>
    <w:p w:rsidR="00581C79" w:rsidRPr="00295F9D" w:rsidRDefault="00581C79" w:rsidP="000E0AAC">
      <w:pPr>
        <w:spacing w:line="276" w:lineRule="auto"/>
        <w:jc w:val="both"/>
        <w:rPr>
          <w:rFonts w:ascii="Avenir Next" w:hAnsi="Avenir Next" w:cs="Arial"/>
          <w:lang w:val="es-CO"/>
        </w:rPr>
      </w:pPr>
      <w:r w:rsidRPr="00295F9D">
        <w:rPr>
          <w:rFonts w:ascii="Avenir Next" w:hAnsi="Avenir Next" w:cs="Arial"/>
          <w:lang w:val="es-CO"/>
        </w:rPr>
        <w:t xml:space="preserve">La salida de estas aclaraciones generó una querella histórica entre Miguel y el abogado José Miró Cardona, hijo del demandado. El hermano menor de Juan remite su informe a </w:t>
      </w:r>
      <w:smartTag w:uri="urn:schemas-microsoft-com:office:smarttags" w:element="PersonName">
        <w:smartTagPr>
          <w:attr w:name="ProductID" w:val="la Academia"/>
        </w:smartTagPr>
        <w:r w:rsidRPr="00295F9D">
          <w:rPr>
            <w:rFonts w:ascii="Avenir Next" w:hAnsi="Avenir Next" w:cs="Arial"/>
            <w:lang w:val="es-CO"/>
          </w:rPr>
          <w:t>la Academia</w:t>
        </w:r>
      </w:smartTag>
      <w:r w:rsidRPr="00295F9D">
        <w:rPr>
          <w:rFonts w:ascii="Avenir Next" w:hAnsi="Avenir Next" w:cs="Arial"/>
          <w:lang w:val="es-CO"/>
        </w:rPr>
        <w:t xml:space="preserve"> de </w:t>
      </w:r>
      <w:smartTag w:uri="urn:schemas-microsoft-com:office:smarttags" w:element="PersonName">
        <w:smartTagPr>
          <w:attr w:name="ProductID" w:val="la Historia"/>
        </w:smartTagPr>
        <w:r w:rsidRPr="00295F9D">
          <w:rPr>
            <w:rFonts w:ascii="Avenir Next" w:hAnsi="Avenir Next" w:cs="Arial"/>
            <w:lang w:val="es-CO"/>
          </w:rPr>
          <w:t>la Historia</w:t>
        </w:r>
      </w:smartTag>
      <w:r w:rsidRPr="00295F9D">
        <w:rPr>
          <w:rFonts w:ascii="Avenir Next" w:hAnsi="Avenir Next" w:cs="Arial"/>
          <w:lang w:val="es-CO"/>
        </w:rPr>
        <w:t xml:space="preserve"> y pide que se realice una cuidadosa investigación que fije la verdad sobre el infortunado acontecimiento, y</w:t>
      </w:r>
      <w:r w:rsidR="00090579">
        <w:rPr>
          <w:rFonts w:ascii="Avenir Next" w:hAnsi="Avenir Next" w:cs="Arial"/>
          <w:lang w:val="es-CO"/>
        </w:rPr>
        <w:t xml:space="preserve"> se</w:t>
      </w:r>
      <w:r w:rsidRPr="00295F9D">
        <w:rPr>
          <w:rFonts w:ascii="Avenir Next" w:hAnsi="Avenir Next" w:cs="Arial"/>
          <w:lang w:val="es-CO"/>
        </w:rPr>
        <w:t xml:space="preserve"> reconozca el verdadero papel desempeñado por el héroe de San Pedro, hasta el momento casi desconocido.</w:t>
      </w:r>
    </w:p>
    <w:p w:rsidR="00581C79" w:rsidRPr="00295F9D" w:rsidRDefault="00581C79" w:rsidP="000E0AAC">
      <w:pPr>
        <w:spacing w:line="276" w:lineRule="auto"/>
        <w:jc w:val="both"/>
        <w:rPr>
          <w:rFonts w:ascii="Avenir Next" w:hAnsi="Avenir Next" w:cs="Arial"/>
          <w:lang w:val="es-CO"/>
        </w:rPr>
      </w:pPr>
    </w:p>
    <w:p w:rsidR="00581C79" w:rsidRPr="00295F9D" w:rsidRDefault="00581C79" w:rsidP="000E0AAC">
      <w:pPr>
        <w:spacing w:line="276" w:lineRule="auto"/>
        <w:jc w:val="both"/>
        <w:rPr>
          <w:rFonts w:ascii="Avenir Next" w:hAnsi="Avenir Next" w:cs="Arial"/>
          <w:lang w:val="es-CO"/>
        </w:rPr>
      </w:pPr>
      <w:r w:rsidRPr="00295F9D">
        <w:rPr>
          <w:rFonts w:ascii="Avenir Next" w:hAnsi="Avenir Next" w:cs="Arial"/>
          <w:lang w:val="es-CO"/>
        </w:rPr>
        <w:lastRenderedPageBreak/>
        <w:t xml:space="preserve">Hubo réplicas y contrarréplicas de ambos a </w:t>
      </w:r>
      <w:smartTag w:uri="urn:schemas-microsoft-com:office:smarttags" w:element="PersonName">
        <w:smartTagPr>
          <w:attr w:name="ProductID" w:val="la Academia"/>
        </w:smartTagPr>
        <w:r w:rsidRPr="00295F9D">
          <w:rPr>
            <w:rFonts w:ascii="Avenir Next" w:hAnsi="Avenir Next" w:cs="Arial"/>
            <w:lang w:val="es-CO"/>
          </w:rPr>
          <w:t>la Academia</w:t>
        </w:r>
      </w:smartTag>
      <w:r w:rsidRPr="00295F9D">
        <w:rPr>
          <w:rFonts w:ascii="Avenir Next" w:hAnsi="Avenir Next" w:cs="Arial"/>
          <w:lang w:val="es-CO"/>
        </w:rPr>
        <w:t>, y opiniones encontradas entre los mismos miembros de esta. Pero la verdad se abrió paso, dándose a conocer públicamente la real participación y hazaña del Coronel Juan Delgado tanto en el combate como en el rescate de los cuerpos de Maceo y Panchito.</w:t>
      </w:r>
    </w:p>
    <w:p w:rsidR="00581C79" w:rsidRPr="00295F9D" w:rsidRDefault="00581C79" w:rsidP="000E0AAC">
      <w:pPr>
        <w:spacing w:line="276" w:lineRule="auto"/>
        <w:jc w:val="both"/>
        <w:rPr>
          <w:rFonts w:ascii="Avenir Next" w:hAnsi="Avenir Next" w:cs="Arial"/>
          <w:lang w:val="es-CO"/>
        </w:rPr>
      </w:pPr>
    </w:p>
    <w:p w:rsidR="007936EA" w:rsidRDefault="00581C79" w:rsidP="000E0AAC">
      <w:pPr>
        <w:spacing w:line="276" w:lineRule="auto"/>
        <w:jc w:val="both"/>
        <w:rPr>
          <w:rFonts w:ascii="Avenir Next" w:hAnsi="Avenir Next" w:cs="Arial"/>
          <w:lang w:val="es-CO"/>
        </w:rPr>
      </w:pPr>
      <w:r w:rsidRPr="00295F9D">
        <w:rPr>
          <w:rFonts w:ascii="Avenir Next" w:hAnsi="Avenir Next" w:cs="Arial"/>
          <w:lang w:val="es-CO"/>
        </w:rPr>
        <w:t xml:space="preserve">Este reconocimiento llega a San Pedro en 1955, </w:t>
      </w:r>
      <w:r w:rsidR="00D10CC1">
        <w:rPr>
          <w:rFonts w:ascii="Avenir Next" w:hAnsi="Avenir Next" w:cs="Arial"/>
          <w:lang w:val="es-CO"/>
        </w:rPr>
        <w:t xml:space="preserve">pues </w:t>
      </w:r>
      <w:r w:rsidRPr="00295F9D">
        <w:rPr>
          <w:rFonts w:ascii="Avenir Next" w:hAnsi="Avenir Next" w:cs="Arial"/>
          <w:lang w:val="es-CO"/>
        </w:rPr>
        <w:t xml:space="preserve">son sembradas cinco palmas en el lugar de la caída del Titán y es colocada en una pared, construida al efecto, una tarja que recuerda para la posteridad el papel </w:t>
      </w:r>
      <w:r w:rsidR="00B96152" w:rsidRPr="00295F9D">
        <w:rPr>
          <w:rFonts w:ascii="Avenir Next" w:hAnsi="Avenir Next" w:cs="Arial"/>
          <w:lang w:val="es-CO"/>
        </w:rPr>
        <w:t xml:space="preserve">de Juan Delgado y sus compañeros en la acción de rescate. </w:t>
      </w:r>
      <w:r w:rsidR="00D36681">
        <w:rPr>
          <w:rFonts w:ascii="Avenir Next" w:hAnsi="Avenir Next" w:cs="Arial"/>
          <w:lang w:val="es-CO"/>
        </w:rPr>
        <w:t>(Expediente científico, 1996, p</w:t>
      </w:r>
      <w:r w:rsidR="00D36681" w:rsidRPr="00295F9D">
        <w:rPr>
          <w:rFonts w:ascii="Avenir Next" w:hAnsi="Avenir Next" w:cs="Arial"/>
          <w:lang w:val="es-CO"/>
        </w:rPr>
        <w:t>.</w:t>
      </w:r>
      <w:r w:rsidR="00D36681">
        <w:rPr>
          <w:rFonts w:ascii="Avenir Next" w:hAnsi="Avenir Next" w:cs="Arial"/>
          <w:lang w:val="es-CO"/>
        </w:rPr>
        <w:t xml:space="preserve"> 27).</w:t>
      </w:r>
      <w:r w:rsidR="008E68A7">
        <w:rPr>
          <w:rFonts w:ascii="Avenir Next" w:hAnsi="Avenir Next" w:cs="Arial"/>
          <w:lang w:val="es-CO"/>
        </w:rPr>
        <w:t xml:space="preserve"> </w:t>
      </w:r>
      <w:r w:rsidR="00B96152" w:rsidRPr="00295F9D">
        <w:rPr>
          <w:rFonts w:ascii="Avenir Next" w:hAnsi="Avenir Next" w:cs="Arial"/>
          <w:lang w:val="es-CO"/>
        </w:rPr>
        <w:t xml:space="preserve">Entre los participantes en </w:t>
      </w:r>
      <w:r w:rsidR="008E68A7">
        <w:rPr>
          <w:rFonts w:ascii="Avenir Next" w:hAnsi="Avenir Next" w:cs="Arial"/>
          <w:lang w:val="es-CO"/>
        </w:rPr>
        <w:t>dicho</w:t>
      </w:r>
      <w:r w:rsidR="00B96152" w:rsidRPr="00295F9D">
        <w:rPr>
          <w:rFonts w:ascii="Avenir Next" w:hAnsi="Avenir Next" w:cs="Arial"/>
          <w:lang w:val="es-CO"/>
        </w:rPr>
        <w:t xml:space="preserve"> reconocimiento se encontraban el propio Miguel y Urbano Gómez Toro, hijo del Generalísimo.</w:t>
      </w:r>
    </w:p>
    <w:p w:rsidR="00D10CC1" w:rsidRDefault="00D10CC1" w:rsidP="000E0AAC">
      <w:pPr>
        <w:spacing w:line="276" w:lineRule="auto"/>
        <w:jc w:val="both"/>
        <w:rPr>
          <w:rFonts w:ascii="Avenir Next" w:hAnsi="Avenir Next" w:cs="Arial"/>
          <w:lang w:val="es-CO"/>
        </w:rPr>
      </w:pPr>
    </w:p>
    <w:p w:rsidR="00C91B71" w:rsidRPr="00C91B71" w:rsidRDefault="001B7C53" w:rsidP="00C91B71">
      <w:pPr>
        <w:spacing w:line="276" w:lineRule="auto"/>
        <w:jc w:val="center"/>
        <w:rPr>
          <w:rFonts w:ascii="Avenir Next" w:hAnsi="Avenir Next" w:cs="Arial"/>
          <w:b/>
          <w:szCs w:val="22"/>
          <w:lang w:val="es-CO"/>
        </w:rPr>
      </w:pPr>
      <w:r w:rsidRPr="00C91B71">
        <w:rPr>
          <w:rFonts w:ascii="Avenir Next" w:hAnsi="Avenir Next" w:cs="Arial"/>
          <w:b/>
          <w:szCs w:val="22"/>
          <w:lang w:val="es-CO"/>
        </w:rPr>
        <w:t>Fotografía 2.</w:t>
      </w:r>
    </w:p>
    <w:p w:rsidR="00A67B18" w:rsidRPr="00C91B71" w:rsidRDefault="001B7C53" w:rsidP="00C91B71">
      <w:pPr>
        <w:spacing w:line="276" w:lineRule="auto"/>
        <w:jc w:val="center"/>
        <w:rPr>
          <w:rFonts w:ascii="Avenir Next" w:hAnsi="Avenir Next" w:cs="Arial"/>
          <w:i/>
          <w:szCs w:val="22"/>
          <w:lang w:val="es-CO"/>
        </w:rPr>
      </w:pPr>
      <w:r w:rsidRPr="00C91B71">
        <w:rPr>
          <w:rFonts w:ascii="Avenir Next" w:hAnsi="Avenir Next" w:cs="Arial"/>
          <w:i/>
          <w:szCs w:val="22"/>
          <w:lang w:val="es-CO"/>
        </w:rPr>
        <w:t>Tarja y texto</w:t>
      </w:r>
      <w:r w:rsidRPr="00C91B71">
        <w:rPr>
          <w:rFonts w:ascii="Avenir Next" w:hAnsi="Avenir Next" w:cs="Arial"/>
          <w:b/>
          <w:i/>
          <w:szCs w:val="22"/>
          <w:lang w:val="es-CO"/>
        </w:rPr>
        <w:t xml:space="preserve"> </w:t>
      </w:r>
      <w:r w:rsidR="008E68A7" w:rsidRPr="00C91B71">
        <w:rPr>
          <w:rFonts w:ascii="Avenir Next" w:hAnsi="Avenir Next" w:cs="Arial"/>
          <w:i/>
          <w:szCs w:val="22"/>
          <w:lang w:val="es-CO"/>
        </w:rPr>
        <w:t>sobre la acción de rescate colocada en el año 1955</w:t>
      </w:r>
      <w:r w:rsidRPr="00C91B71">
        <w:rPr>
          <w:rFonts w:ascii="Avenir Next" w:hAnsi="Avenir Next" w:cs="Arial"/>
          <w:i/>
          <w:szCs w:val="22"/>
          <w:lang w:val="es-CO"/>
        </w:rPr>
        <w:t>.</w:t>
      </w:r>
    </w:p>
    <w:p w:rsidR="008959A9" w:rsidRDefault="008959A9" w:rsidP="000E0AAC">
      <w:pPr>
        <w:spacing w:line="276" w:lineRule="auto"/>
        <w:jc w:val="both"/>
        <w:rPr>
          <w:rFonts w:ascii="Avenir Next" w:hAnsi="Avenir Next" w:cs="Arial"/>
          <w:sz w:val="22"/>
          <w:szCs w:val="22"/>
          <w:lang w:val="es-CO"/>
        </w:rPr>
      </w:pPr>
    </w:p>
    <w:p w:rsidR="008959A9" w:rsidRPr="008E68A7" w:rsidRDefault="008959A9" w:rsidP="000E0AAC">
      <w:pPr>
        <w:spacing w:line="276" w:lineRule="auto"/>
        <w:jc w:val="both"/>
        <w:rPr>
          <w:rFonts w:ascii="Avenir Next" w:hAnsi="Avenir Next" w:cs="Arial"/>
          <w:sz w:val="22"/>
          <w:szCs w:val="22"/>
          <w:lang w:val="es-CO"/>
        </w:rPr>
      </w:pPr>
      <w:r>
        <w:rPr>
          <w:rFonts w:ascii="Avenir Next" w:hAnsi="Avenir Next" w:cs="Arial"/>
          <w:sz w:val="22"/>
          <w:szCs w:val="22"/>
          <w:lang w:val="es-CO"/>
        </w:rPr>
        <w:t xml:space="preserve">                           </w:t>
      </w:r>
      <w:r w:rsidR="00B372BD" w:rsidRPr="008959A9">
        <w:rPr>
          <w:rFonts w:ascii="Avenir Next" w:hAnsi="Avenir Next" w:cs="Arial"/>
          <w:noProof/>
          <w:sz w:val="22"/>
          <w:szCs w:val="22"/>
          <w:lang w:val="es-CR" w:eastAsia="es-CR"/>
        </w:rPr>
        <w:drawing>
          <wp:inline distT="0" distB="0" distL="0" distR="0">
            <wp:extent cx="3695700" cy="2771775"/>
            <wp:effectExtent l="0" t="0" r="0" b="9525"/>
            <wp:docPr id="3" name="Imagen 1" descr="García, 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cía, foto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inline>
        </w:drawing>
      </w:r>
    </w:p>
    <w:p w:rsidR="008E68A7" w:rsidRPr="003D220B" w:rsidRDefault="008E68A7" w:rsidP="000E0AAC">
      <w:pPr>
        <w:spacing w:line="276" w:lineRule="auto"/>
        <w:jc w:val="both"/>
        <w:rPr>
          <w:rFonts w:ascii="Avenir Next" w:hAnsi="Avenir Next" w:cs="Arial"/>
          <w:b/>
          <w:bCs/>
          <w:sz w:val="22"/>
          <w:szCs w:val="22"/>
          <w:lang w:val="es-CO"/>
        </w:rPr>
      </w:pPr>
      <w:r w:rsidRPr="008959A9">
        <w:rPr>
          <w:rFonts w:ascii="Avenir Next" w:hAnsi="Avenir Next" w:cs="Arial"/>
          <w:b/>
          <w:sz w:val="20"/>
          <w:szCs w:val="20"/>
          <w:lang w:val="es-CO"/>
        </w:rPr>
        <w:t xml:space="preserve">     </w:t>
      </w:r>
      <w:r w:rsidR="008959A9" w:rsidRPr="008959A9">
        <w:rPr>
          <w:rFonts w:ascii="Avenir Next" w:hAnsi="Avenir Next" w:cs="Arial"/>
          <w:b/>
          <w:sz w:val="20"/>
          <w:szCs w:val="20"/>
          <w:lang w:val="es-CO"/>
        </w:rPr>
        <w:t xml:space="preserve">                 </w:t>
      </w:r>
      <w:r w:rsidR="00E6684B">
        <w:rPr>
          <w:rFonts w:ascii="Avenir Next" w:hAnsi="Avenir Next" w:cs="Arial"/>
          <w:b/>
          <w:sz w:val="20"/>
          <w:szCs w:val="20"/>
          <w:lang w:val="es-CO"/>
        </w:rPr>
        <w:t xml:space="preserve">       </w:t>
      </w:r>
      <w:r w:rsidR="00D12F8C">
        <w:rPr>
          <w:rFonts w:ascii="Avenir Next" w:hAnsi="Avenir Next" w:cs="Arial"/>
          <w:b/>
          <w:sz w:val="20"/>
          <w:szCs w:val="20"/>
          <w:lang w:val="es-CO"/>
        </w:rPr>
        <w:t xml:space="preserve"> </w:t>
      </w:r>
      <w:r w:rsidRPr="00C91B71">
        <w:rPr>
          <w:rFonts w:ascii="Avenir Next" w:hAnsi="Avenir Next" w:cs="Arial"/>
          <w:i/>
          <w:sz w:val="22"/>
          <w:szCs w:val="22"/>
          <w:lang w:val="es-CO"/>
        </w:rPr>
        <w:t>Fuente:</w:t>
      </w:r>
      <w:r w:rsidRPr="00C91B71">
        <w:rPr>
          <w:rFonts w:ascii="Avenir Next" w:hAnsi="Avenir Next" w:cs="Arial"/>
          <w:sz w:val="22"/>
          <w:szCs w:val="22"/>
          <w:lang w:val="es-CO"/>
        </w:rPr>
        <w:t xml:space="preserve"> </w:t>
      </w:r>
      <w:r w:rsidR="003D220B">
        <w:rPr>
          <w:rFonts w:ascii="Avenir Next" w:hAnsi="Avenir Next" w:cs="Arial"/>
          <w:bCs/>
          <w:sz w:val="22"/>
          <w:szCs w:val="22"/>
          <w:lang w:val="es-CO"/>
        </w:rPr>
        <w:t>Jorge Rolando García Perdigón, 2022.</w:t>
      </w:r>
    </w:p>
    <w:p w:rsidR="008959A9" w:rsidRDefault="008959A9" w:rsidP="000E0AAC">
      <w:pPr>
        <w:spacing w:line="276" w:lineRule="auto"/>
        <w:jc w:val="both"/>
        <w:rPr>
          <w:rFonts w:ascii="Avenir Next" w:hAnsi="Avenir Next" w:cs="Arial"/>
          <w:b/>
          <w:lang w:val="es-CO"/>
        </w:rPr>
      </w:pPr>
    </w:p>
    <w:p w:rsidR="00B96152" w:rsidRPr="00295F9D" w:rsidRDefault="00B96152" w:rsidP="000E0AAC">
      <w:pPr>
        <w:spacing w:line="276" w:lineRule="auto"/>
        <w:jc w:val="both"/>
        <w:rPr>
          <w:rFonts w:ascii="Avenir Next" w:hAnsi="Avenir Next" w:cs="Arial"/>
          <w:lang w:val="es-CO"/>
        </w:rPr>
      </w:pPr>
      <w:r w:rsidRPr="00295F9D">
        <w:rPr>
          <w:rFonts w:ascii="Avenir Next" w:hAnsi="Avenir Next" w:cs="Arial"/>
          <w:b/>
          <w:lang w:val="es-CO"/>
        </w:rPr>
        <w:t>La finca Bobadilla y su evolución</w:t>
      </w:r>
    </w:p>
    <w:p w:rsidR="00D12F8C" w:rsidRDefault="00D12F8C" w:rsidP="000E0AAC">
      <w:pPr>
        <w:spacing w:line="276" w:lineRule="auto"/>
        <w:jc w:val="both"/>
        <w:rPr>
          <w:rFonts w:ascii="Avenir Next" w:hAnsi="Avenir Next" w:cs="Arial"/>
          <w:lang w:val="es-CO"/>
        </w:rPr>
      </w:pPr>
    </w:p>
    <w:p w:rsidR="00B96152" w:rsidRPr="00295F9D" w:rsidRDefault="00B96152" w:rsidP="000E0AAC">
      <w:pPr>
        <w:spacing w:line="276" w:lineRule="auto"/>
        <w:jc w:val="both"/>
        <w:rPr>
          <w:rFonts w:ascii="Avenir Next" w:hAnsi="Avenir Next" w:cs="Arial"/>
          <w:lang w:val="es-CO"/>
        </w:rPr>
      </w:pPr>
      <w:r w:rsidRPr="00295F9D">
        <w:rPr>
          <w:rFonts w:ascii="Avenir Next" w:hAnsi="Avenir Next" w:cs="Arial"/>
          <w:lang w:val="es-CO"/>
        </w:rPr>
        <w:t xml:space="preserve">El 25 de septiembre de 1885, el potrero Bobadilla, finca situada en el Partido de </w:t>
      </w:r>
      <w:proofErr w:type="spellStart"/>
      <w:r w:rsidRPr="00295F9D">
        <w:rPr>
          <w:rFonts w:ascii="Avenir Next" w:hAnsi="Avenir Next" w:cs="Arial"/>
          <w:lang w:val="es-CO"/>
        </w:rPr>
        <w:t>Bauta</w:t>
      </w:r>
      <w:proofErr w:type="spellEnd"/>
      <w:r w:rsidRPr="00295F9D">
        <w:rPr>
          <w:rFonts w:ascii="Avenir Next" w:hAnsi="Avenir Next" w:cs="Arial"/>
          <w:lang w:val="es-CO"/>
        </w:rPr>
        <w:t xml:space="preserve"> (jurisdicción de Santiago de las Vegas), fue dado en arrendamiento a Federico </w:t>
      </w:r>
      <w:proofErr w:type="spellStart"/>
      <w:r w:rsidRPr="00295F9D">
        <w:rPr>
          <w:rFonts w:ascii="Avenir Next" w:hAnsi="Avenir Next" w:cs="Arial"/>
          <w:lang w:val="es-CO"/>
        </w:rPr>
        <w:t>Catalino</w:t>
      </w:r>
      <w:proofErr w:type="spellEnd"/>
      <w:r w:rsidRPr="00295F9D">
        <w:rPr>
          <w:rFonts w:ascii="Avenir Next" w:hAnsi="Avenir Next" w:cs="Arial"/>
          <w:lang w:val="es-CO"/>
        </w:rPr>
        <w:t xml:space="preserve"> Fernández Hidalgo-Gato, natural de esa jurisdicción, vecino de </w:t>
      </w:r>
      <w:proofErr w:type="spellStart"/>
      <w:r w:rsidRPr="00295F9D">
        <w:rPr>
          <w:rFonts w:ascii="Avenir Next" w:hAnsi="Avenir Next" w:cs="Arial"/>
          <w:lang w:val="es-CO"/>
        </w:rPr>
        <w:t>Bauta</w:t>
      </w:r>
      <w:proofErr w:type="spellEnd"/>
      <w:r w:rsidRPr="00295F9D">
        <w:rPr>
          <w:rFonts w:ascii="Avenir Next" w:hAnsi="Avenir Next" w:cs="Arial"/>
          <w:lang w:val="es-CO"/>
        </w:rPr>
        <w:t xml:space="preserve">, labrador de 37 años y casado con Francisca García Pérez. Era su dueño Miguel </w:t>
      </w:r>
      <w:proofErr w:type="spellStart"/>
      <w:r w:rsidRPr="00295F9D">
        <w:rPr>
          <w:rFonts w:ascii="Avenir Next" w:hAnsi="Avenir Next" w:cs="Arial"/>
          <w:lang w:val="es-CO"/>
        </w:rPr>
        <w:t>Uria</w:t>
      </w:r>
      <w:proofErr w:type="spellEnd"/>
      <w:r w:rsidRPr="00295F9D">
        <w:rPr>
          <w:rFonts w:ascii="Avenir Next" w:hAnsi="Avenir Next" w:cs="Arial"/>
          <w:lang w:val="es-CO"/>
        </w:rPr>
        <w:t xml:space="preserve"> Orta y comprendía cinco caballerías y m</w:t>
      </w:r>
      <w:r w:rsidR="001117D9">
        <w:rPr>
          <w:rFonts w:ascii="Avenir Next" w:hAnsi="Avenir Next" w:cs="Arial"/>
          <w:lang w:val="es-CO"/>
        </w:rPr>
        <w:t>e</w:t>
      </w:r>
      <w:r w:rsidRPr="00295F9D">
        <w:rPr>
          <w:rFonts w:ascii="Avenir Next" w:hAnsi="Avenir Next" w:cs="Arial"/>
          <w:lang w:val="es-CO"/>
        </w:rPr>
        <w:t xml:space="preserve">dia de tierra, que lindaban con los terrenos de </w:t>
      </w:r>
      <w:proofErr w:type="spellStart"/>
      <w:r w:rsidRPr="00295F9D">
        <w:rPr>
          <w:rFonts w:ascii="Avenir Next" w:hAnsi="Avenir Next" w:cs="Arial"/>
          <w:lang w:val="es-CO"/>
        </w:rPr>
        <w:t>Lombillo</w:t>
      </w:r>
      <w:proofErr w:type="spellEnd"/>
      <w:r w:rsidRPr="00295F9D">
        <w:rPr>
          <w:rFonts w:ascii="Avenir Next" w:hAnsi="Avenir Next" w:cs="Arial"/>
          <w:lang w:val="es-CO"/>
        </w:rPr>
        <w:t xml:space="preserve"> (norte), el camino real de Santiago (sur), los terrenos de don Ramón Concepción (este) y la serpentina del </w:t>
      </w:r>
      <w:proofErr w:type="spellStart"/>
      <w:r w:rsidRPr="00295F9D">
        <w:rPr>
          <w:rFonts w:ascii="Avenir Next" w:hAnsi="Avenir Next" w:cs="Arial"/>
          <w:lang w:val="es-CO"/>
        </w:rPr>
        <w:t>Guatao</w:t>
      </w:r>
      <w:proofErr w:type="spellEnd"/>
      <w:r w:rsidRPr="00295F9D">
        <w:rPr>
          <w:rFonts w:ascii="Avenir Next" w:hAnsi="Avenir Next" w:cs="Arial"/>
          <w:lang w:val="es-CO"/>
        </w:rPr>
        <w:t xml:space="preserve"> (oeste).</w:t>
      </w:r>
    </w:p>
    <w:p w:rsidR="00B96152" w:rsidRPr="00295F9D" w:rsidRDefault="00B96152" w:rsidP="000E0AAC">
      <w:pPr>
        <w:spacing w:line="276" w:lineRule="auto"/>
        <w:jc w:val="both"/>
        <w:rPr>
          <w:rFonts w:ascii="Avenir Next" w:hAnsi="Avenir Next" w:cs="Arial"/>
          <w:lang w:val="es-CO"/>
        </w:rPr>
      </w:pPr>
    </w:p>
    <w:p w:rsidR="00B96152" w:rsidRDefault="00B96152" w:rsidP="000E0AAC">
      <w:pPr>
        <w:spacing w:line="276" w:lineRule="auto"/>
        <w:jc w:val="both"/>
        <w:rPr>
          <w:rFonts w:ascii="Avenir Next" w:hAnsi="Avenir Next" w:cs="Arial"/>
          <w:lang w:val="es-CO"/>
        </w:rPr>
      </w:pPr>
      <w:r w:rsidRPr="00295F9D">
        <w:rPr>
          <w:rFonts w:ascii="Avenir Next" w:hAnsi="Avenir Next" w:cs="Arial"/>
          <w:lang w:val="es-CO"/>
        </w:rPr>
        <w:lastRenderedPageBreak/>
        <w:t xml:space="preserve">Al inscribir su título de arrendamiento por cuatro años, del 1ro de agosto de </w:t>
      </w:r>
      <w:smartTag w:uri="urn:schemas-microsoft-com:office:smarttags" w:element="metricconverter">
        <w:smartTagPr>
          <w:attr w:name="ProductID" w:val="1885 a"/>
        </w:smartTagPr>
        <w:r w:rsidRPr="00295F9D">
          <w:rPr>
            <w:rFonts w:ascii="Avenir Next" w:hAnsi="Avenir Next" w:cs="Arial"/>
            <w:lang w:val="es-CO"/>
          </w:rPr>
          <w:t>1885</w:t>
        </w:r>
        <w:r w:rsidR="000D5CAF" w:rsidRPr="00295F9D">
          <w:rPr>
            <w:rFonts w:ascii="Avenir Next" w:hAnsi="Avenir Next" w:cs="Arial"/>
            <w:lang w:val="es-CO"/>
          </w:rPr>
          <w:t xml:space="preserve"> a</w:t>
        </w:r>
      </w:smartTag>
      <w:r w:rsidR="000D5CAF" w:rsidRPr="00295F9D">
        <w:rPr>
          <w:rFonts w:ascii="Avenir Next" w:hAnsi="Avenir Next" w:cs="Arial"/>
          <w:lang w:val="es-CO"/>
        </w:rPr>
        <w:t xml:space="preserve"> igual fecha pero de 1889, Federico tenía que cumplir </w:t>
      </w:r>
      <w:r w:rsidR="005138E0" w:rsidRPr="00295F9D">
        <w:rPr>
          <w:rFonts w:ascii="Avenir Next" w:hAnsi="Avenir Next" w:cs="Arial"/>
          <w:lang w:val="es-CO"/>
        </w:rPr>
        <w:t>varias</w:t>
      </w:r>
      <w:r w:rsidR="00BF1900" w:rsidRPr="00295F9D">
        <w:rPr>
          <w:rFonts w:ascii="Avenir Next" w:hAnsi="Avenir Next" w:cs="Arial"/>
          <w:lang w:val="es-CO"/>
        </w:rPr>
        <w:t xml:space="preserve"> </w:t>
      </w:r>
      <w:r w:rsidR="000D5CAF" w:rsidRPr="00295F9D">
        <w:rPr>
          <w:rFonts w:ascii="Avenir Next" w:hAnsi="Avenir Next" w:cs="Arial"/>
          <w:lang w:val="es-CO"/>
        </w:rPr>
        <w:t>condiciones</w:t>
      </w:r>
      <w:r w:rsidR="00FB0D6E">
        <w:rPr>
          <w:rFonts w:ascii="Avenir Next" w:hAnsi="Avenir Next" w:cs="Arial"/>
          <w:lang w:val="es-CO"/>
        </w:rPr>
        <w:t>:</w:t>
      </w:r>
    </w:p>
    <w:p w:rsidR="00FB0D6E" w:rsidRDefault="00FB0D6E" w:rsidP="000E0AAC">
      <w:pPr>
        <w:spacing w:line="276" w:lineRule="auto"/>
        <w:jc w:val="both"/>
        <w:rPr>
          <w:rFonts w:ascii="Avenir Next" w:hAnsi="Avenir Next" w:cs="Arial"/>
          <w:lang w:val="es-CO"/>
        </w:rPr>
      </w:pPr>
    </w:p>
    <w:p w:rsidR="00FB0D6E" w:rsidRPr="00C91B71" w:rsidRDefault="00FB0D6E" w:rsidP="00C91B71">
      <w:pPr>
        <w:spacing w:line="276" w:lineRule="auto"/>
        <w:ind w:left="1701"/>
        <w:jc w:val="both"/>
        <w:rPr>
          <w:rFonts w:ascii="Avenir Next" w:hAnsi="Avenir Next" w:cs="Arial"/>
          <w:sz w:val="20"/>
          <w:szCs w:val="20"/>
          <w:lang w:val="es-CO"/>
        </w:rPr>
      </w:pPr>
      <w:r w:rsidRPr="00C91B71">
        <w:rPr>
          <w:rFonts w:ascii="Avenir Next" w:hAnsi="Avenir Next" w:cs="Arial"/>
          <w:sz w:val="20"/>
          <w:szCs w:val="20"/>
          <w:lang w:val="es-CO"/>
        </w:rPr>
        <w:t>Se obliga a satisfacer a Miguel la suma de 50 onzas en oro del cuño español, o sea 850 pesos en oro al vencimiento de cada uno de los años estipulados, cuyo pago verificará sin excusa ni pretexto alguno.</w:t>
      </w:r>
    </w:p>
    <w:p w:rsidR="00FB0D6E" w:rsidRPr="00C91B71" w:rsidRDefault="00FB0D6E" w:rsidP="00C91B71">
      <w:pPr>
        <w:spacing w:line="276" w:lineRule="auto"/>
        <w:ind w:left="1701"/>
        <w:jc w:val="both"/>
        <w:rPr>
          <w:rFonts w:ascii="Avenir Next" w:hAnsi="Avenir Next" w:cs="Arial"/>
          <w:sz w:val="20"/>
          <w:szCs w:val="20"/>
          <w:lang w:val="es-CO"/>
        </w:rPr>
      </w:pPr>
      <w:r w:rsidRPr="00C91B71">
        <w:rPr>
          <w:rFonts w:ascii="Avenir Next" w:hAnsi="Avenir Next" w:cs="Arial"/>
          <w:sz w:val="20"/>
          <w:szCs w:val="20"/>
          <w:lang w:val="es-CO"/>
        </w:rPr>
        <w:t xml:space="preserve">Si Federico faltare al pago de alguna de las anualidades estipuladas, se considera con ese hecho rescindido este contrato y con derecho el señor </w:t>
      </w:r>
      <w:proofErr w:type="spellStart"/>
      <w:r w:rsidRPr="00C91B71">
        <w:rPr>
          <w:rFonts w:ascii="Avenir Next" w:hAnsi="Avenir Next" w:cs="Arial"/>
          <w:sz w:val="20"/>
          <w:szCs w:val="20"/>
          <w:lang w:val="es-CO"/>
        </w:rPr>
        <w:t>Uria</w:t>
      </w:r>
      <w:proofErr w:type="spellEnd"/>
      <w:r w:rsidRPr="00C91B71">
        <w:rPr>
          <w:rFonts w:ascii="Avenir Next" w:hAnsi="Avenir Next" w:cs="Arial"/>
          <w:sz w:val="20"/>
          <w:szCs w:val="20"/>
          <w:lang w:val="es-CO"/>
        </w:rPr>
        <w:t xml:space="preserve"> para pedir el desahucio de la finca con los costos, gastos, daños y perjuicios de cargo del arrendatario Fernández, quien desde ahora renuncia el fuero de su domicilio y se somete a los tribunales de la capital.</w:t>
      </w:r>
    </w:p>
    <w:p w:rsidR="00FB0D6E" w:rsidRPr="00C91B71" w:rsidRDefault="00FB0D6E" w:rsidP="00C91B71">
      <w:pPr>
        <w:spacing w:line="276" w:lineRule="auto"/>
        <w:ind w:left="1701"/>
        <w:jc w:val="both"/>
        <w:rPr>
          <w:rFonts w:ascii="Avenir Next" w:hAnsi="Avenir Next" w:cs="Arial"/>
          <w:sz w:val="20"/>
          <w:szCs w:val="20"/>
          <w:lang w:val="es-CO"/>
        </w:rPr>
      </w:pPr>
      <w:r w:rsidRPr="00C91B71">
        <w:rPr>
          <w:rFonts w:ascii="Avenir Next" w:hAnsi="Avenir Next" w:cs="Arial"/>
          <w:sz w:val="20"/>
          <w:szCs w:val="20"/>
          <w:lang w:val="es-CO"/>
        </w:rPr>
        <w:t>En caso que Don Miguel enajenare la finca o por cualquier motivo dejare de ser suya, el nuevo dueño estará obligado a respetar este arrendamiento hasta su terminación.</w:t>
      </w:r>
    </w:p>
    <w:p w:rsidR="00FB0D6E" w:rsidRPr="00C91B71" w:rsidRDefault="00FB0D6E" w:rsidP="00C91B71">
      <w:pPr>
        <w:spacing w:line="276" w:lineRule="auto"/>
        <w:ind w:left="1701"/>
        <w:jc w:val="both"/>
        <w:rPr>
          <w:rFonts w:ascii="Avenir Next" w:hAnsi="Avenir Next" w:cs="Arial"/>
          <w:sz w:val="20"/>
          <w:szCs w:val="20"/>
          <w:lang w:val="es-CO"/>
        </w:rPr>
      </w:pPr>
      <w:r w:rsidRPr="00C91B71">
        <w:rPr>
          <w:rFonts w:ascii="Avenir Next" w:hAnsi="Avenir Next" w:cs="Arial"/>
          <w:sz w:val="20"/>
          <w:szCs w:val="20"/>
          <w:lang w:val="es-CO"/>
        </w:rPr>
        <w:t>El arrendatario Don Federico se compromete a conservar las casas en buen estado, así como las cercas de piedra, el potrero, limpios sus pastos como los recibe, como también a conservar el cuartón del guayabal con los guayabos ramaleados como los recibe, y se obliga a sí mismo a no cortar árbol ninguno ni desmochar palmas ni para el uso de las casas de vivienda (Registro de la propiedad</w:t>
      </w:r>
      <w:r w:rsidR="0059655C" w:rsidRPr="00C91B71">
        <w:rPr>
          <w:rFonts w:ascii="Avenir Next" w:hAnsi="Avenir Next" w:cs="Arial"/>
          <w:sz w:val="20"/>
          <w:szCs w:val="20"/>
          <w:lang w:val="es-CO"/>
        </w:rPr>
        <w:t xml:space="preserve"> de </w:t>
      </w:r>
      <w:proofErr w:type="spellStart"/>
      <w:r w:rsidR="0059655C" w:rsidRPr="00C91B71">
        <w:rPr>
          <w:rFonts w:ascii="Avenir Next" w:hAnsi="Avenir Next" w:cs="Arial"/>
          <w:sz w:val="20"/>
          <w:szCs w:val="20"/>
          <w:lang w:val="es-CO"/>
        </w:rPr>
        <w:t>Bauta</w:t>
      </w:r>
      <w:proofErr w:type="spellEnd"/>
      <w:r w:rsidR="0059655C" w:rsidRPr="00C91B71">
        <w:rPr>
          <w:rFonts w:ascii="Avenir Next" w:hAnsi="Avenir Next" w:cs="Arial"/>
          <w:sz w:val="20"/>
          <w:szCs w:val="20"/>
          <w:lang w:val="es-CO"/>
        </w:rPr>
        <w:t>.</w:t>
      </w:r>
      <w:r w:rsidRPr="00C91B71">
        <w:rPr>
          <w:rFonts w:ascii="Avenir Next" w:hAnsi="Avenir Next" w:cs="Arial"/>
          <w:sz w:val="20"/>
          <w:szCs w:val="20"/>
          <w:lang w:val="es-CO"/>
        </w:rPr>
        <w:t xml:space="preserve"> </w:t>
      </w:r>
      <w:r w:rsidR="002637D1" w:rsidRPr="00C91B71">
        <w:rPr>
          <w:rFonts w:ascii="Avenir Next" w:hAnsi="Avenir Next" w:cs="Arial"/>
          <w:sz w:val="20"/>
          <w:szCs w:val="20"/>
          <w:lang w:val="es-CO"/>
        </w:rPr>
        <w:t xml:space="preserve">Tomo I, folios 21 - </w:t>
      </w:r>
      <w:r w:rsidRPr="00C91B71">
        <w:rPr>
          <w:rFonts w:ascii="Avenir Next" w:hAnsi="Avenir Next" w:cs="Arial"/>
          <w:sz w:val="20"/>
          <w:szCs w:val="20"/>
          <w:lang w:val="es-CO"/>
        </w:rPr>
        <w:t>22).</w:t>
      </w:r>
    </w:p>
    <w:p w:rsidR="00B93D37" w:rsidRPr="00295F9D" w:rsidRDefault="00B93D37" w:rsidP="000E0AAC">
      <w:pPr>
        <w:spacing w:line="276" w:lineRule="auto"/>
        <w:jc w:val="both"/>
        <w:rPr>
          <w:rFonts w:ascii="Avenir Next" w:hAnsi="Avenir Next" w:cs="Arial"/>
          <w:lang w:val="es-CO"/>
        </w:rPr>
      </w:pPr>
    </w:p>
    <w:p w:rsidR="002637D1" w:rsidRPr="002637D1" w:rsidRDefault="00B93D37" w:rsidP="002637D1">
      <w:pPr>
        <w:spacing w:line="276" w:lineRule="auto"/>
        <w:jc w:val="both"/>
        <w:rPr>
          <w:rFonts w:ascii="Avenir Next" w:hAnsi="Avenir Next" w:cs="Arial"/>
          <w:lang w:val="es-CO"/>
        </w:rPr>
      </w:pPr>
      <w:r w:rsidRPr="00295F9D">
        <w:rPr>
          <w:rFonts w:ascii="Avenir Next" w:hAnsi="Avenir Next" w:cs="Arial"/>
          <w:lang w:val="es-CO"/>
        </w:rPr>
        <w:t>En 1893, la finca fue subastada, siendo adquirida por Federico a un valor de 6</w:t>
      </w:r>
      <w:r w:rsidR="001117D9">
        <w:rPr>
          <w:rFonts w:ascii="Avenir Next" w:hAnsi="Avenir Next" w:cs="Arial"/>
          <w:lang w:val="es-CO"/>
        </w:rPr>
        <w:t>,</w:t>
      </w:r>
      <w:r w:rsidRPr="00295F9D">
        <w:rPr>
          <w:rFonts w:ascii="Avenir Next" w:hAnsi="Avenir Next" w:cs="Arial"/>
          <w:lang w:val="es-CO"/>
        </w:rPr>
        <w:t>034.22 pesos en oro. Recibe en clase de préstamo, 5</w:t>
      </w:r>
      <w:r w:rsidR="001117D9">
        <w:rPr>
          <w:rFonts w:ascii="Avenir Next" w:hAnsi="Avenir Next" w:cs="Arial"/>
          <w:lang w:val="es-CO"/>
        </w:rPr>
        <w:t>,</w:t>
      </w:r>
      <w:r w:rsidRPr="00295F9D">
        <w:rPr>
          <w:rFonts w:ascii="Avenir Next" w:hAnsi="Avenir Next" w:cs="Arial"/>
          <w:lang w:val="es-CO"/>
        </w:rPr>
        <w:t>000 pesos en oro del cuño español de Leoncio Gómez Viera, con la obligación de pagárselos en un término de cinc</w:t>
      </w:r>
      <w:r w:rsidR="002637D1">
        <w:rPr>
          <w:rFonts w:ascii="Avenir Next" w:hAnsi="Avenir Next" w:cs="Arial"/>
          <w:lang w:val="es-CO"/>
        </w:rPr>
        <w:t xml:space="preserve">o años y con un interés del 12% </w:t>
      </w:r>
      <w:r w:rsidR="002637D1" w:rsidRPr="002637D1">
        <w:rPr>
          <w:rFonts w:ascii="Avenir Next" w:hAnsi="Avenir Next" w:cs="Arial"/>
          <w:lang w:val="es-CO"/>
        </w:rPr>
        <w:t xml:space="preserve">(Registro de la propiedad de </w:t>
      </w:r>
      <w:proofErr w:type="spellStart"/>
      <w:r w:rsidR="002637D1" w:rsidRPr="002637D1">
        <w:rPr>
          <w:rFonts w:ascii="Avenir Next" w:hAnsi="Avenir Next" w:cs="Arial"/>
          <w:lang w:val="es-CO"/>
        </w:rPr>
        <w:t>Bauta</w:t>
      </w:r>
      <w:proofErr w:type="spellEnd"/>
      <w:r w:rsidR="002637D1" w:rsidRPr="002637D1">
        <w:rPr>
          <w:rFonts w:ascii="Avenir Next" w:hAnsi="Avenir Next" w:cs="Arial"/>
          <w:lang w:val="es-CO"/>
        </w:rPr>
        <w:t xml:space="preserve">. Tomo </w:t>
      </w:r>
      <w:r w:rsidR="002637D1">
        <w:rPr>
          <w:rFonts w:ascii="Avenir Next" w:hAnsi="Avenir Next" w:cs="Arial"/>
          <w:lang w:val="es-CO"/>
        </w:rPr>
        <w:t>II</w:t>
      </w:r>
      <w:r w:rsidR="002637D1" w:rsidRPr="002637D1">
        <w:rPr>
          <w:rFonts w:ascii="Avenir Next" w:hAnsi="Avenir Next" w:cs="Arial"/>
          <w:lang w:val="es-CO"/>
        </w:rPr>
        <w:t>I, folios 1</w:t>
      </w:r>
      <w:r w:rsidR="002637D1">
        <w:rPr>
          <w:rFonts w:ascii="Avenir Next" w:hAnsi="Avenir Next" w:cs="Arial"/>
          <w:lang w:val="es-CO"/>
        </w:rPr>
        <w:t>75</w:t>
      </w:r>
      <w:r w:rsidR="002637D1" w:rsidRPr="002637D1">
        <w:rPr>
          <w:rFonts w:ascii="Avenir Next" w:hAnsi="Avenir Next" w:cs="Arial"/>
          <w:lang w:val="es-CO"/>
        </w:rPr>
        <w:t xml:space="preserve"> </w:t>
      </w:r>
      <w:r w:rsidR="002637D1">
        <w:rPr>
          <w:rFonts w:ascii="Avenir Next" w:hAnsi="Avenir Next" w:cs="Arial"/>
          <w:lang w:val="es-CO"/>
        </w:rPr>
        <w:t>- 177</w:t>
      </w:r>
      <w:r w:rsidR="002637D1" w:rsidRPr="002637D1">
        <w:rPr>
          <w:rFonts w:ascii="Avenir Next" w:hAnsi="Avenir Next" w:cs="Arial"/>
          <w:lang w:val="es-CO"/>
        </w:rPr>
        <w:t>).</w:t>
      </w:r>
    </w:p>
    <w:p w:rsidR="00B93D37" w:rsidRPr="00295F9D" w:rsidRDefault="00B93D37" w:rsidP="000E0AAC">
      <w:pPr>
        <w:spacing w:line="276" w:lineRule="auto"/>
        <w:jc w:val="both"/>
        <w:rPr>
          <w:rFonts w:ascii="Avenir Next" w:hAnsi="Avenir Next" w:cs="Arial"/>
          <w:lang w:val="es-CO"/>
        </w:rPr>
      </w:pPr>
    </w:p>
    <w:p w:rsidR="00377125" w:rsidRPr="00295F9D" w:rsidRDefault="00B93D37" w:rsidP="000E0AAC">
      <w:pPr>
        <w:spacing w:line="276" w:lineRule="auto"/>
        <w:jc w:val="both"/>
        <w:rPr>
          <w:rFonts w:ascii="Avenir Next" w:hAnsi="Avenir Next" w:cs="Arial"/>
          <w:lang w:val="es-CO"/>
        </w:rPr>
      </w:pPr>
      <w:r w:rsidRPr="00295F9D">
        <w:rPr>
          <w:rFonts w:ascii="Avenir Next" w:hAnsi="Avenir Next" w:cs="Arial"/>
          <w:lang w:val="es-CO"/>
        </w:rPr>
        <w:t xml:space="preserve">En 1896, Federico, víctima de la </w:t>
      </w:r>
      <w:r w:rsidR="00D76FFB" w:rsidRPr="00295F9D">
        <w:rPr>
          <w:rFonts w:ascii="Avenir Next" w:hAnsi="Avenir Next" w:cs="Arial"/>
          <w:lang w:val="es-CO"/>
        </w:rPr>
        <w:t xml:space="preserve">criminal política de reconcentración campesina decretada por el Capitán General Valeriano </w:t>
      </w:r>
      <w:proofErr w:type="spellStart"/>
      <w:r w:rsidR="00377125" w:rsidRPr="00295F9D">
        <w:rPr>
          <w:rFonts w:ascii="Avenir Next" w:hAnsi="Avenir Next" w:cs="Arial"/>
          <w:lang w:val="es-CO"/>
        </w:rPr>
        <w:t>Weyler</w:t>
      </w:r>
      <w:proofErr w:type="spellEnd"/>
      <w:r w:rsidR="00D76FFB" w:rsidRPr="00295F9D">
        <w:rPr>
          <w:rFonts w:ascii="Avenir Next" w:hAnsi="Avenir Next" w:cs="Arial"/>
          <w:lang w:val="es-CO"/>
        </w:rPr>
        <w:t xml:space="preserve"> y Nicolau</w:t>
      </w:r>
      <w:r w:rsidR="00377125" w:rsidRPr="00295F9D">
        <w:rPr>
          <w:rFonts w:ascii="Avenir Next" w:hAnsi="Avenir Next" w:cs="Arial"/>
          <w:lang w:val="es-CO"/>
        </w:rPr>
        <w:t xml:space="preserve">, fue ubicado con su familia en la calle </w:t>
      </w:r>
      <w:proofErr w:type="spellStart"/>
      <w:r w:rsidR="00377125" w:rsidRPr="00295F9D">
        <w:rPr>
          <w:rFonts w:ascii="Avenir Next" w:hAnsi="Avenir Next" w:cs="Arial"/>
          <w:lang w:val="es-CO"/>
        </w:rPr>
        <w:t>Samá</w:t>
      </w:r>
      <w:proofErr w:type="spellEnd"/>
      <w:r w:rsidR="00377125" w:rsidRPr="00295F9D">
        <w:rPr>
          <w:rFonts w:ascii="Avenir Next" w:hAnsi="Avenir Next" w:cs="Arial"/>
          <w:lang w:val="es-CO"/>
        </w:rPr>
        <w:t xml:space="preserve"> de Marianao. Esto provocó que</w:t>
      </w:r>
      <w:r w:rsidR="00D76FFB" w:rsidRPr="00295F9D">
        <w:rPr>
          <w:rFonts w:ascii="Avenir Next" w:hAnsi="Avenir Next" w:cs="Arial"/>
          <w:lang w:val="es-CO"/>
        </w:rPr>
        <w:t xml:space="preserve"> la finca sufriera el abandono, </w:t>
      </w:r>
      <w:r w:rsidR="00377125" w:rsidRPr="00295F9D">
        <w:rPr>
          <w:rFonts w:ascii="Avenir Next" w:hAnsi="Avenir Next" w:cs="Arial"/>
          <w:lang w:val="es-CO"/>
        </w:rPr>
        <w:t>sus potreros se llenaran de malezas y se convirtieran en improductivos. Esa era la situación de este lugar cuando el General Maceo libra su último combate, el 7 de diciembre de ese año, en Bobadilla y cae, mortalmente herido, junto a su fiel ayudante.</w:t>
      </w:r>
    </w:p>
    <w:p w:rsidR="001505FD" w:rsidRDefault="001505FD" w:rsidP="000E0AAC">
      <w:pPr>
        <w:spacing w:line="276" w:lineRule="auto"/>
        <w:jc w:val="both"/>
        <w:rPr>
          <w:rFonts w:ascii="Avenir Next" w:hAnsi="Avenir Next" w:cs="Arial"/>
          <w:lang w:val="es-CO"/>
        </w:rPr>
      </w:pPr>
    </w:p>
    <w:p w:rsidR="00377125" w:rsidRPr="00295F9D" w:rsidRDefault="00377125" w:rsidP="000E0AAC">
      <w:pPr>
        <w:spacing w:line="276" w:lineRule="auto"/>
        <w:jc w:val="both"/>
        <w:rPr>
          <w:rFonts w:ascii="Avenir Next" w:hAnsi="Avenir Next" w:cs="Arial"/>
          <w:lang w:val="es-CO"/>
        </w:rPr>
      </w:pPr>
      <w:r w:rsidRPr="00295F9D">
        <w:rPr>
          <w:rFonts w:ascii="Avenir Next" w:hAnsi="Avenir Next" w:cs="Arial"/>
          <w:lang w:val="es-CO"/>
        </w:rPr>
        <w:t>El Generalísimo Máximo Gómez, al visitar San Pedro en el mes de septiembre de 1899, con el objetivo de conocer y señalizar el lugar donde habían caído el amigo y su querido hijo, establece una gran amistad con Federico y su familia. Se plantea que a partir de esa fecha y durante algún tiempo, Gómez visitaba todos los domingos la finca Bobadilla y a la familia Fernández-García</w:t>
      </w:r>
      <w:r w:rsidR="00584E11">
        <w:rPr>
          <w:rFonts w:ascii="Avenir Next" w:hAnsi="Avenir Next" w:cs="Arial"/>
          <w:lang w:val="es-CO"/>
        </w:rPr>
        <w:t xml:space="preserve"> (Expediente científico, 1996, p. 10)</w:t>
      </w:r>
      <w:r w:rsidRPr="00295F9D">
        <w:rPr>
          <w:rFonts w:ascii="Avenir Next" w:hAnsi="Avenir Next" w:cs="Arial"/>
          <w:lang w:val="es-CO"/>
        </w:rPr>
        <w:t>.</w:t>
      </w:r>
    </w:p>
    <w:p w:rsidR="00377125" w:rsidRPr="00295F9D" w:rsidRDefault="00377125" w:rsidP="000E0AAC">
      <w:pPr>
        <w:spacing w:line="276" w:lineRule="auto"/>
        <w:jc w:val="both"/>
        <w:rPr>
          <w:rFonts w:ascii="Avenir Next" w:hAnsi="Avenir Next" w:cs="Arial"/>
          <w:lang w:val="es-CO"/>
        </w:rPr>
      </w:pPr>
    </w:p>
    <w:p w:rsidR="00236264" w:rsidRPr="00295F9D" w:rsidRDefault="00377125" w:rsidP="000E0AAC">
      <w:pPr>
        <w:spacing w:line="276" w:lineRule="auto"/>
        <w:jc w:val="both"/>
        <w:rPr>
          <w:rFonts w:ascii="Avenir Next" w:hAnsi="Avenir Next" w:cs="Arial"/>
          <w:lang w:val="es-CO"/>
        </w:rPr>
      </w:pPr>
      <w:r w:rsidRPr="00295F9D">
        <w:rPr>
          <w:rFonts w:ascii="Avenir Next" w:hAnsi="Avenir Next" w:cs="Arial"/>
          <w:lang w:val="es-CO"/>
        </w:rPr>
        <w:t>El 17 de abril de 1903, Federico pagó 2 000 pesos en oro a Leoncio Gómez y el 24 de octubre del siguiente año, los 3 000 restantes</w:t>
      </w:r>
      <w:r w:rsidR="00584E11">
        <w:rPr>
          <w:rFonts w:ascii="Avenir Next" w:hAnsi="Avenir Next" w:cs="Arial"/>
          <w:lang w:val="es-CO"/>
        </w:rPr>
        <w:t xml:space="preserve"> </w:t>
      </w:r>
      <w:r w:rsidR="00584E11" w:rsidRPr="00584E11">
        <w:rPr>
          <w:rFonts w:ascii="Avenir Next" w:hAnsi="Avenir Next" w:cs="Arial"/>
          <w:lang w:val="es-CO"/>
        </w:rPr>
        <w:t>(Registro de la propieda</w:t>
      </w:r>
      <w:r w:rsidR="00584E11">
        <w:rPr>
          <w:rFonts w:ascii="Avenir Next" w:hAnsi="Avenir Next" w:cs="Arial"/>
          <w:lang w:val="es-CO"/>
        </w:rPr>
        <w:t xml:space="preserve">d de </w:t>
      </w:r>
      <w:proofErr w:type="spellStart"/>
      <w:r w:rsidR="00584E11">
        <w:rPr>
          <w:rFonts w:ascii="Avenir Next" w:hAnsi="Avenir Next" w:cs="Arial"/>
          <w:lang w:val="es-CO"/>
        </w:rPr>
        <w:t>Bauta</w:t>
      </w:r>
      <w:proofErr w:type="spellEnd"/>
      <w:r w:rsidR="00584E11">
        <w:rPr>
          <w:rFonts w:ascii="Avenir Next" w:hAnsi="Avenir Next" w:cs="Arial"/>
          <w:lang w:val="es-CO"/>
        </w:rPr>
        <w:t>. Tomo I</w:t>
      </w:r>
      <w:r w:rsidR="002637D1">
        <w:rPr>
          <w:rFonts w:ascii="Avenir Next" w:hAnsi="Avenir Next" w:cs="Arial"/>
          <w:lang w:val="es-CO"/>
        </w:rPr>
        <w:t>I</w:t>
      </w:r>
      <w:r w:rsidR="00F71CEC">
        <w:rPr>
          <w:rFonts w:ascii="Avenir Next" w:hAnsi="Avenir Next" w:cs="Arial"/>
          <w:lang w:val="es-CO"/>
        </w:rPr>
        <w:t>I</w:t>
      </w:r>
      <w:r w:rsidR="00584E11">
        <w:rPr>
          <w:rFonts w:ascii="Avenir Next" w:hAnsi="Avenir Next" w:cs="Arial"/>
          <w:lang w:val="es-CO"/>
        </w:rPr>
        <w:t xml:space="preserve">, folio </w:t>
      </w:r>
      <w:r w:rsidR="00F71CEC">
        <w:rPr>
          <w:rFonts w:ascii="Avenir Next" w:hAnsi="Avenir Next" w:cs="Arial"/>
          <w:lang w:val="es-CO"/>
        </w:rPr>
        <w:t>1</w:t>
      </w:r>
      <w:r w:rsidR="002637D1">
        <w:rPr>
          <w:rFonts w:ascii="Avenir Next" w:hAnsi="Avenir Next" w:cs="Arial"/>
          <w:lang w:val="es-CO"/>
        </w:rPr>
        <w:t>78 - 179</w:t>
      </w:r>
      <w:r w:rsidR="00584E11">
        <w:rPr>
          <w:rFonts w:ascii="Avenir Next" w:hAnsi="Avenir Next" w:cs="Arial"/>
          <w:lang w:val="es-CO"/>
        </w:rPr>
        <w:t>)</w:t>
      </w:r>
      <w:r w:rsidRPr="00295F9D">
        <w:rPr>
          <w:rFonts w:ascii="Avenir Next" w:hAnsi="Avenir Next" w:cs="Arial"/>
          <w:lang w:val="es-CO"/>
        </w:rPr>
        <w:t>. De esta manera, abonó, en su totalidad</w:t>
      </w:r>
      <w:r w:rsidR="00236264" w:rsidRPr="00295F9D">
        <w:rPr>
          <w:rFonts w:ascii="Avenir Next" w:hAnsi="Avenir Next" w:cs="Arial"/>
          <w:lang w:val="es-CO"/>
        </w:rPr>
        <w:t>, la deuda contraída con este comerciante de Punta Brava al adquirir Bobadilla, en mayo de 1893.</w:t>
      </w:r>
    </w:p>
    <w:p w:rsidR="00236264" w:rsidRPr="00295F9D" w:rsidRDefault="00236264" w:rsidP="000E0AAC">
      <w:pPr>
        <w:spacing w:line="276" w:lineRule="auto"/>
        <w:jc w:val="both"/>
        <w:rPr>
          <w:rFonts w:ascii="Avenir Next" w:hAnsi="Avenir Next" w:cs="Arial"/>
          <w:lang w:val="es-CO"/>
        </w:rPr>
      </w:pPr>
    </w:p>
    <w:p w:rsidR="00236264" w:rsidRPr="00295F9D" w:rsidRDefault="00236264" w:rsidP="000E0AAC">
      <w:pPr>
        <w:spacing w:line="276" w:lineRule="auto"/>
        <w:jc w:val="both"/>
        <w:rPr>
          <w:rFonts w:ascii="Avenir Next" w:hAnsi="Avenir Next" w:cs="Arial"/>
          <w:lang w:val="es-CO"/>
        </w:rPr>
      </w:pPr>
      <w:r w:rsidRPr="00295F9D">
        <w:rPr>
          <w:rFonts w:ascii="Avenir Next" w:hAnsi="Avenir Next" w:cs="Arial"/>
          <w:lang w:val="es-CO"/>
        </w:rPr>
        <w:lastRenderedPageBreak/>
        <w:t>En 1917 Federico, que contaba con 69 años, nombró como su apoderado a Pedro Luis Fernández García, el mayor de sus cuatro hijos. Este, en el mes de octubre de 1922, promueve una declaratoria de herederos al haber fallecido su madre, el 21 de noviembre del año anterior, sin dejar testamento.</w:t>
      </w:r>
    </w:p>
    <w:p w:rsidR="00236264" w:rsidRPr="00295F9D" w:rsidRDefault="00236264" w:rsidP="000E0AAC">
      <w:pPr>
        <w:spacing w:line="276" w:lineRule="auto"/>
        <w:jc w:val="both"/>
        <w:rPr>
          <w:rFonts w:ascii="Avenir Next" w:hAnsi="Avenir Next" w:cs="Arial"/>
          <w:lang w:val="es-CO"/>
        </w:rPr>
      </w:pPr>
    </w:p>
    <w:p w:rsidR="00236264" w:rsidRPr="00295F9D" w:rsidRDefault="00236264" w:rsidP="000E0AAC">
      <w:pPr>
        <w:spacing w:line="276" w:lineRule="auto"/>
        <w:jc w:val="both"/>
        <w:rPr>
          <w:rFonts w:ascii="Avenir Next" w:hAnsi="Avenir Next" w:cs="Arial"/>
          <w:lang w:val="es-CO"/>
        </w:rPr>
      </w:pPr>
      <w:r w:rsidRPr="00295F9D">
        <w:rPr>
          <w:rFonts w:ascii="Avenir Next" w:hAnsi="Avenir Next" w:cs="Arial"/>
          <w:lang w:val="es-CO"/>
        </w:rPr>
        <w:t>Son declarados herederos intestados, él, Ramiro Gregorio, Alejandrina María Josefa y Faustina Hortensia. Los tres primeros eran solteros y a la última, al estar casada con Jacobo Delgado Quijano y vivir en la finca El Palmar, de San Pedro, los hermanos le pagaron 1</w:t>
      </w:r>
      <w:r w:rsidR="001117D9">
        <w:rPr>
          <w:rFonts w:ascii="Avenir Next" w:hAnsi="Avenir Next" w:cs="Arial"/>
          <w:lang w:val="es-CO"/>
        </w:rPr>
        <w:t>,</w:t>
      </w:r>
      <w:r w:rsidRPr="00295F9D">
        <w:rPr>
          <w:rFonts w:ascii="Avenir Next" w:hAnsi="Avenir Next" w:cs="Arial"/>
          <w:lang w:val="es-CO"/>
        </w:rPr>
        <w:t>801.87 pesos de la parte de la finca que le correspondía, de un valor total de 14</w:t>
      </w:r>
      <w:r w:rsidR="001117D9">
        <w:rPr>
          <w:rFonts w:ascii="Avenir Next" w:hAnsi="Avenir Next" w:cs="Arial"/>
          <w:lang w:val="es-CO"/>
        </w:rPr>
        <w:t>,</w:t>
      </w:r>
      <w:r w:rsidRPr="00295F9D">
        <w:rPr>
          <w:rFonts w:ascii="Avenir Next" w:hAnsi="Avenir Next" w:cs="Arial"/>
          <w:lang w:val="es-CO"/>
        </w:rPr>
        <w:t>415 pesos.</w:t>
      </w:r>
    </w:p>
    <w:p w:rsidR="00236264" w:rsidRPr="00295F9D" w:rsidRDefault="00236264" w:rsidP="000E0AAC">
      <w:pPr>
        <w:spacing w:line="276" w:lineRule="auto"/>
        <w:jc w:val="both"/>
        <w:rPr>
          <w:rFonts w:ascii="Avenir Next" w:hAnsi="Avenir Next" w:cs="Arial"/>
          <w:lang w:val="es-CO"/>
        </w:rPr>
      </w:pPr>
    </w:p>
    <w:p w:rsidR="00B93D37" w:rsidRPr="00295F9D" w:rsidRDefault="00236264" w:rsidP="000E0AAC">
      <w:pPr>
        <w:spacing w:line="276" w:lineRule="auto"/>
        <w:jc w:val="both"/>
        <w:rPr>
          <w:rFonts w:ascii="Avenir Next" w:hAnsi="Avenir Next" w:cs="Arial"/>
          <w:lang w:val="es-CO"/>
        </w:rPr>
      </w:pPr>
      <w:r w:rsidRPr="00295F9D">
        <w:rPr>
          <w:rFonts w:ascii="Avenir Next" w:hAnsi="Avenir Next" w:cs="Arial"/>
          <w:lang w:val="es-CO"/>
        </w:rPr>
        <w:t>El 27 de julio de 1925, Federico, a través de Pedro Luis, vende la mitad de sus tierras a don Emilio García Pérez por un valor de 6 000 pesos</w:t>
      </w:r>
      <w:r w:rsidR="00F71CEC">
        <w:rPr>
          <w:rFonts w:ascii="Avenir Next" w:hAnsi="Avenir Next" w:cs="Arial"/>
          <w:lang w:val="es-CO"/>
        </w:rPr>
        <w:t xml:space="preserve"> </w:t>
      </w:r>
      <w:r w:rsidR="00F71CEC" w:rsidRPr="00F71CEC">
        <w:rPr>
          <w:rFonts w:ascii="Avenir Next" w:hAnsi="Avenir Next" w:cs="Arial"/>
          <w:lang w:val="es-CO"/>
        </w:rPr>
        <w:t xml:space="preserve">(Registro de la propiedad de </w:t>
      </w:r>
      <w:proofErr w:type="spellStart"/>
      <w:r w:rsidR="00F71CEC" w:rsidRPr="00F71CEC">
        <w:rPr>
          <w:rFonts w:ascii="Avenir Next" w:hAnsi="Avenir Next" w:cs="Arial"/>
          <w:lang w:val="es-CO"/>
        </w:rPr>
        <w:t>Bauta</w:t>
      </w:r>
      <w:proofErr w:type="spellEnd"/>
      <w:r w:rsidR="00F71CEC" w:rsidRPr="00F71CEC">
        <w:rPr>
          <w:rFonts w:ascii="Avenir Next" w:hAnsi="Avenir Next" w:cs="Arial"/>
          <w:lang w:val="es-CO"/>
        </w:rPr>
        <w:t xml:space="preserve">. Tomo </w:t>
      </w:r>
      <w:r w:rsidR="00F71CEC">
        <w:rPr>
          <w:rFonts w:ascii="Avenir Next" w:hAnsi="Avenir Next" w:cs="Arial"/>
          <w:lang w:val="es-CO"/>
        </w:rPr>
        <w:t>I</w:t>
      </w:r>
      <w:r w:rsidR="00D32A0C">
        <w:rPr>
          <w:rFonts w:ascii="Avenir Next" w:hAnsi="Avenir Next" w:cs="Arial"/>
          <w:lang w:val="es-CO"/>
        </w:rPr>
        <w:t>II</w:t>
      </w:r>
      <w:r w:rsidR="00F71CEC">
        <w:rPr>
          <w:rFonts w:ascii="Avenir Next" w:hAnsi="Avenir Next" w:cs="Arial"/>
          <w:lang w:val="es-CO"/>
        </w:rPr>
        <w:t>, folio</w:t>
      </w:r>
      <w:r w:rsidR="00F71CEC" w:rsidRPr="00F71CEC">
        <w:rPr>
          <w:rFonts w:ascii="Avenir Next" w:hAnsi="Avenir Next" w:cs="Arial"/>
          <w:lang w:val="es-CO"/>
        </w:rPr>
        <w:t xml:space="preserve"> </w:t>
      </w:r>
      <w:r w:rsidR="00F71CEC">
        <w:rPr>
          <w:rFonts w:ascii="Avenir Next" w:hAnsi="Avenir Next" w:cs="Arial"/>
          <w:lang w:val="es-CO"/>
        </w:rPr>
        <w:t>1</w:t>
      </w:r>
      <w:r w:rsidR="00D32A0C">
        <w:rPr>
          <w:rFonts w:ascii="Avenir Next" w:hAnsi="Avenir Next" w:cs="Arial"/>
          <w:lang w:val="es-CO"/>
        </w:rPr>
        <w:t>81</w:t>
      </w:r>
      <w:r w:rsidR="00F71CEC" w:rsidRPr="00F71CEC">
        <w:rPr>
          <w:rFonts w:ascii="Avenir Next" w:hAnsi="Avenir Next" w:cs="Arial"/>
          <w:lang w:val="es-CO"/>
        </w:rPr>
        <w:t>)</w:t>
      </w:r>
      <w:r w:rsidR="00E23614" w:rsidRPr="00295F9D">
        <w:rPr>
          <w:rFonts w:ascii="Avenir Next" w:hAnsi="Avenir Next" w:cs="Arial"/>
          <w:lang w:val="es-CO"/>
        </w:rPr>
        <w:t>.</w:t>
      </w:r>
      <w:r w:rsidR="00377125" w:rsidRPr="00295F9D">
        <w:rPr>
          <w:rFonts w:ascii="Avenir Next" w:hAnsi="Avenir Next" w:cs="Arial"/>
          <w:lang w:val="es-CO"/>
        </w:rPr>
        <w:t xml:space="preserve"> </w:t>
      </w:r>
    </w:p>
    <w:p w:rsidR="0098279B" w:rsidRPr="00295F9D" w:rsidRDefault="0098279B" w:rsidP="000E0AAC">
      <w:pPr>
        <w:spacing w:line="276" w:lineRule="auto"/>
        <w:jc w:val="both"/>
        <w:rPr>
          <w:rFonts w:ascii="Avenir Next" w:hAnsi="Avenir Next" w:cs="Arial"/>
          <w:lang w:val="es-CO"/>
        </w:rPr>
      </w:pPr>
    </w:p>
    <w:p w:rsidR="0098279B" w:rsidRPr="00295F9D" w:rsidRDefault="0098279B" w:rsidP="000E0AAC">
      <w:pPr>
        <w:spacing w:line="276" w:lineRule="auto"/>
        <w:jc w:val="both"/>
        <w:rPr>
          <w:rFonts w:ascii="Avenir Next" w:hAnsi="Avenir Next" w:cs="Arial"/>
          <w:lang w:val="es-CO"/>
        </w:rPr>
      </w:pPr>
      <w:r w:rsidRPr="00295F9D">
        <w:rPr>
          <w:rFonts w:ascii="Avenir Next" w:hAnsi="Avenir Next" w:cs="Arial"/>
          <w:lang w:val="es-CO"/>
        </w:rPr>
        <w:t>Federico siempre se preocupó por la conservación del sitio histórico. Se plantea por tradición oral familiar, aunque aún no se ha encontrado testimonio escrito, que él donó ese pedazo de tierra a María Cabrales, viuda de Maceo, y a Bernarda Toro, madre de Panchito.</w:t>
      </w:r>
    </w:p>
    <w:p w:rsidR="0098279B" w:rsidRPr="00295F9D" w:rsidRDefault="0098279B" w:rsidP="000E0AAC">
      <w:pPr>
        <w:spacing w:line="276" w:lineRule="auto"/>
        <w:jc w:val="both"/>
        <w:rPr>
          <w:rFonts w:ascii="Avenir Next" w:hAnsi="Avenir Next" w:cs="Arial"/>
          <w:lang w:val="es-CO"/>
        </w:rPr>
      </w:pPr>
    </w:p>
    <w:p w:rsidR="0098279B" w:rsidRPr="00295F9D" w:rsidRDefault="0098279B" w:rsidP="000E0AAC">
      <w:pPr>
        <w:spacing w:line="276" w:lineRule="auto"/>
        <w:jc w:val="both"/>
        <w:rPr>
          <w:rFonts w:ascii="Avenir Next" w:hAnsi="Avenir Next" w:cs="Arial"/>
          <w:lang w:val="es-CO"/>
        </w:rPr>
      </w:pPr>
      <w:r w:rsidRPr="00295F9D">
        <w:rPr>
          <w:rFonts w:ascii="Avenir Next" w:hAnsi="Avenir Next" w:cs="Arial"/>
          <w:lang w:val="es-CO"/>
        </w:rPr>
        <w:t>Esta preocupación la mantuvo su hijo Pedro Luis. Cuando en 1952 se estaba construyendo la carretera de Punta Brava</w:t>
      </w:r>
      <w:r w:rsidR="00D53BF7" w:rsidRPr="00295F9D">
        <w:rPr>
          <w:rFonts w:ascii="Avenir Next" w:hAnsi="Avenir Next" w:cs="Arial"/>
          <w:lang w:val="es-CO"/>
        </w:rPr>
        <w:t>, el encargado de esa obra quiso comprarle todas las piedras de las cercas de ese camino. Él se negó a ello, por apreciar todo el valor histórico que encerraban esas cercas de piedra, y solo permitió que se corrieran hacia dentro de la finca, es decir, únicamente cedió el terreno necesario para darle mayor amplitud a la carretera.</w:t>
      </w:r>
    </w:p>
    <w:p w:rsidR="00D53BF7" w:rsidRPr="00295F9D" w:rsidRDefault="00D53BF7" w:rsidP="000E0AAC">
      <w:pPr>
        <w:spacing w:line="276" w:lineRule="auto"/>
        <w:jc w:val="both"/>
        <w:rPr>
          <w:rFonts w:ascii="Avenir Next" w:hAnsi="Avenir Next" w:cs="Arial"/>
          <w:lang w:val="es-CO"/>
        </w:rPr>
      </w:pPr>
    </w:p>
    <w:p w:rsidR="00D53BF7" w:rsidRPr="00295F9D" w:rsidRDefault="00D53BF7" w:rsidP="000E0AAC">
      <w:pPr>
        <w:spacing w:line="276" w:lineRule="auto"/>
        <w:jc w:val="both"/>
        <w:rPr>
          <w:rFonts w:ascii="Avenir Next" w:hAnsi="Avenir Next" w:cs="Arial"/>
          <w:lang w:val="es-CO"/>
        </w:rPr>
      </w:pPr>
      <w:r w:rsidRPr="00295F9D">
        <w:rPr>
          <w:rFonts w:ascii="Avenir Next" w:hAnsi="Avenir Next" w:cs="Arial"/>
          <w:lang w:val="es-CO"/>
        </w:rPr>
        <w:t xml:space="preserve">Al paso del ciclón de 1926 muchas de las palmas, que aún conservaban los impactos de bala del combate, fueron arrasadas. Las restantes, dejaron de existir ya con </w:t>
      </w:r>
      <w:smartTag w:uri="urn:schemas-microsoft-com:office:smarttags" w:element="PersonName">
        <w:smartTagPr>
          <w:attr w:name="ProductID" w:val="la Revoluci￳n. Es"/>
        </w:smartTagPr>
        <w:smartTag w:uri="urn:schemas-microsoft-com:office:smarttags" w:element="PersonName">
          <w:smartTagPr>
            <w:attr w:name="ProductID" w:val="la Revoluci￳n."/>
          </w:smartTagPr>
          <w:r w:rsidRPr="00295F9D">
            <w:rPr>
              <w:rFonts w:ascii="Avenir Next" w:hAnsi="Avenir Next" w:cs="Arial"/>
              <w:lang w:val="es-CO"/>
            </w:rPr>
            <w:t>la Revolución.</w:t>
          </w:r>
        </w:smartTag>
        <w:r w:rsidRPr="00295F9D">
          <w:rPr>
            <w:rFonts w:ascii="Avenir Next" w:hAnsi="Avenir Next" w:cs="Arial"/>
            <w:lang w:val="es-CO"/>
          </w:rPr>
          <w:t xml:space="preserve"> </w:t>
        </w:r>
        <w:r w:rsidR="004E1FBC" w:rsidRPr="00295F9D">
          <w:rPr>
            <w:rFonts w:ascii="Avenir Next" w:hAnsi="Avenir Next" w:cs="Arial"/>
            <w:lang w:val="es-CO"/>
          </w:rPr>
          <w:t>Es</w:t>
        </w:r>
      </w:smartTag>
      <w:r w:rsidR="004E1FBC" w:rsidRPr="00295F9D">
        <w:rPr>
          <w:rFonts w:ascii="Avenir Next" w:hAnsi="Avenir Next" w:cs="Arial"/>
          <w:lang w:val="es-CO"/>
        </w:rPr>
        <w:t xml:space="preserve"> importante destacar que s</w:t>
      </w:r>
      <w:r w:rsidRPr="00295F9D">
        <w:rPr>
          <w:rFonts w:ascii="Avenir Next" w:hAnsi="Avenir Next" w:cs="Arial"/>
          <w:lang w:val="es-CO"/>
        </w:rPr>
        <w:t>olo queda aún en pie, como mudo testigo de aquella acción, una centenaria ceiba.</w:t>
      </w:r>
    </w:p>
    <w:p w:rsidR="00D53BF7" w:rsidRPr="00295F9D" w:rsidRDefault="00D53BF7" w:rsidP="000E0AAC">
      <w:pPr>
        <w:spacing w:line="276" w:lineRule="auto"/>
        <w:jc w:val="both"/>
        <w:rPr>
          <w:rFonts w:ascii="Avenir Next" w:hAnsi="Avenir Next" w:cs="Arial"/>
          <w:lang w:val="es-CO"/>
        </w:rPr>
      </w:pPr>
    </w:p>
    <w:p w:rsidR="00D53BF7" w:rsidRPr="00295F9D" w:rsidRDefault="00D53BF7" w:rsidP="000E0AAC">
      <w:pPr>
        <w:spacing w:line="276" w:lineRule="auto"/>
        <w:jc w:val="both"/>
        <w:rPr>
          <w:rFonts w:ascii="Avenir Next" w:hAnsi="Avenir Next" w:cs="Arial"/>
          <w:lang w:val="es-CO"/>
        </w:rPr>
      </w:pPr>
      <w:r w:rsidRPr="00295F9D">
        <w:rPr>
          <w:rFonts w:ascii="Avenir Next" w:hAnsi="Avenir Next" w:cs="Arial"/>
          <w:lang w:val="es-CO"/>
        </w:rPr>
        <w:t>A finales de la década del 60, ambas fincas, por decisión de sus dueños, pasaron a</w:t>
      </w:r>
      <w:r w:rsidR="00AF66B5">
        <w:rPr>
          <w:rFonts w:ascii="Avenir Next" w:hAnsi="Avenir Next" w:cs="Arial"/>
          <w:lang w:val="es-CO"/>
        </w:rPr>
        <w:t xml:space="preserve"> formar parte de la</w:t>
      </w:r>
      <w:r w:rsidRPr="00295F9D">
        <w:rPr>
          <w:rFonts w:ascii="Avenir Next" w:hAnsi="Avenir Next" w:cs="Arial"/>
          <w:lang w:val="es-CO"/>
        </w:rPr>
        <w:t xml:space="preserve"> propiedad del Estado, que decidió dedicarlas </w:t>
      </w:r>
      <w:r w:rsidR="00AF66B5">
        <w:rPr>
          <w:rFonts w:ascii="Avenir Next" w:hAnsi="Avenir Next" w:cs="Arial"/>
          <w:lang w:val="es-CO"/>
        </w:rPr>
        <w:t>a la siembra</w:t>
      </w:r>
      <w:r w:rsidRPr="00295F9D">
        <w:rPr>
          <w:rFonts w:ascii="Avenir Next" w:hAnsi="Avenir Next" w:cs="Arial"/>
          <w:lang w:val="es-CO"/>
        </w:rPr>
        <w:t xml:space="preserve"> de caña de azúcar, café y frutales, así como a la producción de leche.</w:t>
      </w:r>
    </w:p>
    <w:p w:rsidR="00D53BF7" w:rsidRPr="00295F9D" w:rsidRDefault="00D53BF7" w:rsidP="000E0AAC">
      <w:pPr>
        <w:spacing w:line="276" w:lineRule="auto"/>
        <w:jc w:val="both"/>
        <w:rPr>
          <w:rFonts w:ascii="Avenir Next" w:hAnsi="Avenir Next" w:cs="Arial"/>
          <w:lang w:val="es-CO"/>
        </w:rPr>
      </w:pPr>
    </w:p>
    <w:p w:rsidR="00D53BF7" w:rsidRPr="00295F9D" w:rsidRDefault="00D53BF7" w:rsidP="000E0AAC">
      <w:pPr>
        <w:spacing w:line="276" w:lineRule="auto"/>
        <w:jc w:val="both"/>
        <w:rPr>
          <w:rFonts w:ascii="Avenir Next" w:hAnsi="Avenir Next" w:cs="Arial"/>
          <w:lang w:val="es-CO"/>
        </w:rPr>
      </w:pPr>
      <w:r w:rsidRPr="00295F9D">
        <w:rPr>
          <w:rFonts w:ascii="Avenir Next" w:hAnsi="Avenir Next" w:cs="Arial"/>
          <w:lang w:val="es-CO"/>
        </w:rPr>
        <w:t xml:space="preserve">En la actualidad, descontando el área que ocupa el Complejo </w:t>
      </w:r>
      <w:proofErr w:type="spellStart"/>
      <w:r w:rsidRPr="00295F9D">
        <w:rPr>
          <w:rFonts w:ascii="Avenir Next" w:hAnsi="Avenir Next" w:cs="Arial"/>
          <w:lang w:val="es-CO"/>
        </w:rPr>
        <w:t>Monumentario</w:t>
      </w:r>
      <w:proofErr w:type="spellEnd"/>
      <w:r w:rsidRPr="00295F9D">
        <w:rPr>
          <w:rFonts w:ascii="Avenir Next" w:hAnsi="Avenir Next" w:cs="Arial"/>
          <w:lang w:val="es-CO"/>
        </w:rPr>
        <w:t xml:space="preserve">, las tierras de Bobadilla </w:t>
      </w:r>
      <w:r w:rsidR="00F91804" w:rsidRPr="00295F9D">
        <w:rPr>
          <w:rFonts w:ascii="Avenir Next" w:hAnsi="Avenir Next" w:cs="Arial"/>
          <w:lang w:val="es-CO"/>
        </w:rPr>
        <w:t>pertenecen a</w:t>
      </w:r>
      <w:r w:rsidRPr="00295F9D">
        <w:rPr>
          <w:rFonts w:ascii="Avenir Next" w:hAnsi="Avenir Next" w:cs="Arial"/>
          <w:lang w:val="es-CO"/>
        </w:rPr>
        <w:t xml:space="preserve"> una granja de autoconsumo de</w:t>
      </w:r>
      <w:r w:rsidR="00F91804" w:rsidRPr="00295F9D">
        <w:rPr>
          <w:rFonts w:ascii="Avenir Next" w:hAnsi="Avenir Next" w:cs="Arial"/>
          <w:lang w:val="es-CO"/>
        </w:rPr>
        <w:t xml:space="preserve"> </w:t>
      </w:r>
      <w:r w:rsidRPr="00295F9D">
        <w:rPr>
          <w:rFonts w:ascii="Avenir Next" w:hAnsi="Avenir Next" w:cs="Arial"/>
          <w:lang w:val="es-CO"/>
        </w:rPr>
        <w:t>l</w:t>
      </w:r>
      <w:r w:rsidR="00F91804" w:rsidRPr="00295F9D">
        <w:rPr>
          <w:rFonts w:ascii="Avenir Next" w:hAnsi="Avenir Next" w:cs="Arial"/>
          <w:lang w:val="es-CO"/>
        </w:rPr>
        <w:t xml:space="preserve">a Empresa Azucarera </w:t>
      </w:r>
      <w:r w:rsidRPr="00295F9D">
        <w:rPr>
          <w:rFonts w:ascii="Avenir Next" w:hAnsi="Avenir Next" w:cs="Arial"/>
          <w:lang w:val="es-CO"/>
        </w:rPr>
        <w:t>AZ</w:t>
      </w:r>
      <w:r w:rsidR="00F91804" w:rsidRPr="00295F9D">
        <w:rPr>
          <w:rFonts w:ascii="Avenir Next" w:hAnsi="Avenir Next" w:cs="Arial"/>
          <w:lang w:val="es-CO"/>
        </w:rPr>
        <w:t>CUBA</w:t>
      </w:r>
      <w:r w:rsidR="004E1FBC" w:rsidRPr="00295F9D">
        <w:rPr>
          <w:rFonts w:ascii="Avenir Next" w:hAnsi="Avenir Next" w:cs="Arial"/>
          <w:lang w:val="es-CO"/>
        </w:rPr>
        <w:t xml:space="preserve"> y </w:t>
      </w:r>
      <w:r w:rsidR="00AF66B5">
        <w:rPr>
          <w:rFonts w:ascii="Avenir Next" w:hAnsi="Avenir Next" w:cs="Arial"/>
          <w:lang w:val="es-CO"/>
        </w:rPr>
        <w:t>a</w:t>
      </w:r>
      <w:r w:rsidR="004E1FBC" w:rsidRPr="00295F9D">
        <w:rPr>
          <w:rFonts w:ascii="Avenir Next" w:hAnsi="Avenir Next" w:cs="Arial"/>
          <w:lang w:val="es-CO"/>
        </w:rPr>
        <w:t xml:space="preserve"> un área de frutales del </w:t>
      </w:r>
      <w:r w:rsidR="00D4029F" w:rsidRPr="00295F9D">
        <w:rPr>
          <w:rFonts w:ascii="Avenir Next" w:hAnsi="Avenir Next" w:cs="Arial"/>
          <w:lang w:val="es-CO"/>
        </w:rPr>
        <w:t xml:space="preserve">Ministerio del </w:t>
      </w:r>
      <w:r w:rsidR="004E1FBC" w:rsidRPr="00295F9D">
        <w:rPr>
          <w:rFonts w:ascii="Avenir Next" w:hAnsi="Avenir Next" w:cs="Arial"/>
          <w:lang w:val="es-CO"/>
        </w:rPr>
        <w:t>I</w:t>
      </w:r>
      <w:r w:rsidR="00D4029F" w:rsidRPr="00295F9D">
        <w:rPr>
          <w:rFonts w:ascii="Avenir Next" w:hAnsi="Avenir Next" w:cs="Arial"/>
          <w:lang w:val="es-CO"/>
        </w:rPr>
        <w:t>nterior.</w:t>
      </w:r>
      <w:r w:rsidRPr="00295F9D">
        <w:rPr>
          <w:rFonts w:ascii="Avenir Next" w:hAnsi="Avenir Next" w:cs="Arial"/>
          <w:lang w:val="es-CO"/>
        </w:rPr>
        <w:t xml:space="preserve"> </w:t>
      </w:r>
    </w:p>
    <w:p w:rsidR="007936EA" w:rsidRDefault="007936EA" w:rsidP="000E0AAC">
      <w:pPr>
        <w:spacing w:line="276" w:lineRule="auto"/>
        <w:rPr>
          <w:rFonts w:ascii="Avenir Next" w:hAnsi="Avenir Next" w:cs="Arial"/>
          <w:lang w:val="es-CO"/>
        </w:rPr>
      </w:pPr>
    </w:p>
    <w:p w:rsidR="00BA2E7A" w:rsidRPr="00295F9D" w:rsidRDefault="00BA2E7A" w:rsidP="000E0AAC">
      <w:pPr>
        <w:spacing w:line="276" w:lineRule="auto"/>
        <w:rPr>
          <w:rFonts w:ascii="Avenir Next" w:hAnsi="Avenir Next" w:cs="Arial"/>
          <w:lang w:val="es-CO"/>
        </w:rPr>
      </w:pPr>
    </w:p>
    <w:p w:rsidR="004E1FBC" w:rsidRPr="00295F9D" w:rsidRDefault="004E1FBC" w:rsidP="000E0AAC">
      <w:pPr>
        <w:spacing w:line="276" w:lineRule="auto"/>
        <w:rPr>
          <w:rFonts w:ascii="Avenir Next" w:hAnsi="Avenir Next" w:cs="Arial"/>
          <w:b/>
          <w:lang w:val="es-CO"/>
        </w:rPr>
      </w:pPr>
      <w:r w:rsidRPr="00295F9D">
        <w:rPr>
          <w:rFonts w:ascii="Avenir Next" w:hAnsi="Avenir Next" w:cs="Arial"/>
          <w:b/>
          <w:lang w:val="es-CO"/>
        </w:rPr>
        <w:lastRenderedPageBreak/>
        <w:t xml:space="preserve">La finca Montiel y el pozo de </w:t>
      </w:r>
      <w:proofErr w:type="spellStart"/>
      <w:r w:rsidRPr="00295F9D">
        <w:rPr>
          <w:rFonts w:ascii="Avenir Next" w:hAnsi="Avenir Next" w:cs="Arial"/>
          <w:b/>
          <w:lang w:val="es-CO"/>
        </w:rPr>
        <w:t>Lombillo</w:t>
      </w:r>
      <w:proofErr w:type="spellEnd"/>
    </w:p>
    <w:p w:rsidR="00BA2E7A" w:rsidRDefault="00BA2E7A" w:rsidP="000E0AAC">
      <w:pPr>
        <w:spacing w:line="276" w:lineRule="auto"/>
        <w:jc w:val="both"/>
        <w:rPr>
          <w:rFonts w:ascii="Avenir Next" w:hAnsi="Avenir Next" w:cs="Arial"/>
          <w:lang w:val="es-CO"/>
        </w:rPr>
      </w:pPr>
    </w:p>
    <w:p w:rsidR="003D58A5" w:rsidRPr="00295F9D" w:rsidRDefault="004E1FBC" w:rsidP="000E0AAC">
      <w:pPr>
        <w:spacing w:line="276" w:lineRule="auto"/>
        <w:jc w:val="both"/>
        <w:rPr>
          <w:rFonts w:ascii="Avenir Next" w:hAnsi="Avenir Next" w:cs="Arial"/>
          <w:lang w:val="es-CO"/>
        </w:rPr>
      </w:pPr>
      <w:r w:rsidRPr="00295F9D">
        <w:rPr>
          <w:rFonts w:ascii="Avenir Next" w:hAnsi="Avenir Next" w:cs="Arial"/>
          <w:lang w:val="es-CO"/>
        </w:rPr>
        <w:t>La finca Montiel o Purísima Concepción, como también era conocida, fue el lugar donde se estableció el Cuartel General de Antonio Maceo</w:t>
      </w:r>
      <w:r w:rsidR="003D58A5" w:rsidRPr="00295F9D">
        <w:rPr>
          <w:rFonts w:ascii="Avenir Next" w:hAnsi="Avenir Next" w:cs="Arial"/>
          <w:lang w:val="es-CO"/>
        </w:rPr>
        <w:t xml:space="preserve"> y su escolta, el 7 de diciembre de 1896.</w:t>
      </w:r>
    </w:p>
    <w:p w:rsidR="003D58A5" w:rsidRPr="00295F9D" w:rsidRDefault="003D58A5" w:rsidP="000E0AAC">
      <w:pPr>
        <w:spacing w:line="276" w:lineRule="auto"/>
        <w:jc w:val="both"/>
        <w:rPr>
          <w:rFonts w:ascii="Avenir Next" w:hAnsi="Avenir Next" w:cs="Arial"/>
          <w:lang w:val="es-CO"/>
        </w:rPr>
      </w:pPr>
    </w:p>
    <w:p w:rsidR="003D58A5" w:rsidRPr="00295F9D" w:rsidRDefault="003D58A5" w:rsidP="000E0AAC">
      <w:pPr>
        <w:spacing w:line="276" w:lineRule="auto"/>
        <w:jc w:val="both"/>
        <w:rPr>
          <w:rFonts w:ascii="Avenir Next" w:hAnsi="Avenir Next" w:cs="Arial"/>
          <w:lang w:val="es-CO"/>
        </w:rPr>
      </w:pPr>
      <w:r w:rsidRPr="00295F9D">
        <w:rPr>
          <w:rFonts w:ascii="Avenir Next" w:hAnsi="Avenir Next" w:cs="Arial"/>
          <w:lang w:val="es-CO"/>
        </w:rPr>
        <w:t xml:space="preserve">En ella existía una casa medio destruida por un incendio, con un pozo abastecedor de agua y un pequeño bosque de mameyes y aguacates. Esto permitía que el sitio </w:t>
      </w:r>
      <w:r w:rsidR="006904AA">
        <w:rPr>
          <w:rFonts w:ascii="Avenir Next" w:hAnsi="Avenir Next" w:cs="Arial"/>
          <w:lang w:val="es-CO"/>
        </w:rPr>
        <w:t>ofreciera</w:t>
      </w:r>
      <w:r w:rsidRPr="00295F9D">
        <w:rPr>
          <w:rFonts w:ascii="Avenir Next" w:hAnsi="Avenir Next" w:cs="Arial"/>
          <w:lang w:val="es-CO"/>
        </w:rPr>
        <w:t xml:space="preserve"> condiciones para acampar transitoriamente.</w:t>
      </w:r>
    </w:p>
    <w:p w:rsidR="003D58A5" w:rsidRPr="00295F9D" w:rsidRDefault="003D58A5" w:rsidP="000E0AAC">
      <w:pPr>
        <w:spacing w:line="276" w:lineRule="auto"/>
        <w:jc w:val="both"/>
        <w:rPr>
          <w:rFonts w:ascii="Avenir Next" w:hAnsi="Avenir Next" w:cs="Arial"/>
          <w:lang w:val="es-CO"/>
        </w:rPr>
      </w:pPr>
    </w:p>
    <w:p w:rsidR="003D58A5" w:rsidRPr="00295F9D" w:rsidRDefault="003D58A5" w:rsidP="000E0AAC">
      <w:pPr>
        <w:spacing w:line="276" w:lineRule="auto"/>
        <w:jc w:val="both"/>
        <w:rPr>
          <w:rFonts w:ascii="Avenir Next" w:hAnsi="Avenir Next" w:cs="Arial"/>
          <w:lang w:val="es-CO"/>
        </w:rPr>
      </w:pPr>
      <w:r w:rsidRPr="00295F9D">
        <w:rPr>
          <w:rFonts w:ascii="Avenir Next" w:hAnsi="Avenir Next" w:cs="Arial"/>
          <w:lang w:val="es-CO"/>
        </w:rPr>
        <w:t>Maceo después de almorzar, tomar café y bromear con los oficiales que lo acompañaban, reveló su intención de enviar a Panchito al lado de su padre, ya que no quería contraer la responsabilidad de una desgracia.</w:t>
      </w:r>
      <w:r w:rsidR="00D4029F" w:rsidRPr="00295F9D">
        <w:rPr>
          <w:rFonts w:ascii="Avenir Next" w:hAnsi="Avenir Next" w:cs="Arial"/>
          <w:lang w:val="es-CO"/>
        </w:rPr>
        <w:t xml:space="preserve"> </w:t>
      </w:r>
      <w:r w:rsidRPr="00295F9D">
        <w:rPr>
          <w:rFonts w:ascii="Avenir Next" w:hAnsi="Avenir Next" w:cs="Arial"/>
          <w:lang w:val="es-CO"/>
        </w:rPr>
        <w:t xml:space="preserve">Cuando en torno a su hamaca se encontraban Pedro Díaz, Baldomero Acosta y Juan Delgado, entre otros, escuchando episodios de la guerra narrados por Miró </w:t>
      </w:r>
      <w:proofErr w:type="spellStart"/>
      <w:r w:rsidRPr="00295F9D">
        <w:rPr>
          <w:rFonts w:ascii="Avenir Next" w:hAnsi="Avenir Next" w:cs="Arial"/>
          <w:lang w:val="es-CO"/>
        </w:rPr>
        <w:t>Argenter</w:t>
      </w:r>
      <w:proofErr w:type="spellEnd"/>
      <w:r w:rsidRPr="00295F9D">
        <w:rPr>
          <w:rFonts w:ascii="Avenir Next" w:hAnsi="Avenir Next" w:cs="Arial"/>
          <w:lang w:val="es-CO"/>
        </w:rPr>
        <w:t>, comienza el fuego en San Pedro. Es desde aquí que sale el General, aproximadamente 20 minutos después, a combatir al enemigo. Inicia las acciones con una operación envolvente al cuartón de Bobadilla.</w:t>
      </w:r>
    </w:p>
    <w:p w:rsidR="003D58A5" w:rsidRPr="00295F9D" w:rsidRDefault="003D58A5" w:rsidP="000E0AAC">
      <w:pPr>
        <w:spacing w:line="276" w:lineRule="auto"/>
        <w:jc w:val="both"/>
        <w:rPr>
          <w:rFonts w:ascii="Avenir Next" w:hAnsi="Avenir Next" w:cs="Arial"/>
          <w:lang w:val="es-CO"/>
        </w:rPr>
      </w:pPr>
    </w:p>
    <w:p w:rsidR="003D58A5" w:rsidRPr="00295F9D" w:rsidRDefault="003D58A5" w:rsidP="000E0AAC">
      <w:pPr>
        <w:spacing w:line="276" w:lineRule="auto"/>
        <w:jc w:val="both"/>
        <w:rPr>
          <w:rFonts w:ascii="Avenir Next" w:hAnsi="Avenir Next" w:cs="Arial"/>
          <w:lang w:val="es-CO"/>
        </w:rPr>
      </w:pPr>
      <w:r w:rsidRPr="00295F9D">
        <w:rPr>
          <w:rFonts w:ascii="Avenir Next" w:hAnsi="Avenir Next" w:cs="Arial"/>
          <w:lang w:val="es-CO"/>
        </w:rPr>
        <w:t>Años más tarde, en 1929, un grupo de alcaldes y veteranos marcaron el pequeño bosque. En la palma, donde estuvo atada la hamaca de Maceo ese fatídico día, fue colocada, el 7 de septiembre de 1952, una señalización en madera que decía: “Aquí estuvo acampa</w:t>
      </w:r>
      <w:r w:rsidR="006904AA">
        <w:rPr>
          <w:rFonts w:ascii="Avenir Next" w:hAnsi="Avenir Next" w:cs="Arial"/>
          <w:lang w:val="es-CO"/>
        </w:rPr>
        <w:t>n</w:t>
      </w:r>
      <w:r w:rsidRPr="00295F9D">
        <w:rPr>
          <w:rFonts w:ascii="Avenir Next" w:hAnsi="Avenir Next" w:cs="Arial"/>
          <w:lang w:val="es-CO"/>
        </w:rPr>
        <w:t>do el General Antonio Maceo el 7 de diciembre de 1896”</w:t>
      </w:r>
      <w:r w:rsidR="006147E9">
        <w:rPr>
          <w:rFonts w:ascii="Avenir Next" w:hAnsi="Avenir Next" w:cs="Arial"/>
          <w:lang w:val="es-CO"/>
        </w:rPr>
        <w:t xml:space="preserve"> (Delgado, 1955, p</w:t>
      </w:r>
      <w:r w:rsidRPr="00295F9D">
        <w:rPr>
          <w:rFonts w:ascii="Avenir Next" w:hAnsi="Avenir Next" w:cs="Arial"/>
          <w:lang w:val="es-CO"/>
        </w:rPr>
        <w:t>.</w:t>
      </w:r>
      <w:r w:rsidR="006147E9">
        <w:rPr>
          <w:rFonts w:ascii="Avenir Next" w:hAnsi="Avenir Next" w:cs="Arial"/>
          <w:lang w:val="es-CO"/>
        </w:rPr>
        <w:t xml:space="preserve"> 158).</w:t>
      </w:r>
    </w:p>
    <w:p w:rsidR="003D58A5" w:rsidRPr="00295F9D" w:rsidRDefault="003D58A5" w:rsidP="000E0AAC">
      <w:pPr>
        <w:spacing w:line="276" w:lineRule="auto"/>
        <w:jc w:val="both"/>
        <w:rPr>
          <w:rFonts w:ascii="Avenir Next" w:hAnsi="Avenir Next" w:cs="Arial"/>
          <w:lang w:val="es-CO"/>
        </w:rPr>
      </w:pPr>
    </w:p>
    <w:p w:rsidR="003D58A5" w:rsidRPr="00295F9D" w:rsidRDefault="00A17957" w:rsidP="000E0AAC">
      <w:pPr>
        <w:spacing w:line="276" w:lineRule="auto"/>
        <w:jc w:val="both"/>
        <w:rPr>
          <w:rFonts w:ascii="Avenir Next" w:hAnsi="Avenir Next" w:cs="Arial"/>
          <w:lang w:val="es-CO"/>
        </w:rPr>
      </w:pPr>
      <w:r w:rsidRPr="00295F9D">
        <w:rPr>
          <w:rFonts w:ascii="Avenir Next" w:hAnsi="Avenir Next" w:cs="Arial"/>
          <w:lang w:val="es-CO"/>
        </w:rPr>
        <w:t>Entre las personalidades que ese día</w:t>
      </w:r>
      <w:r w:rsidR="00AA119C" w:rsidRPr="00295F9D">
        <w:rPr>
          <w:rFonts w:ascii="Avenir Next" w:hAnsi="Avenir Next" w:cs="Arial"/>
          <w:lang w:val="es-CO"/>
        </w:rPr>
        <w:t xml:space="preserve"> participaron del modesto acto de homenaje, encontramos al Comandante José Cadalso, a Urbano Gómez, los historiadores René Reina Cossío y Miguel Llompart; Jesús Fernández Lamas e hijo, el Dr. Luis F. Le-Roy, Pedro Luis Fernández, dueño de Bobadilla, Miguel </w:t>
      </w:r>
      <w:proofErr w:type="spellStart"/>
      <w:r w:rsidR="00AA119C" w:rsidRPr="00295F9D">
        <w:rPr>
          <w:rFonts w:ascii="Avenir Next" w:hAnsi="Avenir Next" w:cs="Arial"/>
          <w:lang w:val="es-CO"/>
        </w:rPr>
        <w:t>Lesasier</w:t>
      </w:r>
      <w:proofErr w:type="spellEnd"/>
      <w:r w:rsidR="00AA119C" w:rsidRPr="00295F9D">
        <w:rPr>
          <w:rFonts w:ascii="Avenir Next" w:hAnsi="Avenir Next" w:cs="Arial"/>
          <w:lang w:val="es-CO"/>
        </w:rPr>
        <w:t>, topógrafo, y Miguel Delgado e hijos.</w:t>
      </w:r>
    </w:p>
    <w:p w:rsidR="007936EA" w:rsidRPr="00295F9D" w:rsidRDefault="007936EA" w:rsidP="000E0AAC">
      <w:pPr>
        <w:spacing w:line="276" w:lineRule="auto"/>
        <w:jc w:val="both"/>
        <w:rPr>
          <w:rFonts w:ascii="Avenir Next" w:hAnsi="Avenir Next" w:cs="Arial"/>
          <w:lang w:val="es-CO"/>
        </w:rPr>
      </w:pPr>
    </w:p>
    <w:p w:rsidR="00F91804" w:rsidRPr="00295F9D" w:rsidRDefault="00AA119C" w:rsidP="000E0AAC">
      <w:pPr>
        <w:spacing w:line="276" w:lineRule="auto"/>
        <w:jc w:val="both"/>
        <w:rPr>
          <w:rFonts w:ascii="Avenir Next" w:hAnsi="Avenir Next" w:cs="Arial"/>
          <w:lang w:val="es-CO"/>
        </w:rPr>
      </w:pPr>
      <w:r w:rsidRPr="00295F9D">
        <w:rPr>
          <w:rFonts w:ascii="Avenir Next" w:hAnsi="Avenir Next" w:cs="Arial"/>
          <w:lang w:val="es-CO"/>
        </w:rPr>
        <w:t>En 1997 fue realizado un nuevo proyecto cuyas premisas consistían en lograr, mediante un trabajo paisajístico y de restauración de las ruinas, la comprensión de cómo funcionó el campamento. Con tal propósito, resultó necesario repoblar el bosque con las mismas especies existentes entonces, para dar una imagen más real del antiguo lugar, y se señalizó, simbólicamente, el sitio donde Maceo colgara su hamaca.</w:t>
      </w:r>
    </w:p>
    <w:p w:rsidR="00D4029F" w:rsidRPr="00295F9D" w:rsidRDefault="00D4029F" w:rsidP="000E0AAC">
      <w:pPr>
        <w:spacing w:line="276" w:lineRule="auto"/>
        <w:jc w:val="both"/>
        <w:rPr>
          <w:rFonts w:ascii="Avenir Next" w:hAnsi="Avenir Next" w:cs="Arial"/>
          <w:lang w:val="es-CO"/>
        </w:rPr>
      </w:pPr>
    </w:p>
    <w:p w:rsidR="00AA119C" w:rsidRPr="00295F9D" w:rsidRDefault="00AA119C" w:rsidP="000E0AAC">
      <w:pPr>
        <w:spacing w:line="276" w:lineRule="auto"/>
        <w:jc w:val="both"/>
        <w:rPr>
          <w:rFonts w:ascii="Avenir Next" w:hAnsi="Avenir Next" w:cs="Arial"/>
          <w:lang w:val="es-CO"/>
        </w:rPr>
      </w:pPr>
      <w:r w:rsidRPr="00295F9D">
        <w:rPr>
          <w:rFonts w:ascii="Avenir Next" w:hAnsi="Avenir Next" w:cs="Arial"/>
          <w:lang w:val="es-CO"/>
        </w:rPr>
        <w:t xml:space="preserve">Fue levantada una pérgola de tubos galvanizados, con la misma conformación en planta que las ruinas, y cubierta con </w:t>
      </w:r>
      <w:proofErr w:type="spellStart"/>
      <w:r w:rsidRPr="00295F9D">
        <w:rPr>
          <w:rFonts w:ascii="Avenir Next" w:hAnsi="Avenir Next" w:cs="Arial"/>
          <w:lang w:val="es-CO"/>
        </w:rPr>
        <w:t>picuala</w:t>
      </w:r>
      <w:proofErr w:type="spellEnd"/>
      <w:r w:rsidRPr="00295F9D">
        <w:rPr>
          <w:rFonts w:ascii="Avenir Next" w:hAnsi="Avenir Next" w:cs="Arial"/>
          <w:lang w:val="es-CO"/>
        </w:rPr>
        <w:t>, enredadera muy tupida y olorosa, para asemejar un volumen verde que no resultara discordante con el entorno.</w:t>
      </w:r>
    </w:p>
    <w:p w:rsidR="00AA119C" w:rsidRPr="00295F9D" w:rsidRDefault="00AA119C" w:rsidP="000E0AAC">
      <w:pPr>
        <w:spacing w:line="276" w:lineRule="auto"/>
        <w:jc w:val="both"/>
        <w:rPr>
          <w:rFonts w:ascii="Avenir Next" w:hAnsi="Avenir Next" w:cs="Arial"/>
          <w:lang w:val="es-CO"/>
        </w:rPr>
      </w:pPr>
    </w:p>
    <w:p w:rsidR="004C4843" w:rsidRDefault="00AA119C" w:rsidP="000E0AAC">
      <w:pPr>
        <w:spacing w:line="276" w:lineRule="auto"/>
        <w:jc w:val="both"/>
        <w:rPr>
          <w:rFonts w:ascii="Avenir Next" w:hAnsi="Avenir Next" w:cs="Arial"/>
          <w:lang w:val="es-CO"/>
        </w:rPr>
      </w:pPr>
      <w:r w:rsidRPr="00295F9D">
        <w:rPr>
          <w:rFonts w:ascii="Avenir Next" w:hAnsi="Avenir Next" w:cs="Arial"/>
          <w:lang w:val="es-CO"/>
        </w:rPr>
        <w:lastRenderedPageBreak/>
        <w:t>Entre las ruinas y la pérgola</w:t>
      </w:r>
      <w:r w:rsidR="004C4843" w:rsidRPr="00295F9D">
        <w:rPr>
          <w:rFonts w:ascii="Avenir Next" w:hAnsi="Avenir Next" w:cs="Arial"/>
          <w:lang w:val="es-CO"/>
        </w:rPr>
        <w:t xml:space="preserve"> se crea un patio tradicional, cuya entrada principal culmina en una tarja explicativa de lo acontecido en el sitio. Las aceras del patio son de lajas asentadas sobre césped y en él fueron sembradas plantas utilizadas como medicina verde y condimentos, tales son los casos de: la hierba buena, la albahaca, la caña santa, el orégano y la salvia.</w:t>
      </w:r>
    </w:p>
    <w:p w:rsidR="00B22593" w:rsidRDefault="00B22593" w:rsidP="000E0AAC">
      <w:pPr>
        <w:spacing w:line="276" w:lineRule="auto"/>
        <w:jc w:val="both"/>
        <w:rPr>
          <w:rFonts w:ascii="Avenir Next" w:hAnsi="Avenir Next" w:cs="Arial"/>
          <w:lang w:val="es-CO"/>
        </w:rPr>
      </w:pPr>
    </w:p>
    <w:p w:rsidR="00C91B71" w:rsidRPr="00C91B71" w:rsidRDefault="00B22593" w:rsidP="00C91B71">
      <w:pPr>
        <w:spacing w:line="276" w:lineRule="auto"/>
        <w:jc w:val="center"/>
        <w:rPr>
          <w:rFonts w:ascii="Avenir Next" w:hAnsi="Avenir Next" w:cs="Arial"/>
          <w:szCs w:val="22"/>
          <w:lang w:val="es-CO"/>
        </w:rPr>
      </w:pPr>
      <w:r w:rsidRPr="00C91B71">
        <w:rPr>
          <w:rFonts w:ascii="Avenir Next" w:hAnsi="Avenir Next" w:cs="Arial"/>
          <w:b/>
          <w:szCs w:val="22"/>
          <w:lang w:val="es-CO"/>
        </w:rPr>
        <w:t>Fotografía 3</w:t>
      </w:r>
      <w:r w:rsidRPr="00C91B71">
        <w:rPr>
          <w:rFonts w:ascii="Avenir Next" w:hAnsi="Avenir Next" w:cs="Arial"/>
          <w:szCs w:val="22"/>
          <w:lang w:val="es-CO"/>
        </w:rPr>
        <w:t xml:space="preserve">. </w:t>
      </w:r>
    </w:p>
    <w:p w:rsidR="00B22593" w:rsidRPr="00C91B71" w:rsidRDefault="00B22593" w:rsidP="00C91B71">
      <w:pPr>
        <w:spacing w:line="276" w:lineRule="auto"/>
        <w:jc w:val="center"/>
        <w:rPr>
          <w:rFonts w:ascii="Avenir Next" w:hAnsi="Avenir Next" w:cs="Arial"/>
          <w:i/>
          <w:szCs w:val="22"/>
          <w:lang w:val="es-CO"/>
        </w:rPr>
      </w:pPr>
      <w:r w:rsidRPr="00C91B71">
        <w:rPr>
          <w:rFonts w:ascii="Avenir Next" w:hAnsi="Avenir Next" w:cs="Arial"/>
          <w:i/>
          <w:szCs w:val="22"/>
          <w:lang w:val="es-CO"/>
        </w:rPr>
        <w:t>Ruinas de la antigua vivienda de la finca Montiel.</w:t>
      </w:r>
    </w:p>
    <w:p w:rsidR="00090C24" w:rsidRDefault="00090C24" w:rsidP="000E0AAC">
      <w:pPr>
        <w:spacing w:line="276" w:lineRule="auto"/>
        <w:jc w:val="both"/>
        <w:rPr>
          <w:rFonts w:ascii="Avenir Next" w:hAnsi="Avenir Next" w:cs="Arial"/>
          <w:sz w:val="22"/>
          <w:szCs w:val="22"/>
          <w:lang w:val="es-CO"/>
        </w:rPr>
      </w:pPr>
    </w:p>
    <w:p w:rsidR="00B22593" w:rsidRDefault="00B83F87" w:rsidP="000E0AAC">
      <w:pPr>
        <w:spacing w:line="276" w:lineRule="auto"/>
        <w:jc w:val="both"/>
        <w:rPr>
          <w:rFonts w:ascii="Avenir Next" w:hAnsi="Avenir Next" w:cs="Arial"/>
          <w:sz w:val="22"/>
          <w:szCs w:val="22"/>
          <w:lang w:val="es-CO"/>
        </w:rPr>
      </w:pPr>
      <w:r>
        <w:rPr>
          <w:rFonts w:ascii="Avenir Next" w:hAnsi="Avenir Next" w:cs="Arial"/>
          <w:sz w:val="22"/>
          <w:szCs w:val="22"/>
          <w:lang w:val="es-CO"/>
        </w:rPr>
        <w:t xml:space="preserve">                             </w:t>
      </w:r>
      <w:r w:rsidR="00B372BD">
        <w:rPr>
          <w:rFonts w:ascii="Avenir Next" w:hAnsi="Avenir Next" w:cs="Arial"/>
          <w:noProof/>
          <w:sz w:val="22"/>
          <w:szCs w:val="22"/>
          <w:lang w:val="es-CR" w:eastAsia="es-CR"/>
        </w:rPr>
        <w:drawing>
          <wp:inline distT="0" distB="0" distL="0" distR="0">
            <wp:extent cx="3871595" cy="3746500"/>
            <wp:effectExtent l="0" t="0" r="0" b="6350"/>
            <wp:docPr id="4" name="Imagen 4" descr="García, 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cía, foto 3"/>
                    <pic:cNvPicPr>
                      <a:picLocks noChangeAspect="1" noChangeArrowheads="1"/>
                    </pic:cNvPicPr>
                  </pic:nvPicPr>
                  <pic:blipFill>
                    <a:blip r:embed="rId11" cstate="print">
                      <a:extLst>
                        <a:ext uri="{28A0092B-C50C-407E-A947-70E740481C1C}">
                          <a14:useLocalDpi xmlns:a14="http://schemas.microsoft.com/office/drawing/2010/main" val="0"/>
                        </a:ext>
                      </a:extLst>
                    </a:blip>
                    <a:srcRect b="17172"/>
                    <a:stretch>
                      <a:fillRect/>
                    </a:stretch>
                  </pic:blipFill>
                  <pic:spPr bwMode="auto">
                    <a:xfrm>
                      <a:off x="0" y="0"/>
                      <a:ext cx="3871595" cy="3746500"/>
                    </a:xfrm>
                    <a:prstGeom prst="rect">
                      <a:avLst/>
                    </a:prstGeom>
                    <a:noFill/>
                    <a:ln>
                      <a:noFill/>
                    </a:ln>
                  </pic:spPr>
                </pic:pic>
              </a:graphicData>
            </a:graphic>
          </wp:inline>
        </w:drawing>
      </w:r>
    </w:p>
    <w:p w:rsidR="00B22593" w:rsidRPr="003D220B" w:rsidRDefault="00C91B71" w:rsidP="000E0AAC">
      <w:pPr>
        <w:spacing w:line="276" w:lineRule="auto"/>
        <w:jc w:val="both"/>
        <w:rPr>
          <w:rFonts w:ascii="Avenir Next" w:hAnsi="Avenir Next" w:cs="Arial"/>
          <w:b/>
          <w:bCs/>
          <w:sz w:val="22"/>
          <w:szCs w:val="22"/>
          <w:lang w:val="es-CO"/>
        </w:rPr>
      </w:pPr>
      <w:r w:rsidRPr="00C91B71">
        <w:rPr>
          <w:rFonts w:ascii="Avenir Next" w:hAnsi="Avenir Next" w:cs="Arial"/>
          <w:i/>
          <w:szCs w:val="22"/>
          <w:lang w:val="es-CO"/>
        </w:rPr>
        <w:t xml:space="preserve">                           </w:t>
      </w:r>
      <w:r w:rsidR="00B83F87" w:rsidRPr="00C91B71">
        <w:rPr>
          <w:rFonts w:ascii="Avenir Next" w:hAnsi="Avenir Next" w:cs="Arial"/>
          <w:i/>
          <w:sz w:val="22"/>
          <w:szCs w:val="20"/>
          <w:lang w:val="es-CO"/>
        </w:rPr>
        <w:t>Fuente:</w:t>
      </w:r>
      <w:r w:rsidR="00B83F87" w:rsidRPr="00C91B71">
        <w:rPr>
          <w:rFonts w:ascii="Avenir Next" w:hAnsi="Avenir Next" w:cs="Arial"/>
          <w:sz w:val="22"/>
          <w:szCs w:val="20"/>
          <w:lang w:val="es-CO"/>
        </w:rPr>
        <w:t xml:space="preserve"> </w:t>
      </w:r>
      <w:r w:rsidR="003D220B">
        <w:rPr>
          <w:rFonts w:ascii="Avenir Next" w:hAnsi="Avenir Next" w:cs="Arial"/>
          <w:bCs/>
          <w:sz w:val="22"/>
          <w:szCs w:val="22"/>
          <w:lang w:val="es-CO"/>
        </w:rPr>
        <w:t>Jorge Rolando García Perdigón, 2022.</w:t>
      </w:r>
    </w:p>
    <w:p w:rsidR="004C4843" w:rsidRPr="00295F9D" w:rsidRDefault="004C4843" w:rsidP="000E0AAC">
      <w:pPr>
        <w:spacing w:line="276" w:lineRule="auto"/>
        <w:jc w:val="both"/>
        <w:rPr>
          <w:rFonts w:ascii="Avenir Next" w:hAnsi="Avenir Next" w:cs="Arial"/>
          <w:lang w:val="es-CO"/>
        </w:rPr>
      </w:pPr>
    </w:p>
    <w:p w:rsidR="004C4843" w:rsidRPr="00295F9D" w:rsidRDefault="004C4843" w:rsidP="000E0AAC">
      <w:pPr>
        <w:spacing w:line="276" w:lineRule="auto"/>
        <w:jc w:val="both"/>
        <w:rPr>
          <w:rFonts w:ascii="Avenir Next" w:hAnsi="Avenir Next" w:cs="Arial"/>
          <w:lang w:val="es-CO"/>
        </w:rPr>
      </w:pPr>
      <w:r w:rsidRPr="00295F9D">
        <w:rPr>
          <w:rFonts w:ascii="Avenir Next" w:hAnsi="Avenir Next" w:cs="Arial"/>
          <w:lang w:val="es-CO"/>
        </w:rPr>
        <w:t>Fue construido también</w:t>
      </w:r>
      <w:r w:rsidR="00D4029F" w:rsidRPr="00295F9D">
        <w:rPr>
          <w:rFonts w:ascii="Avenir Next" w:hAnsi="Avenir Next" w:cs="Arial"/>
          <w:lang w:val="es-CO"/>
        </w:rPr>
        <w:t>,</w:t>
      </w:r>
      <w:r w:rsidRPr="00295F9D">
        <w:rPr>
          <w:rFonts w:ascii="Avenir Next" w:hAnsi="Avenir Next" w:cs="Arial"/>
          <w:lang w:val="es-CO"/>
        </w:rPr>
        <w:t xml:space="preserve"> un contén de piedras en forma de triángulo y cubierto de gravillas, que permite a los visitantes trasladarse desde la pérgola hasta el mamey y la restituida palma donde el Titán colgó su hamaca.</w:t>
      </w:r>
    </w:p>
    <w:p w:rsidR="00AA119C" w:rsidRPr="00295F9D" w:rsidRDefault="004C4843" w:rsidP="000E0AAC">
      <w:pPr>
        <w:spacing w:line="276" w:lineRule="auto"/>
        <w:jc w:val="both"/>
        <w:rPr>
          <w:rFonts w:ascii="Avenir Next" w:hAnsi="Avenir Next" w:cs="Arial"/>
          <w:lang w:val="es-CO"/>
        </w:rPr>
      </w:pPr>
      <w:r w:rsidRPr="00295F9D">
        <w:rPr>
          <w:rFonts w:ascii="Avenir Next" w:hAnsi="Avenir Next" w:cs="Arial"/>
          <w:lang w:val="es-CO"/>
        </w:rPr>
        <w:t xml:space="preserve"> </w:t>
      </w:r>
    </w:p>
    <w:p w:rsidR="00D53BF7" w:rsidRPr="00295F9D" w:rsidRDefault="004E1FBC" w:rsidP="000E0AAC">
      <w:pPr>
        <w:spacing w:line="276" w:lineRule="auto"/>
        <w:jc w:val="both"/>
        <w:rPr>
          <w:rFonts w:ascii="Avenir Next" w:hAnsi="Avenir Next" w:cs="Arial"/>
          <w:lang w:val="es-CO"/>
        </w:rPr>
      </w:pPr>
      <w:r w:rsidRPr="00295F9D">
        <w:rPr>
          <w:rFonts w:ascii="Avenir Next" w:hAnsi="Avenir Next" w:cs="Arial"/>
          <w:lang w:val="es-CO"/>
        </w:rPr>
        <w:t xml:space="preserve"> </w:t>
      </w:r>
      <w:r w:rsidR="004C4843" w:rsidRPr="00295F9D">
        <w:rPr>
          <w:rFonts w:ascii="Avenir Next" w:hAnsi="Avenir Next" w:cs="Arial"/>
          <w:lang w:val="es-CO"/>
        </w:rPr>
        <w:t>Este proyecto fue concebido por el arquitecto Augusto Rivero Más, y abarca un área total de 11 700 m2</w:t>
      </w:r>
      <w:r w:rsidR="006147E9">
        <w:rPr>
          <w:rFonts w:ascii="Avenir Next" w:hAnsi="Avenir Next" w:cs="Arial"/>
          <w:lang w:val="es-CO"/>
        </w:rPr>
        <w:t xml:space="preserve"> (Expediente científico, 1996, p</w:t>
      </w:r>
      <w:r w:rsidR="004C4843" w:rsidRPr="00295F9D">
        <w:rPr>
          <w:rFonts w:ascii="Avenir Next" w:hAnsi="Avenir Next" w:cs="Arial"/>
          <w:lang w:val="es-CO"/>
        </w:rPr>
        <w:t>.</w:t>
      </w:r>
      <w:r w:rsidR="006147E9">
        <w:rPr>
          <w:rFonts w:ascii="Avenir Next" w:hAnsi="Avenir Next" w:cs="Arial"/>
          <w:lang w:val="es-CO"/>
        </w:rPr>
        <w:t xml:space="preserve"> 25).</w:t>
      </w:r>
    </w:p>
    <w:p w:rsidR="004C4843" w:rsidRPr="00295F9D" w:rsidRDefault="004C4843" w:rsidP="000E0AAC">
      <w:pPr>
        <w:spacing w:line="276" w:lineRule="auto"/>
        <w:jc w:val="both"/>
        <w:rPr>
          <w:rFonts w:ascii="Avenir Next" w:hAnsi="Avenir Next" w:cs="Arial"/>
          <w:lang w:val="es-CO"/>
        </w:rPr>
      </w:pPr>
    </w:p>
    <w:p w:rsidR="00405762" w:rsidRPr="00295F9D" w:rsidRDefault="004C4843" w:rsidP="000E0AAC">
      <w:pPr>
        <w:spacing w:line="276" w:lineRule="auto"/>
        <w:jc w:val="both"/>
        <w:rPr>
          <w:rFonts w:ascii="Avenir Next" w:hAnsi="Avenir Next" w:cs="Arial"/>
          <w:lang w:val="es-CO"/>
        </w:rPr>
      </w:pPr>
      <w:r w:rsidRPr="00295F9D">
        <w:rPr>
          <w:rFonts w:ascii="Avenir Next" w:hAnsi="Avenir Next" w:cs="Arial"/>
          <w:lang w:val="es-CO"/>
        </w:rPr>
        <w:t xml:space="preserve">Después del desastre ocurrido en San Pedro y del rescate de los cuerpos, estos fueron trasladados con premura a </w:t>
      </w:r>
      <w:proofErr w:type="spellStart"/>
      <w:r w:rsidRPr="00295F9D">
        <w:rPr>
          <w:rFonts w:ascii="Avenir Next" w:hAnsi="Avenir Next" w:cs="Arial"/>
          <w:lang w:val="es-CO"/>
        </w:rPr>
        <w:t>Lombillo</w:t>
      </w:r>
      <w:proofErr w:type="spellEnd"/>
      <w:r w:rsidR="00405762" w:rsidRPr="00295F9D">
        <w:rPr>
          <w:rFonts w:ascii="Avenir Next" w:hAnsi="Avenir Next" w:cs="Arial"/>
          <w:lang w:val="es-CO"/>
        </w:rPr>
        <w:t>. Era necesario alejarse del lugar de los hechos.</w:t>
      </w:r>
      <w:r w:rsidR="00D4029F" w:rsidRPr="00295F9D">
        <w:rPr>
          <w:rFonts w:ascii="Avenir Next" w:hAnsi="Avenir Next" w:cs="Arial"/>
          <w:lang w:val="es-CO"/>
        </w:rPr>
        <w:t xml:space="preserve"> </w:t>
      </w:r>
      <w:r w:rsidR="00405762" w:rsidRPr="00295F9D">
        <w:rPr>
          <w:rFonts w:ascii="Avenir Next" w:hAnsi="Avenir Next" w:cs="Arial"/>
          <w:lang w:val="es-CO"/>
        </w:rPr>
        <w:t>Allí existía una construcción de techo de guano a cuatro aguas, sobre horcones de madera, sin paredes y con piso rudimentario, además de un pozo.</w:t>
      </w:r>
    </w:p>
    <w:p w:rsidR="00405762" w:rsidRPr="00295F9D" w:rsidRDefault="00405762" w:rsidP="000E0AAC">
      <w:pPr>
        <w:spacing w:line="276" w:lineRule="auto"/>
        <w:jc w:val="both"/>
        <w:rPr>
          <w:rFonts w:ascii="Avenir Next" w:hAnsi="Avenir Next" w:cs="Arial"/>
          <w:lang w:val="es-CO"/>
        </w:rPr>
      </w:pPr>
    </w:p>
    <w:p w:rsidR="00405762" w:rsidRPr="00295F9D" w:rsidRDefault="00405762" w:rsidP="000E0AAC">
      <w:pPr>
        <w:spacing w:line="276" w:lineRule="auto"/>
        <w:jc w:val="both"/>
        <w:rPr>
          <w:rFonts w:ascii="Avenir Next" w:hAnsi="Avenir Next" w:cs="Arial"/>
          <w:lang w:val="es-CO"/>
        </w:rPr>
      </w:pPr>
      <w:r w:rsidRPr="00295F9D">
        <w:rPr>
          <w:rFonts w:ascii="Avenir Next" w:hAnsi="Avenir Next" w:cs="Arial"/>
          <w:lang w:val="es-CO"/>
        </w:rPr>
        <w:lastRenderedPageBreak/>
        <w:t>En esta casa o noria fueron tendidos los dos cadáveres, limpiados con agua de ese pozo y velados durante toda la noche, con toscas velas realizadas por los propios mambises, con cera amarilla y pabilo de lienzo. Se montó la guardia de honor y desfilaron al pie del túmulo, sin pompas fúnebres ni coronas lujosas, los oficiales y soldados, que tocaban con devoción los cuerpos inanimados; unos lloraban y otros los besaban.</w:t>
      </w:r>
    </w:p>
    <w:p w:rsidR="00405762" w:rsidRPr="00295F9D" w:rsidRDefault="00405762" w:rsidP="000E0AAC">
      <w:pPr>
        <w:spacing w:line="276" w:lineRule="auto"/>
        <w:jc w:val="both"/>
        <w:rPr>
          <w:rFonts w:ascii="Avenir Next" w:hAnsi="Avenir Next" w:cs="Arial"/>
          <w:lang w:val="es-CO"/>
        </w:rPr>
      </w:pPr>
    </w:p>
    <w:p w:rsidR="00405762" w:rsidRPr="00295F9D" w:rsidRDefault="00405762" w:rsidP="000E0AAC">
      <w:pPr>
        <w:spacing w:line="276" w:lineRule="auto"/>
        <w:jc w:val="both"/>
        <w:rPr>
          <w:rFonts w:ascii="Avenir Next" w:hAnsi="Avenir Next" w:cs="Arial"/>
          <w:lang w:val="es-CO"/>
        </w:rPr>
      </w:pPr>
      <w:r w:rsidRPr="00295F9D">
        <w:rPr>
          <w:rFonts w:ascii="Avenir Next" w:hAnsi="Avenir Next" w:cs="Arial"/>
          <w:lang w:val="es-CO"/>
        </w:rPr>
        <w:t>Ya en horas de la madrugada, salieron rumbo al Cacahual, por iniciativa de Juan Delgado. Fue una decisión acertada por la lejanía de San Pedro.</w:t>
      </w:r>
    </w:p>
    <w:p w:rsidR="00405762" w:rsidRPr="00295F9D" w:rsidRDefault="00405762" w:rsidP="000E0AAC">
      <w:pPr>
        <w:spacing w:line="276" w:lineRule="auto"/>
        <w:jc w:val="both"/>
        <w:rPr>
          <w:rFonts w:ascii="Avenir Next" w:hAnsi="Avenir Next" w:cs="Arial"/>
          <w:lang w:val="es-CO"/>
        </w:rPr>
      </w:pPr>
    </w:p>
    <w:p w:rsidR="007065F8" w:rsidRPr="00295F9D" w:rsidRDefault="00405762" w:rsidP="000E0AAC">
      <w:pPr>
        <w:spacing w:line="276" w:lineRule="auto"/>
        <w:jc w:val="both"/>
        <w:rPr>
          <w:rFonts w:ascii="Avenir Next" w:hAnsi="Avenir Next" w:cs="Arial"/>
          <w:lang w:val="es-CO"/>
        </w:rPr>
      </w:pPr>
      <w:r w:rsidRPr="00295F9D">
        <w:rPr>
          <w:rFonts w:ascii="Avenir Next" w:hAnsi="Avenir Next" w:cs="Arial"/>
          <w:lang w:val="es-CO"/>
        </w:rPr>
        <w:t>En el año 1945 un club de mujeres denominado Mariana Grajales, develó una tarja en el lugar de los tristes acontecimientos, para legar a las nuevas generaciones el sitio donde se lavaron, amortajaron y velaron los restos del Titán. Este acto se realizó en el año del centenario de su natalicio.</w:t>
      </w:r>
    </w:p>
    <w:p w:rsidR="007065F8" w:rsidRPr="00295F9D" w:rsidRDefault="007065F8" w:rsidP="000E0AAC">
      <w:pPr>
        <w:spacing w:line="276" w:lineRule="auto"/>
        <w:jc w:val="both"/>
        <w:rPr>
          <w:rFonts w:ascii="Avenir Next" w:hAnsi="Avenir Next" w:cs="Arial"/>
          <w:lang w:val="es-CO"/>
        </w:rPr>
      </w:pPr>
    </w:p>
    <w:p w:rsidR="007065F8" w:rsidRPr="00295F9D" w:rsidRDefault="007065F8" w:rsidP="000E0AAC">
      <w:pPr>
        <w:spacing w:line="276" w:lineRule="auto"/>
        <w:jc w:val="both"/>
        <w:rPr>
          <w:rFonts w:ascii="Avenir Next" w:hAnsi="Avenir Next" w:cs="Arial"/>
          <w:lang w:val="es-CO"/>
        </w:rPr>
      </w:pPr>
      <w:r w:rsidRPr="00295F9D">
        <w:rPr>
          <w:rFonts w:ascii="Avenir Next" w:hAnsi="Avenir Next" w:cs="Arial"/>
          <w:lang w:val="es-CO"/>
        </w:rPr>
        <w:t xml:space="preserve">En 1997 el arquitecto Rivero también deja su impronta en </w:t>
      </w:r>
      <w:proofErr w:type="spellStart"/>
      <w:r w:rsidRPr="00295F9D">
        <w:rPr>
          <w:rFonts w:ascii="Avenir Next" w:hAnsi="Avenir Next" w:cs="Arial"/>
          <w:lang w:val="es-CO"/>
        </w:rPr>
        <w:t>Lombillo</w:t>
      </w:r>
      <w:proofErr w:type="spellEnd"/>
      <w:r w:rsidRPr="00295F9D">
        <w:rPr>
          <w:rFonts w:ascii="Avenir Next" w:hAnsi="Avenir Next" w:cs="Arial"/>
          <w:lang w:val="es-CO"/>
        </w:rPr>
        <w:t>, al expresar artísticamente los hechos allí acaecidos, respetando los únicos elementos testigos, y en parte protagonistas, de los acontecimientos: el pozo y su agua.</w:t>
      </w:r>
    </w:p>
    <w:p w:rsidR="00D4029F" w:rsidRPr="00295F9D" w:rsidRDefault="00D4029F" w:rsidP="000E0AAC">
      <w:pPr>
        <w:spacing w:line="276" w:lineRule="auto"/>
        <w:jc w:val="both"/>
        <w:rPr>
          <w:rFonts w:ascii="Avenir Next" w:hAnsi="Avenir Next" w:cs="Arial"/>
          <w:lang w:val="es-CO"/>
        </w:rPr>
      </w:pPr>
    </w:p>
    <w:p w:rsidR="007065F8" w:rsidRPr="00295F9D" w:rsidRDefault="007065F8" w:rsidP="000E0AAC">
      <w:pPr>
        <w:spacing w:line="276" w:lineRule="auto"/>
        <w:jc w:val="both"/>
        <w:rPr>
          <w:rFonts w:ascii="Avenir Next" w:hAnsi="Avenir Next" w:cs="Arial"/>
          <w:lang w:val="es-CO"/>
        </w:rPr>
      </w:pPr>
      <w:r w:rsidRPr="00295F9D">
        <w:rPr>
          <w:rFonts w:ascii="Avenir Next" w:hAnsi="Avenir Next" w:cs="Arial"/>
          <w:lang w:val="es-CO"/>
        </w:rPr>
        <w:t xml:space="preserve">Entonces sería construido un piso de </w:t>
      </w:r>
      <w:smartTag w:uri="urn:schemas-microsoft-com:office:smarttags" w:element="metricconverter">
        <w:smartTagPr>
          <w:attr w:name="ProductID" w:val="30 metros"/>
        </w:smartTagPr>
        <w:r w:rsidRPr="00295F9D">
          <w:rPr>
            <w:rFonts w:ascii="Avenir Next" w:hAnsi="Avenir Next" w:cs="Arial"/>
            <w:lang w:val="es-CO"/>
          </w:rPr>
          <w:t>30 metros</w:t>
        </w:r>
      </w:smartTag>
      <w:r w:rsidRPr="00295F9D">
        <w:rPr>
          <w:rFonts w:ascii="Avenir Next" w:hAnsi="Avenir Next" w:cs="Arial"/>
          <w:lang w:val="es-CO"/>
        </w:rPr>
        <w:t xml:space="preserve"> de largo por 15 de ancho, de lajas asentadas sobre tierra y apisonadas con juntas de césped. En el centro de este piso se levantó un estanque de tres metros de radio interior, con un muro perimetral revestido en piedra. Dos elementos escultóricos que asemejan joyas-ataúdes, surgen del centro del estanque.</w:t>
      </w:r>
    </w:p>
    <w:p w:rsidR="007065F8" w:rsidRPr="00295F9D" w:rsidRDefault="007065F8" w:rsidP="000E0AAC">
      <w:pPr>
        <w:spacing w:line="276" w:lineRule="auto"/>
        <w:jc w:val="both"/>
        <w:rPr>
          <w:rFonts w:ascii="Avenir Next" w:hAnsi="Avenir Next" w:cs="Arial"/>
          <w:lang w:val="es-CO"/>
        </w:rPr>
      </w:pPr>
    </w:p>
    <w:p w:rsidR="007065F8" w:rsidRPr="00295F9D" w:rsidRDefault="007065F8" w:rsidP="000E0AAC">
      <w:pPr>
        <w:spacing w:line="276" w:lineRule="auto"/>
        <w:jc w:val="both"/>
        <w:rPr>
          <w:rFonts w:ascii="Avenir Next" w:hAnsi="Avenir Next" w:cs="Arial"/>
          <w:lang w:val="es-CO"/>
        </w:rPr>
      </w:pPr>
      <w:r w:rsidRPr="00295F9D">
        <w:rPr>
          <w:rFonts w:ascii="Avenir Next" w:hAnsi="Avenir Next" w:cs="Arial"/>
          <w:lang w:val="es-CO"/>
        </w:rPr>
        <w:t>En las esquinas de ese piso de lajas se levantan cuatro columnas de asbesto-cemento, rellenas de hormigón, que representan las columnas que soportaban el techo de guano de la noria y las velas utilizadas por los mambises en la velación.</w:t>
      </w:r>
    </w:p>
    <w:p w:rsidR="007065F8" w:rsidRPr="00295F9D" w:rsidRDefault="007065F8" w:rsidP="000E0AAC">
      <w:pPr>
        <w:spacing w:line="276" w:lineRule="auto"/>
        <w:jc w:val="both"/>
        <w:rPr>
          <w:rFonts w:ascii="Avenir Next" w:hAnsi="Avenir Next" w:cs="Arial"/>
          <w:lang w:val="es-CO"/>
        </w:rPr>
      </w:pPr>
    </w:p>
    <w:p w:rsidR="00C62DBA" w:rsidRPr="00295F9D" w:rsidRDefault="007065F8" w:rsidP="000E0AAC">
      <w:pPr>
        <w:spacing w:line="276" w:lineRule="auto"/>
        <w:jc w:val="both"/>
        <w:rPr>
          <w:rFonts w:ascii="Avenir Next" w:hAnsi="Avenir Next" w:cs="Arial"/>
          <w:lang w:val="es-CO"/>
        </w:rPr>
      </w:pPr>
      <w:r w:rsidRPr="00295F9D">
        <w:rPr>
          <w:rFonts w:ascii="Avenir Next" w:hAnsi="Avenir Next" w:cs="Arial"/>
          <w:lang w:val="es-CO"/>
        </w:rPr>
        <w:t>Cuatro muros revestidos en piedra y con la parte superior acanalada, permiten el deslizamiento, por gravedad, del agua</w:t>
      </w:r>
      <w:r w:rsidR="00C62DBA" w:rsidRPr="00295F9D">
        <w:rPr>
          <w:rFonts w:ascii="Avenir Next" w:hAnsi="Avenir Next" w:cs="Arial"/>
          <w:lang w:val="es-CO"/>
        </w:rPr>
        <w:t xml:space="preserve"> del pozo hasta el estanque.</w:t>
      </w:r>
    </w:p>
    <w:p w:rsidR="00C62DBA" w:rsidRPr="00295F9D" w:rsidRDefault="00C62DBA" w:rsidP="000E0AAC">
      <w:pPr>
        <w:spacing w:line="276" w:lineRule="auto"/>
        <w:jc w:val="both"/>
        <w:rPr>
          <w:rFonts w:ascii="Avenir Next" w:hAnsi="Avenir Next" w:cs="Arial"/>
          <w:lang w:val="es-CO"/>
        </w:rPr>
      </w:pPr>
    </w:p>
    <w:p w:rsidR="00C91B71" w:rsidRDefault="00C62DBA" w:rsidP="000E0AAC">
      <w:pPr>
        <w:spacing w:line="276" w:lineRule="auto"/>
        <w:jc w:val="both"/>
        <w:rPr>
          <w:rFonts w:ascii="Avenir Next" w:hAnsi="Avenir Next" w:cs="Arial"/>
          <w:lang w:val="es-CO"/>
        </w:rPr>
      </w:pPr>
      <w:r w:rsidRPr="00295F9D">
        <w:rPr>
          <w:rFonts w:ascii="Avenir Next" w:hAnsi="Avenir Next" w:cs="Arial"/>
          <w:lang w:val="es-CO"/>
        </w:rPr>
        <w:t>A la entrada del conjunto escultórico fue colocada la tarja develada en 1945, en una</w:t>
      </w:r>
      <w:r w:rsidR="00405762" w:rsidRPr="00295F9D">
        <w:rPr>
          <w:rFonts w:ascii="Avenir Next" w:hAnsi="Avenir Next" w:cs="Arial"/>
          <w:lang w:val="es-CO"/>
        </w:rPr>
        <w:t xml:space="preserve"> </w:t>
      </w:r>
      <w:r w:rsidRPr="00295F9D">
        <w:rPr>
          <w:rFonts w:ascii="Avenir Next" w:hAnsi="Avenir Next" w:cs="Arial"/>
          <w:lang w:val="es-CO"/>
        </w:rPr>
        <w:t>base similar a la que sostiene a</w:t>
      </w:r>
      <w:r w:rsidR="00C940BD" w:rsidRPr="00295F9D">
        <w:rPr>
          <w:rFonts w:ascii="Avenir Next" w:hAnsi="Avenir Next" w:cs="Arial"/>
          <w:lang w:val="es-CO"/>
        </w:rPr>
        <w:t xml:space="preserve"> la cruz de yaba en San Pedro, flanqueada por dos laureles. Abarca un área total de </w:t>
      </w:r>
      <w:smartTag w:uri="urn:schemas-microsoft-com:office:smarttags" w:element="metricconverter">
        <w:smartTagPr>
          <w:attr w:name="ProductID" w:val="1 600 m2"/>
        </w:smartTagPr>
        <w:r w:rsidR="00C940BD" w:rsidRPr="00295F9D">
          <w:rPr>
            <w:rFonts w:ascii="Avenir Next" w:hAnsi="Avenir Next" w:cs="Arial"/>
            <w:lang w:val="es-CO"/>
          </w:rPr>
          <w:t>1 600 m2</w:t>
        </w:r>
      </w:smartTag>
      <w:r w:rsidR="00405762" w:rsidRPr="00295F9D">
        <w:rPr>
          <w:rFonts w:ascii="Avenir Next" w:hAnsi="Avenir Next" w:cs="Arial"/>
          <w:lang w:val="es-CO"/>
        </w:rPr>
        <w:t xml:space="preserve"> </w:t>
      </w:r>
      <w:r w:rsidR="00FF4482" w:rsidRPr="00FF4482">
        <w:rPr>
          <w:rFonts w:ascii="Avenir Next" w:hAnsi="Avenir Next" w:cs="Arial"/>
          <w:lang w:val="es-CO"/>
        </w:rPr>
        <w:t>(Ex</w:t>
      </w:r>
      <w:r w:rsidR="00FF4482">
        <w:rPr>
          <w:rFonts w:ascii="Avenir Next" w:hAnsi="Avenir Next" w:cs="Arial"/>
          <w:lang w:val="es-CO"/>
        </w:rPr>
        <w:t>pediente científico, 1996, p. 30</w:t>
      </w:r>
      <w:r w:rsidR="00FF4482" w:rsidRPr="00FF4482">
        <w:rPr>
          <w:rFonts w:ascii="Avenir Next" w:hAnsi="Avenir Next" w:cs="Arial"/>
          <w:lang w:val="es-CO"/>
        </w:rPr>
        <w:t>).</w:t>
      </w:r>
    </w:p>
    <w:p w:rsidR="00C91B71" w:rsidRPr="00295F9D" w:rsidRDefault="00C91B71" w:rsidP="000E0AAC">
      <w:pPr>
        <w:spacing w:line="276" w:lineRule="auto"/>
        <w:jc w:val="both"/>
        <w:rPr>
          <w:rFonts w:ascii="Avenir Next" w:hAnsi="Avenir Next" w:cs="Arial"/>
          <w:lang w:val="es-CO"/>
        </w:rPr>
      </w:pPr>
    </w:p>
    <w:p w:rsidR="005F02CD" w:rsidRDefault="005F02CD" w:rsidP="000E0AAC">
      <w:pPr>
        <w:spacing w:line="276" w:lineRule="auto"/>
        <w:jc w:val="both"/>
        <w:rPr>
          <w:rFonts w:ascii="Avenir Next" w:hAnsi="Avenir Next" w:cs="Arial"/>
          <w:b/>
          <w:lang w:val="es-CO"/>
        </w:rPr>
      </w:pPr>
      <w:r w:rsidRPr="00295F9D">
        <w:rPr>
          <w:rFonts w:ascii="Avenir Next" w:hAnsi="Avenir Next" w:cs="Arial"/>
          <w:b/>
          <w:lang w:val="es-CO"/>
        </w:rPr>
        <w:t>Conclusiones</w:t>
      </w:r>
    </w:p>
    <w:p w:rsidR="00BA2E7A" w:rsidRPr="00295F9D" w:rsidRDefault="00BA2E7A" w:rsidP="000E0AAC">
      <w:pPr>
        <w:spacing w:line="276" w:lineRule="auto"/>
        <w:jc w:val="both"/>
        <w:rPr>
          <w:rFonts w:ascii="Avenir Next" w:hAnsi="Avenir Next" w:cs="Arial"/>
          <w:lang w:val="es-CO"/>
        </w:rPr>
      </w:pPr>
    </w:p>
    <w:p w:rsidR="005F02CD" w:rsidRPr="00295F9D" w:rsidRDefault="005F02CD" w:rsidP="000E0AAC">
      <w:pPr>
        <w:spacing w:line="276" w:lineRule="auto"/>
        <w:jc w:val="both"/>
        <w:rPr>
          <w:rFonts w:ascii="Avenir Next" w:hAnsi="Avenir Next" w:cs="Arial"/>
          <w:lang w:val="es-CO"/>
        </w:rPr>
      </w:pPr>
      <w:r w:rsidRPr="00295F9D">
        <w:rPr>
          <w:rFonts w:ascii="Avenir Next" w:hAnsi="Avenir Next" w:cs="Arial"/>
          <w:lang w:val="es-CO"/>
        </w:rPr>
        <w:t xml:space="preserve">Al profundizar en la historia de San Pedro y lo allí acontecido el 7 de diciembre de 1896, </w:t>
      </w:r>
      <w:r w:rsidR="00FF4482">
        <w:rPr>
          <w:rFonts w:ascii="Avenir Next" w:hAnsi="Avenir Next" w:cs="Arial"/>
          <w:lang w:val="es-CO"/>
        </w:rPr>
        <w:t xml:space="preserve">se </w:t>
      </w:r>
      <w:r w:rsidRPr="00295F9D">
        <w:rPr>
          <w:rFonts w:ascii="Avenir Next" w:hAnsi="Avenir Next" w:cs="Arial"/>
          <w:lang w:val="es-CO"/>
        </w:rPr>
        <w:t>pud</w:t>
      </w:r>
      <w:r w:rsidR="00FF4482">
        <w:rPr>
          <w:rFonts w:ascii="Avenir Next" w:hAnsi="Avenir Next" w:cs="Arial"/>
          <w:lang w:val="es-CO"/>
        </w:rPr>
        <w:t>o</w:t>
      </w:r>
      <w:r w:rsidRPr="00295F9D">
        <w:rPr>
          <w:rFonts w:ascii="Avenir Next" w:hAnsi="Avenir Next" w:cs="Arial"/>
          <w:lang w:val="es-CO"/>
        </w:rPr>
        <w:t xml:space="preserve"> comprobar que siempre se mantuvo el empeño de preservar para la posteridad el sitio histórico, resaltando su importancia y significación</w:t>
      </w:r>
      <w:r w:rsidR="00A51DA8">
        <w:rPr>
          <w:rFonts w:ascii="Avenir Next" w:hAnsi="Avenir Next" w:cs="Arial"/>
          <w:lang w:val="es-CO"/>
        </w:rPr>
        <w:t xml:space="preserve"> como Monumento Nacional</w:t>
      </w:r>
      <w:r w:rsidRPr="00295F9D">
        <w:rPr>
          <w:rFonts w:ascii="Avenir Next" w:hAnsi="Avenir Next" w:cs="Arial"/>
          <w:lang w:val="es-CO"/>
        </w:rPr>
        <w:t xml:space="preserve">. Esta investigación así lo atestigua y posibilita una mejor comprensión del heroísmo y </w:t>
      </w:r>
      <w:r w:rsidRPr="00295F9D">
        <w:rPr>
          <w:rFonts w:ascii="Avenir Next" w:hAnsi="Avenir Next" w:cs="Arial"/>
          <w:lang w:val="es-CO"/>
        </w:rPr>
        <w:lastRenderedPageBreak/>
        <w:t>abnegación de que fueron capaces los mambises, muchos de los cuales sucumbieron por legarnos una patria libre.</w:t>
      </w:r>
    </w:p>
    <w:p w:rsidR="00D63BD1" w:rsidRPr="00295F9D" w:rsidRDefault="00D63BD1" w:rsidP="000E0AAC">
      <w:pPr>
        <w:spacing w:line="276" w:lineRule="auto"/>
        <w:jc w:val="both"/>
        <w:rPr>
          <w:rFonts w:ascii="Avenir Next" w:hAnsi="Avenir Next" w:cs="Arial"/>
          <w:lang w:val="es-CO"/>
        </w:rPr>
      </w:pPr>
    </w:p>
    <w:p w:rsidR="00D63BD1" w:rsidRPr="00295F9D" w:rsidRDefault="00D4029F" w:rsidP="000E0AAC">
      <w:pPr>
        <w:spacing w:line="276" w:lineRule="auto"/>
        <w:jc w:val="both"/>
        <w:rPr>
          <w:rFonts w:ascii="Avenir Next" w:hAnsi="Avenir Next" w:cs="Arial"/>
          <w:lang w:val="es-CO"/>
        </w:rPr>
      </w:pPr>
      <w:r w:rsidRPr="00295F9D">
        <w:rPr>
          <w:rFonts w:ascii="Avenir Next" w:hAnsi="Avenir Next" w:cs="Arial"/>
          <w:lang w:val="es-CO"/>
        </w:rPr>
        <w:t xml:space="preserve">El combate desarrollado en </w:t>
      </w:r>
      <w:r w:rsidR="00D63BD1" w:rsidRPr="00295F9D">
        <w:rPr>
          <w:rFonts w:ascii="Avenir Next" w:hAnsi="Avenir Next" w:cs="Arial"/>
          <w:lang w:val="es-CO"/>
        </w:rPr>
        <w:t>San Pedro</w:t>
      </w:r>
      <w:r w:rsidR="00E94157" w:rsidRPr="00295F9D">
        <w:rPr>
          <w:rFonts w:ascii="Avenir Next" w:hAnsi="Avenir Next" w:cs="Arial"/>
          <w:lang w:val="es-CO"/>
        </w:rPr>
        <w:t xml:space="preserve">, </w:t>
      </w:r>
      <w:proofErr w:type="spellStart"/>
      <w:r w:rsidR="00272081" w:rsidRPr="00272081">
        <w:rPr>
          <w:rFonts w:ascii="Avenir Next" w:hAnsi="Avenir Next" w:cs="Arial"/>
          <w:lang w:val="es-CO"/>
        </w:rPr>
        <w:t>Bauta</w:t>
      </w:r>
      <w:proofErr w:type="spellEnd"/>
      <w:r w:rsidR="00272081" w:rsidRPr="00272081">
        <w:rPr>
          <w:rFonts w:ascii="Avenir Next" w:hAnsi="Avenir Next" w:cs="Arial"/>
          <w:lang w:val="es-CO"/>
        </w:rPr>
        <w:t>, actual provincia cubana de Artemisa</w:t>
      </w:r>
      <w:r w:rsidR="00272081">
        <w:rPr>
          <w:rFonts w:ascii="Avenir Next" w:hAnsi="Avenir Next" w:cs="Arial"/>
          <w:lang w:val="es-CO"/>
        </w:rPr>
        <w:t>,</w:t>
      </w:r>
      <w:r w:rsidR="00272081" w:rsidRPr="00272081">
        <w:rPr>
          <w:rFonts w:ascii="Avenir Next" w:hAnsi="Avenir Next" w:cs="Arial"/>
          <w:lang w:val="es-CO"/>
        </w:rPr>
        <w:t xml:space="preserve"> </w:t>
      </w:r>
      <w:r w:rsidR="00272081">
        <w:rPr>
          <w:rFonts w:ascii="Avenir Next" w:hAnsi="Avenir Next" w:cs="Arial"/>
          <w:lang w:val="es-CO"/>
        </w:rPr>
        <w:t xml:space="preserve">es </w:t>
      </w:r>
      <w:r w:rsidR="00E94157" w:rsidRPr="00295F9D">
        <w:rPr>
          <w:rFonts w:ascii="Avenir Next" w:hAnsi="Avenir Next" w:cs="Arial"/>
          <w:lang w:val="es-CO"/>
        </w:rPr>
        <w:t>uno de los</w:t>
      </w:r>
      <w:r w:rsidR="00594866" w:rsidRPr="00295F9D">
        <w:rPr>
          <w:rFonts w:ascii="Avenir Next" w:hAnsi="Avenir Next" w:cs="Arial"/>
          <w:lang w:val="es-CO"/>
        </w:rPr>
        <w:t xml:space="preserve"> más controvertido</w:t>
      </w:r>
      <w:r w:rsidR="00DC307C">
        <w:rPr>
          <w:rFonts w:ascii="Avenir Next" w:hAnsi="Avenir Next" w:cs="Arial"/>
          <w:lang w:val="es-CO"/>
        </w:rPr>
        <w:t>s de la historia militar cubana</w:t>
      </w:r>
      <w:r w:rsidR="00594866" w:rsidRPr="00295F9D">
        <w:rPr>
          <w:rFonts w:ascii="Avenir Next" w:hAnsi="Avenir Next" w:cs="Arial"/>
          <w:lang w:val="es-CO"/>
        </w:rPr>
        <w:t xml:space="preserve"> por las numerosas versiones que de él se dieron, tuvo un fatal desenlace por la pérdida del Mayor General Antonio Maceo y de su ejemplar ayudante Panchito Gómez Toro.</w:t>
      </w:r>
    </w:p>
    <w:p w:rsidR="00594866" w:rsidRPr="00295F9D" w:rsidRDefault="00594866" w:rsidP="000E0AAC">
      <w:pPr>
        <w:spacing w:line="276" w:lineRule="auto"/>
        <w:jc w:val="both"/>
        <w:rPr>
          <w:rFonts w:ascii="Avenir Next" w:hAnsi="Avenir Next" w:cs="Arial"/>
          <w:lang w:val="es-CO"/>
        </w:rPr>
      </w:pPr>
    </w:p>
    <w:p w:rsidR="00594866" w:rsidRPr="00295F9D" w:rsidRDefault="00594866" w:rsidP="000E0AAC">
      <w:pPr>
        <w:spacing w:line="276" w:lineRule="auto"/>
        <w:jc w:val="both"/>
        <w:rPr>
          <w:rFonts w:ascii="Avenir Next" w:hAnsi="Avenir Next" w:cs="Arial"/>
          <w:lang w:val="es-CO"/>
        </w:rPr>
      </w:pPr>
      <w:r w:rsidRPr="00295F9D">
        <w:rPr>
          <w:rFonts w:ascii="Avenir Next" w:hAnsi="Avenir Next" w:cs="Arial"/>
          <w:lang w:val="es-CO"/>
        </w:rPr>
        <w:t>El bravo Coronel Juan Delgado impidió, con su rescate, que los cuerpos sin vida de los dos héroes quedaran en poder de los españoles, y propició que, después de ser velados, fueran enterrados en el Cacahual.</w:t>
      </w:r>
    </w:p>
    <w:p w:rsidR="00594866" w:rsidRPr="00295F9D" w:rsidRDefault="00594866" w:rsidP="000E0AAC">
      <w:pPr>
        <w:spacing w:line="276" w:lineRule="auto"/>
        <w:jc w:val="both"/>
        <w:rPr>
          <w:rFonts w:ascii="Avenir Next" w:hAnsi="Avenir Next" w:cs="Arial"/>
          <w:lang w:val="es-CO"/>
        </w:rPr>
      </w:pPr>
    </w:p>
    <w:p w:rsidR="00594866" w:rsidRPr="00295F9D" w:rsidRDefault="00594866" w:rsidP="000E0AAC">
      <w:pPr>
        <w:spacing w:line="276" w:lineRule="auto"/>
        <w:jc w:val="both"/>
        <w:rPr>
          <w:rFonts w:ascii="Avenir Next" w:hAnsi="Avenir Next" w:cs="Arial"/>
          <w:lang w:val="es-CO"/>
        </w:rPr>
      </w:pPr>
      <w:r w:rsidRPr="00295F9D">
        <w:rPr>
          <w:rFonts w:ascii="Avenir Next" w:hAnsi="Avenir Next" w:cs="Arial"/>
          <w:lang w:val="es-CO"/>
        </w:rPr>
        <w:t xml:space="preserve">La señalización del lugar sufrió diversas transformaciones desde que fuera marcado, en 1899, con la cruz de yaba. A esta le siguió un monumento, construido 20 años después, y en 1986 surgió el Complejo </w:t>
      </w:r>
      <w:proofErr w:type="spellStart"/>
      <w:r w:rsidRPr="00295F9D">
        <w:rPr>
          <w:rFonts w:ascii="Avenir Next" w:hAnsi="Avenir Next" w:cs="Arial"/>
          <w:lang w:val="es-CO"/>
        </w:rPr>
        <w:t>Monumentario</w:t>
      </w:r>
      <w:proofErr w:type="spellEnd"/>
      <w:r w:rsidRPr="00295F9D">
        <w:rPr>
          <w:rFonts w:ascii="Avenir Next" w:hAnsi="Avenir Next" w:cs="Arial"/>
          <w:lang w:val="es-CO"/>
        </w:rPr>
        <w:t xml:space="preserve"> Antonio Maceo. Este proyecto retomó la idea del Campo Histórico Maceo-Gómez de 1954, al potenciar l</w:t>
      </w:r>
      <w:r w:rsidR="00A51DA8">
        <w:rPr>
          <w:rFonts w:ascii="Avenir Next" w:hAnsi="Avenir Next" w:cs="Arial"/>
          <w:lang w:val="es-CO"/>
        </w:rPr>
        <w:t>a enseñanza y divulgación de lo</w:t>
      </w:r>
      <w:r w:rsidRPr="00295F9D">
        <w:rPr>
          <w:rFonts w:ascii="Avenir Next" w:hAnsi="Avenir Next" w:cs="Arial"/>
          <w:lang w:val="es-CO"/>
        </w:rPr>
        <w:t xml:space="preserve"> allí acontecido en 1896, además de proponerse desarrollar los sentimientos patrióticos</w:t>
      </w:r>
      <w:r w:rsidR="00E94157" w:rsidRPr="00295F9D">
        <w:rPr>
          <w:rFonts w:ascii="Avenir Next" w:hAnsi="Avenir Next" w:cs="Arial"/>
          <w:lang w:val="es-CO"/>
        </w:rPr>
        <w:t xml:space="preserve"> entre los visitantes al lugar y realizar actividades que vinculen el centro a la comunidad.</w:t>
      </w:r>
      <w:r w:rsidRPr="00295F9D">
        <w:rPr>
          <w:rFonts w:ascii="Avenir Next" w:hAnsi="Avenir Next" w:cs="Arial"/>
          <w:lang w:val="es-CO"/>
        </w:rPr>
        <w:t xml:space="preserve">  </w:t>
      </w:r>
    </w:p>
    <w:p w:rsidR="00A67B18" w:rsidRDefault="00A67B18" w:rsidP="00E85C4A">
      <w:pPr>
        <w:spacing w:line="276" w:lineRule="auto"/>
        <w:jc w:val="both"/>
        <w:rPr>
          <w:rFonts w:ascii="Avenir Next" w:hAnsi="Avenir Next" w:cs="Arial"/>
          <w:lang w:val="es-CO"/>
        </w:rPr>
      </w:pPr>
    </w:p>
    <w:p w:rsidR="00BA2E7A" w:rsidRPr="00295F9D" w:rsidRDefault="00BA2E7A" w:rsidP="00E85C4A">
      <w:pPr>
        <w:spacing w:line="276" w:lineRule="auto"/>
        <w:jc w:val="both"/>
        <w:rPr>
          <w:rFonts w:ascii="Avenir Next" w:hAnsi="Avenir Next" w:cs="Arial"/>
          <w:lang w:val="es-CO"/>
        </w:rPr>
      </w:pPr>
    </w:p>
    <w:p w:rsidR="00A15C62" w:rsidRDefault="006105B8" w:rsidP="0059655C">
      <w:pPr>
        <w:spacing w:line="276" w:lineRule="auto"/>
        <w:jc w:val="both"/>
        <w:rPr>
          <w:rFonts w:ascii="Avenir Next" w:hAnsi="Avenir Next" w:cs="Arial"/>
          <w:b/>
          <w:lang w:val="es-CO"/>
        </w:rPr>
      </w:pPr>
      <w:r w:rsidRPr="00295F9D">
        <w:rPr>
          <w:rFonts w:ascii="Avenir Next" w:hAnsi="Avenir Next" w:cs="Arial"/>
          <w:b/>
          <w:lang w:val="es-CO"/>
        </w:rPr>
        <w:t>Referencias</w:t>
      </w:r>
    </w:p>
    <w:p w:rsidR="0059655C" w:rsidRPr="0059655C" w:rsidRDefault="0059655C" w:rsidP="005217C7">
      <w:pPr>
        <w:spacing w:line="480" w:lineRule="auto"/>
        <w:jc w:val="both"/>
        <w:rPr>
          <w:rFonts w:ascii="Avenir Next" w:hAnsi="Avenir Next" w:cs="Arial"/>
          <w:b/>
          <w:lang w:val="es-CO"/>
        </w:rPr>
      </w:pPr>
    </w:p>
    <w:p w:rsidR="00BF2C7F" w:rsidRPr="00295F9D" w:rsidRDefault="000C72A0" w:rsidP="005217C7">
      <w:pPr>
        <w:spacing w:line="480" w:lineRule="auto"/>
        <w:ind w:left="567" w:hanging="567"/>
        <w:jc w:val="both"/>
        <w:rPr>
          <w:rFonts w:ascii="Avenir Next" w:hAnsi="Avenir Next" w:cs="Arial"/>
          <w:lang w:val="es-CO"/>
        </w:rPr>
      </w:pPr>
      <w:r w:rsidRPr="00295F9D">
        <w:rPr>
          <w:rFonts w:ascii="Avenir Next" w:hAnsi="Avenir Next" w:cs="Arial"/>
          <w:lang w:val="es-CO"/>
        </w:rPr>
        <w:t>Delgado, M</w:t>
      </w:r>
      <w:r w:rsidR="006105B8" w:rsidRPr="00295F9D">
        <w:rPr>
          <w:rFonts w:ascii="Avenir Next" w:hAnsi="Avenir Next" w:cs="Arial"/>
          <w:lang w:val="es-CO"/>
        </w:rPr>
        <w:t xml:space="preserve">. </w:t>
      </w:r>
      <w:r w:rsidRPr="00295F9D">
        <w:rPr>
          <w:rFonts w:ascii="Avenir Next" w:hAnsi="Avenir Next" w:cs="Arial"/>
          <w:lang w:val="es-CO"/>
        </w:rPr>
        <w:t>(1955)</w:t>
      </w:r>
      <w:r w:rsidR="006105B8" w:rsidRPr="00295F9D">
        <w:rPr>
          <w:rFonts w:ascii="Avenir Next" w:hAnsi="Avenir Next" w:cs="Arial"/>
          <w:lang w:val="es-CO"/>
        </w:rPr>
        <w:t>.</w:t>
      </w:r>
      <w:r w:rsidRPr="00295F9D">
        <w:rPr>
          <w:rFonts w:ascii="Avenir Next" w:hAnsi="Avenir Next" w:cs="Arial"/>
          <w:lang w:val="es-CO"/>
        </w:rPr>
        <w:t xml:space="preserve"> </w:t>
      </w:r>
      <w:r w:rsidR="00A15C62" w:rsidRPr="00295F9D">
        <w:rPr>
          <w:rFonts w:ascii="Avenir Next" w:hAnsi="Avenir Next" w:cs="Arial"/>
          <w:i/>
          <w:lang w:val="es-CO"/>
        </w:rPr>
        <w:t>La caída del Titán, aclaraciones históricas</w:t>
      </w:r>
      <w:r w:rsidR="00F32472" w:rsidRPr="00295F9D">
        <w:rPr>
          <w:rFonts w:ascii="Avenir Next" w:hAnsi="Avenir Next" w:cs="Arial"/>
          <w:lang w:val="es-CO"/>
        </w:rPr>
        <w:t xml:space="preserve"> (</w:t>
      </w:r>
      <w:r w:rsidRPr="00295F9D">
        <w:rPr>
          <w:rFonts w:ascii="Avenir Next" w:hAnsi="Avenir Next" w:cs="Arial"/>
          <w:lang w:val="es-CO"/>
        </w:rPr>
        <w:t>Segunda edición</w:t>
      </w:r>
      <w:r w:rsidR="00F32472" w:rsidRPr="00295F9D">
        <w:rPr>
          <w:rFonts w:ascii="Avenir Next" w:hAnsi="Avenir Next" w:cs="Arial"/>
          <w:lang w:val="es-CO"/>
        </w:rPr>
        <w:t>)</w:t>
      </w:r>
      <w:r w:rsidRPr="00295F9D">
        <w:rPr>
          <w:rFonts w:ascii="Avenir Next" w:hAnsi="Avenir Next" w:cs="Arial"/>
          <w:lang w:val="es-CO"/>
        </w:rPr>
        <w:t>.</w:t>
      </w:r>
      <w:r w:rsidR="00D95B2D" w:rsidRPr="00295F9D">
        <w:rPr>
          <w:rFonts w:ascii="Avenir Next" w:hAnsi="Avenir Next" w:cs="Arial"/>
          <w:lang w:val="es-CO"/>
        </w:rPr>
        <w:t xml:space="preserve"> </w:t>
      </w:r>
      <w:r w:rsidRPr="00295F9D">
        <w:rPr>
          <w:rFonts w:ascii="Avenir Next" w:hAnsi="Avenir Next" w:cs="Arial"/>
          <w:lang w:val="es-CO"/>
        </w:rPr>
        <w:t>S/E.</w:t>
      </w:r>
    </w:p>
    <w:p w:rsidR="00083D08" w:rsidRDefault="000C72A0" w:rsidP="005217C7">
      <w:pPr>
        <w:spacing w:line="480" w:lineRule="auto"/>
        <w:ind w:left="567" w:hanging="567"/>
        <w:jc w:val="both"/>
        <w:rPr>
          <w:rFonts w:ascii="Avenir Next" w:hAnsi="Avenir Next" w:cs="Arial"/>
          <w:lang w:val="es-CO"/>
        </w:rPr>
      </w:pPr>
      <w:r w:rsidRPr="00295F9D">
        <w:rPr>
          <w:rFonts w:ascii="Avenir Next" w:hAnsi="Avenir Next" w:cs="Arial"/>
          <w:lang w:val="es-CO"/>
        </w:rPr>
        <w:t>Franco, J</w:t>
      </w:r>
      <w:r w:rsidR="006105B8" w:rsidRPr="00295F9D">
        <w:rPr>
          <w:rFonts w:ascii="Avenir Next" w:hAnsi="Avenir Next" w:cs="Arial"/>
          <w:lang w:val="es-CO"/>
        </w:rPr>
        <w:t>.</w:t>
      </w:r>
      <w:r w:rsidR="005217C7">
        <w:rPr>
          <w:rFonts w:ascii="Avenir Next" w:hAnsi="Avenir Next" w:cs="Arial"/>
          <w:lang w:val="es-CO"/>
        </w:rPr>
        <w:t xml:space="preserve"> </w:t>
      </w:r>
      <w:r w:rsidRPr="00295F9D">
        <w:rPr>
          <w:rFonts w:ascii="Avenir Next" w:hAnsi="Avenir Next" w:cs="Arial"/>
          <w:lang w:val="es-CO"/>
        </w:rPr>
        <w:t>L</w:t>
      </w:r>
      <w:r w:rsidR="006105B8" w:rsidRPr="00295F9D">
        <w:rPr>
          <w:rFonts w:ascii="Avenir Next" w:hAnsi="Avenir Next" w:cs="Arial"/>
          <w:lang w:val="es-CO"/>
        </w:rPr>
        <w:t xml:space="preserve">. </w:t>
      </w:r>
      <w:r w:rsidRPr="00295F9D">
        <w:rPr>
          <w:rFonts w:ascii="Avenir Next" w:hAnsi="Avenir Next" w:cs="Arial"/>
          <w:lang w:val="es-CO"/>
        </w:rPr>
        <w:t>(1975)</w:t>
      </w:r>
      <w:r w:rsidR="006105B8" w:rsidRPr="00295F9D">
        <w:rPr>
          <w:rFonts w:ascii="Avenir Next" w:hAnsi="Avenir Next" w:cs="Arial"/>
          <w:lang w:val="es-CO"/>
        </w:rPr>
        <w:t>.</w:t>
      </w:r>
      <w:r w:rsidRPr="00295F9D">
        <w:rPr>
          <w:rFonts w:ascii="Avenir Next" w:hAnsi="Avenir Next" w:cs="Arial"/>
          <w:lang w:val="es-CO"/>
        </w:rPr>
        <w:t xml:space="preserve"> </w:t>
      </w:r>
      <w:r w:rsidR="00A15C62" w:rsidRPr="00295F9D">
        <w:rPr>
          <w:rFonts w:ascii="Avenir Next" w:hAnsi="Avenir Next" w:cs="Arial"/>
          <w:i/>
          <w:lang w:val="es-CO"/>
        </w:rPr>
        <w:t>Antonio Maceo, apuntes para una historia de su vida</w:t>
      </w:r>
      <w:r w:rsidR="00A15C62" w:rsidRPr="00295F9D">
        <w:rPr>
          <w:rFonts w:ascii="Avenir Next" w:hAnsi="Avenir Next" w:cs="Arial"/>
          <w:lang w:val="es-CO"/>
        </w:rPr>
        <w:t xml:space="preserve">. </w:t>
      </w:r>
      <w:r w:rsidRPr="00295F9D">
        <w:rPr>
          <w:rFonts w:ascii="Avenir Next" w:hAnsi="Avenir Next" w:cs="Arial"/>
          <w:lang w:val="es-CO"/>
        </w:rPr>
        <w:t>Tomo III. Editorial Ciencias Sociales.</w:t>
      </w:r>
    </w:p>
    <w:p w:rsidR="00BF2C7F" w:rsidRPr="00295F9D" w:rsidRDefault="005217C7" w:rsidP="005217C7">
      <w:pPr>
        <w:spacing w:line="480" w:lineRule="auto"/>
        <w:ind w:left="567" w:hanging="567"/>
        <w:jc w:val="both"/>
        <w:rPr>
          <w:rFonts w:ascii="Avenir Next" w:hAnsi="Avenir Next" w:cs="Arial"/>
          <w:lang w:val="es-CO"/>
        </w:rPr>
      </w:pPr>
      <w:r>
        <w:rPr>
          <w:rFonts w:ascii="Avenir Next" w:hAnsi="Avenir Next" w:cs="Arial"/>
          <w:lang w:val="es-CO"/>
        </w:rPr>
        <w:t>González Ramos, E.</w:t>
      </w:r>
      <w:r w:rsidR="00BF2C7F">
        <w:rPr>
          <w:rFonts w:ascii="Avenir Next" w:hAnsi="Avenir Next" w:cs="Arial"/>
          <w:lang w:val="es-CO"/>
        </w:rPr>
        <w:t xml:space="preserve"> (1975). </w:t>
      </w:r>
      <w:r w:rsidR="00BF2C7F" w:rsidRPr="00BF2C7F">
        <w:rPr>
          <w:rFonts w:ascii="Avenir Next" w:hAnsi="Avenir Next" w:cs="Arial"/>
          <w:i/>
          <w:lang w:val="es-CO"/>
        </w:rPr>
        <w:t>El coronel Juan Delgado y el Regimiento Santiago de las Vegas</w:t>
      </w:r>
      <w:r w:rsidR="00BF2C7F">
        <w:rPr>
          <w:rFonts w:ascii="Avenir Next" w:hAnsi="Avenir Next" w:cs="Arial"/>
          <w:lang w:val="es-CO"/>
        </w:rPr>
        <w:t>. Imprenta Federico Engels.</w:t>
      </w:r>
    </w:p>
    <w:p w:rsidR="0068480B" w:rsidRPr="00295F9D" w:rsidRDefault="00D4029F" w:rsidP="005217C7">
      <w:pPr>
        <w:spacing w:line="480" w:lineRule="auto"/>
        <w:ind w:left="567" w:hanging="567"/>
        <w:jc w:val="both"/>
        <w:rPr>
          <w:rFonts w:ascii="Avenir Next" w:hAnsi="Avenir Next" w:cs="Arial"/>
          <w:lang w:val="es-CO"/>
        </w:rPr>
      </w:pPr>
      <w:r w:rsidRPr="00295F9D">
        <w:rPr>
          <w:rFonts w:ascii="Avenir Next" w:hAnsi="Avenir Next" w:cs="Arial"/>
          <w:lang w:val="es-CO"/>
        </w:rPr>
        <w:t xml:space="preserve">Miró </w:t>
      </w:r>
      <w:proofErr w:type="spellStart"/>
      <w:r w:rsidRPr="00295F9D">
        <w:rPr>
          <w:rFonts w:ascii="Avenir Next" w:hAnsi="Avenir Next" w:cs="Arial"/>
          <w:lang w:val="es-CO"/>
        </w:rPr>
        <w:t>Argenter</w:t>
      </w:r>
      <w:proofErr w:type="spellEnd"/>
      <w:r w:rsidRPr="00295F9D">
        <w:rPr>
          <w:rFonts w:ascii="Avenir Next" w:hAnsi="Avenir Next" w:cs="Arial"/>
          <w:lang w:val="es-CO"/>
        </w:rPr>
        <w:t>, J</w:t>
      </w:r>
      <w:r w:rsidR="00F32472" w:rsidRPr="00295F9D">
        <w:rPr>
          <w:rFonts w:ascii="Avenir Next" w:hAnsi="Avenir Next" w:cs="Arial"/>
          <w:lang w:val="es-CO"/>
        </w:rPr>
        <w:t xml:space="preserve">. </w:t>
      </w:r>
      <w:r w:rsidRPr="00295F9D">
        <w:rPr>
          <w:rFonts w:ascii="Avenir Next" w:hAnsi="Avenir Next" w:cs="Arial"/>
          <w:lang w:val="es-CO"/>
        </w:rPr>
        <w:t>(</w:t>
      </w:r>
      <w:r w:rsidR="0068480B" w:rsidRPr="00295F9D">
        <w:rPr>
          <w:rFonts w:ascii="Avenir Next" w:hAnsi="Avenir Next" w:cs="Arial"/>
          <w:lang w:val="es-CO"/>
        </w:rPr>
        <w:t>1909)</w:t>
      </w:r>
      <w:r w:rsidR="00F32472" w:rsidRPr="00295F9D">
        <w:rPr>
          <w:rFonts w:ascii="Avenir Next" w:hAnsi="Avenir Next" w:cs="Arial"/>
          <w:lang w:val="es-CO"/>
        </w:rPr>
        <w:t>.</w:t>
      </w:r>
      <w:r w:rsidR="0068480B" w:rsidRPr="00295F9D">
        <w:rPr>
          <w:rFonts w:ascii="Avenir Next" w:hAnsi="Avenir Next" w:cs="Arial"/>
          <w:lang w:val="es-CO"/>
        </w:rPr>
        <w:t xml:space="preserve"> </w:t>
      </w:r>
      <w:r w:rsidR="0068480B" w:rsidRPr="00295F9D">
        <w:rPr>
          <w:rFonts w:ascii="Avenir Next" w:hAnsi="Avenir Next" w:cs="Arial"/>
          <w:i/>
          <w:lang w:val="es-CO"/>
        </w:rPr>
        <w:t>Cuba, crónicas de la guerra</w:t>
      </w:r>
      <w:r w:rsidR="0068480B" w:rsidRPr="00295F9D">
        <w:rPr>
          <w:rFonts w:ascii="Avenir Next" w:hAnsi="Avenir Next" w:cs="Arial"/>
          <w:lang w:val="es-CO"/>
        </w:rPr>
        <w:t xml:space="preserve">. Tomo III. Librería e imprenta </w:t>
      </w:r>
      <w:smartTag w:uri="urn:schemas-microsoft-com:office:smarttags" w:element="PersonName">
        <w:smartTagPr>
          <w:attr w:name="ProductID" w:val="La Moderna"/>
        </w:smartTagPr>
        <w:r w:rsidR="0068480B" w:rsidRPr="00295F9D">
          <w:rPr>
            <w:rFonts w:ascii="Avenir Next" w:hAnsi="Avenir Next" w:cs="Arial"/>
            <w:lang w:val="es-CO"/>
          </w:rPr>
          <w:t>La Moderna</w:t>
        </w:r>
      </w:smartTag>
      <w:r w:rsidR="0068480B" w:rsidRPr="00295F9D">
        <w:rPr>
          <w:rFonts w:ascii="Avenir Next" w:hAnsi="Avenir Next" w:cs="Arial"/>
          <w:lang w:val="es-CO"/>
        </w:rPr>
        <w:t xml:space="preserve"> Poesía.</w:t>
      </w:r>
    </w:p>
    <w:p w:rsidR="00430CC2" w:rsidRPr="00295F9D" w:rsidRDefault="000C72A0" w:rsidP="005217C7">
      <w:pPr>
        <w:spacing w:line="480" w:lineRule="auto"/>
        <w:ind w:left="567" w:hanging="567"/>
        <w:jc w:val="both"/>
        <w:rPr>
          <w:rFonts w:ascii="Avenir Next" w:hAnsi="Avenir Next" w:cs="Arial"/>
          <w:lang w:val="es-CO"/>
        </w:rPr>
      </w:pPr>
      <w:r w:rsidRPr="00295F9D">
        <w:rPr>
          <w:rFonts w:ascii="Avenir Next" w:hAnsi="Avenir Next" w:cs="Arial"/>
          <w:lang w:val="es-CO"/>
        </w:rPr>
        <w:t>Pérez Guzmán, F</w:t>
      </w:r>
      <w:r w:rsidR="00F32472" w:rsidRPr="00295F9D">
        <w:rPr>
          <w:rFonts w:ascii="Avenir Next" w:hAnsi="Avenir Next" w:cs="Arial"/>
          <w:lang w:val="es-CO"/>
        </w:rPr>
        <w:t xml:space="preserve">. </w:t>
      </w:r>
      <w:r w:rsidR="001368DE">
        <w:rPr>
          <w:rFonts w:ascii="Avenir Next" w:hAnsi="Avenir Next" w:cs="Arial"/>
          <w:lang w:val="es-CO"/>
        </w:rPr>
        <w:t>(198</w:t>
      </w:r>
      <w:r w:rsidRPr="00295F9D">
        <w:rPr>
          <w:rFonts w:ascii="Avenir Next" w:hAnsi="Avenir Next" w:cs="Arial"/>
          <w:lang w:val="es-CO"/>
        </w:rPr>
        <w:t>6)</w:t>
      </w:r>
      <w:r w:rsidR="00F32472" w:rsidRPr="00295F9D">
        <w:rPr>
          <w:rFonts w:ascii="Avenir Next" w:hAnsi="Avenir Next" w:cs="Arial"/>
          <w:lang w:val="es-CO"/>
        </w:rPr>
        <w:t>.</w:t>
      </w:r>
      <w:r w:rsidRPr="00295F9D">
        <w:rPr>
          <w:rFonts w:ascii="Avenir Next" w:hAnsi="Avenir Next" w:cs="Arial"/>
          <w:lang w:val="es-CO"/>
        </w:rPr>
        <w:t xml:space="preserve"> </w:t>
      </w:r>
      <w:smartTag w:uri="urn:schemas-microsoft-com:office:smarttags" w:element="PersonName">
        <w:smartTagPr>
          <w:attr w:name="ProductID" w:val="La Guerra"/>
        </w:smartTagPr>
        <w:r w:rsidR="00083D08" w:rsidRPr="00295F9D">
          <w:rPr>
            <w:rFonts w:ascii="Avenir Next" w:hAnsi="Avenir Next" w:cs="Arial"/>
            <w:i/>
            <w:lang w:val="es-CO"/>
          </w:rPr>
          <w:t>La Guerra</w:t>
        </w:r>
      </w:smartTag>
      <w:r w:rsidR="00083D08" w:rsidRPr="00295F9D">
        <w:rPr>
          <w:rFonts w:ascii="Avenir Next" w:hAnsi="Avenir Next" w:cs="Arial"/>
          <w:i/>
          <w:lang w:val="es-CO"/>
        </w:rPr>
        <w:t xml:space="preserve"> en </w:t>
      </w:r>
      <w:smartTag w:uri="urn:schemas-microsoft-com:office:smarttags" w:element="PersonName">
        <w:smartTagPr>
          <w:attr w:name="ProductID" w:val="La Habana."/>
        </w:smartTagPr>
        <w:r w:rsidR="00083D08" w:rsidRPr="00295F9D">
          <w:rPr>
            <w:rFonts w:ascii="Avenir Next" w:hAnsi="Avenir Next" w:cs="Arial"/>
            <w:i/>
            <w:lang w:val="es-CO"/>
          </w:rPr>
          <w:t>La Habana</w:t>
        </w:r>
        <w:r w:rsidR="00083D08" w:rsidRPr="00295F9D">
          <w:rPr>
            <w:rFonts w:ascii="Avenir Next" w:hAnsi="Avenir Next" w:cs="Arial"/>
            <w:lang w:val="es-CO"/>
          </w:rPr>
          <w:t>.</w:t>
        </w:r>
      </w:smartTag>
      <w:r w:rsidR="00083D08" w:rsidRPr="00295F9D">
        <w:rPr>
          <w:rFonts w:ascii="Avenir Next" w:hAnsi="Avenir Next" w:cs="Arial"/>
          <w:lang w:val="es-CO"/>
        </w:rPr>
        <w:t xml:space="preserve"> </w:t>
      </w:r>
      <w:r w:rsidR="001368DE">
        <w:rPr>
          <w:rFonts w:ascii="Avenir Next" w:hAnsi="Avenir Next" w:cs="Arial"/>
          <w:lang w:val="es-CO"/>
        </w:rPr>
        <w:t>Imprenta Provincial del PCC</w:t>
      </w:r>
      <w:r w:rsidRPr="00295F9D">
        <w:rPr>
          <w:rFonts w:ascii="Avenir Next" w:hAnsi="Avenir Next" w:cs="Arial"/>
          <w:lang w:val="es-CO"/>
        </w:rPr>
        <w:t>.</w:t>
      </w:r>
    </w:p>
    <w:p w:rsidR="000913ED" w:rsidRDefault="0068480B" w:rsidP="005217C7">
      <w:pPr>
        <w:spacing w:line="480" w:lineRule="auto"/>
        <w:ind w:left="567" w:hanging="567"/>
        <w:jc w:val="both"/>
        <w:rPr>
          <w:rFonts w:ascii="Avenir Next" w:hAnsi="Avenir Next" w:cs="Arial"/>
          <w:lang w:val="es-CO"/>
        </w:rPr>
      </w:pPr>
      <w:r w:rsidRPr="00295F9D">
        <w:rPr>
          <w:rFonts w:ascii="Avenir Next" w:hAnsi="Avenir Next" w:cs="Arial"/>
          <w:lang w:val="es-CO"/>
        </w:rPr>
        <w:t>Reina Cossío, R</w:t>
      </w:r>
      <w:r w:rsidR="00F32472" w:rsidRPr="00295F9D">
        <w:rPr>
          <w:rFonts w:ascii="Avenir Next" w:hAnsi="Avenir Next" w:cs="Arial"/>
          <w:lang w:val="es-CO"/>
        </w:rPr>
        <w:t xml:space="preserve">. </w:t>
      </w:r>
      <w:r w:rsidRPr="00295F9D">
        <w:rPr>
          <w:rFonts w:ascii="Avenir Next" w:hAnsi="Avenir Next" w:cs="Arial"/>
          <w:lang w:val="es-CO"/>
        </w:rPr>
        <w:t>(1953)</w:t>
      </w:r>
      <w:r w:rsidR="00F32472" w:rsidRPr="00295F9D">
        <w:rPr>
          <w:rFonts w:ascii="Avenir Next" w:hAnsi="Avenir Next" w:cs="Arial"/>
          <w:lang w:val="es-CO"/>
        </w:rPr>
        <w:t xml:space="preserve">. </w:t>
      </w:r>
      <w:r w:rsidR="00430CC2" w:rsidRPr="00295F9D">
        <w:rPr>
          <w:rFonts w:ascii="Avenir Next" w:hAnsi="Avenir Next" w:cs="Arial"/>
          <w:i/>
          <w:lang w:val="es-CO"/>
        </w:rPr>
        <w:t>San Pedro, estudio histórico militar, 1929. Detalles polémicos</w:t>
      </w:r>
      <w:r w:rsidR="000913ED" w:rsidRPr="00295F9D">
        <w:rPr>
          <w:rFonts w:ascii="Avenir Next" w:hAnsi="Avenir Next" w:cs="Arial"/>
          <w:i/>
          <w:lang w:val="es-CO"/>
        </w:rPr>
        <w:t xml:space="preserve"> del combate de San Pedro</w:t>
      </w:r>
      <w:r w:rsidR="000913ED" w:rsidRPr="00295F9D">
        <w:rPr>
          <w:rFonts w:ascii="Avenir Next" w:hAnsi="Avenir Next" w:cs="Arial"/>
          <w:lang w:val="es-CO"/>
        </w:rPr>
        <w:t xml:space="preserve">. </w:t>
      </w:r>
      <w:r w:rsidRPr="00295F9D">
        <w:rPr>
          <w:rFonts w:ascii="Avenir Next" w:hAnsi="Avenir Next" w:cs="Arial"/>
          <w:lang w:val="es-CO"/>
        </w:rPr>
        <w:t>Santiago de las Vegas Revista del CIR.</w:t>
      </w:r>
    </w:p>
    <w:p w:rsidR="00E80A9E" w:rsidRPr="00295F9D" w:rsidRDefault="00E80A9E" w:rsidP="00E80A9E">
      <w:pPr>
        <w:spacing w:line="480" w:lineRule="auto"/>
        <w:ind w:left="567" w:hanging="567"/>
        <w:jc w:val="both"/>
        <w:rPr>
          <w:rFonts w:ascii="Avenir Next" w:hAnsi="Avenir Next" w:cs="Arial"/>
          <w:lang w:val="es-CO"/>
        </w:rPr>
      </w:pPr>
      <w:r>
        <w:rPr>
          <w:rFonts w:ascii="Avenir Next" w:hAnsi="Avenir Next" w:cs="Arial"/>
          <w:iCs/>
          <w:lang w:val="es-CO"/>
        </w:rPr>
        <w:lastRenderedPageBreak/>
        <w:t>República de Cuba</w:t>
      </w:r>
      <w:r w:rsidR="00492C68">
        <w:rPr>
          <w:rFonts w:ascii="Avenir Next" w:hAnsi="Avenir Next" w:cs="Arial"/>
          <w:iCs/>
          <w:lang w:val="es-CO"/>
        </w:rPr>
        <w:t>.</w:t>
      </w:r>
      <w:r>
        <w:rPr>
          <w:rFonts w:ascii="Avenir Next" w:hAnsi="Avenir Next" w:cs="Arial"/>
          <w:iCs/>
          <w:lang w:val="es-CO"/>
        </w:rPr>
        <w:t xml:space="preserve"> (1978). </w:t>
      </w:r>
      <w:r w:rsidRPr="00545003">
        <w:rPr>
          <w:rFonts w:ascii="Avenir Next" w:hAnsi="Avenir Next" w:cs="Arial"/>
          <w:i/>
          <w:lang w:val="es-CO"/>
        </w:rPr>
        <w:t>Comisión Nacional de Monumentos. Archivo de la secretaría</w:t>
      </w:r>
      <w:r>
        <w:rPr>
          <w:rFonts w:ascii="Avenir Next" w:hAnsi="Avenir Next" w:cs="Arial"/>
          <w:i/>
          <w:lang w:val="es-CO"/>
        </w:rPr>
        <w:t>.</w:t>
      </w:r>
      <w:r w:rsidRPr="00545003">
        <w:rPr>
          <w:rFonts w:ascii="Avenir Next" w:hAnsi="Avenir Next" w:cs="Arial"/>
          <w:i/>
          <w:lang w:val="es-CO"/>
        </w:rPr>
        <w:t xml:space="preserve"> </w:t>
      </w:r>
      <w:r>
        <w:rPr>
          <w:rFonts w:ascii="Avenir Next" w:hAnsi="Avenir Next" w:cs="Arial"/>
          <w:lang w:val="es-CO"/>
        </w:rPr>
        <w:t xml:space="preserve">Consejo Nacional de Patrimonio Cultural, Cuba. </w:t>
      </w:r>
    </w:p>
    <w:p w:rsidR="00E80A9E" w:rsidRPr="00E80A9E" w:rsidRDefault="00E80A9E" w:rsidP="00E80A9E">
      <w:pPr>
        <w:spacing w:line="480" w:lineRule="auto"/>
        <w:ind w:left="567" w:hanging="567"/>
        <w:jc w:val="both"/>
        <w:rPr>
          <w:rFonts w:ascii="Avenir Next" w:hAnsi="Avenir Next" w:cs="Arial"/>
          <w:iCs/>
          <w:lang w:val="es-CO"/>
        </w:rPr>
      </w:pPr>
      <w:r>
        <w:rPr>
          <w:rFonts w:ascii="Avenir Next" w:hAnsi="Avenir Next" w:cs="Arial"/>
          <w:iCs/>
          <w:lang w:val="es-CO"/>
        </w:rPr>
        <w:t>República de Cuba</w:t>
      </w:r>
      <w:r w:rsidR="00492C68">
        <w:rPr>
          <w:rFonts w:ascii="Avenir Next" w:hAnsi="Avenir Next" w:cs="Arial"/>
          <w:iCs/>
          <w:lang w:val="es-CO"/>
        </w:rPr>
        <w:t>.</w:t>
      </w:r>
      <w:r>
        <w:rPr>
          <w:rFonts w:ascii="Avenir Next" w:hAnsi="Avenir Next" w:cs="Arial"/>
          <w:iCs/>
          <w:lang w:val="es-CO"/>
        </w:rPr>
        <w:t xml:space="preserve"> (1996). </w:t>
      </w:r>
      <w:r w:rsidRPr="00295F9D">
        <w:rPr>
          <w:rFonts w:ascii="Avenir Next" w:hAnsi="Avenir Next" w:cs="Arial"/>
          <w:i/>
          <w:lang w:val="es-CO"/>
        </w:rPr>
        <w:t xml:space="preserve">Expediente científico del Complejo </w:t>
      </w:r>
      <w:proofErr w:type="spellStart"/>
      <w:r w:rsidRPr="00295F9D">
        <w:rPr>
          <w:rFonts w:ascii="Avenir Next" w:hAnsi="Avenir Next" w:cs="Arial"/>
          <w:i/>
          <w:lang w:val="es-CO"/>
        </w:rPr>
        <w:t>Monumentario</w:t>
      </w:r>
      <w:proofErr w:type="spellEnd"/>
      <w:r w:rsidRPr="00295F9D">
        <w:rPr>
          <w:rFonts w:ascii="Avenir Next" w:hAnsi="Avenir Next" w:cs="Arial"/>
          <w:i/>
          <w:lang w:val="es-CO"/>
        </w:rPr>
        <w:t xml:space="preserve"> Antonio Maceo</w:t>
      </w:r>
      <w:r>
        <w:rPr>
          <w:rFonts w:ascii="Avenir Next" w:hAnsi="Avenir Next" w:cs="Arial"/>
          <w:i/>
          <w:lang w:val="es-CO"/>
        </w:rPr>
        <w:t>.</w:t>
      </w:r>
      <w:r>
        <w:rPr>
          <w:rFonts w:ascii="Avenir Next" w:hAnsi="Avenir Next" w:cs="Arial"/>
          <w:iCs/>
          <w:lang w:val="es-CO"/>
        </w:rPr>
        <w:t xml:space="preserve"> Complejo </w:t>
      </w:r>
      <w:proofErr w:type="spellStart"/>
      <w:r>
        <w:rPr>
          <w:rFonts w:ascii="Avenir Next" w:hAnsi="Avenir Next" w:cs="Arial"/>
          <w:iCs/>
          <w:lang w:val="es-CO"/>
        </w:rPr>
        <w:t>Monumentario</w:t>
      </w:r>
      <w:proofErr w:type="spellEnd"/>
      <w:r>
        <w:rPr>
          <w:rFonts w:ascii="Avenir Next" w:hAnsi="Avenir Next" w:cs="Arial"/>
          <w:iCs/>
          <w:lang w:val="es-CO"/>
        </w:rPr>
        <w:t xml:space="preserve"> Antonio Maceo, Cuba.</w:t>
      </w:r>
    </w:p>
    <w:p w:rsidR="000913ED" w:rsidRPr="00295F9D" w:rsidRDefault="00E80A9E" w:rsidP="005217C7">
      <w:pPr>
        <w:spacing w:line="480" w:lineRule="auto"/>
        <w:ind w:left="567" w:hanging="567"/>
        <w:jc w:val="both"/>
        <w:rPr>
          <w:rFonts w:ascii="Avenir Next" w:hAnsi="Avenir Next" w:cs="Arial"/>
          <w:lang w:val="es-CO"/>
        </w:rPr>
      </w:pPr>
      <w:r>
        <w:rPr>
          <w:rFonts w:ascii="Avenir Next" w:hAnsi="Avenir Next" w:cs="Arial"/>
          <w:iCs/>
          <w:lang w:val="es-CO"/>
        </w:rPr>
        <w:t>República de Cuba</w:t>
      </w:r>
      <w:r w:rsidR="00492C68">
        <w:rPr>
          <w:rFonts w:ascii="Avenir Next" w:hAnsi="Avenir Next" w:cs="Arial"/>
          <w:iCs/>
          <w:lang w:val="es-CO"/>
        </w:rPr>
        <w:t>.</w:t>
      </w:r>
      <w:r>
        <w:rPr>
          <w:rFonts w:ascii="Avenir Next" w:hAnsi="Avenir Next" w:cs="Arial"/>
          <w:iCs/>
          <w:lang w:val="es-CO"/>
        </w:rPr>
        <w:t xml:space="preserve"> (s.f.). </w:t>
      </w:r>
      <w:r w:rsidR="000913ED" w:rsidRPr="00295F9D">
        <w:rPr>
          <w:rFonts w:ascii="Avenir Next" w:hAnsi="Avenir Next" w:cs="Arial"/>
          <w:i/>
          <w:lang w:val="es-CO"/>
        </w:rPr>
        <w:t xml:space="preserve">Registro de la propiedad de </w:t>
      </w:r>
      <w:proofErr w:type="spellStart"/>
      <w:r w:rsidR="000913ED" w:rsidRPr="00295F9D">
        <w:rPr>
          <w:rFonts w:ascii="Avenir Next" w:hAnsi="Avenir Next" w:cs="Arial"/>
          <w:i/>
          <w:lang w:val="es-CO"/>
        </w:rPr>
        <w:t>Bauta</w:t>
      </w:r>
      <w:proofErr w:type="spellEnd"/>
      <w:r w:rsidR="000913ED" w:rsidRPr="00295F9D">
        <w:rPr>
          <w:rFonts w:ascii="Avenir Next" w:hAnsi="Avenir Next" w:cs="Arial"/>
          <w:lang w:val="es-CO"/>
        </w:rPr>
        <w:t>. Tomos I, II</w:t>
      </w:r>
      <w:r w:rsidR="004E041F">
        <w:rPr>
          <w:rFonts w:ascii="Avenir Next" w:hAnsi="Avenir Next" w:cs="Arial"/>
          <w:lang w:val="es-CO"/>
        </w:rPr>
        <w:t>, III</w:t>
      </w:r>
      <w:r w:rsidR="000913ED" w:rsidRPr="00295F9D">
        <w:rPr>
          <w:rFonts w:ascii="Avenir Next" w:hAnsi="Avenir Next" w:cs="Arial"/>
          <w:lang w:val="es-CO"/>
        </w:rPr>
        <w:t xml:space="preserve"> y XXXI.</w:t>
      </w:r>
      <w:r>
        <w:rPr>
          <w:rFonts w:ascii="Avenir Next" w:hAnsi="Avenir Next" w:cs="Arial"/>
          <w:lang w:val="es-CO"/>
        </w:rPr>
        <w:t xml:space="preserve"> </w:t>
      </w:r>
      <w:proofErr w:type="spellStart"/>
      <w:r>
        <w:rPr>
          <w:rFonts w:ascii="Avenir Next" w:hAnsi="Avenir Next" w:cs="Arial"/>
          <w:lang w:val="es-CO"/>
        </w:rPr>
        <w:t>Bauta</w:t>
      </w:r>
      <w:proofErr w:type="spellEnd"/>
      <w:r>
        <w:rPr>
          <w:rFonts w:ascii="Avenir Next" w:hAnsi="Avenir Next" w:cs="Arial"/>
          <w:lang w:val="es-CO"/>
        </w:rPr>
        <w:t xml:space="preserve">, </w:t>
      </w:r>
      <w:r w:rsidR="003E5B74">
        <w:rPr>
          <w:rFonts w:ascii="Avenir Next" w:hAnsi="Avenir Next" w:cs="Arial"/>
          <w:lang w:val="es-CO"/>
        </w:rPr>
        <w:t>Artemisa, Cuba.</w:t>
      </w:r>
    </w:p>
    <w:p w:rsidR="000913ED" w:rsidRPr="00295F9D" w:rsidRDefault="0068480B" w:rsidP="005217C7">
      <w:pPr>
        <w:spacing w:line="480" w:lineRule="auto"/>
        <w:ind w:left="567" w:hanging="567"/>
        <w:jc w:val="both"/>
        <w:rPr>
          <w:rFonts w:ascii="Avenir Next" w:hAnsi="Avenir Next" w:cs="Arial"/>
          <w:lang w:val="es-CO"/>
        </w:rPr>
      </w:pPr>
      <w:r w:rsidRPr="00295F9D">
        <w:rPr>
          <w:rFonts w:ascii="Avenir Next" w:hAnsi="Avenir Next" w:cs="Arial"/>
          <w:lang w:val="es-CO"/>
        </w:rPr>
        <w:t xml:space="preserve">Sánchez </w:t>
      </w:r>
      <w:proofErr w:type="spellStart"/>
      <w:r w:rsidRPr="00295F9D">
        <w:rPr>
          <w:rFonts w:ascii="Avenir Next" w:hAnsi="Avenir Next" w:cs="Arial"/>
          <w:lang w:val="es-CO"/>
        </w:rPr>
        <w:t>Arencibia</w:t>
      </w:r>
      <w:proofErr w:type="spellEnd"/>
      <w:r w:rsidRPr="00295F9D">
        <w:rPr>
          <w:rFonts w:ascii="Avenir Next" w:hAnsi="Avenir Next" w:cs="Arial"/>
          <w:lang w:val="es-CO"/>
        </w:rPr>
        <w:t>, O</w:t>
      </w:r>
      <w:r w:rsidR="00F32472" w:rsidRPr="00295F9D">
        <w:rPr>
          <w:rFonts w:ascii="Avenir Next" w:hAnsi="Avenir Next" w:cs="Arial"/>
          <w:lang w:val="es-CO"/>
        </w:rPr>
        <w:t xml:space="preserve">. </w:t>
      </w:r>
      <w:r w:rsidRPr="00295F9D">
        <w:rPr>
          <w:rFonts w:ascii="Avenir Next" w:hAnsi="Avenir Next" w:cs="Arial"/>
          <w:lang w:val="es-CO"/>
        </w:rPr>
        <w:t>(2006)</w:t>
      </w:r>
      <w:r w:rsidR="00F32472" w:rsidRPr="00295F9D">
        <w:rPr>
          <w:rFonts w:ascii="Avenir Next" w:hAnsi="Avenir Next" w:cs="Arial"/>
          <w:lang w:val="es-CO"/>
        </w:rPr>
        <w:t xml:space="preserve">. </w:t>
      </w:r>
      <w:r w:rsidR="000913ED" w:rsidRPr="00295F9D">
        <w:rPr>
          <w:rFonts w:ascii="Avenir Next" w:hAnsi="Avenir Next" w:cs="Arial"/>
          <w:i/>
          <w:lang w:val="es-CO"/>
        </w:rPr>
        <w:t>El coronel Juan Delgado</w:t>
      </w:r>
      <w:r w:rsidR="000913ED" w:rsidRPr="00295F9D">
        <w:rPr>
          <w:rFonts w:ascii="Avenir Next" w:hAnsi="Avenir Next" w:cs="Arial"/>
          <w:lang w:val="es-CO"/>
        </w:rPr>
        <w:t>. Editorial Unicornio</w:t>
      </w:r>
      <w:r w:rsidRPr="00295F9D">
        <w:rPr>
          <w:rFonts w:ascii="Avenir Next" w:hAnsi="Avenir Next" w:cs="Arial"/>
          <w:lang w:val="es-CO"/>
        </w:rPr>
        <w:t>.</w:t>
      </w:r>
    </w:p>
    <w:p w:rsidR="00C240B3" w:rsidRDefault="000913ED" w:rsidP="005217C7">
      <w:pPr>
        <w:spacing w:line="480" w:lineRule="auto"/>
        <w:ind w:left="567" w:hanging="567"/>
        <w:jc w:val="both"/>
        <w:rPr>
          <w:rFonts w:ascii="Avenir Next" w:hAnsi="Avenir Next" w:cs="Arial"/>
          <w:lang w:val="es-CO"/>
        </w:rPr>
      </w:pPr>
      <w:r w:rsidRPr="00295F9D">
        <w:rPr>
          <w:rFonts w:ascii="Avenir Next" w:hAnsi="Avenir Next" w:cs="Arial"/>
          <w:lang w:val="es-CO"/>
        </w:rPr>
        <w:t>Torres Cuevas, E</w:t>
      </w:r>
      <w:r w:rsidR="00F32472" w:rsidRPr="00295F9D">
        <w:rPr>
          <w:rFonts w:ascii="Avenir Next" w:hAnsi="Avenir Next" w:cs="Arial"/>
          <w:lang w:val="es-CO"/>
        </w:rPr>
        <w:t>.</w:t>
      </w:r>
      <w:r w:rsidRPr="00295F9D">
        <w:rPr>
          <w:rFonts w:ascii="Avenir Next" w:hAnsi="Avenir Next" w:cs="Arial"/>
          <w:lang w:val="es-CO"/>
        </w:rPr>
        <w:t xml:space="preserve"> y Loyola Vega, O. </w:t>
      </w:r>
      <w:r w:rsidR="0068480B" w:rsidRPr="00295F9D">
        <w:rPr>
          <w:rFonts w:ascii="Avenir Next" w:hAnsi="Avenir Next" w:cs="Arial"/>
          <w:lang w:val="es-CO"/>
        </w:rPr>
        <w:t xml:space="preserve">(2001) </w:t>
      </w:r>
      <w:r w:rsidRPr="00295F9D">
        <w:rPr>
          <w:rFonts w:ascii="Avenir Next" w:hAnsi="Avenir Next" w:cs="Arial"/>
          <w:i/>
          <w:lang w:val="es-CO"/>
        </w:rPr>
        <w:t>Historia de Cuba 1492-1898</w:t>
      </w:r>
      <w:r w:rsidRPr="00295F9D">
        <w:rPr>
          <w:rFonts w:ascii="Avenir Next" w:hAnsi="Avenir Next" w:cs="Arial"/>
          <w:lang w:val="es-CO"/>
        </w:rPr>
        <w:t xml:space="preserve">. </w:t>
      </w:r>
      <w:r w:rsidR="0068480B" w:rsidRPr="00295F9D">
        <w:rPr>
          <w:rFonts w:ascii="Avenir Next" w:hAnsi="Avenir Next" w:cs="Arial"/>
          <w:lang w:val="es-CO"/>
        </w:rPr>
        <w:t>Editorial Pueblo y Educación</w:t>
      </w:r>
      <w:r w:rsidRPr="00295F9D">
        <w:rPr>
          <w:rFonts w:ascii="Avenir Next" w:hAnsi="Avenir Next" w:cs="Arial"/>
          <w:lang w:val="es-CO"/>
        </w:rPr>
        <w:t>.</w:t>
      </w:r>
    </w:p>
    <w:p w:rsidR="00A51DA8" w:rsidRDefault="00C92BA6" w:rsidP="005217C7">
      <w:pPr>
        <w:spacing w:line="480" w:lineRule="auto"/>
        <w:ind w:left="567" w:hanging="567"/>
        <w:jc w:val="both"/>
        <w:rPr>
          <w:rFonts w:ascii="Avenir Next" w:hAnsi="Avenir Next" w:cs="Arial"/>
          <w:lang w:val="es-CO"/>
        </w:rPr>
      </w:pPr>
      <w:r>
        <w:rPr>
          <w:rFonts w:ascii="Avenir Next" w:hAnsi="Avenir Next" w:cs="Arial" w:hint="eastAsia"/>
          <w:lang w:val="es-CO"/>
        </w:rPr>
        <w:t>Villaescusa</w:t>
      </w:r>
      <w:r w:rsidR="00492C68">
        <w:rPr>
          <w:rFonts w:ascii="Avenir Next" w:hAnsi="Avenir Next" w:cs="Arial"/>
          <w:lang w:val="es-CO"/>
        </w:rPr>
        <w:t>, I.</w:t>
      </w:r>
      <w:r>
        <w:rPr>
          <w:rFonts w:ascii="Avenir Next" w:hAnsi="Avenir Next" w:cs="Arial"/>
          <w:lang w:val="es-CO"/>
        </w:rPr>
        <w:t xml:space="preserve"> (2001). </w:t>
      </w:r>
      <w:r w:rsidRPr="00C92BA6">
        <w:rPr>
          <w:rFonts w:ascii="Avenir Next" w:hAnsi="Avenir Next" w:cs="Arial"/>
          <w:i/>
          <w:lang w:val="es-CO"/>
        </w:rPr>
        <w:t>Un joven extraordinario</w:t>
      </w:r>
      <w:r>
        <w:rPr>
          <w:rFonts w:ascii="Avenir Next" w:hAnsi="Avenir Next" w:cs="Arial"/>
          <w:lang w:val="es-CO"/>
        </w:rPr>
        <w:t>. Ediciones Extramuros, Ciudad de La Habana.</w:t>
      </w: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FF04B7" w:rsidRDefault="00FF04B7" w:rsidP="005217C7">
      <w:pPr>
        <w:spacing w:line="480" w:lineRule="auto"/>
        <w:ind w:left="567" w:hanging="567"/>
        <w:jc w:val="both"/>
        <w:rPr>
          <w:rFonts w:ascii="Avenir Next" w:hAnsi="Avenir Next" w:cs="Arial"/>
          <w:lang w:val="es-CO"/>
        </w:rPr>
      </w:pPr>
    </w:p>
    <w:p w:rsidR="00E57BB7" w:rsidRDefault="00E57BB7" w:rsidP="005217C7">
      <w:pPr>
        <w:spacing w:line="480" w:lineRule="auto"/>
        <w:ind w:left="567" w:hanging="567"/>
        <w:jc w:val="both"/>
        <w:rPr>
          <w:rFonts w:ascii="Avenir Next" w:hAnsi="Avenir Next" w:cs="Arial"/>
          <w:lang w:val="es-CO"/>
        </w:rPr>
      </w:pPr>
    </w:p>
    <w:p w:rsidR="00E57BB7" w:rsidRDefault="00E57BB7" w:rsidP="005217C7">
      <w:pPr>
        <w:spacing w:line="480" w:lineRule="auto"/>
        <w:ind w:left="567" w:hanging="567"/>
        <w:jc w:val="both"/>
        <w:rPr>
          <w:rFonts w:ascii="Avenir Next" w:hAnsi="Avenir Next" w:cs="Arial"/>
          <w:lang w:val="es-CO"/>
        </w:rPr>
      </w:pPr>
    </w:p>
    <w:p w:rsidR="00E57BB7" w:rsidRDefault="00E57BB7" w:rsidP="005217C7">
      <w:pPr>
        <w:spacing w:line="480" w:lineRule="auto"/>
        <w:ind w:left="567" w:hanging="567"/>
        <w:jc w:val="both"/>
        <w:rPr>
          <w:rFonts w:ascii="Avenir Next" w:hAnsi="Avenir Next" w:cs="Arial"/>
          <w:lang w:val="es-CO"/>
        </w:rPr>
      </w:pPr>
    </w:p>
    <w:p w:rsidR="00E57BB7" w:rsidRDefault="00E57BB7" w:rsidP="005217C7">
      <w:pPr>
        <w:spacing w:line="480" w:lineRule="auto"/>
        <w:ind w:left="567" w:hanging="567"/>
        <w:jc w:val="both"/>
        <w:rPr>
          <w:rFonts w:ascii="Avenir Next" w:hAnsi="Avenir Next" w:cs="Arial"/>
          <w:lang w:val="es-CO"/>
        </w:rPr>
      </w:pPr>
    </w:p>
    <w:p w:rsidR="00E57BB7" w:rsidRPr="006105B8" w:rsidRDefault="00E57BB7" w:rsidP="005217C7">
      <w:pPr>
        <w:spacing w:line="480" w:lineRule="auto"/>
        <w:ind w:left="567" w:hanging="567"/>
        <w:jc w:val="both"/>
        <w:rPr>
          <w:rFonts w:ascii="Avenir Next" w:hAnsi="Avenir Next" w:cs="Arial"/>
          <w:lang w:val="es-CO"/>
        </w:rPr>
      </w:pPr>
    </w:p>
    <w:sectPr w:rsidR="00E57BB7" w:rsidRPr="006105B8" w:rsidSect="00E57BB7">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pgNumType w:start="1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8E1" w:rsidRDefault="00D878E1">
      <w:r>
        <w:separator/>
      </w:r>
    </w:p>
  </w:endnote>
  <w:endnote w:type="continuationSeparator" w:id="0">
    <w:p w:rsidR="00D878E1" w:rsidRDefault="00D87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0000000000000000000"/>
    <w:charset w:val="00"/>
    <w:family w:val="roman"/>
    <w:notTrueType/>
    <w:pitch w:val="default"/>
  </w:font>
  <w:font w:name="TimesNewRomanPS">
    <w:altName w:val="Hiragino Mincho ProN W3"/>
    <w:panose1 w:val="00000000000000000000"/>
    <w:charset w:val="80"/>
    <w:family w:val="roman"/>
    <w:notTrueType/>
    <w:pitch w:val="default"/>
    <w:sig w:usb0="00002A87" w:usb1="08070000" w:usb2="00000010" w:usb3="00000000" w:csb0="0002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0B3" w:rsidRDefault="00C240B3" w:rsidP="001B4EE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51216">
      <w:rPr>
        <w:rStyle w:val="Nmerodepgina"/>
        <w:noProof/>
      </w:rPr>
      <w:t>1</w:t>
    </w:r>
    <w:r>
      <w:rPr>
        <w:rStyle w:val="Nmerodepgina"/>
      </w:rPr>
      <w:fldChar w:fldCharType="end"/>
    </w:r>
  </w:p>
  <w:p w:rsidR="00C240B3" w:rsidRDefault="00C240B3" w:rsidP="0002187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BB7" w:rsidRPr="00B420CA" w:rsidRDefault="00B372BD" w:rsidP="00E57BB7">
    <w:pPr>
      <w:pStyle w:val="Piedepgina"/>
      <w:rPr>
        <w:rFonts w:ascii="Avenir Next" w:hAnsi="Avenir Next"/>
      </w:rPr>
    </w:pPr>
    <w:r>
      <w:rPr>
        <w:rFonts w:ascii="Avenir Next" w:hAnsi="Avenir Next"/>
        <w:noProof/>
        <w:lang w:val="es-CR" w:eastAsia="es-CR"/>
      </w:rPr>
      <mc:AlternateContent>
        <mc:Choice Requires="wps">
          <w:drawing>
            <wp:anchor distT="0" distB="0" distL="114300" distR="114300" simplePos="0" relativeHeight="251657216" behindDoc="0" locked="0" layoutInCell="1" allowOverlap="1">
              <wp:simplePos x="0" y="0"/>
              <wp:positionH relativeFrom="column">
                <wp:posOffset>4147820</wp:posOffset>
              </wp:positionH>
              <wp:positionV relativeFrom="paragraph">
                <wp:posOffset>90805</wp:posOffset>
              </wp:positionV>
              <wp:extent cx="1247775" cy="285750"/>
              <wp:effectExtent l="0" t="3810" r="127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BB7" w:rsidRPr="00B420CA" w:rsidRDefault="00E57BB7" w:rsidP="00E57BB7">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326.6pt;margin-top:7.15pt;width:98.2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" filled="f" stroked="f">
              <v:textbox>
                <w:txbxContent>
                  <w:p w:rsidR="00E57BB7" w:rsidRPr="00B420CA" w:rsidRDefault="00E57BB7" w:rsidP="00E57BB7">
                    <w:pPr>
                      <w:rPr>
                        <w:rFonts w:ascii="Avenir Next" w:hAnsi="Avenir Next"/>
                      </w:rPr>
                    </w:pPr>
                    <w:r w:rsidRPr="00B420CA">
                      <w:rPr>
                        <w:rFonts w:ascii="Avenir Next" w:hAnsi="Avenir Next"/>
                      </w:rPr>
                      <w:t>2215-6356</w:t>
                    </w:r>
                  </w:p>
                </w:txbxContent>
              </v:textbox>
            </v:shape>
          </w:pict>
        </mc:Fallback>
      </mc:AlternateContent>
    </w:r>
    <w:r>
      <w:rPr>
        <w:noProof/>
        <w:lang w:val="es-CR" w:eastAsia="es-CR"/>
      </w:rPr>
      <w:drawing>
        <wp:anchor distT="0" distB="0" distL="114300" distR="114300" simplePos="0" relativeHeight="251656192" behindDoc="0" locked="0" layoutInCell="1" allowOverlap="1">
          <wp:simplePos x="0" y="0"/>
          <wp:positionH relativeFrom="column">
            <wp:posOffset>0</wp:posOffset>
          </wp:positionH>
          <wp:positionV relativeFrom="paragraph">
            <wp:posOffset>132080</wp:posOffset>
          </wp:positionV>
          <wp:extent cx="838200" cy="295275"/>
          <wp:effectExtent l="0" t="0" r="0" b="9525"/>
          <wp:wrapSquare wrapText="bothSides"/>
          <wp:docPr id="7" name="Imagen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BB7" w:rsidRPr="00E57BB7" w:rsidRDefault="003A2899" w:rsidP="003A2899">
    <w:pPr>
      <w:pStyle w:val="Piedepgina"/>
      <w:rPr>
        <w:rFonts w:ascii="Avenir Next" w:hAnsi="Avenir Next"/>
      </w:rPr>
    </w:pPr>
    <w:r>
      <w:rPr>
        <w:rFonts w:ascii="Avenir Next" w:hAnsi="Avenir Next"/>
        <w:lang w:val="es-CR"/>
      </w:rPr>
      <w:t xml:space="preserve">                                               </w:t>
    </w:r>
    <w:r w:rsidR="00E57BB7" w:rsidRPr="00E57BB7">
      <w:rPr>
        <w:rFonts w:ascii="Avenir Next" w:hAnsi="Avenir Next"/>
      </w:rPr>
      <w:fldChar w:fldCharType="begin"/>
    </w:r>
    <w:r w:rsidR="00E57BB7" w:rsidRPr="00E57BB7">
      <w:rPr>
        <w:rFonts w:ascii="Avenir Next" w:hAnsi="Avenir Next"/>
      </w:rPr>
      <w:instrText>PAGE   \* MERGEFORMAT</w:instrText>
    </w:r>
    <w:r w:rsidR="00E57BB7" w:rsidRPr="00E57BB7">
      <w:rPr>
        <w:rFonts w:ascii="Avenir Next" w:hAnsi="Avenir Next"/>
      </w:rPr>
      <w:fldChar w:fldCharType="separate"/>
    </w:r>
    <w:r w:rsidRPr="003A2899">
      <w:rPr>
        <w:rFonts w:ascii="Avenir Next" w:hAnsi="Avenir Next"/>
        <w:noProof/>
        <w:lang w:val="es-ES"/>
      </w:rPr>
      <w:t>143</w:t>
    </w:r>
    <w:r w:rsidR="00E57BB7" w:rsidRPr="00E57BB7">
      <w:rPr>
        <w:rFonts w:ascii="Avenir Next" w:hAnsi="Avenir Next"/>
      </w:rPr>
      <w:fldChar w:fldCharType="end"/>
    </w:r>
  </w:p>
  <w:p w:rsidR="00C240B3" w:rsidRDefault="00C240B3" w:rsidP="00651235">
    <w:pPr>
      <w:pStyle w:val="Piedepgina"/>
      <w:tabs>
        <w:tab w:val="clear" w:pos="4252"/>
        <w:tab w:val="clear" w:pos="8504"/>
        <w:tab w:val="left" w:pos="5244"/>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BB7" w:rsidRPr="00B420CA" w:rsidRDefault="003A2899" w:rsidP="003A2899">
    <w:pPr>
      <w:pStyle w:val="Piedepgina"/>
      <w:rPr>
        <w:rFonts w:ascii="Avenir Next" w:hAnsi="Avenir Next"/>
      </w:rPr>
    </w:pPr>
    <w:r>
      <w:rPr>
        <w:rFonts w:ascii="Avenir Next" w:hAnsi="Avenir Next"/>
        <w:noProof/>
        <w:lang w:val="es-CR" w:eastAsia="es-CR"/>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8255</wp:posOffset>
              </wp:positionV>
              <wp:extent cx="1247775" cy="28575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BB7" w:rsidRPr="00B420CA" w:rsidRDefault="00E57BB7" w:rsidP="00E57BB7">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47.05pt;margin-top:.65pt;width:98.25pt;height: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" filled="f" stroked="f">
              <v:textbox>
                <w:txbxContent>
                  <w:p w:rsidR="00E57BB7" w:rsidRPr="00B420CA" w:rsidRDefault="00E57BB7" w:rsidP="00E57BB7">
                    <w:pPr>
                      <w:rPr>
                        <w:rFonts w:ascii="Avenir Next" w:hAnsi="Avenir Next"/>
                      </w:rPr>
                    </w:pPr>
                    <w:r w:rsidRPr="00B420CA">
                      <w:rPr>
                        <w:rFonts w:ascii="Avenir Next" w:hAnsi="Avenir Next"/>
                      </w:rPr>
                      <w:t>2215-6356</w:t>
                    </w:r>
                  </w:p>
                </w:txbxContent>
              </v:textbox>
              <w10:wrap anchorx="margin"/>
            </v:shape>
          </w:pict>
        </mc:Fallback>
      </mc:AlternateContent>
    </w:r>
    <w:r>
      <w:rPr>
        <w:noProof/>
        <w:lang w:val="es-CR" w:eastAsia="es-CR"/>
      </w:rPr>
      <w:drawing>
        <wp:anchor distT="0" distB="0" distL="114300" distR="114300" simplePos="0" relativeHeight="251658240" behindDoc="0" locked="0" layoutInCell="1" allowOverlap="1">
          <wp:simplePos x="0" y="0"/>
          <wp:positionH relativeFrom="column">
            <wp:posOffset>76200</wp:posOffset>
          </wp:positionH>
          <wp:positionV relativeFrom="paragraph">
            <wp:posOffset>8255</wp:posOffset>
          </wp:positionV>
          <wp:extent cx="838200" cy="295275"/>
          <wp:effectExtent l="0" t="0" r="0" b="9525"/>
          <wp:wrapSquare wrapText="bothSides"/>
          <wp:docPr id="9" name="Imagen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lang w:val="es-CR"/>
      </w:rPr>
      <w:t xml:space="preserve">                                             </w:t>
    </w:r>
    <w:r w:rsidR="00E57BB7" w:rsidRPr="00B420CA">
      <w:rPr>
        <w:rFonts w:ascii="Avenir Next" w:hAnsi="Avenir Next"/>
      </w:rPr>
      <w:fldChar w:fldCharType="begin"/>
    </w:r>
    <w:r w:rsidR="00E57BB7" w:rsidRPr="00B420CA">
      <w:rPr>
        <w:rFonts w:ascii="Avenir Next" w:hAnsi="Avenir Next"/>
      </w:rPr>
      <w:instrText>PAGE   \* MERGEFORMAT</w:instrText>
    </w:r>
    <w:r w:rsidR="00E57BB7" w:rsidRPr="00B420CA">
      <w:rPr>
        <w:rFonts w:ascii="Avenir Next" w:hAnsi="Avenir Next"/>
      </w:rPr>
      <w:fldChar w:fldCharType="separate"/>
    </w:r>
    <w:r w:rsidRPr="003A2899">
      <w:rPr>
        <w:rFonts w:ascii="Avenir Next" w:hAnsi="Avenir Next"/>
        <w:noProof/>
        <w:lang w:val="es-ES"/>
      </w:rPr>
      <w:t>124</w:t>
    </w:r>
    <w:r w:rsidR="00E57BB7" w:rsidRPr="00B420CA">
      <w:rPr>
        <w:rFonts w:ascii="Avenir Next" w:hAnsi="Avenir Next"/>
      </w:rPr>
      <w:fldChar w:fldCharType="end"/>
    </w:r>
  </w:p>
  <w:p w:rsidR="00E57BB7" w:rsidRDefault="00E57B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8E1" w:rsidRDefault="00D878E1">
      <w:r>
        <w:separator/>
      </w:r>
    </w:p>
  </w:footnote>
  <w:footnote w:type="continuationSeparator" w:id="0">
    <w:p w:rsidR="00D878E1" w:rsidRDefault="00D878E1">
      <w:r>
        <w:continuationSeparator/>
      </w:r>
    </w:p>
  </w:footnote>
  <w:footnote w:id="1">
    <w:p w:rsidR="00860D6D" w:rsidRPr="00FF04B7" w:rsidRDefault="00860D6D" w:rsidP="008F3B8F">
      <w:pPr>
        <w:pStyle w:val="Textonotapie"/>
        <w:jc w:val="both"/>
        <w:rPr>
          <w:rFonts w:ascii="Avenir Next" w:hAnsi="Avenir Next"/>
          <w:lang w:val="es-MX"/>
        </w:rPr>
      </w:pPr>
      <w:r w:rsidRPr="00FF04B7">
        <w:rPr>
          <w:rStyle w:val="Refdenotaalpie"/>
          <w:rFonts w:ascii="Avenir Next" w:hAnsi="Avenir Next"/>
        </w:rPr>
        <w:footnoteRef/>
      </w:r>
      <w:r w:rsidRPr="00FF04B7">
        <w:rPr>
          <w:rFonts w:ascii="Avenir Next" w:hAnsi="Avenir Next"/>
        </w:rPr>
        <w:t xml:space="preserve"> </w:t>
      </w:r>
      <w:r w:rsidR="00C95866" w:rsidRPr="00FF04B7">
        <w:rPr>
          <w:rFonts w:ascii="Avenir Next" w:hAnsi="Avenir Next"/>
        </w:rPr>
        <w:t xml:space="preserve">Antonio Maceo fue uno de los grandes líderes mambises que lucharon por la independencia de Cuba. Su muerte ocurrió en la finca de San Pedro, en donde se había instalado </w:t>
      </w:r>
      <w:r w:rsidR="00D70201" w:rsidRPr="00FF04B7">
        <w:rPr>
          <w:rFonts w:ascii="Avenir Next" w:hAnsi="Avenir Next"/>
        </w:rPr>
        <w:t>el</w:t>
      </w:r>
      <w:r w:rsidR="00C95866" w:rsidRPr="00FF04B7">
        <w:rPr>
          <w:rFonts w:ascii="Avenir Next" w:hAnsi="Avenir Next"/>
        </w:rPr>
        <w:t xml:space="preserve"> campamento rebelde. Con una pequeña tropa, </w:t>
      </w:r>
      <w:r w:rsidR="00EA5DC2" w:rsidRPr="00FF04B7">
        <w:rPr>
          <w:rFonts w:ascii="Avenir Next" w:hAnsi="Avenir Next"/>
        </w:rPr>
        <w:t>decidió</w:t>
      </w:r>
      <w:r w:rsidR="00C95866" w:rsidRPr="00FF04B7">
        <w:rPr>
          <w:rFonts w:ascii="Avenir Next" w:hAnsi="Avenir Next"/>
        </w:rPr>
        <w:t xml:space="preserve"> atacar una localidad cercana a San Pedro el 7 de diciembre de 1896</w:t>
      </w:r>
      <w:r w:rsidR="00D70201" w:rsidRPr="00FF04B7">
        <w:rPr>
          <w:rFonts w:ascii="Avenir Next" w:hAnsi="Avenir Next"/>
        </w:rPr>
        <w:t>, pero antes de salir del campamento</w:t>
      </w:r>
      <w:r w:rsidR="00EA5DC2" w:rsidRPr="00FF04B7">
        <w:rPr>
          <w:rFonts w:ascii="Avenir Next" w:hAnsi="Avenir Next"/>
        </w:rPr>
        <w:t xml:space="preserve"> </w:t>
      </w:r>
      <w:r w:rsidR="00D70201" w:rsidRPr="00FF04B7">
        <w:rPr>
          <w:rFonts w:ascii="Avenir Next" w:hAnsi="Avenir Next"/>
        </w:rPr>
        <w:t>f</w:t>
      </w:r>
      <w:r w:rsidR="00043345" w:rsidRPr="00FF04B7">
        <w:rPr>
          <w:rFonts w:ascii="Avenir Next" w:hAnsi="Avenir Next"/>
        </w:rPr>
        <w:t>ueron sorprendidos por</w:t>
      </w:r>
      <w:r w:rsidR="00C95866" w:rsidRPr="00FF04B7">
        <w:rPr>
          <w:rFonts w:ascii="Avenir Next" w:hAnsi="Avenir Next"/>
        </w:rPr>
        <w:t xml:space="preserve"> </w:t>
      </w:r>
      <w:r w:rsidR="00D70201" w:rsidRPr="00FF04B7">
        <w:rPr>
          <w:rFonts w:ascii="Avenir Next" w:hAnsi="Avenir Next"/>
        </w:rPr>
        <w:t xml:space="preserve">el ataque </w:t>
      </w:r>
      <w:r w:rsidR="009144D4" w:rsidRPr="00FF04B7">
        <w:rPr>
          <w:rFonts w:ascii="Avenir Next" w:hAnsi="Avenir Next"/>
        </w:rPr>
        <w:t>una</w:t>
      </w:r>
      <w:r w:rsidR="00D70201" w:rsidRPr="00FF04B7">
        <w:rPr>
          <w:rFonts w:ascii="Avenir Next" w:hAnsi="Avenir Next"/>
        </w:rPr>
        <w:t xml:space="preserve"> </w:t>
      </w:r>
      <w:r w:rsidR="00C95866" w:rsidRPr="00FF04B7">
        <w:rPr>
          <w:rFonts w:ascii="Avenir Next" w:hAnsi="Avenir Next"/>
        </w:rPr>
        <w:t>tropa española.</w:t>
      </w:r>
      <w:r w:rsidR="00EA5DC2" w:rsidRPr="00FF04B7">
        <w:rPr>
          <w:rFonts w:ascii="Avenir Next" w:hAnsi="Avenir Next"/>
        </w:rPr>
        <w:t xml:space="preserve"> Maceo </w:t>
      </w:r>
      <w:r w:rsidR="009144D4" w:rsidRPr="00FF04B7">
        <w:rPr>
          <w:rFonts w:ascii="Avenir Next" w:hAnsi="Avenir Next"/>
        </w:rPr>
        <w:t xml:space="preserve">se unió al combate y resultó herido, </w:t>
      </w:r>
      <w:r w:rsidR="00EA5DC2" w:rsidRPr="00FF04B7">
        <w:rPr>
          <w:rFonts w:ascii="Avenir Next" w:hAnsi="Avenir Next"/>
        </w:rPr>
        <w:t>murió en el sitio inmediatamente, mientras que Gómez permaneció un rato más protegiendo el cadáver de Maceo</w:t>
      </w:r>
      <w:r w:rsidR="00043345" w:rsidRPr="00FF04B7">
        <w:rPr>
          <w:rFonts w:ascii="Avenir Next" w:hAnsi="Avenir Next"/>
        </w:rPr>
        <w:t>,</w:t>
      </w:r>
      <w:r w:rsidR="00EA5DC2" w:rsidRPr="00FF04B7">
        <w:rPr>
          <w:rFonts w:ascii="Avenir Next" w:hAnsi="Avenir Next"/>
        </w:rPr>
        <w:t xml:space="preserve"> hasta que sucumbió ante las armas de los españoles.</w:t>
      </w:r>
      <w:r w:rsidR="00043345" w:rsidRPr="00FF04B7">
        <w:rPr>
          <w:rFonts w:ascii="Avenir Next" w:hAnsi="Avenir Next"/>
        </w:rPr>
        <w:t xml:space="preserve"> Sus </w:t>
      </w:r>
      <w:r w:rsidR="00D70201" w:rsidRPr="00FF04B7">
        <w:rPr>
          <w:rFonts w:ascii="Avenir Next" w:hAnsi="Avenir Next"/>
        </w:rPr>
        <w:t xml:space="preserve">cuerpos fueron recuperados pero sus </w:t>
      </w:r>
      <w:r w:rsidR="00043345" w:rsidRPr="00FF04B7">
        <w:rPr>
          <w:rFonts w:ascii="Avenir Next" w:hAnsi="Avenir Next"/>
        </w:rPr>
        <w:t>muertes permanecieron en secreto para no desanimar al movimiento independentista cubano.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817" w:rsidRPr="00851817" w:rsidRDefault="00851817" w:rsidP="00851817">
    <w:pPr>
      <w:pStyle w:val="Encabezado"/>
      <w:jc w:val="both"/>
      <w:rPr>
        <w:rFonts w:ascii="Avenir Next" w:hAnsi="Avenir Next"/>
        <w:sz w:val="22"/>
        <w:szCs w:val="22"/>
      </w:rPr>
    </w:pPr>
    <w:bookmarkStart w:id="3" w:name="_Hlk109581184"/>
    <w:bookmarkStart w:id="4" w:name="_Hlk109581185"/>
    <w:bookmarkStart w:id="5" w:name="_Hlk109592579"/>
    <w:bookmarkStart w:id="6" w:name="_Hlk109592580"/>
    <w:r w:rsidRPr="00B46B2A">
      <w:rPr>
        <w:rFonts w:ascii="Avenir Next" w:hAnsi="Avenir Next"/>
        <w:sz w:val="22"/>
        <w:szCs w:val="22"/>
      </w:rPr>
      <w:t xml:space="preserve">Revista </w:t>
    </w:r>
    <w:r w:rsidRPr="00B46B2A">
      <w:rPr>
        <w:rFonts w:ascii="Avenir Next" w:hAnsi="Avenir Next"/>
        <w:i/>
        <w:iCs/>
        <w:sz w:val="22"/>
        <w:szCs w:val="22"/>
      </w:rPr>
      <w:t>Herencia</w:t>
    </w:r>
    <w:r w:rsidRPr="00B46B2A">
      <w:rPr>
        <w:rFonts w:ascii="Avenir Next" w:hAnsi="Avenir Next"/>
        <w:sz w:val="22"/>
        <w:szCs w:val="22"/>
      </w:rPr>
      <w:t>, Vol. 36(1), enero-junio, 2023.</w:t>
    </w:r>
    <w:bookmarkEnd w:id="3"/>
    <w:bookmarkEnd w:id="4"/>
    <w:bookmarkEnd w:id="5"/>
    <w:bookmarkEnd w:id="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817" w:rsidRPr="00E57BB7" w:rsidRDefault="00C91B71" w:rsidP="00851817">
    <w:pPr>
      <w:pStyle w:val="Encabezado"/>
      <w:jc w:val="both"/>
      <w:rPr>
        <w:sz w:val="22"/>
        <w:szCs w:val="22"/>
        <w:lang w:val="es-CR"/>
      </w:rPr>
    </w:pPr>
    <w:r>
      <w:rPr>
        <w:rFonts w:ascii="Avenir Next" w:hAnsi="Avenir Next"/>
        <w:sz w:val="18"/>
        <w:szCs w:val="18"/>
        <w:lang w:val="es-CR"/>
      </w:rPr>
      <w:t xml:space="preserve">García Perdigón, J. R. </w:t>
    </w:r>
    <w:r w:rsidR="00851817" w:rsidRPr="00A77CA2">
      <w:rPr>
        <w:rFonts w:ascii="Avenir Next" w:hAnsi="Avenir Next"/>
        <w:sz w:val="18"/>
        <w:szCs w:val="18"/>
      </w:rPr>
      <w:t>(2023).</w:t>
    </w:r>
    <w:r w:rsidR="00851817" w:rsidRPr="00A77CA2">
      <w:rPr>
        <w:sz w:val="22"/>
        <w:szCs w:val="22"/>
      </w:rPr>
      <w:t xml:space="preserve"> </w:t>
    </w:r>
    <w:r w:rsidR="00851817" w:rsidRPr="00851817">
      <w:rPr>
        <w:rFonts w:ascii="Avenir Next" w:hAnsi="Avenir Next"/>
        <w:sz w:val="18"/>
        <w:szCs w:val="18"/>
      </w:rPr>
      <w:t xml:space="preserve">San Pedro, un sitio </w:t>
    </w:r>
    <w:r w:rsidR="00830A56">
      <w:rPr>
        <w:rFonts w:ascii="Avenir Next" w:hAnsi="Avenir Next"/>
        <w:sz w:val="18"/>
        <w:szCs w:val="18"/>
      </w:rPr>
      <w:t xml:space="preserve">destacado </w:t>
    </w:r>
    <w:r w:rsidR="00851817" w:rsidRPr="00851817">
      <w:rPr>
        <w:rFonts w:ascii="Avenir Next" w:hAnsi="Avenir Next"/>
        <w:sz w:val="18"/>
        <w:szCs w:val="18"/>
      </w:rPr>
      <w:t>en la historia</w:t>
    </w:r>
    <w:r w:rsidR="00830A56">
      <w:rPr>
        <w:rFonts w:ascii="Avenir Next" w:hAnsi="Avenir Next"/>
        <w:sz w:val="18"/>
        <w:szCs w:val="18"/>
      </w:rPr>
      <w:t xml:space="preserve"> de Cuba</w:t>
    </w:r>
    <w:r w:rsidR="00851817" w:rsidRPr="00A77CA2">
      <w:rPr>
        <w:rFonts w:ascii="Avenir Next" w:hAnsi="Avenir Next"/>
        <w:sz w:val="18"/>
        <w:szCs w:val="18"/>
      </w:rPr>
      <w:t xml:space="preserve">. </w:t>
    </w:r>
    <w:r w:rsidR="00851817" w:rsidRPr="00A77CA2">
      <w:rPr>
        <w:rFonts w:ascii="Avenir Next" w:hAnsi="Avenir Next"/>
        <w:i/>
        <w:iCs/>
        <w:sz w:val="18"/>
        <w:szCs w:val="18"/>
      </w:rPr>
      <w:t>Revista Herencia</w:t>
    </w:r>
    <w:r w:rsidR="00851817" w:rsidRPr="00A77CA2">
      <w:rPr>
        <w:rFonts w:ascii="Avenir Next" w:hAnsi="Avenir Next"/>
        <w:sz w:val="18"/>
        <w:szCs w:val="18"/>
      </w:rPr>
      <w:t>,</w:t>
    </w:r>
    <w:r w:rsidR="00851817" w:rsidRPr="00A77CA2">
      <w:rPr>
        <w:rFonts w:ascii="Avenir Next" w:hAnsi="Avenir Next"/>
        <w:i/>
        <w:iCs/>
        <w:sz w:val="18"/>
        <w:szCs w:val="18"/>
      </w:rPr>
      <w:t xml:space="preserve"> 36</w:t>
    </w:r>
    <w:r w:rsidR="00851817" w:rsidRPr="00A77CA2">
      <w:rPr>
        <w:rFonts w:ascii="Avenir Next" w:hAnsi="Avenir Next"/>
        <w:sz w:val="18"/>
        <w:szCs w:val="18"/>
      </w:rPr>
      <w:t>(1), enero-junio, p.</w:t>
    </w:r>
    <w:r w:rsidR="00E57BB7">
      <w:rPr>
        <w:rFonts w:ascii="Avenir Next" w:hAnsi="Avenir Next"/>
        <w:sz w:val="18"/>
        <w:szCs w:val="18"/>
        <w:lang w:val="es-CR"/>
      </w:rPr>
      <w:t xml:space="preserve"> 124-144.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5247E"/>
    <w:multiLevelType w:val="hybridMultilevel"/>
    <w:tmpl w:val="E3748C06"/>
    <w:lvl w:ilvl="0" w:tplc="0138225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B935989"/>
    <w:multiLevelType w:val="hybridMultilevel"/>
    <w:tmpl w:val="E7A43B4E"/>
    <w:lvl w:ilvl="0" w:tplc="4104A258">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15:restartNumberingAfterBreak="0">
    <w:nsid w:val="4042579C"/>
    <w:multiLevelType w:val="hybridMultilevel"/>
    <w:tmpl w:val="81726180"/>
    <w:lvl w:ilvl="0" w:tplc="E4202346">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5029EB"/>
    <w:multiLevelType w:val="hybridMultilevel"/>
    <w:tmpl w:val="8C60C2BA"/>
    <w:lvl w:ilvl="0" w:tplc="4104A258">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15:restartNumberingAfterBreak="0">
    <w:nsid w:val="5FC973B1"/>
    <w:multiLevelType w:val="hybridMultilevel"/>
    <w:tmpl w:val="7C460D9A"/>
    <w:lvl w:ilvl="0" w:tplc="4104A258">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 w15:restartNumberingAfterBreak="0">
    <w:nsid w:val="6740572D"/>
    <w:multiLevelType w:val="hybridMultilevel"/>
    <w:tmpl w:val="A882F176"/>
    <w:lvl w:ilvl="0" w:tplc="4104A258">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 w15:restartNumberingAfterBreak="0">
    <w:nsid w:val="7FA64B1E"/>
    <w:multiLevelType w:val="hybridMultilevel"/>
    <w:tmpl w:val="E5C0AB7E"/>
    <w:lvl w:ilvl="0" w:tplc="140A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D67"/>
    <w:rsid w:val="00004014"/>
    <w:rsid w:val="000041C9"/>
    <w:rsid w:val="00005E00"/>
    <w:rsid w:val="0001292B"/>
    <w:rsid w:val="00021874"/>
    <w:rsid w:val="000318E1"/>
    <w:rsid w:val="00032477"/>
    <w:rsid w:val="00043345"/>
    <w:rsid w:val="00044283"/>
    <w:rsid w:val="0006157D"/>
    <w:rsid w:val="0007145A"/>
    <w:rsid w:val="00080919"/>
    <w:rsid w:val="00083D08"/>
    <w:rsid w:val="00090579"/>
    <w:rsid w:val="00090C24"/>
    <w:rsid w:val="000913ED"/>
    <w:rsid w:val="00092384"/>
    <w:rsid w:val="0009578F"/>
    <w:rsid w:val="000B5B4E"/>
    <w:rsid w:val="000B68F1"/>
    <w:rsid w:val="000C72A0"/>
    <w:rsid w:val="000D0578"/>
    <w:rsid w:val="000D5CAF"/>
    <w:rsid w:val="000E046D"/>
    <w:rsid w:val="000E0AAC"/>
    <w:rsid w:val="000E7265"/>
    <w:rsid w:val="000F7387"/>
    <w:rsid w:val="000F76C7"/>
    <w:rsid w:val="00101846"/>
    <w:rsid w:val="001117D9"/>
    <w:rsid w:val="001368DE"/>
    <w:rsid w:val="001374C4"/>
    <w:rsid w:val="00141B12"/>
    <w:rsid w:val="001432E9"/>
    <w:rsid w:val="00146A4B"/>
    <w:rsid w:val="001505FD"/>
    <w:rsid w:val="00164BFA"/>
    <w:rsid w:val="001811F0"/>
    <w:rsid w:val="0018554F"/>
    <w:rsid w:val="001A3091"/>
    <w:rsid w:val="001A59D4"/>
    <w:rsid w:val="001A6D51"/>
    <w:rsid w:val="001B4EEE"/>
    <w:rsid w:val="001B656C"/>
    <w:rsid w:val="001B7C53"/>
    <w:rsid w:val="001D6768"/>
    <w:rsid w:val="001E00C6"/>
    <w:rsid w:val="001E090C"/>
    <w:rsid w:val="001F0CD9"/>
    <w:rsid w:val="002221FF"/>
    <w:rsid w:val="00224885"/>
    <w:rsid w:val="002251E3"/>
    <w:rsid w:val="00236264"/>
    <w:rsid w:val="002547E9"/>
    <w:rsid w:val="002637D1"/>
    <w:rsid w:val="00272081"/>
    <w:rsid w:val="00291537"/>
    <w:rsid w:val="0029369A"/>
    <w:rsid w:val="00295F9D"/>
    <w:rsid w:val="002A5395"/>
    <w:rsid w:val="002A6A3F"/>
    <w:rsid w:val="002D0B3C"/>
    <w:rsid w:val="002E2232"/>
    <w:rsid w:val="002E7A4A"/>
    <w:rsid w:val="003200FF"/>
    <w:rsid w:val="00337335"/>
    <w:rsid w:val="00341AD5"/>
    <w:rsid w:val="00360256"/>
    <w:rsid w:val="0037292B"/>
    <w:rsid w:val="003749D3"/>
    <w:rsid w:val="0037548C"/>
    <w:rsid w:val="00377125"/>
    <w:rsid w:val="00387376"/>
    <w:rsid w:val="003A10E0"/>
    <w:rsid w:val="003A2899"/>
    <w:rsid w:val="003C5BF2"/>
    <w:rsid w:val="003C71DA"/>
    <w:rsid w:val="003D220B"/>
    <w:rsid w:val="003D58A5"/>
    <w:rsid w:val="003E50B3"/>
    <w:rsid w:val="003E5B74"/>
    <w:rsid w:val="00405762"/>
    <w:rsid w:val="004140CF"/>
    <w:rsid w:val="00430CC2"/>
    <w:rsid w:val="0047589B"/>
    <w:rsid w:val="00490FFD"/>
    <w:rsid w:val="00492C68"/>
    <w:rsid w:val="004938C4"/>
    <w:rsid w:val="00494EBC"/>
    <w:rsid w:val="004C4843"/>
    <w:rsid w:val="004C7AD6"/>
    <w:rsid w:val="004E041F"/>
    <w:rsid w:val="004E1FBC"/>
    <w:rsid w:val="004E71A2"/>
    <w:rsid w:val="004F05AB"/>
    <w:rsid w:val="005138E0"/>
    <w:rsid w:val="005217C7"/>
    <w:rsid w:val="00522D3D"/>
    <w:rsid w:val="00524BEE"/>
    <w:rsid w:val="00526A44"/>
    <w:rsid w:val="00537098"/>
    <w:rsid w:val="00545003"/>
    <w:rsid w:val="00581C79"/>
    <w:rsid w:val="00584E11"/>
    <w:rsid w:val="00594866"/>
    <w:rsid w:val="0059655C"/>
    <w:rsid w:val="005A45E9"/>
    <w:rsid w:val="005B39E4"/>
    <w:rsid w:val="005C7516"/>
    <w:rsid w:val="005E7F8B"/>
    <w:rsid w:val="005F02CD"/>
    <w:rsid w:val="005F3103"/>
    <w:rsid w:val="006016DB"/>
    <w:rsid w:val="006105B8"/>
    <w:rsid w:val="006147E9"/>
    <w:rsid w:val="0063147C"/>
    <w:rsid w:val="00633FC9"/>
    <w:rsid w:val="0064016A"/>
    <w:rsid w:val="00651235"/>
    <w:rsid w:val="006555C2"/>
    <w:rsid w:val="00655A8E"/>
    <w:rsid w:val="00656073"/>
    <w:rsid w:val="00664416"/>
    <w:rsid w:val="0067108E"/>
    <w:rsid w:val="006834E1"/>
    <w:rsid w:val="0068480B"/>
    <w:rsid w:val="006904AA"/>
    <w:rsid w:val="00693D2F"/>
    <w:rsid w:val="00695C95"/>
    <w:rsid w:val="006B3919"/>
    <w:rsid w:val="006B3A26"/>
    <w:rsid w:val="006C1ECA"/>
    <w:rsid w:val="006C357D"/>
    <w:rsid w:val="006F0C44"/>
    <w:rsid w:val="006F418F"/>
    <w:rsid w:val="007031D6"/>
    <w:rsid w:val="007065F8"/>
    <w:rsid w:val="00710AF3"/>
    <w:rsid w:val="0071387E"/>
    <w:rsid w:val="00721748"/>
    <w:rsid w:val="00724B00"/>
    <w:rsid w:val="007301E9"/>
    <w:rsid w:val="00730651"/>
    <w:rsid w:val="00736D60"/>
    <w:rsid w:val="00744AB5"/>
    <w:rsid w:val="007506CD"/>
    <w:rsid w:val="007618CE"/>
    <w:rsid w:val="00761B0F"/>
    <w:rsid w:val="007936EA"/>
    <w:rsid w:val="007F7924"/>
    <w:rsid w:val="0080016E"/>
    <w:rsid w:val="0081291C"/>
    <w:rsid w:val="00830A56"/>
    <w:rsid w:val="0085068A"/>
    <w:rsid w:val="00851817"/>
    <w:rsid w:val="0085207F"/>
    <w:rsid w:val="0086041F"/>
    <w:rsid w:val="0086089B"/>
    <w:rsid w:val="00860D6D"/>
    <w:rsid w:val="00863F23"/>
    <w:rsid w:val="00865248"/>
    <w:rsid w:val="008731A4"/>
    <w:rsid w:val="00894EB7"/>
    <w:rsid w:val="008959A9"/>
    <w:rsid w:val="008D7C16"/>
    <w:rsid w:val="008E68A7"/>
    <w:rsid w:val="008E7D3A"/>
    <w:rsid w:val="008F3B8F"/>
    <w:rsid w:val="008F6525"/>
    <w:rsid w:val="009144D4"/>
    <w:rsid w:val="00941320"/>
    <w:rsid w:val="009462F6"/>
    <w:rsid w:val="009573EC"/>
    <w:rsid w:val="00967FD9"/>
    <w:rsid w:val="0097598E"/>
    <w:rsid w:val="00975BE7"/>
    <w:rsid w:val="0098279B"/>
    <w:rsid w:val="009B15D7"/>
    <w:rsid w:val="009B6A76"/>
    <w:rsid w:val="009D1EF4"/>
    <w:rsid w:val="009D2499"/>
    <w:rsid w:val="009E69A5"/>
    <w:rsid w:val="00A15C62"/>
    <w:rsid w:val="00A17957"/>
    <w:rsid w:val="00A51DA8"/>
    <w:rsid w:val="00A54602"/>
    <w:rsid w:val="00A55D67"/>
    <w:rsid w:val="00A55E28"/>
    <w:rsid w:val="00A63BEC"/>
    <w:rsid w:val="00A64726"/>
    <w:rsid w:val="00A65C4B"/>
    <w:rsid w:val="00A67B18"/>
    <w:rsid w:val="00A903FF"/>
    <w:rsid w:val="00AA119C"/>
    <w:rsid w:val="00AA266F"/>
    <w:rsid w:val="00AA625D"/>
    <w:rsid w:val="00AD0AA5"/>
    <w:rsid w:val="00AD117A"/>
    <w:rsid w:val="00AD270E"/>
    <w:rsid w:val="00AF66B5"/>
    <w:rsid w:val="00B22593"/>
    <w:rsid w:val="00B372BD"/>
    <w:rsid w:val="00B60F5E"/>
    <w:rsid w:val="00B83F87"/>
    <w:rsid w:val="00B8563C"/>
    <w:rsid w:val="00B93D37"/>
    <w:rsid w:val="00B94612"/>
    <w:rsid w:val="00B96152"/>
    <w:rsid w:val="00B96816"/>
    <w:rsid w:val="00BA2E7A"/>
    <w:rsid w:val="00BB19A1"/>
    <w:rsid w:val="00BE3034"/>
    <w:rsid w:val="00BE655E"/>
    <w:rsid w:val="00BF1900"/>
    <w:rsid w:val="00BF2C7F"/>
    <w:rsid w:val="00C044F5"/>
    <w:rsid w:val="00C16F4A"/>
    <w:rsid w:val="00C240B3"/>
    <w:rsid w:val="00C31A3B"/>
    <w:rsid w:val="00C4205B"/>
    <w:rsid w:val="00C47358"/>
    <w:rsid w:val="00C476C1"/>
    <w:rsid w:val="00C62B56"/>
    <w:rsid w:val="00C62DBA"/>
    <w:rsid w:val="00C848C6"/>
    <w:rsid w:val="00C91B71"/>
    <w:rsid w:val="00C92BA6"/>
    <w:rsid w:val="00C940BD"/>
    <w:rsid w:val="00C95866"/>
    <w:rsid w:val="00CA6FBC"/>
    <w:rsid w:val="00CB68C2"/>
    <w:rsid w:val="00CB78DF"/>
    <w:rsid w:val="00CC4F31"/>
    <w:rsid w:val="00CC4F4D"/>
    <w:rsid w:val="00CD25DA"/>
    <w:rsid w:val="00CD685F"/>
    <w:rsid w:val="00CD6EE8"/>
    <w:rsid w:val="00CE0195"/>
    <w:rsid w:val="00CE1A16"/>
    <w:rsid w:val="00D07C98"/>
    <w:rsid w:val="00D10CC1"/>
    <w:rsid w:val="00D12F8C"/>
    <w:rsid w:val="00D22AE0"/>
    <w:rsid w:val="00D32A0C"/>
    <w:rsid w:val="00D36681"/>
    <w:rsid w:val="00D4029F"/>
    <w:rsid w:val="00D41CF0"/>
    <w:rsid w:val="00D51216"/>
    <w:rsid w:val="00D537DC"/>
    <w:rsid w:val="00D53BF7"/>
    <w:rsid w:val="00D579E9"/>
    <w:rsid w:val="00D636F0"/>
    <w:rsid w:val="00D63BD1"/>
    <w:rsid w:val="00D70201"/>
    <w:rsid w:val="00D705F1"/>
    <w:rsid w:val="00D76FFB"/>
    <w:rsid w:val="00D83A75"/>
    <w:rsid w:val="00D85297"/>
    <w:rsid w:val="00D878E1"/>
    <w:rsid w:val="00D94060"/>
    <w:rsid w:val="00D95B2D"/>
    <w:rsid w:val="00DA093A"/>
    <w:rsid w:val="00DA3537"/>
    <w:rsid w:val="00DB339F"/>
    <w:rsid w:val="00DC307C"/>
    <w:rsid w:val="00DD14DB"/>
    <w:rsid w:val="00DF1C62"/>
    <w:rsid w:val="00DF7DC0"/>
    <w:rsid w:val="00E02C7D"/>
    <w:rsid w:val="00E121D6"/>
    <w:rsid w:val="00E16DF0"/>
    <w:rsid w:val="00E179C8"/>
    <w:rsid w:val="00E23614"/>
    <w:rsid w:val="00E301C9"/>
    <w:rsid w:val="00E31B04"/>
    <w:rsid w:val="00E33FCD"/>
    <w:rsid w:val="00E37661"/>
    <w:rsid w:val="00E57101"/>
    <w:rsid w:val="00E57BB7"/>
    <w:rsid w:val="00E6684B"/>
    <w:rsid w:val="00E74C0E"/>
    <w:rsid w:val="00E779F2"/>
    <w:rsid w:val="00E80A9E"/>
    <w:rsid w:val="00E85C4A"/>
    <w:rsid w:val="00E94157"/>
    <w:rsid w:val="00EA5DC2"/>
    <w:rsid w:val="00EB0B23"/>
    <w:rsid w:val="00EB28C1"/>
    <w:rsid w:val="00EB622F"/>
    <w:rsid w:val="00EC7891"/>
    <w:rsid w:val="00ED2F9B"/>
    <w:rsid w:val="00EE373E"/>
    <w:rsid w:val="00EF0F3E"/>
    <w:rsid w:val="00EF48F7"/>
    <w:rsid w:val="00F16025"/>
    <w:rsid w:val="00F32472"/>
    <w:rsid w:val="00F37E81"/>
    <w:rsid w:val="00F568D0"/>
    <w:rsid w:val="00F6571A"/>
    <w:rsid w:val="00F71CEC"/>
    <w:rsid w:val="00F77E3C"/>
    <w:rsid w:val="00F8093C"/>
    <w:rsid w:val="00F86ADD"/>
    <w:rsid w:val="00F91804"/>
    <w:rsid w:val="00F91E7D"/>
    <w:rsid w:val="00F94604"/>
    <w:rsid w:val="00F9698F"/>
    <w:rsid w:val="00FB0D6E"/>
    <w:rsid w:val="00FB740C"/>
    <w:rsid w:val="00FF04B7"/>
    <w:rsid w:val="00FF448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FF8FD648-F31C-4CA3-AB21-80BC4B00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21874"/>
    <w:pPr>
      <w:tabs>
        <w:tab w:val="center" w:pos="4252"/>
        <w:tab w:val="right" w:pos="8504"/>
      </w:tabs>
    </w:pPr>
    <w:rPr>
      <w:lang w:val="x-none" w:eastAsia="x-none"/>
    </w:rPr>
  </w:style>
  <w:style w:type="character" w:styleId="Nmerodepgina">
    <w:name w:val="page number"/>
    <w:basedOn w:val="Fuentedeprrafopredeter"/>
    <w:rsid w:val="00021874"/>
  </w:style>
  <w:style w:type="paragraph" w:styleId="Textonotaalfinal">
    <w:name w:val="endnote text"/>
    <w:basedOn w:val="Normal"/>
    <w:link w:val="TextonotaalfinalCar"/>
    <w:rsid w:val="00BF1900"/>
    <w:rPr>
      <w:sz w:val="20"/>
      <w:szCs w:val="20"/>
    </w:rPr>
  </w:style>
  <w:style w:type="character" w:customStyle="1" w:styleId="TextonotaalfinalCar">
    <w:name w:val="Texto nota al final Car"/>
    <w:basedOn w:val="Fuentedeprrafopredeter"/>
    <w:link w:val="Textonotaalfinal"/>
    <w:rsid w:val="00BF1900"/>
  </w:style>
  <w:style w:type="character" w:styleId="Refdenotaalfinal">
    <w:name w:val="endnote reference"/>
    <w:rsid w:val="00BF1900"/>
    <w:rPr>
      <w:vertAlign w:val="superscript"/>
    </w:rPr>
  </w:style>
  <w:style w:type="paragraph" w:styleId="Textonotapie">
    <w:name w:val="footnote text"/>
    <w:basedOn w:val="Normal"/>
    <w:link w:val="TextonotapieCar"/>
    <w:rsid w:val="00BF1900"/>
    <w:rPr>
      <w:sz w:val="20"/>
      <w:szCs w:val="20"/>
    </w:rPr>
  </w:style>
  <w:style w:type="character" w:customStyle="1" w:styleId="TextonotapieCar">
    <w:name w:val="Texto nota pie Car"/>
    <w:basedOn w:val="Fuentedeprrafopredeter"/>
    <w:link w:val="Textonotapie"/>
    <w:rsid w:val="00BF1900"/>
  </w:style>
  <w:style w:type="character" w:styleId="Refdenotaalpie">
    <w:name w:val="footnote reference"/>
    <w:rsid w:val="00BF1900"/>
    <w:rPr>
      <w:vertAlign w:val="superscript"/>
    </w:rPr>
  </w:style>
  <w:style w:type="paragraph" w:styleId="Encabezado">
    <w:name w:val="header"/>
    <w:basedOn w:val="Normal"/>
    <w:link w:val="EncabezadoCar"/>
    <w:uiPriority w:val="99"/>
    <w:rsid w:val="00D51216"/>
    <w:pPr>
      <w:tabs>
        <w:tab w:val="center" w:pos="4419"/>
        <w:tab w:val="right" w:pos="8838"/>
      </w:tabs>
    </w:pPr>
    <w:rPr>
      <w:lang w:val="x-none" w:eastAsia="x-none"/>
    </w:rPr>
  </w:style>
  <w:style w:type="character" w:customStyle="1" w:styleId="EncabezadoCar">
    <w:name w:val="Encabezado Car"/>
    <w:link w:val="Encabezado"/>
    <w:uiPriority w:val="99"/>
    <w:rsid w:val="00D51216"/>
    <w:rPr>
      <w:sz w:val="24"/>
      <w:szCs w:val="24"/>
    </w:rPr>
  </w:style>
  <w:style w:type="character" w:styleId="Hipervnculo">
    <w:name w:val="Hyperlink"/>
    <w:uiPriority w:val="99"/>
    <w:unhideWhenUsed/>
    <w:rsid w:val="00D51216"/>
    <w:rPr>
      <w:color w:val="0563C1"/>
      <w:u w:val="single"/>
    </w:rPr>
  </w:style>
  <w:style w:type="paragraph" w:styleId="Sinespaciado">
    <w:name w:val="No Spacing"/>
    <w:link w:val="SinespaciadoCar"/>
    <w:uiPriority w:val="1"/>
    <w:qFormat/>
    <w:rsid w:val="00D51216"/>
    <w:rPr>
      <w:rFonts w:ascii="Calibri" w:eastAsia="Calibri" w:hAnsi="Calibri"/>
      <w:sz w:val="22"/>
      <w:szCs w:val="22"/>
      <w:lang w:val="es-EC" w:eastAsia="en-US"/>
    </w:rPr>
  </w:style>
  <w:style w:type="character" w:customStyle="1" w:styleId="SinespaciadoCar">
    <w:name w:val="Sin espaciado Car"/>
    <w:link w:val="Sinespaciado"/>
    <w:uiPriority w:val="1"/>
    <w:rsid w:val="00D51216"/>
    <w:rPr>
      <w:rFonts w:ascii="Calibri" w:eastAsia="Calibri" w:hAnsi="Calibri"/>
      <w:sz w:val="22"/>
      <w:szCs w:val="22"/>
      <w:lang w:val="es-EC" w:eastAsia="en-US" w:bidi="ar-SA"/>
    </w:rPr>
  </w:style>
  <w:style w:type="paragraph" w:styleId="Textoindependiente">
    <w:name w:val="Body Text"/>
    <w:basedOn w:val="Normal"/>
    <w:link w:val="TextoindependienteCar"/>
    <w:rsid w:val="00D51216"/>
    <w:pPr>
      <w:suppressAutoHyphens/>
      <w:jc w:val="both"/>
    </w:pPr>
    <w:rPr>
      <w:color w:val="00000A"/>
      <w:kern w:val="1"/>
      <w:lang w:val="pt-BR" w:eastAsia="en-US"/>
    </w:rPr>
  </w:style>
  <w:style w:type="character" w:customStyle="1" w:styleId="TextoindependienteCar">
    <w:name w:val="Texto independiente Car"/>
    <w:link w:val="Textoindependiente"/>
    <w:rsid w:val="00D51216"/>
    <w:rPr>
      <w:color w:val="00000A"/>
      <w:kern w:val="1"/>
      <w:sz w:val="24"/>
      <w:szCs w:val="24"/>
      <w:lang w:val="pt-BR" w:eastAsia="en-US"/>
    </w:rPr>
  </w:style>
  <w:style w:type="character" w:customStyle="1" w:styleId="PiedepginaCar">
    <w:name w:val="Pie de página Car"/>
    <w:link w:val="Piedepgina"/>
    <w:uiPriority w:val="99"/>
    <w:rsid w:val="00651235"/>
    <w:rPr>
      <w:sz w:val="24"/>
      <w:szCs w:val="24"/>
    </w:rPr>
  </w:style>
  <w:style w:type="character" w:styleId="Refdecomentario">
    <w:name w:val="annotation reference"/>
    <w:rsid w:val="001F0CD9"/>
    <w:rPr>
      <w:sz w:val="16"/>
      <w:szCs w:val="16"/>
    </w:rPr>
  </w:style>
  <w:style w:type="paragraph" w:styleId="Textocomentario">
    <w:name w:val="annotation text"/>
    <w:basedOn w:val="Normal"/>
    <w:link w:val="TextocomentarioCar"/>
    <w:rsid w:val="001F0CD9"/>
    <w:rPr>
      <w:sz w:val="20"/>
      <w:szCs w:val="20"/>
    </w:rPr>
  </w:style>
  <w:style w:type="character" w:customStyle="1" w:styleId="TextocomentarioCar">
    <w:name w:val="Texto comentario Car"/>
    <w:basedOn w:val="Fuentedeprrafopredeter"/>
    <w:link w:val="Textocomentario"/>
    <w:rsid w:val="001F0CD9"/>
  </w:style>
  <w:style w:type="paragraph" w:styleId="Asuntodelcomentario">
    <w:name w:val="annotation subject"/>
    <w:basedOn w:val="Textocomentario"/>
    <w:next w:val="Textocomentario"/>
    <w:link w:val="AsuntodelcomentarioCar"/>
    <w:rsid w:val="001F0CD9"/>
    <w:rPr>
      <w:b/>
      <w:bCs/>
      <w:lang w:val="x-none" w:eastAsia="x-none"/>
    </w:rPr>
  </w:style>
  <w:style w:type="character" w:customStyle="1" w:styleId="AsuntodelcomentarioCar">
    <w:name w:val="Asunto del comentario Car"/>
    <w:link w:val="Asuntodelcomentario"/>
    <w:rsid w:val="001F0CD9"/>
    <w:rPr>
      <w:b/>
      <w:bCs/>
    </w:rPr>
  </w:style>
  <w:style w:type="character" w:customStyle="1" w:styleId="Mencinsinresolver">
    <w:name w:val="Mención sin resolver"/>
    <w:uiPriority w:val="99"/>
    <w:semiHidden/>
    <w:unhideWhenUsed/>
    <w:rsid w:val="00F37E81"/>
    <w:rPr>
      <w:color w:val="605E5C"/>
      <w:shd w:val="clear" w:color="auto" w:fill="E1DFDD"/>
    </w:rPr>
  </w:style>
  <w:style w:type="paragraph" w:styleId="Textodeglobo">
    <w:name w:val="Balloon Text"/>
    <w:basedOn w:val="Normal"/>
    <w:link w:val="TextodegloboCar"/>
    <w:rsid w:val="00C91B71"/>
    <w:rPr>
      <w:rFonts w:ascii="Segoe UI" w:hAnsi="Segoe UI" w:cs="Segoe UI"/>
      <w:sz w:val="18"/>
      <w:szCs w:val="18"/>
    </w:rPr>
  </w:style>
  <w:style w:type="character" w:customStyle="1" w:styleId="TextodegloboCar">
    <w:name w:val="Texto de globo Car"/>
    <w:link w:val="Textodeglobo"/>
    <w:rsid w:val="00C91B71"/>
    <w:rPr>
      <w:rFonts w:ascii="Segoe UI" w:hAnsi="Segoe UI" w:cs="Segoe UI"/>
      <w:sz w:val="18"/>
      <w:szCs w:val="18"/>
      <w:lang w:val="es-ES" w:eastAsia="es-ES"/>
    </w:rPr>
  </w:style>
  <w:style w:type="table" w:customStyle="1" w:styleId="TableNormal">
    <w:name w:val="Table Normal"/>
    <w:rsid w:val="00E57BB7"/>
    <w:pPr>
      <w:spacing w:line="276" w:lineRule="auto"/>
    </w:pPr>
    <w:rPr>
      <w:rFonts w:ascii="Arial" w:eastAsia="Arial" w:hAnsi="Arial" w:cs="Arial"/>
      <w:sz w:val="22"/>
      <w:szCs w:val="22"/>
      <w:lang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15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perdigon2@yahoo.e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41192-0E61-4500-A6B4-D9A402AAA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7092</Words>
  <Characters>39007</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The houze!</Company>
  <LinksUpToDate>false</LinksUpToDate>
  <CharactersWithSpaces>46007</CharactersWithSpaces>
  <SharedDoc>false</SharedDoc>
  <HLinks>
    <vt:vector size="6" baseType="variant">
      <vt:variant>
        <vt:i4>2424912</vt:i4>
      </vt:variant>
      <vt:variant>
        <vt:i4>0</vt:i4>
      </vt:variant>
      <vt:variant>
        <vt:i4>0</vt:i4>
      </vt:variant>
      <vt:variant>
        <vt:i4>5</vt:i4>
      </vt:variant>
      <vt:variant>
        <vt:lpwstr>mailto:jrperdigon2@yahoo.es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dc:creator>
  <cp:keywords/>
  <cp:lastModifiedBy>HP</cp:lastModifiedBy>
  <cp:revision>4</cp:revision>
  <dcterms:created xsi:type="dcterms:W3CDTF">2023-01-29T05:34:00Z</dcterms:created>
  <dcterms:modified xsi:type="dcterms:W3CDTF">2023-01-29T05:38:00Z</dcterms:modified>
</cp:coreProperties>
</file>