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5D8F0" w14:textId="2105446F" w:rsidR="003670EE" w:rsidRDefault="00840232" w:rsidP="002C2107">
      <w:pPr>
        <w:widowControl w:val="0"/>
        <w:autoSpaceDE w:val="0"/>
        <w:autoSpaceDN w:val="0"/>
        <w:adjustRightInd w:val="0"/>
        <w:spacing w:after="0" w:line="276" w:lineRule="auto"/>
        <w:jc w:val="center"/>
        <w:rPr>
          <w:rFonts w:ascii="Avenir Next" w:eastAsia="Times New Roman" w:hAnsi="Avenir Next" w:cs="Arial"/>
          <w:b/>
          <w:sz w:val="24"/>
          <w:szCs w:val="24"/>
          <w:lang w:val="es-ES" w:eastAsia="es-ES"/>
        </w:rPr>
      </w:pPr>
      <w:r>
        <w:rPr>
          <w:rFonts w:ascii="Avenir Next" w:eastAsia="Times New Roman" w:hAnsi="Avenir Next" w:cs="Arial"/>
          <w:b/>
          <w:sz w:val="24"/>
          <w:szCs w:val="24"/>
          <w:lang w:val="es-ES" w:eastAsia="es-ES"/>
        </w:rPr>
        <w:t xml:space="preserve"> </w:t>
      </w:r>
    </w:p>
    <w:p w14:paraId="20D04863" w14:textId="0D14F26A" w:rsidR="00716067" w:rsidRPr="00771EC1" w:rsidRDefault="006B02EA" w:rsidP="006E7F41">
      <w:pPr>
        <w:widowControl w:val="0"/>
        <w:autoSpaceDE w:val="0"/>
        <w:autoSpaceDN w:val="0"/>
        <w:adjustRightInd w:val="0"/>
        <w:spacing w:after="0" w:line="276" w:lineRule="auto"/>
        <w:jc w:val="center"/>
        <w:rPr>
          <w:rFonts w:ascii="Avenir Next" w:eastAsia="Times New Roman" w:hAnsi="Avenir Next" w:cs="Arial"/>
          <w:b/>
          <w:sz w:val="24"/>
          <w:szCs w:val="24"/>
          <w:lang w:val="es-ES" w:eastAsia="es-ES"/>
        </w:rPr>
      </w:pPr>
      <w:r w:rsidRPr="00771EC1">
        <w:rPr>
          <w:rFonts w:ascii="Avenir Next" w:eastAsia="Times New Roman" w:hAnsi="Avenir Next" w:cs="Arial"/>
          <w:b/>
          <w:sz w:val="24"/>
          <w:szCs w:val="24"/>
          <w:lang w:val="es-ES" w:eastAsia="es-ES"/>
        </w:rPr>
        <w:t xml:space="preserve">Modernidad urbana, </w:t>
      </w:r>
      <w:r w:rsidR="00770FE5" w:rsidRPr="00771EC1">
        <w:rPr>
          <w:rFonts w:ascii="Avenir Next" w:eastAsia="Times New Roman" w:hAnsi="Avenir Next" w:cs="Arial"/>
          <w:b/>
          <w:sz w:val="24"/>
          <w:szCs w:val="24"/>
          <w:lang w:val="es-ES" w:eastAsia="es-ES"/>
        </w:rPr>
        <w:t>pis</w:t>
      </w:r>
      <w:r w:rsidRPr="00771EC1">
        <w:rPr>
          <w:rFonts w:ascii="Avenir Next" w:eastAsia="Times New Roman" w:hAnsi="Avenir Next" w:cs="Arial"/>
          <w:b/>
          <w:sz w:val="24"/>
          <w:szCs w:val="24"/>
          <w:lang w:val="es-ES" w:eastAsia="es-ES"/>
        </w:rPr>
        <w:t>os y pioneros</w:t>
      </w:r>
      <w:r w:rsidR="006E7F41">
        <w:rPr>
          <w:rFonts w:ascii="Avenir Next" w:eastAsia="Times New Roman" w:hAnsi="Avenir Next" w:cs="Arial"/>
          <w:b/>
          <w:sz w:val="24"/>
          <w:szCs w:val="24"/>
          <w:lang w:val="es-ES" w:eastAsia="es-ES"/>
        </w:rPr>
        <w:t xml:space="preserve"> </w:t>
      </w:r>
      <w:r w:rsidRPr="00771EC1">
        <w:rPr>
          <w:rFonts w:ascii="Avenir Next" w:eastAsia="Times New Roman" w:hAnsi="Avenir Next" w:cs="Arial"/>
          <w:b/>
          <w:sz w:val="24"/>
          <w:szCs w:val="24"/>
          <w:lang w:val="es-ES" w:eastAsia="es-ES"/>
        </w:rPr>
        <w:t>(</w:t>
      </w:r>
      <w:r w:rsidR="00D824EA" w:rsidRPr="00771EC1">
        <w:rPr>
          <w:rFonts w:ascii="Avenir Next" w:eastAsia="Times New Roman" w:hAnsi="Avenir Next" w:cs="Arial"/>
          <w:b/>
          <w:sz w:val="24"/>
          <w:szCs w:val="24"/>
          <w:lang w:val="es-ES" w:eastAsia="es-ES"/>
        </w:rPr>
        <w:t>L</w:t>
      </w:r>
      <w:r w:rsidRPr="00771EC1">
        <w:rPr>
          <w:rFonts w:ascii="Avenir Next" w:eastAsia="Times New Roman" w:hAnsi="Avenir Next" w:cs="Arial"/>
          <w:b/>
          <w:sz w:val="24"/>
          <w:szCs w:val="24"/>
          <w:lang w:val="es-ES" w:eastAsia="es-ES"/>
        </w:rPr>
        <w:t>a fabricación de mosaicos en Costa Rica</w:t>
      </w:r>
      <w:r w:rsidR="00D824EA" w:rsidRPr="00771EC1">
        <w:rPr>
          <w:rFonts w:ascii="Avenir Next" w:eastAsia="Times New Roman" w:hAnsi="Avenir Next" w:cs="Arial"/>
          <w:b/>
          <w:sz w:val="24"/>
          <w:szCs w:val="24"/>
          <w:lang w:val="es-ES" w:eastAsia="es-ES"/>
        </w:rPr>
        <w:t>:</w:t>
      </w:r>
      <w:r w:rsidRPr="00771EC1">
        <w:rPr>
          <w:rFonts w:ascii="Avenir Next" w:eastAsia="Times New Roman" w:hAnsi="Avenir Next" w:cs="Arial"/>
          <w:b/>
          <w:sz w:val="24"/>
          <w:szCs w:val="24"/>
          <w:lang w:val="es-ES" w:eastAsia="es-ES"/>
        </w:rPr>
        <w:t xml:space="preserve"> 1880-1905</w:t>
      </w:r>
      <w:r w:rsidR="00054C3B" w:rsidRPr="00771EC1">
        <w:rPr>
          <w:rFonts w:ascii="Avenir Next" w:eastAsia="Times New Roman" w:hAnsi="Avenir Next" w:cs="Arial"/>
          <w:b/>
          <w:sz w:val="24"/>
          <w:szCs w:val="24"/>
          <w:lang w:val="es-ES" w:eastAsia="es-ES"/>
        </w:rPr>
        <w:t>)</w:t>
      </w:r>
    </w:p>
    <w:p w14:paraId="2BA99876" w14:textId="77777777" w:rsidR="009D32DD" w:rsidRPr="00771EC1" w:rsidRDefault="009D32DD" w:rsidP="002C2107">
      <w:pPr>
        <w:widowControl w:val="0"/>
        <w:autoSpaceDE w:val="0"/>
        <w:autoSpaceDN w:val="0"/>
        <w:adjustRightInd w:val="0"/>
        <w:spacing w:after="0" w:line="276" w:lineRule="auto"/>
        <w:jc w:val="center"/>
        <w:rPr>
          <w:rFonts w:ascii="Avenir Next" w:eastAsia="Times New Roman" w:hAnsi="Avenir Next" w:cs="Arial"/>
          <w:b/>
          <w:sz w:val="24"/>
          <w:szCs w:val="24"/>
          <w:lang w:val="es-ES" w:eastAsia="es-ES"/>
        </w:rPr>
      </w:pPr>
    </w:p>
    <w:p w14:paraId="3FF94BC0" w14:textId="7E3EA7A9" w:rsidR="009D32DD" w:rsidRDefault="009D32DD" w:rsidP="006E7F41">
      <w:pPr>
        <w:widowControl w:val="0"/>
        <w:autoSpaceDE w:val="0"/>
        <w:autoSpaceDN w:val="0"/>
        <w:adjustRightInd w:val="0"/>
        <w:spacing w:after="0" w:line="276" w:lineRule="auto"/>
        <w:jc w:val="center"/>
        <w:rPr>
          <w:rFonts w:ascii="Avenir Next" w:eastAsia="Times New Roman" w:hAnsi="Avenir Next" w:cs="Arial"/>
          <w:b/>
          <w:lang w:val="en-US" w:eastAsia="es-ES"/>
        </w:rPr>
      </w:pPr>
      <w:r w:rsidRPr="00771EC1">
        <w:rPr>
          <w:rFonts w:ascii="Avenir Next" w:eastAsia="Times New Roman" w:hAnsi="Avenir Next" w:cs="Arial"/>
          <w:b/>
          <w:lang w:val="en-US" w:eastAsia="es-ES"/>
        </w:rPr>
        <w:t>Urban modernity, flats and pioneers</w:t>
      </w:r>
      <w:r w:rsidR="006E7F41">
        <w:rPr>
          <w:rFonts w:ascii="Avenir Next" w:eastAsia="Times New Roman" w:hAnsi="Avenir Next" w:cs="Arial"/>
          <w:b/>
          <w:lang w:val="en-US" w:eastAsia="es-ES"/>
        </w:rPr>
        <w:t xml:space="preserve"> </w:t>
      </w:r>
      <w:r w:rsidRPr="00771EC1">
        <w:rPr>
          <w:rFonts w:ascii="Avenir Next" w:eastAsia="Times New Roman" w:hAnsi="Avenir Next" w:cs="Arial"/>
          <w:b/>
          <w:lang w:val="en-US" w:eastAsia="es-ES"/>
        </w:rPr>
        <w:t>(The manufacture of mosaics in Costa Rica: 1880-1905)</w:t>
      </w:r>
    </w:p>
    <w:p w14:paraId="6A700C62" w14:textId="77777777" w:rsidR="00257848" w:rsidRDefault="00257848" w:rsidP="002C2107">
      <w:pPr>
        <w:widowControl w:val="0"/>
        <w:autoSpaceDE w:val="0"/>
        <w:autoSpaceDN w:val="0"/>
        <w:adjustRightInd w:val="0"/>
        <w:spacing w:after="0" w:line="276" w:lineRule="auto"/>
        <w:jc w:val="center"/>
        <w:rPr>
          <w:rFonts w:ascii="Avenir Next" w:eastAsia="Times New Roman" w:hAnsi="Avenir Next" w:cs="Arial"/>
          <w:b/>
          <w:lang w:val="en-US" w:eastAsia="es-ES"/>
        </w:rPr>
      </w:pPr>
    </w:p>
    <w:p w14:paraId="5D421A55" w14:textId="77777777" w:rsidR="00A84FF6" w:rsidRPr="008212A8" w:rsidRDefault="00A84FF6" w:rsidP="00A84FF6">
      <w:pPr>
        <w:spacing w:after="0" w:line="240" w:lineRule="auto"/>
        <w:jc w:val="right"/>
        <w:rPr>
          <w:rFonts w:ascii="Avenir Next" w:hAnsi="Avenir Next"/>
          <w:sz w:val="24"/>
          <w:szCs w:val="24"/>
        </w:rPr>
      </w:pPr>
      <w:r>
        <w:rPr>
          <w:rFonts w:ascii="Avenir Next" w:hAnsi="Avenir Next"/>
          <w:sz w:val="24"/>
          <w:szCs w:val="24"/>
        </w:rPr>
        <w:t>Andrés Fernández Ramírez</w:t>
      </w:r>
    </w:p>
    <w:p w14:paraId="4BF92544" w14:textId="77777777" w:rsidR="00A84FF6" w:rsidRPr="008212A8" w:rsidRDefault="00A84FF6" w:rsidP="00A84FF6">
      <w:pPr>
        <w:spacing w:after="0" w:line="240" w:lineRule="auto"/>
        <w:jc w:val="right"/>
        <w:rPr>
          <w:rFonts w:ascii="Avenir Next" w:hAnsi="Avenir Next"/>
          <w:i/>
          <w:sz w:val="24"/>
          <w:szCs w:val="24"/>
        </w:rPr>
      </w:pPr>
      <w:r>
        <w:rPr>
          <w:rFonts w:ascii="Avenir Next" w:hAnsi="Avenir Next"/>
          <w:i/>
          <w:sz w:val="24"/>
          <w:szCs w:val="24"/>
        </w:rPr>
        <w:t>Arquitecto independiente</w:t>
      </w:r>
      <w:r w:rsidRPr="008212A8">
        <w:rPr>
          <w:rFonts w:ascii="Avenir Next" w:hAnsi="Avenir Next"/>
          <w:i/>
          <w:sz w:val="24"/>
          <w:szCs w:val="24"/>
        </w:rPr>
        <w:t>, San José, Costa Rica</w:t>
      </w:r>
    </w:p>
    <w:p w14:paraId="30177B3E" w14:textId="77777777" w:rsidR="00A84FF6" w:rsidRPr="008212A8" w:rsidRDefault="00A84FF6" w:rsidP="00A84FF6">
      <w:pPr>
        <w:spacing w:after="0" w:line="240" w:lineRule="auto"/>
        <w:jc w:val="right"/>
        <w:rPr>
          <w:rFonts w:ascii="Avenir Next" w:hAnsi="Avenir Next"/>
          <w:i/>
          <w:color w:val="56C0E2"/>
          <w:sz w:val="24"/>
          <w:szCs w:val="24"/>
        </w:rPr>
      </w:pPr>
      <w:r>
        <w:rPr>
          <w:rFonts w:ascii="Avenir Next" w:hAnsi="Avenir Next"/>
          <w:color w:val="1155CC"/>
          <w:sz w:val="24"/>
          <w:szCs w:val="24"/>
          <w:u w:val="single"/>
        </w:rPr>
        <w:t>andfer1@gmail.com</w:t>
      </w:r>
    </w:p>
    <w:p w14:paraId="4AB4216D" w14:textId="77777777" w:rsidR="00257848" w:rsidRPr="006E7F41" w:rsidRDefault="00257848" w:rsidP="002C2107">
      <w:pPr>
        <w:widowControl w:val="0"/>
        <w:autoSpaceDE w:val="0"/>
        <w:autoSpaceDN w:val="0"/>
        <w:adjustRightInd w:val="0"/>
        <w:spacing w:after="0" w:line="276" w:lineRule="auto"/>
        <w:jc w:val="center"/>
        <w:rPr>
          <w:rFonts w:ascii="Avenir Next" w:eastAsia="Times New Roman" w:hAnsi="Avenir Next" w:cs="Arial"/>
          <w:b/>
          <w:lang w:eastAsia="es-ES"/>
        </w:rPr>
      </w:pPr>
    </w:p>
    <w:p w14:paraId="3B709501" w14:textId="77777777" w:rsidR="009D32DD" w:rsidRPr="006E7F41" w:rsidRDefault="009D32DD" w:rsidP="00FA6C87">
      <w:pPr>
        <w:pStyle w:val="Sinespaciado"/>
        <w:rPr>
          <w:rFonts w:ascii="Avenir Next" w:hAnsi="Avenir Next"/>
          <w:sz w:val="24"/>
          <w:szCs w:val="24"/>
          <w:lang w:val="es-CR" w:eastAsia="es-ES"/>
        </w:rPr>
      </w:pPr>
    </w:p>
    <w:p w14:paraId="649DD18C" w14:textId="45AEF90A" w:rsidR="009C4FE1" w:rsidRPr="00771EC1" w:rsidRDefault="009C4FE1" w:rsidP="009C4FE1">
      <w:pPr>
        <w:pStyle w:val="Sinespaciado"/>
        <w:rPr>
          <w:rFonts w:ascii="Avenir Next" w:hAnsi="Avenir Next"/>
          <w:b/>
          <w:sz w:val="18"/>
          <w:lang w:val="es-CR"/>
        </w:rPr>
      </w:pPr>
      <w:r w:rsidRPr="00771EC1">
        <w:rPr>
          <w:rFonts w:ascii="Avenir Next" w:hAnsi="Avenir Next"/>
          <w:b/>
          <w:sz w:val="18"/>
          <w:lang w:val="es-CR"/>
        </w:rPr>
        <w:t>Recibido:</w:t>
      </w:r>
      <w:r w:rsidRPr="00771EC1">
        <w:rPr>
          <w:rFonts w:ascii="Avenir Next" w:hAnsi="Avenir Next"/>
          <w:sz w:val="18"/>
          <w:lang w:val="es-CR"/>
        </w:rPr>
        <w:t xml:space="preserve"> </w:t>
      </w:r>
      <w:r w:rsidR="008614B2" w:rsidRPr="00771EC1">
        <w:rPr>
          <w:rFonts w:ascii="Avenir Next" w:hAnsi="Avenir Next"/>
          <w:sz w:val="18"/>
          <w:lang w:val="es-CR"/>
        </w:rPr>
        <w:t>11 de mayo de 2022.</w:t>
      </w:r>
    </w:p>
    <w:p w14:paraId="64A5D88F" w14:textId="26B01799" w:rsidR="00404E90" w:rsidRDefault="009C4FE1" w:rsidP="009C4FE1">
      <w:pPr>
        <w:pStyle w:val="Sinespaciado"/>
        <w:rPr>
          <w:rFonts w:ascii="Avenir Next" w:hAnsi="Avenir Next" w:cs="Arial"/>
          <w:b/>
          <w:color w:val="1A1A1A"/>
          <w:sz w:val="18"/>
          <w:szCs w:val="18"/>
          <w:lang w:val="es-ES"/>
        </w:rPr>
      </w:pPr>
      <w:r w:rsidRPr="00771EC1">
        <w:rPr>
          <w:rFonts w:ascii="Avenir Next" w:hAnsi="Avenir Next"/>
          <w:b/>
          <w:sz w:val="18"/>
          <w:lang w:val="es-CR"/>
        </w:rPr>
        <w:t>Aprobado:</w:t>
      </w:r>
      <w:r w:rsidRPr="00771EC1">
        <w:rPr>
          <w:rFonts w:ascii="Avenir Next" w:hAnsi="Avenir Next"/>
          <w:sz w:val="18"/>
          <w:lang w:val="es-CR"/>
        </w:rPr>
        <w:t xml:space="preserve"> </w:t>
      </w:r>
      <w:r w:rsidR="00404E90" w:rsidRPr="00404E90">
        <w:rPr>
          <w:rFonts w:ascii="Avenir Next" w:hAnsi="Avenir Next" w:cs="Arial"/>
          <w:bCs/>
          <w:color w:val="1A1A1A"/>
          <w:sz w:val="18"/>
          <w:szCs w:val="18"/>
          <w:lang w:val="es-ES"/>
        </w:rPr>
        <w:t>16 de noviembre de 2022.</w:t>
      </w:r>
      <w:r w:rsidR="00404E90">
        <w:rPr>
          <w:rFonts w:ascii="Avenir Next" w:hAnsi="Avenir Next" w:cs="Arial"/>
          <w:b/>
          <w:color w:val="1A1A1A"/>
          <w:sz w:val="18"/>
          <w:szCs w:val="18"/>
          <w:lang w:val="es-ES"/>
        </w:rPr>
        <w:t xml:space="preserve"> </w:t>
      </w:r>
    </w:p>
    <w:p w14:paraId="7297CE3A" w14:textId="0EAB78AE" w:rsidR="009C4FE1" w:rsidRPr="000133BA" w:rsidRDefault="006E7F41" w:rsidP="000133BA">
      <w:pPr>
        <w:pStyle w:val="Sinespaciado"/>
        <w:rPr>
          <w:rFonts w:ascii="Avenir Next" w:hAnsi="Avenir Next"/>
          <w:sz w:val="18"/>
          <w:lang w:val="es-CR"/>
        </w:rPr>
      </w:pPr>
      <w:r w:rsidRPr="00771EC1">
        <w:rPr>
          <w:rFonts w:ascii="Liberation Serif" w:hAnsi="Liberation Serif" w:cs="Mangal"/>
          <w:noProof/>
          <w:sz w:val="24"/>
          <w:szCs w:val="24"/>
          <w:lang w:val="es-CR" w:eastAsia="es-CR"/>
        </w:rPr>
        <mc:AlternateContent>
          <mc:Choice Requires="wps">
            <w:drawing>
              <wp:anchor distT="0" distB="0" distL="114300" distR="114300" simplePos="0" relativeHeight="251658244" behindDoc="0" locked="0" layoutInCell="1" allowOverlap="1" wp14:anchorId="78072A5F" wp14:editId="2DC332B0">
                <wp:simplePos x="0" y="0"/>
                <wp:positionH relativeFrom="margin">
                  <wp:align>left</wp:align>
                </wp:positionH>
                <wp:positionV relativeFrom="paragraph">
                  <wp:posOffset>8255</wp:posOffset>
                </wp:positionV>
                <wp:extent cx="1914525" cy="3333750"/>
                <wp:effectExtent l="0" t="0" r="9525" b="0"/>
                <wp:wrapThrough wrapText="bothSides">
                  <wp:wrapPolygon edited="0">
                    <wp:start x="0" y="0"/>
                    <wp:lineTo x="0" y="21477"/>
                    <wp:lineTo x="21493" y="21477"/>
                    <wp:lineTo x="21493" y="0"/>
                    <wp:lineTo x="0" y="0"/>
                  </wp:wrapPolygon>
                </wp:wrapThrough>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4525" cy="333375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E3150" w14:textId="4ED276A0" w:rsidR="00171B0B" w:rsidRPr="006367AE" w:rsidRDefault="00171B0B" w:rsidP="00257848">
                            <w:pPr>
                              <w:spacing w:line="240" w:lineRule="auto"/>
                              <w:jc w:val="both"/>
                              <w:rPr>
                                <w:rFonts w:ascii="Avenir Next" w:hAnsi="Avenir Next"/>
                                <w:sz w:val="18"/>
                                <w:szCs w:val="18"/>
                              </w:rPr>
                            </w:pPr>
                            <w:r w:rsidRPr="006367AE">
                              <w:rPr>
                                <w:rFonts w:ascii="Avenir Next" w:hAnsi="Avenir Next"/>
                                <w:sz w:val="18"/>
                                <w:szCs w:val="18"/>
                              </w:rPr>
                              <w:t xml:space="preserve">Andrés Fernández Ramírez es </w:t>
                            </w:r>
                            <w:bookmarkStart w:id="0" w:name="_Hlk111114381"/>
                            <w:r>
                              <w:rPr>
                                <w:rFonts w:ascii="Avenir Next" w:hAnsi="Avenir Next" w:cs="Arial"/>
                                <w:sz w:val="18"/>
                                <w:szCs w:val="18"/>
                              </w:rPr>
                              <w:t>a</w:t>
                            </w:r>
                            <w:r w:rsidRPr="006367AE">
                              <w:rPr>
                                <w:rFonts w:ascii="Avenir Next" w:hAnsi="Avenir Next" w:cs="Arial"/>
                                <w:sz w:val="18"/>
                                <w:szCs w:val="18"/>
                              </w:rPr>
                              <w:t>rquitecto, investigador y crítico, es autor de libros, ensayos, crónicas y artículos sobre historia del arte, literatura, diseño, arquitectura, urbanismo y patrimonio cultural. Es Premio Nacional de Gestión y Promoción Cultural 2015 (Ministerio de Cultura y Juventud</w:t>
                            </w:r>
                            <w:bookmarkEnd w:id="0"/>
                            <w:r w:rsidRPr="006367AE">
                              <w:rPr>
                                <w:rFonts w:ascii="Avenir Next" w:hAnsi="Avenir Next" w:cs="Arial"/>
                                <w:sz w:val="18"/>
                                <w:szCs w:val="18"/>
                              </w:rPr>
                              <w:t>)</w:t>
                            </w:r>
                            <w:r>
                              <w:rPr>
                                <w:rFonts w:ascii="Avenir Next" w:hAnsi="Avenir Next" w:cs="Arial"/>
                                <w:sz w:val="18"/>
                                <w:szCs w:val="18"/>
                              </w:rPr>
                              <w:t xml:space="preserve"> de Costa Rica. </w:t>
                            </w:r>
                          </w:p>
                          <w:p w14:paraId="64F499B4" w14:textId="6943B9C0" w:rsidR="00171B0B" w:rsidRPr="000420AD" w:rsidRDefault="00171B0B" w:rsidP="009D32DD">
                            <w:pPr>
                              <w:spacing w:line="240" w:lineRule="auto"/>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72A5F" id="_x0000_t202" coordsize="21600,21600" o:spt="202" path="m,l,21600r21600,l21600,xe">
                <v:stroke joinstyle="miter"/>
                <v:path gradientshapeok="t" o:connecttype="rect"/>
              </v:shapetype>
              <v:shape id="Cuadro de texto 25" o:spid="_x0000_s1026" type="#_x0000_t202" style="position:absolute;margin-left:0;margin-top:.65pt;width:150.75pt;height:262.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" fillcolor="#f2f2f2 [3052]" stroked="f">
                <v:path arrowok="t"/>
                <v:textbox inset=",7.2pt,,7.2pt">
                  <w:txbxContent>
                    <w:p w14:paraId="2E7E3150" w14:textId="4ED276A0" w:rsidR="00171B0B" w:rsidRPr="006367AE" w:rsidRDefault="00171B0B" w:rsidP="00257848">
                      <w:pPr>
                        <w:spacing w:line="240" w:lineRule="auto"/>
                        <w:jc w:val="both"/>
                        <w:rPr>
                          <w:rFonts w:ascii="Avenir Next" w:hAnsi="Avenir Next"/>
                          <w:sz w:val="18"/>
                          <w:szCs w:val="18"/>
                        </w:rPr>
                      </w:pPr>
                      <w:r w:rsidRPr="006367AE">
                        <w:rPr>
                          <w:rFonts w:ascii="Avenir Next" w:hAnsi="Avenir Next"/>
                          <w:sz w:val="18"/>
                          <w:szCs w:val="18"/>
                        </w:rPr>
                        <w:t xml:space="preserve">Andrés Fernández Ramírez es </w:t>
                      </w:r>
                      <w:bookmarkStart w:id="1" w:name="_Hlk111114381"/>
                      <w:r>
                        <w:rPr>
                          <w:rFonts w:ascii="Avenir Next" w:hAnsi="Avenir Next" w:cs="Arial"/>
                          <w:sz w:val="18"/>
                          <w:szCs w:val="18"/>
                        </w:rPr>
                        <w:t>a</w:t>
                      </w:r>
                      <w:r w:rsidRPr="006367AE">
                        <w:rPr>
                          <w:rFonts w:ascii="Avenir Next" w:hAnsi="Avenir Next" w:cs="Arial"/>
                          <w:sz w:val="18"/>
                          <w:szCs w:val="18"/>
                        </w:rPr>
                        <w:t>rquitecto, investigador y crítico, es autor de libros, ensayos, crónicas y artículos sobre historia del arte, literatura, diseño, arquitectura, urbanismo y patrimonio cultural. Es Premio Nacional de Gestión y Promoción Cultural 2015 (Ministerio de Cultura y Juventud</w:t>
                      </w:r>
                      <w:bookmarkEnd w:id="1"/>
                      <w:r w:rsidRPr="006367AE">
                        <w:rPr>
                          <w:rFonts w:ascii="Avenir Next" w:hAnsi="Avenir Next" w:cs="Arial"/>
                          <w:sz w:val="18"/>
                          <w:szCs w:val="18"/>
                        </w:rPr>
                        <w:t>)</w:t>
                      </w:r>
                      <w:r>
                        <w:rPr>
                          <w:rFonts w:ascii="Avenir Next" w:hAnsi="Avenir Next" w:cs="Arial"/>
                          <w:sz w:val="18"/>
                          <w:szCs w:val="18"/>
                        </w:rPr>
                        <w:t xml:space="preserve"> de Costa Rica. </w:t>
                      </w:r>
                    </w:p>
                    <w:p w14:paraId="64F499B4" w14:textId="6943B9C0" w:rsidR="00171B0B" w:rsidRPr="000420AD" w:rsidRDefault="00171B0B" w:rsidP="009D32DD">
                      <w:pPr>
                        <w:spacing w:line="240" w:lineRule="auto"/>
                        <w:jc w:val="both"/>
                        <w:rPr>
                          <w:rFonts w:ascii="Avenir Next" w:hAnsi="Avenir Next"/>
                          <w:sz w:val="18"/>
                          <w:szCs w:val="18"/>
                        </w:rPr>
                      </w:pPr>
                    </w:p>
                  </w:txbxContent>
                </v:textbox>
                <w10:wrap type="through" anchorx="margin"/>
              </v:shape>
            </w:pict>
          </mc:Fallback>
        </mc:AlternateContent>
      </w:r>
      <w:r w:rsidR="009C4FE1" w:rsidRPr="00771EC1">
        <w:rPr>
          <w:rFonts w:ascii="Avenir Next" w:hAnsi="Avenir Next"/>
          <w:b/>
          <w:bCs/>
          <w:sz w:val="18"/>
          <w:szCs w:val="18"/>
        </w:rPr>
        <w:t>RESUMEN</w:t>
      </w:r>
    </w:p>
    <w:p w14:paraId="35C4794D" w14:textId="69C2F46D" w:rsidR="009D32DD" w:rsidRDefault="00141D9A" w:rsidP="00CE27D0">
      <w:pPr>
        <w:pStyle w:val="Sinespaciado"/>
        <w:spacing w:line="276" w:lineRule="auto"/>
        <w:jc w:val="both"/>
        <w:rPr>
          <w:rFonts w:ascii="Avenir Next" w:eastAsia="TimesNewRomanPS" w:hAnsi="Avenir Next" w:hint="eastAsia"/>
          <w:bCs/>
          <w:sz w:val="18"/>
          <w:szCs w:val="18"/>
        </w:rPr>
      </w:pPr>
      <w:bookmarkStart w:id="1" w:name="_Hlk113409017"/>
      <w:r w:rsidRPr="00141D9A">
        <w:rPr>
          <w:rFonts w:ascii="Avenir Next" w:eastAsia="TimesNewRomanPS" w:hAnsi="Avenir Next"/>
          <w:bCs/>
          <w:sz w:val="18"/>
          <w:szCs w:val="18"/>
        </w:rPr>
        <w:t>El propósito de este ensayo es indagar históricamente en el uso, importación y primera producción de los mosaicos para pisos y paredes en la ciudad de San José, en el período comprendido entre 1880 y 1905; que es el de su modernización urbana. Para entonces, la riqueza generada por el cultivo y exportación de café a los mercados internacionales permitió que, como otras ciudades latinoamericanas, la capital de Costa Rica se modernizara urbanísticamente, por lo que sus estratos altos y medios cambiaron sus patrones de consumo en consecuencia</w:t>
      </w:r>
      <w:r>
        <w:rPr>
          <w:rFonts w:ascii="Avenir Next" w:eastAsia="TimesNewRomanPS" w:hAnsi="Avenir Next"/>
          <w:bCs/>
          <w:sz w:val="18"/>
          <w:szCs w:val="18"/>
        </w:rPr>
        <w:t xml:space="preserve">. Eso </w:t>
      </w:r>
      <w:r w:rsidRPr="00141D9A">
        <w:rPr>
          <w:rFonts w:ascii="Avenir Next" w:eastAsia="TimesNewRomanPS" w:hAnsi="Avenir Next"/>
          <w:bCs/>
          <w:sz w:val="18"/>
          <w:szCs w:val="18"/>
        </w:rPr>
        <w:t>se expresó directamente en la arquitectura pública y en la residencial</w:t>
      </w:r>
      <w:r>
        <w:rPr>
          <w:rFonts w:ascii="Avenir Next" w:eastAsia="TimesNewRomanPS" w:hAnsi="Avenir Next"/>
          <w:bCs/>
          <w:sz w:val="18"/>
          <w:szCs w:val="18"/>
        </w:rPr>
        <w:t xml:space="preserve">, </w:t>
      </w:r>
      <w:r w:rsidRPr="00141D9A">
        <w:rPr>
          <w:rFonts w:ascii="Avenir Next" w:eastAsia="TimesNewRomanPS" w:hAnsi="Avenir Next"/>
          <w:bCs/>
          <w:sz w:val="18"/>
          <w:szCs w:val="18"/>
        </w:rPr>
        <w:t>obras</w:t>
      </w:r>
      <w:r>
        <w:rPr>
          <w:rFonts w:ascii="Avenir Next" w:eastAsia="TimesNewRomanPS" w:hAnsi="Avenir Next"/>
          <w:bCs/>
          <w:sz w:val="18"/>
          <w:szCs w:val="18"/>
        </w:rPr>
        <w:t xml:space="preserve"> en las que</w:t>
      </w:r>
      <w:r w:rsidRPr="00141D9A">
        <w:rPr>
          <w:rFonts w:ascii="Avenir Next" w:eastAsia="TimesNewRomanPS" w:hAnsi="Avenir Next"/>
          <w:bCs/>
          <w:sz w:val="18"/>
          <w:szCs w:val="18"/>
        </w:rPr>
        <w:t xml:space="preserve">, junto a los lenguajes arquitectónicos y las técnicas constructivas, el diseño del espacio interno experimentó también notables cambios; el más notorio de los cuales, fue la introducción de mosaicos de diseño victoriano en </w:t>
      </w:r>
      <w:r>
        <w:rPr>
          <w:rFonts w:ascii="Avenir Next" w:eastAsia="TimesNewRomanPS" w:hAnsi="Avenir Next"/>
          <w:bCs/>
          <w:sz w:val="18"/>
          <w:szCs w:val="18"/>
        </w:rPr>
        <w:t xml:space="preserve">los </w:t>
      </w:r>
      <w:r w:rsidRPr="00141D9A">
        <w:rPr>
          <w:rFonts w:ascii="Avenir Next" w:eastAsia="TimesNewRomanPS" w:hAnsi="Avenir Next"/>
          <w:bCs/>
          <w:sz w:val="18"/>
          <w:szCs w:val="18"/>
        </w:rPr>
        <w:t xml:space="preserve">pisos y paredes de determinadas estancias. Por esa razón, este ensayo indagará la evolución tanto de su importación, primero, y luego la de su producción en el país; en las distintas técnicas que </w:t>
      </w:r>
      <w:r>
        <w:rPr>
          <w:rFonts w:ascii="Avenir Next" w:eastAsia="TimesNewRomanPS" w:hAnsi="Avenir Next"/>
          <w:bCs/>
          <w:sz w:val="18"/>
          <w:szCs w:val="18"/>
        </w:rPr>
        <w:t xml:space="preserve">tradicionalmente </w:t>
      </w:r>
      <w:r w:rsidRPr="00141D9A">
        <w:rPr>
          <w:rFonts w:ascii="Avenir Next" w:eastAsia="TimesNewRomanPS" w:hAnsi="Avenir Next"/>
          <w:bCs/>
          <w:sz w:val="18"/>
          <w:szCs w:val="18"/>
        </w:rPr>
        <w:t>le fueron propias, esto es, la terracota o cerámica y la del cemento hidráulico.</w:t>
      </w:r>
    </w:p>
    <w:bookmarkEnd w:id="1"/>
    <w:p w14:paraId="09D4B317" w14:textId="77777777" w:rsidR="00141D9A" w:rsidRPr="00771EC1" w:rsidRDefault="00141D9A" w:rsidP="009D32DD">
      <w:pPr>
        <w:pStyle w:val="Sinespaciado"/>
        <w:jc w:val="both"/>
        <w:rPr>
          <w:rFonts w:ascii="Avenir Next" w:eastAsia="TimesNewRomanPS" w:hAnsi="Avenir Next" w:hint="eastAsia"/>
          <w:bCs/>
          <w:sz w:val="18"/>
          <w:szCs w:val="18"/>
        </w:rPr>
      </w:pPr>
    </w:p>
    <w:p w14:paraId="6FF38C27" w14:textId="28C12D17" w:rsidR="009C4FE1" w:rsidRPr="00771EC1" w:rsidRDefault="009C4FE1" w:rsidP="009C4FE1">
      <w:pPr>
        <w:widowControl w:val="0"/>
        <w:autoSpaceDE w:val="0"/>
        <w:autoSpaceDN w:val="0"/>
        <w:adjustRightInd w:val="0"/>
        <w:ind w:right="142"/>
        <w:jc w:val="both"/>
        <w:rPr>
          <w:rFonts w:ascii="Avenir Next" w:eastAsia="TimesNewRomanPS" w:hAnsi="Avenir Next" w:cs="Arial" w:hint="eastAsia"/>
          <w:bCs/>
          <w:sz w:val="18"/>
          <w:szCs w:val="18"/>
          <w:lang w:val="es-EC"/>
        </w:rPr>
      </w:pPr>
      <w:r w:rsidRPr="00771EC1">
        <w:rPr>
          <w:rFonts w:ascii="Avenir Next" w:eastAsia="TimesNewRomanPS" w:hAnsi="Avenir Next" w:cs="Arial"/>
          <w:b/>
          <w:sz w:val="18"/>
          <w:szCs w:val="18"/>
          <w:lang w:val="es-EC"/>
        </w:rPr>
        <w:t>Palabras clave</w:t>
      </w:r>
      <w:r w:rsidRPr="00771EC1">
        <w:rPr>
          <w:rFonts w:ascii="Avenir Next" w:eastAsia="TimesNewRomanPS" w:hAnsi="Avenir Next" w:cs="Arial"/>
          <w:bCs/>
          <w:sz w:val="18"/>
          <w:szCs w:val="18"/>
          <w:lang w:val="es-EC"/>
        </w:rPr>
        <w:t>: P</w:t>
      </w:r>
      <w:r w:rsidR="00686019">
        <w:rPr>
          <w:rFonts w:ascii="Avenir Next" w:eastAsia="TimesNewRomanPS" w:hAnsi="Avenir Next" w:cs="Arial"/>
          <w:bCs/>
          <w:sz w:val="18"/>
          <w:szCs w:val="18"/>
          <w:lang w:val="es-EC"/>
        </w:rPr>
        <w:t>ionero;</w:t>
      </w:r>
      <w:r w:rsidR="00527BEA">
        <w:rPr>
          <w:rFonts w:ascii="Avenir Next" w:eastAsia="TimesNewRomanPS" w:hAnsi="Avenir Next" w:cs="Arial"/>
          <w:bCs/>
          <w:sz w:val="18"/>
          <w:szCs w:val="18"/>
          <w:lang w:val="es-EC"/>
        </w:rPr>
        <w:t xml:space="preserve"> P</w:t>
      </w:r>
      <w:r w:rsidRPr="00771EC1">
        <w:rPr>
          <w:rFonts w:ascii="Avenir Next" w:eastAsia="TimesNewRomanPS" w:hAnsi="Avenir Next" w:cs="Arial"/>
          <w:bCs/>
          <w:sz w:val="18"/>
          <w:szCs w:val="18"/>
          <w:lang w:val="es-EC"/>
        </w:rPr>
        <w:t xml:space="preserve">iso; Pared; </w:t>
      </w:r>
      <w:r w:rsidR="00686019">
        <w:rPr>
          <w:rFonts w:ascii="Avenir Next" w:eastAsia="TimesNewRomanPS" w:hAnsi="Avenir Next" w:cs="Arial"/>
          <w:bCs/>
          <w:sz w:val="18"/>
          <w:szCs w:val="18"/>
          <w:lang w:val="es-EC"/>
        </w:rPr>
        <w:t>Baldosa Cerámica;</w:t>
      </w:r>
      <w:r w:rsidR="00141D9A">
        <w:rPr>
          <w:rFonts w:ascii="Avenir Next" w:eastAsia="TimesNewRomanPS" w:hAnsi="Avenir Next" w:cs="Arial"/>
          <w:bCs/>
          <w:sz w:val="18"/>
          <w:szCs w:val="18"/>
          <w:lang w:val="es-EC"/>
        </w:rPr>
        <w:t xml:space="preserve"> </w:t>
      </w:r>
      <w:r w:rsidRPr="00771EC1">
        <w:rPr>
          <w:rFonts w:ascii="Avenir Next" w:eastAsia="TimesNewRomanPS" w:hAnsi="Avenir Next" w:cs="Arial"/>
          <w:bCs/>
          <w:sz w:val="18"/>
          <w:szCs w:val="18"/>
          <w:lang w:val="es-EC"/>
        </w:rPr>
        <w:t>Mosaico Hidráulico</w:t>
      </w:r>
      <w:r w:rsidR="00686019">
        <w:rPr>
          <w:rFonts w:ascii="Avenir Next" w:eastAsia="TimesNewRomanPS" w:hAnsi="Avenir Next" w:cs="Arial"/>
          <w:bCs/>
          <w:sz w:val="18"/>
          <w:szCs w:val="18"/>
          <w:lang w:val="es-EC"/>
        </w:rPr>
        <w:t>;</w:t>
      </w:r>
      <w:r w:rsidR="00141D9A">
        <w:rPr>
          <w:rFonts w:ascii="Avenir Next" w:eastAsia="TimesNewRomanPS" w:hAnsi="Avenir Next" w:cs="Arial"/>
          <w:bCs/>
          <w:sz w:val="18"/>
          <w:szCs w:val="18"/>
          <w:lang w:val="es-EC"/>
        </w:rPr>
        <w:t xml:space="preserve"> Modernización Urbana</w:t>
      </w:r>
      <w:r w:rsidRPr="00771EC1">
        <w:rPr>
          <w:rFonts w:ascii="Avenir Next" w:eastAsia="TimesNewRomanPS" w:hAnsi="Avenir Next" w:cs="Arial"/>
          <w:bCs/>
          <w:sz w:val="18"/>
          <w:szCs w:val="18"/>
          <w:lang w:val="es-EC"/>
        </w:rPr>
        <w:t>.</w:t>
      </w:r>
    </w:p>
    <w:p w14:paraId="2B019CCB" w14:textId="77777777" w:rsidR="009C4FE1" w:rsidRPr="00771EC1" w:rsidRDefault="009C4FE1" w:rsidP="00716067">
      <w:pPr>
        <w:widowControl w:val="0"/>
        <w:autoSpaceDE w:val="0"/>
        <w:autoSpaceDN w:val="0"/>
        <w:adjustRightInd w:val="0"/>
        <w:spacing w:after="0" w:line="360" w:lineRule="auto"/>
        <w:jc w:val="both"/>
        <w:rPr>
          <w:rFonts w:ascii="Avenir Next" w:eastAsia="Times New Roman" w:hAnsi="Avenir Next" w:cs="Arial"/>
          <w:lang w:val="es-ES" w:eastAsia="es-ES"/>
        </w:rPr>
      </w:pPr>
    </w:p>
    <w:p w14:paraId="55E5FD94" w14:textId="1B9D08E5" w:rsidR="009D32DD" w:rsidRPr="00771EC1" w:rsidRDefault="009D32DD" w:rsidP="009D32DD">
      <w:pPr>
        <w:widowControl w:val="0"/>
        <w:autoSpaceDE w:val="0"/>
        <w:autoSpaceDN w:val="0"/>
        <w:adjustRightInd w:val="0"/>
        <w:spacing w:after="240" w:line="240" w:lineRule="auto"/>
        <w:jc w:val="center"/>
        <w:rPr>
          <w:rFonts w:ascii="Avenir Next" w:eastAsia="Times New Roman" w:hAnsi="Avenir Next" w:cs="Arial"/>
          <w:b/>
          <w:sz w:val="18"/>
          <w:szCs w:val="18"/>
          <w:lang w:val="en-US" w:eastAsia="es-ES"/>
        </w:rPr>
      </w:pPr>
      <w:r w:rsidRPr="00771EC1">
        <w:rPr>
          <w:rFonts w:ascii="Avenir Next" w:eastAsia="Times New Roman" w:hAnsi="Avenir Next" w:cs="Arial"/>
          <w:b/>
          <w:sz w:val="18"/>
          <w:szCs w:val="18"/>
          <w:lang w:val="en-US" w:eastAsia="es-ES"/>
        </w:rPr>
        <w:t>ABSTRACT</w:t>
      </w:r>
    </w:p>
    <w:p w14:paraId="1C43D01C" w14:textId="704C9CCF" w:rsidR="00141D9A" w:rsidRDefault="00141D9A" w:rsidP="00CE27D0">
      <w:pPr>
        <w:widowControl w:val="0"/>
        <w:autoSpaceDE w:val="0"/>
        <w:autoSpaceDN w:val="0"/>
        <w:adjustRightInd w:val="0"/>
        <w:spacing w:after="0" w:line="276" w:lineRule="auto"/>
        <w:jc w:val="both"/>
        <w:rPr>
          <w:rFonts w:ascii="Avenir Next" w:eastAsia="Times New Roman" w:hAnsi="Avenir Next" w:cs="Arial"/>
          <w:sz w:val="18"/>
          <w:szCs w:val="18"/>
          <w:shd w:val="clear" w:color="auto" w:fill="FFFFFF"/>
          <w:lang w:val="en-US" w:eastAsia="es-ES"/>
        </w:rPr>
      </w:pPr>
      <w:r w:rsidRPr="005C2125">
        <w:rPr>
          <w:rFonts w:ascii="Avenir Next" w:eastAsia="Times New Roman" w:hAnsi="Avenir Next" w:cs="Arial"/>
          <w:sz w:val="18"/>
          <w:szCs w:val="18"/>
          <w:shd w:val="clear" w:color="auto" w:fill="FFFFFF"/>
          <w:lang w:val="en-US" w:eastAsia="es-ES"/>
        </w:rPr>
        <w:t xml:space="preserve">The purpose of this essay is to investigate historically the use, importation and first production of mosaics for floors and walls in the city of San José, in the period between 1880 and 1905; </w:t>
      </w:r>
      <w:r w:rsidR="006C3CC0" w:rsidRPr="005C2125">
        <w:rPr>
          <w:rFonts w:ascii="Avenir Next" w:eastAsia="Times New Roman" w:hAnsi="Avenir Next" w:cs="Arial"/>
          <w:sz w:val="18"/>
          <w:szCs w:val="18"/>
          <w:shd w:val="clear" w:color="auto" w:fill="FFFFFF"/>
          <w:lang w:val="en-US" w:eastAsia="es-ES"/>
        </w:rPr>
        <w:t>known as</w:t>
      </w:r>
      <w:r w:rsidRPr="005C2125">
        <w:rPr>
          <w:rFonts w:ascii="Avenir Next" w:eastAsia="Times New Roman" w:hAnsi="Avenir Next" w:cs="Arial"/>
          <w:sz w:val="18"/>
          <w:szCs w:val="18"/>
          <w:shd w:val="clear" w:color="auto" w:fill="FFFFFF"/>
          <w:lang w:val="en-US" w:eastAsia="es-ES"/>
        </w:rPr>
        <w:t xml:space="preserve"> urban modernization</w:t>
      </w:r>
      <w:r w:rsidR="006C3CC0" w:rsidRPr="005C2125">
        <w:rPr>
          <w:rFonts w:ascii="Avenir Next" w:eastAsia="Times New Roman" w:hAnsi="Avenir Next" w:cs="Arial"/>
          <w:sz w:val="18"/>
          <w:szCs w:val="18"/>
          <w:shd w:val="clear" w:color="auto" w:fill="FFFFFF"/>
          <w:lang w:val="en-US" w:eastAsia="es-ES"/>
        </w:rPr>
        <w:t xml:space="preserve"> of San José</w:t>
      </w:r>
      <w:r w:rsidRPr="005C2125">
        <w:rPr>
          <w:rFonts w:ascii="Avenir Next" w:eastAsia="Times New Roman" w:hAnsi="Avenir Next" w:cs="Arial"/>
          <w:sz w:val="18"/>
          <w:szCs w:val="18"/>
          <w:shd w:val="clear" w:color="auto" w:fill="FFFFFF"/>
          <w:lang w:val="en-US" w:eastAsia="es-ES"/>
        </w:rPr>
        <w:t xml:space="preserve">. By then, the wealth generated by the cultivation and export of coffee to international markets allowed, like other Latin American cities, the capital of Costa Rica to be </w:t>
      </w:r>
      <w:proofErr w:type="spellStart"/>
      <w:r w:rsidRPr="005C2125">
        <w:rPr>
          <w:rFonts w:ascii="Avenir Next" w:eastAsia="Times New Roman" w:hAnsi="Avenir Next" w:cs="Arial"/>
          <w:sz w:val="18"/>
          <w:szCs w:val="18"/>
          <w:shd w:val="clear" w:color="auto" w:fill="FFFFFF"/>
          <w:lang w:val="en-US" w:eastAsia="es-ES"/>
        </w:rPr>
        <w:t>urbanistically</w:t>
      </w:r>
      <w:proofErr w:type="spellEnd"/>
      <w:r w:rsidR="00C12B21" w:rsidRPr="005C2125">
        <w:rPr>
          <w:rFonts w:ascii="Avenir Next" w:eastAsia="Times New Roman" w:hAnsi="Avenir Next" w:cs="Arial"/>
          <w:sz w:val="18"/>
          <w:szCs w:val="18"/>
          <w:shd w:val="clear" w:color="auto" w:fill="FFFFFF"/>
          <w:lang w:val="en-US" w:eastAsia="es-ES"/>
        </w:rPr>
        <w:t xml:space="preserve"> modernized</w:t>
      </w:r>
      <w:r w:rsidRPr="005C2125">
        <w:rPr>
          <w:rFonts w:ascii="Avenir Next" w:eastAsia="Times New Roman" w:hAnsi="Avenir Next" w:cs="Arial"/>
          <w:sz w:val="18"/>
          <w:szCs w:val="18"/>
          <w:shd w:val="clear" w:color="auto" w:fill="FFFFFF"/>
          <w:lang w:val="en-US" w:eastAsia="es-ES"/>
        </w:rPr>
        <w:t xml:space="preserve">, so that </w:t>
      </w:r>
      <w:r w:rsidR="00C12B21" w:rsidRPr="005C2125">
        <w:rPr>
          <w:rFonts w:ascii="Avenir Next" w:eastAsia="Times New Roman" w:hAnsi="Avenir Next" w:cs="Arial"/>
          <w:sz w:val="18"/>
          <w:szCs w:val="18"/>
          <w:shd w:val="clear" w:color="auto" w:fill="FFFFFF"/>
          <w:lang w:val="en-US" w:eastAsia="es-ES"/>
        </w:rPr>
        <w:t xml:space="preserve">San José’s </w:t>
      </w:r>
      <w:r w:rsidRPr="005C2125">
        <w:rPr>
          <w:rFonts w:ascii="Avenir Next" w:eastAsia="Times New Roman" w:hAnsi="Avenir Next" w:cs="Arial"/>
          <w:sz w:val="18"/>
          <w:szCs w:val="18"/>
          <w:shd w:val="clear" w:color="auto" w:fill="FFFFFF"/>
          <w:lang w:val="en-US" w:eastAsia="es-ES"/>
        </w:rPr>
        <w:t xml:space="preserve"> upper and middle strata changed their consumption patterns accordingly. This was expressed directly in public and residential architecture, works in which, along with </w:t>
      </w:r>
      <w:r w:rsidR="00630A87" w:rsidRPr="005C2125">
        <w:rPr>
          <w:rFonts w:ascii="Avenir Next" w:eastAsia="Times New Roman" w:hAnsi="Avenir Next" w:cs="Arial"/>
          <w:sz w:val="18"/>
          <w:szCs w:val="18"/>
          <w:shd w:val="clear" w:color="auto" w:fill="FFFFFF"/>
          <w:lang w:val="en-US" w:eastAsia="es-ES"/>
        </w:rPr>
        <w:t xml:space="preserve">the </w:t>
      </w:r>
      <w:r w:rsidRPr="005C2125">
        <w:rPr>
          <w:rFonts w:ascii="Avenir Next" w:eastAsia="Times New Roman" w:hAnsi="Avenir Next" w:cs="Arial"/>
          <w:sz w:val="18"/>
          <w:szCs w:val="18"/>
          <w:shd w:val="clear" w:color="auto" w:fill="FFFFFF"/>
          <w:lang w:val="en-US" w:eastAsia="es-ES"/>
        </w:rPr>
        <w:t xml:space="preserve">architectural languages ​​and construction techniques, the design of the internal space also </w:t>
      </w:r>
      <w:r w:rsidR="00C12B21" w:rsidRPr="005C2125">
        <w:rPr>
          <w:rFonts w:ascii="Avenir Next" w:eastAsia="Times New Roman" w:hAnsi="Avenir Next" w:cs="Arial"/>
          <w:sz w:val="18"/>
          <w:szCs w:val="18"/>
          <w:shd w:val="clear" w:color="auto" w:fill="FFFFFF"/>
          <w:lang w:val="en-US" w:eastAsia="es-ES"/>
        </w:rPr>
        <w:t>experime</w:t>
      </w:r>
      <w:r w:rsidR="00630A87" w:rsidRPr="005C2125">
        <w:rPr>
          <w:rFonts w:ascii="Avenir Next" w:eastAsia="Times New Roman" w:hAnsi="Avenir Next" w:cs="Arial"/>
          <w:sz w:val="18"/>
          <w:szCs w:val="18"/>
          <w:shd w:val="clear" w:color="auto" w:fill="FFFFFF"/>
          <w:lang w:val="en-US" w:eastAsia="es-ES"/>
        </w:rPr>
        <w:t>nted</w:t>
      </w:r>
      <w:r w:rsidRPr="005C2125">
        <w:rPr>
          <w:rFonts w:ascii="Avenir Next" w:eastAsia="Times New Roman" w:hAnsi="Avenir Next" w:cs="Arial"/>
          <w:sz w:val="18"/>
          <w:szCs w:val="18"/>
          <w:shd w:val="clear" w:color="auto" w:fill="FFFFFF"/>
          <w:lang w:val="en-US" w:eastAsia="es-ES"/>
        </w:rPr>
        <w:t xml:space="preserve"> notable changes</w:t>
      </w:r>
      <w:r w:rsidR="005F0509" w:rsidRPr="005C2125">
        <w:rPr>
          <w:rFonts w:ascii="Avenir Next" w:eastAsia="Times New Roman" w:hAnsi="Avenir Next" w:cs="Arial"/>
          <w:sz w:val="18"/>
          <w:szCs w:val="18"/>
          <w:shd w:val="clear" w:color="auto" w:fill="FFFFFF"/>
          <w:lang w:val="en-US" w:eastAsia="es-ES"/>
        </w:rPr>
        <w:t>. T</w:t>
      </w:r>
      <w:r w:rsidRPr="005C2125">
        <w:rPr>
          <w:rFonts w:ascii="Avenir Next" w:eastAsia="Times New Roman" w:hAnsi="Avenir Next" w:cs="Arial"/>
          <w:sz w:val="18"/>
          <w:szCs w:val="18"/>
          <w:shd w:val="clear" w:color="auto" w:fill="FFFFFF"/>
          <w:lang w:val="en-US" w:eastAsia="es-ES"/>
        </w:rPr>
        <w:t xml:space="preserve">he most notorious </w:t>
      </w:r>
      <w:r w:rsidR="001E0A26" w:rsidRPr="005C2125">
        <w:rPr>
          <w:rFonts w:ascii="Avenir Next" w:eastAsia="Times New Roman" w:hAnsi="Avenir Next" w:cs="Arial"/>
          <w:sz w:val="18"/>
          <w:szCs w:val="18"/>
          <w:shd w:val="clear" w:color="auto" w:fill="FFFFFF"/>
          <w:lang w:val="en-US" w:eastAsia="es-ES"/>
        </w:rPr>
        <w:t>change</w:t>
      </w:r>
      <w:r w:rsidRPr="005C2125">
        <w:rPr>
          <w:rFonts w:ascii="Avenir Next" w:eastAsia="Times New Roman" w:hAnsi="Avenir Next" w:cs="Arial"/>
          <w:sz w:val="18"/>
          <w:szCs w:val="18"/>
          <w:shd w:val="clear" w:color="auto" w:fill="FFFFFF"/>
          <w:lang w:val="en-US" w:eastAsia="es-ES"/>
        </w:rPr>
        <w:t xml:space="preserve"> was the introduction of </w:t>
      </w:r>
      <w:r w:rsidR="005F0509" w:rsidRPr="005C2125">
        <w:rPr>
          <w:rFonts w:ascii="Avenir Next" w:eastAsia="Times New Roman" w:hAnsi="Avenir Next" w:cs="Arial"/>
          <w:sz w:val="18"/>
          <w:szCs w:val="18"/>
          <w:shd w:val="clear" w:color="auto" w:fill="FFFFFF"/>
          <w:lang w:val="en-US" w:eastAsia="es-ES"/>
        </w:rPr>
        <w:t xml:space="preserve">Victorian design </w:t>
      </w:r>
      <w:r w:rsidRPr="005C2125">
        <w:rPr>
          <w:rFonts w:ascii="Avenir Next" w:eastAsia="Times New Roman" w:hAnsi="Avenir Next" w:cs="Arial"/>
          <w:sz w:val="18"/>
          <w:szCs w:val="18"/>
          <w:shd w:val="clear" w:color="auto" w:fill="FFFFFF"/>
          <w:lang w:val="en-US" w:eastAsia="es-ES"/>
        </w:rPr>
        <w:t>mosaics on the floors and walls of certain rooms. For that reason, this essay</w:t>
      </w:r>
      <w:r w:rsidR="00630A87" w:rsidRPr="005C2125">
        <w:rPr>
          <w:rFonts w:ascii="Avenir Next" w:eastAsia="Times New Roman" w:hAnsi="Avenir Next" w:cs="Arial"/>
          <w:sz w:val="18"/>
          <w:szCs w:val="18"/>
          <w:shd w:val="clear" w:color="auto" w:fill="FFFFFF"/>
          <w:lang w:val="en-US" w:eastAsia="es-ES"/>
        </w:rPr>
        <w:t xml:space="preserve"> </w:t>
      </w:r>
      <w:r w:rsidRPr="005C2125">
        <w:rPr>
          <w:rFonts w:ascii="Avenir Next" w:eastAsia="Times New Roman" w:hAnsi="Avenir Next" w:cs="Arial"/>
          <w:sz w:val="18"/>
          <w:szCs w:val="18"/>
          <w:shd w:val="clear" w:color="auto" w:fill="FFFFFF"/>
          <w:lang w:val="en-US" w:eastAsia="es-ES"/>
        </w:rPr>
        <w:t>investigate</w:t>
      </w:r>
      <w:r w:rsidR="00630A87" w:rsidRPr="005C2125">
        <w:rPr>
          <w:rFonts w:ascii="Avenir Next" w:eastAsia="Times New Roman" w:hAnsi="Avenir Next" w:cs="Arial"/>
          <w:sz w:val="18"/>
          <w:szCs w:val="18"/>
          <w:shd w:val="clear" w:color="auto" w:fill="FFFFFF"/>
          <w:lang w:val="en-US" w:eastAsia="es-ES"/>
        </w:rPr>
        <w:t>s</w:t>
      </w:r>
      <w:r w:rsidRPr="005C2125">
        <w:rPr>
          <w:rFonts w:ascii="Avenir Next" w:eastAsia="Times New Roman" w:hAnsi="Avenir Next" w:cs="Arial"/>
          <w:sz w:val="18"/>
          <w:szCs w:val="18"/>
          <w:shd w:val="clear" w:color="auto" w:fill="FFFFFF"/>
          <w:lang w:val="en-US" w:eastAsia="es-ES"/>
        </w:rPr>
        <w:t xml:space="preserve"> the evolution o</w:t>
      </w:r>
      <w:r w:rsidR="001E0A26" w:rsidRPr="005C2125">
        <w:rPr>
          <w:rFonts w:ascii="Avenir Next" w:eastAsia="Times New Roman" w:hAnsi="Avenir Next" w:cs="Arial"/>
          <w:sz w:val="18"/>
          <w:szCs w:val="18"/>
          <w:shd w:val="clear" w:color="auto" w:fill="FFFFFF"/>
          <w:lang w:val="en-US" w:eastAsia="es-ES"/>
        </w:rPr>
        <w:t>f</w:t>
      </w:r>
      <w:r w:rsidRPr="005C2125">
        <w:rPr>
          <w:rFonts w:ascii="Avenir Next" w:eastAsia="Times New Roman" w:hAnsi="Avenir Next" w:cs="Arial"/>
          <w:sz w:val="18"/>
          <w:szCs w:val="18"/>
          <w:shd w:val="clear" w:color="auto" w:fill="FFFFFF"/>
          <w:lang w:val="en-US" w:eastAsia="es-ES"/>
        </w:rPr>
        <w:t xml:space="preserve"> importation, first, and then th</w:t>
      </w:r>
      <w:r w:rsidR="001E0A26" w:rsidRPr="005C2125">
        <w:rPr>
          <w:rFonts w:ascii="Avenir Next" w:eastAsia="Times New Roman" w:hAnsi="Avenir Next" w:cs="Arial"/>
          <w:sz w:val="18"/>
          <w:szCs w:val="18"/>
          <w:shd w:val="clear" w:color="auto" w:fill="FFFFFF"/>
          <w:lang w:val="en-US" w:eastAsia="es-ES"/>
        </w:rPr>
        <w:t>e</w:t>
      </w:r>
      <w:r w:rsidRPr="005C2125">
        <w:rPr>
          <w:rFonts w:ascii="Avenir Next" w:eastAsia="Times New Roman" w:hAnsi="Avenir Next" w:cs="Arial"/>
          <w:sz w:val="18"/>
          <w:szCs w:val="18"/>
          <w:shd w:val="clear" w:color="auto" w:fill="FFFFFF"/>
          <w:lang w:val="en-US" w:eastAsia="es-ES"/>
        </w:rPr>
        <w:t xml:space="preserve"> production</w:t>
      </w:r>
      <w:r w:rsidR="001E0A26" w:rsidRPr="005C2125">
        <w:rPr>
          <w:rFonts w:ascii="Avenir Next" w:eastAsia="Times New Roman" w:hAnsi="Avenir Next" w:cs="Arial"/>
          <w:sz w:val="18"/>
          <w:szCs w:val="18"/>
          <w:shd w:val="clear" w:color="auto" w:fill="FFFFFF"/>
          <w:lang w:val="en-US" w:eastAsia="es-ES"/>
        </w:rPr>
        <w:t xml:space="preserve"> of mosaics</w:t>
      </w:r>
      <w:r w:rsidRPr="005C2125">
        <w:rPr>
          <w:rFonts w:ascii="Avenir Next" w:eastAsia="Times New Roman" w:hAnsi="Avenir Next" w:cs="Arial"/>
          <w:sz w:val="18"/>
          <w:szCs w:val="18"/>
          <w:shd w:val="clear" w:color="auto" w:fill="FFFFFF"/>
          <w:lang w:val="en-US" w:eastAsia="es-ES"/>
        </w:rPr>
        <w:t xml:space="preserve"> i</w:t>
      </w:r>
      <w:r w:rsidR="001E0A26" w:rsidRPr="005C2125">
        <w:rPr>
          <w:rFonts w:ascii="Avenir Next" w:eastAsia="Times New Roman" w:hAnsi="Avenir Next" w:cs="Arial"/>
          <w:sz w:val="18"/>
          <w:szCs w:val="18"/>
          <w:shd w:val="clear" w:color="auto" w:fill="FFFFFF"/>
          <w:lang w:val="en-US" w:eastAsia="es-ES"/>
        </w:rPr>
        <w:t>n Costa Rica:</w:t>
      </w:r>
      <w:r w:rsidRPr="005C2125">
        <w:rPr>
          <w:rFonts w:ascii="Avenir Next" w:eastAsia="Times New Roman" w:hAnsi="Avenir Next" w:cs="Arial"/>
          <w:sz w:val="18"/>
          <w:szCs w:val="18"/>
          <w:shd w:val="clear" w:color="auto" w:fill="FFFFFF"/>
          <w:lang w:val="en-US" w:eastAsia="es-ES"/>
        </w:rPr>
        <w:t xml:space="preserve">  </w:t>
      </w:r>
      <w:r w:rsidR="00630A87" w:rsidRPr="005C2125">
        <w:rPr>
          <w:rFonts w:ascii="Avenir Next" w:eastAsia="Times New Roman" w:hAnsi="Avenir Next" w:cs="Arial"/>
          <w:sz w:val="18"/>
          <w:szCs w:val="18"/>
          <w:shd w:val="clear" w:color="auto" w:fill="FFFFFF"/>
          <w:lang w:val="en-US" w:eastAsia="es-ES"/>
        </w:rPr>
        <w:t xml:space="preserve">showing </w:t>
      </w:r>
      <w:r w:rsidRPr="005C2125">
        <w:rPr>
          <w:rFonts w:ascii="Avenir Next" w:eastAsia="Times New Roman" w:hAnsi="Avenir Next" w:cs="Arial"/>
          <w:sz w:val="18"/>
          <w:szCs w:val="18"/>
          <w:shd w:val="clear" w:color="auto" w:fill="FFFFFF"/>
          <w:lang w:val="en-US" w:eastAsia="es-ES"/>
        </w:rPr>
        <w:t xml:space="preserve">different techniques that were </w:t>
      </w:r>
      <w:r w:rsidR="001E0A26" w:rsidRPr="005C2125">
        <w:rPr>
          <w:rFonts w:ascii="Avenir Next" w:eastAsia="Times New Roman" w:hAnsi="Avenir Next" w:cs="Arial"/>
          <w:sz w:val="18"/>
          <w:szCs w:val="18"/>
          <w:shd w:val="clear" w:color="auto" w:fill="FFFFFF"/>
          <w:lang w:val="en-US" w:eastAsia="es-ES"/>
        </w:rPr>
        <w:t xml:space="preserve">used </w:t>
      </w:r>
      <w:r w:rsidRPr="005C2125">
        <w:rPr>
          <w:rFonts w:ascii="Avenir Next" w:eastAsia="Times New Roman" w:hAnsi="Avenir Next" w:cs="Arial"/>
          <w:sz w:val="18"/>
          <w:szCs w:val="18"/>
          <w:shd w:val="clear" w:color="auto" w:fill="FFFFFF"/>
          <w:lang w:val="en-US" w:eastAsia="es-ES"/>
        </w:rPr>
        <w:t>traditionally</w:t>
      </w:r>
      <w:r w:rsidR="001E0A26" w:rsidRPr="005C2125">
        <w:rPr>
          <w:rFonts w:ascii="Avenir Next" w:eastAsia="Times New Roman" w:hAnsi="Avenir Next" w:cs="Arial"/>
          <w:sz w:val="18"/>
          <w:szCs w:val="18"/>
          <w:shd w:val="clear" w:color="auto" w:fill="FFFFFF"/>
          <w:lang w:val="en-US" w:eastAsia="es-ES"/>
        </w:rPr>
        <w:t>,</w:t>
      </w:r>
      <w:r w:rsidRPr="005C2125">
        <w:rPr>
          <w:rFonts w:ascii="Avenir Next" w:eastAsia="Times New Roman" w:hAnsi="Avenir Next" w:cs="Arial"/>
          <w:sz w:val="18"/>
          <w:szCs w:val="18"/>
          <w:shd w:val="clear" w:color="auto" w:fill="FFFFFF"/>
          <w:lang w:val="en-US" w:eastAsia="es-ES"/>
        </w:rPr>
        <w:t xml:space="preserve"> </w:t>
      </w:r>
      <w:r w:rsidR="001E0A26" w:rsidRPr="005C2125">
        <w:rPr>
          <w:rFonts w:ascii="Avenir Next" w:eastAsia="Times New Roman" w:hAnsi="Avenir Next" w:cs="Arial"/>
          <w:sz w:val="18"/>
          <w:szCs w:val="18"/>
          <w:shd w:val="clear" w:color="auto" w:fill="FFFFFF"/>
          <w:lang w:val="en-US" w:eastAsia="es-ES"/>
        </w:rPr>
        <w:t>as</w:t>
      </w:r>
      <w:r w:rsidRPr="005C2125">
        <w:rPr>
          <w:rFonts w:ascii="Avenir Next" w:eastAsia="Times New Roman" w:hAnsi="Avenir Next" w:cs="Arial"/>
          <w:sz w:val="18"/>
          <w:szCs w:val="18"/>
          <w:shd w:val="clear" w:color="auto" w:fill="FFFFFF"/>
          <w:lang w:val="en-US" w:eastAsia="es-ES"/>
        </w:rPr>
        <w:t xml:space="preserve"> terracotta</w:t>
      </w:r>
      <w:r w:rsidR="00630A87" w:rsidRPr="005C2125">
        <w:rPr>
          <w:rFonts w:ascii="Avenir Next" w:eastAsia="Times New Roman" w:hAnsi="Avenir Next" w:cs="Arial"/>
          <w:sz w:val="18"/>
          <w:szCs w:val="18"/>
          <w:shd w:val="clear" w:color="auto" w:fill="FFFFFF"/>
          <w:lang w:val="en-US" w:eastAsia="es-ES"/>
        </w:rPr>
        <w:t>,</w:t>
      </w:r>
      <w:r w:rsidRPr="005C2125">
        <w:rPr>
          <w:rFonts w:ascii="Avenir Next" w:eastAsia="Times New Roman" w:hAnsi="Avenir Next" w:cs="Arial"/>
          <w:sz w:val="18"/>
          <w:szCs w:val="18"/>
          <w:shd w:val="clear" w:color="auto" w:fill="FFFFFF"/>
          <w:lang w:val="en-US" w:eastAsia="es-ES"/>
        </w:rPr>
        <w:t xml:space="preserve"> ceramics and hydraulic cement.</w:t>
      </w:r>
    </w:p>
    <w:p w14:paraId="685C61B4" w14:textId="77777777" w:rsidR="00141D9A" w:rsidRDefault="00141D9A" w:rsidP="009D32DD">
      <w:pPr>
        <w:widowControl w:val="0"/>
        <w:autoSpaceDE w:val="0"/>
        <w:autoSpaceDN w:val="0"/>
        <w:adjustRightInd w:val="0"/>
        <w:spacing w:after="0" w:line="240" w:lineRule="auto"/>
        <w:jc w:val="both"/>
        <w:rPr>
          <w:rFonts w:ascii="Avenir Next" w:eastAsia="Times New Roman" w:hAnsi="Avenir Next" w:cs="Arial"/>
          <w:sz w:val="18"/>
          <w:szCs w:val="18"/>
          <w:shd w:val="clear" w:color="auto" w:fill="FFFFFF"/>
          <w:lang w:val="en-US" w:eastAsia="es-ES"/>
        </w:rPr>
      </w:pPr>
    </w:p>
    <w:p w14:paraId="6A22E20D" w14:textId="2F679A0C" w:rsidR="00716067" w:rsidRPr="00771EC1" w:rsidRDefault="00716067" w:rsidP="00AA4BA6">
      <w:pPr>
        <w:widowControl w:val="0"/>
        <w:autoSpaceDE w:val="0"/>
        <w:autoSpaceDN w:val="0"/>
        <w:adjustRightInd w:val="0"/>
        <w:spacing w:after="0" w:line="240" w:lineRule="auto"/>
        <w:jc w:val="both"/>
        <w:rPr>
          <w:rFonts w:ascii="Avenir Next" w:hAnsi="Avenir Next" w:cs="Arial"/>
          <w:b/>
          <w:bCs/>
          <w:sz w:val="24"/>
          <w:szCs w:val="24"/>
          <w:lang w:val="en-US"/>
        </w:rPr>
      </w:pPr>
      <w:r w:rsidRPr="00771EC1">
        <w:rPr>
          <w:rFonts w:ascii="Avenir Next" w:eastAsia="Times New Roman" w:hAnsi="Avenir Next" w:cs="Arial"/>
          <w:b/>
          <w:sz w:val="18"/>
          <w:szCs w:val="18"/>
          <w:lang w:val="en-US" w:eastAsia="es-ES"/>
        </w:rPr>
        <w:t xml:space="preserve">Keywords: </w:t>
      </w:r>
      <w:r w:rsidR="00527BEA">
        <w:rPr>
          <w:rFonts w:ascii="Avenir Next" w:eastAsia="Times New Roman" w:hAnsi="Avenir Next" w:cs="Arial"/>
          <w:bCs/>
          <w:sz w:val="18"/>
          <w:szCs w:val="18"/>
          <w:lang w:val="en-US" w:eastAsia="es-ES"/>
        </w:rPr>
        <w:t>P</w:t>
      </w:r>
      <w:r w:rsidR="005F4065">
        <w:rPr>
          <w:rFonts w:ascii="Avenir Next" w:eastAsia="Times New Roman" w:hAnsi="Avenir Next" w:cs="Arial"/>
          <w:bCs/>
          <w:sz w:val="18"/>
          <w:szCs w:val="18"/>
          <w:lang w:val="en-US" w:eastAsia="es-ES"/>
        </w:rPr>
        <w:t>ioneer;</w:t>
      </w:r>
      <w:r w:rsidR="00527BEA">
        <w:rPr>
          <w:rFonts w:ascii="Avenir Next" w:eastAsia="Times New Roman" w:hAnsi="Avenir Next" w:cs="Arial"/>
          <w:b/>
          <w:sz w:val="18"/>
          <w:szCs w:val="18"/>
          <w:lang w:val="en-US" w:eastAsia="es-ES"/>
        </w:rPr>
        <w:t xml:space="preserve"> </w:t>
      </w:r>
      <w:r w:rsidR="00D07B54" w:rsidRPr="00771EC1">
        <w:rPr>
          <w:rFonts w:ascii="Avenir Next" w:eastAsia="Times New Roman" w:hAnsi="Avenir Next" w:cs="Arial"/>
          <w:sz w:val="18"/>
          <w:szCs w:val="18"/>
          <w:lang w:val="en-US" w:eastAsia="es-ES"/>
        </w:rPr>
        <w:t>Floor</w:t>
      </w:r>
      <w:r w:rsidR="009D32DD" w:rsidRPr="00771EC1">
        <w:rPr>
          <w:rFonts w:ascii="Avenir Next" w:eastAsia="Times New Roman" w:hAnsi="Avenir Next" w:cs="Arial"/>
          <w:sz w:val="18"/>
          <w:szCs w:val="18"/>
          <w:lang w:val="en-US" w:eastAsia="es-ES"/>
        </w:rPr>
        <w:t xml:space="preserve">; </w:t>
      </w:r>
      <w:r w:rsidR="00D64694" w:rsidRPr="00771EC1">
        <w:rPr>
          <w:rFonts w:ascii="Avenir Next" w:eastAsia="Times New Roman" w:hAnsi="Avenir Next" w:cs="Arial"/>
          <w:sz w:val="18"/>
          <w:szCs w:val="18"/>
          <w:lang w:val="en-US" w:eastAsia="es-ES"/>
        </w:rPr>
        <w:t>Wall</w:t>
      </w:r>
      <w:r w:rsidR="009D32DD" w:rsidRPr="00771EC1">
        <w:rPr>
          <w:rFonts w:ascii="Avenir Next" w:eastAsia="Times New Roman" w:hAnsi="Avenir Next" w:cs="Arial"/>
          <w:sz w:val="18"/>
          <w:szCs w:val="18"/>
          <w:lang w:val="en-US" w:eastAsia="es-ES"/>
        </w:rPr>
        <w:t xml:space="preserve">; </w:t>
      </w:r>
      <w:r w:rsidR="005F4065">
        <w:rPr>
          <w:rFonts w:ascii="Avenir Next" w:eastAsia="Times New Roman" w:hAnsi="Avenir Next" w:cs="Arial"/>
          <w:sz w:val="18"/>
          <w:szCs w:val="18"/>
          <w:lang w:val="en-US" w:eastAsia="es-ES"/>
        </w:rPr>
        <w:t>Ceramic Tile; Hydraulic Mosaic;</w:t>
      </w:r>
      <w:bookmarkStart w:id="2" w:name="_GoBack"/>
      <w:bookmarkEnd w:id="2"/>
      <w:r w:rsidR="00AA4BA6" w:rsidRPr="00AA4BA6">
        <w:rPr>
          <w:rFonts w:ascii="Avenir Next" w:eastAsia="Times New Roman" w:hAnsi="Avenir Next" w:cs="Arial"/>
          <w:sz w:val="18"/>
          <w:szCs w:val="18"/>
          <w:lang w:val="en-US" w:eastAsia="es-ES"/>
        </w:rPr>
        <w:t xml:space="preserve"> Urban Modernization.</w:t>
      </w:r>
    </w:p>
    <w:p w14:paraId="4E402F82" w14:textId="77777777" w:rsidR="00AA4BA6" w:rsidRDefault="00AA4BA6" w:rsidP="006E39CD">
      <w:pPr>
        <w:rPr>
          <w:rFonts w:ascii="Avenir Next" w:hAnsi="Avenir Next" w:cs="Arial"/>
          <w:b/>
          <w:bCs/>
          <w:i/>
          <w:iCs/>
          <w:sz w:val="24"/>
          <w:szCs w:val="24"/>
          <w:lang w:val="en-US"/>
        </w:rPr>
      </w:pPr>
    </w:p>
    <w:p w14:paraId="40BC3A50" w14:textId="77777777" w:rsidR="00153E5F" w:rsidRPr="00F1364C" w:rsidRDefault="00153E5F" w:rsidP="006E39CD">
      <w:pPr>
        <w:rPr>
          <w:rFonts w:ascii="Avenir Next" w:hAnsi="Avenir Next" w:cs="Arial"/>
          <w:b/>
          <w:bCs/>
          <w:i/>
          <w:iCs/>
          <w:sz w:val="24"/>
          <w:szCs w:val="24"/>
          <w:lang w:val="en-US"/>
        </w:rPr>
      </w:pPr>
    </w:p>
    <w:p w14:paraId="021C60E5" w14:textId="5F0141A5" w:rsidR="006E39CD" w:rsidRPr="00771EC1" w:rsidRDefault="006E39CD" w:rsidP="006E39CD">
      <w:pPr>
        <w:rPr>
          <w:rFonts w:ascii="Avenir Next" w:hAnsi="Avenir Next" w:cs="Arial"/>
          <w:b/>
          <w:bCs/>
          <w:i/>
          <w:iCs/>
          <w:sz w:val="24"/>
          <w:szCs w:val="24"/>
        </w:rPr>
      </w:pPr>
      <w:r w:rsidRPr="00771EC1">
        <w:rPr>
          <w:rFonts w:ascii="Avenir Next" w:hAnsi="Avenir Next" w:cs="Arial"/>
          <w:b/>
          <w:bCs/>
          <w:i/>
          <w:iCs/>
          <w:sz w:val="24"/>
          <w:szCs w:val="24"/>
        </w:rPr>
        <w:lastRenderedPageBreak/>
        <w:t>Introducción</w:t>
      </w:r>
    </w:p>
    <w:p w14:paraId="0FE4E764" w14:textId="24C979C4" w:rsidR="00AB42C3" w:rsidRPr="00771EC1" w:rsidRDefault="00AB42C3" w:rsidP="00AB42C3">
      <w:pPr>
        <w:spacing w:after="0" w:line="360" w:lineRule="auto"/>
        <w:ind w:firstLine="709"/>
        <w:jc w:val="both"/>
        <w:rPr>
          <w:rFonts w:ascii="Avenir Next" w:hAnsi="Avenir Next" w:cs="Arial"/>
          <w:sz w:val="24"/>
          <w:szCs w:val="24"/>
        </w:rPr>
      </w:pPr>
      <w:r w:rsidRPr="00771EC1">
        <w:rPr>
          <w:rFonts w:ascii="Avenir Next" w:hAnsi="Avenir Next" w:cs="Arial"/>
          <w:sz w:val="24"/>
          <w:szCs w:val="24"/>
        </w:rPr>
        <w:t>Si bien la investigación histórica d</w:t>
      </w:r>
      <w:r w:rsidR="00217038" w:rsidRPr="00771EC1">
        <w:rPr>
          <w:rFonts w:ascii="Avenir Next" w:hAnsi="Avenir Next" w:cs="Arial"/>
          <w:sz w:val="24"/>
          <w:szCs w:val="24"/>
        </w:rPr>
        <w:t>e</w:t>
      </w:r>
      <w:r w:rsidRPr="00771EC1">
        <w:rPr>
          <w:rFonts w:ascii="Avenir Next" w:hAnsi="Avenir Next" w:cs="Arial"/>
          <w:sz w:val="24"/>
          <w:szCs w:val="24"/>
        </w:rPr>
        <w:t xml:space="preserve"> la arquitectura en Costa Rica está muy avanzada, la correspondiente al diseño del espacio interno, en cambio, puede decirse que prácticamente no existe aún. El caso de los mosaicos para pisos y paredes, en ese sentido, es paradigmático; pues, a pesar de tratarse de la que es quizá la más vistosa de las manifestaciones criollas en el campo del interiorismo, a la fecha permanece aún sin ser investigada historiográficamente.</w:t>
      </w:r>
    </w:p>
    <w:p w14:paraId="5B8D8E37" w14:textId="13C18CC1" w:rsidR="00AB42C3" w:rsidRPr="00771EC1" w:rsidRDefault="00AB42C3" w:rsidP="00B661FA">
      <w:pPr>
        <w:spacing w:after="0" w:line="360" w:lineRule="auto"/>
        <w:ind w:firstLine="709"/>
        <w:jc w:val="both"/>
        <w:rPr>
          <w:rFonts w:ascii="Avenir Next" w:hAnsi="Avenir Next" w:cs="Arial"/>
          <w:sz w:val="24"/>
          <w:szCs w:val="24"/>
        </w:rPr>
      </w:pPr>
      <w:r w:rsidRPr="00771EC1">
        <w:rPr>
          <w:rFonts w:ascii="Avenir Next" w:hAnsi="Avenir Next" w:cs="Arial"/>
          <w:sz w:val="24"/>
          <w:szCs w:val="24"/>
        </w:rPr>
        <w:t>Con origen en la era victoriana (1837-1901), tanto en términos temporales como por la corriente estética que mayormente representan</w:t>
      </w:r>
      <w:r w:rsidR="00217038" w:rsidRPr="00771EC1">
        <w:rPr>
          <w:rFonts w:ascii="Avenir Next" w:hAnsi="Avenir Next" w:cs="Arial"/>
          <w:sz w:val="24"/>
          <w:szCs w:val="24"/>
        </w:rPr>
        <w:t xml:space="preserve"> aquí</w:t>
      </w:r>
      <w:r w:rsidRPr="00771EC1">
        <w:rPr>
          <w:rFonts w:ascii="Avenir Next" w:hAnsi="Avenir Next" w:cs="Arial"/>
          <w:sz w:val="24"/>
          <w:szCs w:val="24"/>
        </w:rPr>
        <w:t>, los mosaicos son una llamativa manifestaci</w:t>
      </w:r>
      <w:r w:rsidR="00D27785" w:rsidRPr="00771EC1">
        <w:rPr>
          <w:rFonts w:ascii="Avenir Next" w:hAnsi="Avenir Next" w:cs="Arial"/>
          <w:sz w:val="24"/>
          <w:szCs w:val="24"/>
        </w:rPr>
        <w:t>ó</w:t>
      </w:r>
      <w:r w:rsidRPr="00771EC1">
        <w:rPr>
          <w:rFonts w:ascii="Avenir Next" w:hAnsi="Avenir Next" w:cs="Arial"/>
          <w:sz w:val="24"/>
          <w:szCs w:val="24"/>
        </w:rPr>
        <w:t xml:space="preserve">n del diseño interno en nuestro país; </w:t>
      </w:r>
      <w:r w:rsidR="00D27785" w:rsidRPr="00771EC1">
        <w:rPr>
          <w:rFonts w:ascii="Avenir Next" w:hAnsi="Avenir Next" w:cs="Arial"/>
          <w:sz w:val="24"/>
          <w:szCs w:val="24"/>
        </w:rPr>
        <w:t>forman parte de</w:t>
      </w:r>
      <w:r w:rsidRPr="00771EC1">
        <w:rPr>
          <w:rFonts w:ascii="Avenir Next" w:hAnsi="Avenir Next" w:cs="Arial"/>
          <w:sz w:val="24"/>
          <w:szCs w:val="24"/>
        </w:rPr>
        <w:t xml:space="preserve"> templos católicos y edificios públicos, locales comerciales y casas de habitación </w:t>
      </w:r>
      <w:r w:rsidR="00B661FA" w:rsidRPr="00771EC1">
        <w:rPr>
          <w:rFonts w:ascii="Avenir Next" w:hAnsi="Avenir Next" w:cs="Arial"/>
          <w:sz w:val="24"/>
          <w:szCs w:val="24"/>
        </w:rPr>
        <w:t>–en todos los casos</w:t>
      </w:r>
      <w:r w:rsidR="00217038" w:rsidRPr="00771EC1">
        <w:rPr>
          <w:rFonts w:ascii="Avenir Next" w:hAnsi="Avenir Next" w:cs="Arial"/>
          <w:sz w:val="24"/>
          <w:szCs w:val="24"/>
        </w:rPr>
        <w:t>,</w:t>
      </w:r>
      <w:r w:rsidR="00B661FA" w:rsidRPr="00771EC1">
        <w:rPr>
          <w:rFonts w:ascii="Avenir Next" w:hAnsi="Avenir Next" w:cs="Arial"/>
          <w:sz w:val="24"/>
          <w:szCs w:val="24"/>
        </w:rPr>
        <w:t xml:space="preserve"> de las más diversas escalas–, </w:t>
      </w:r>
      <w:r w:rsidR="00217038" w:rsidRPr="00771EC1">
        <w:rPr>
          <w:rFonts w:ascii="Avenir Next" w:hAnsi="Avenir Next" w:cs="Arial"/>
          <w:sz w:val="24"/>
          <w:szCs w:val="24"/>
        </w:rPr>
        <w:t xml:space="preserve">una </w:t>
      </w:r>
      <w:r w:rsidR="00D27785" w:rsidRPr="00771EC1">
        <w:rPr>
          <w:rFonts w:ascii="Avenir Next" w:hAnsi="Avenir Next" w:cs="Arial"/>
          <w:sz w:val="24"/>
          <w:szCs w:val="24"/>
        </w:rPr>
        <w:t>presencia de la</w:t>
      </w:r>
      <w:r w:rsidRPr="00771EC1">
        <w:rPr>
          <w:rFonts w:ascii="Avenir Next" w:hAnsi="Avenir Next" w:cs="Arial"/>
          <w:sz w:val="24"/>
          <w:szCs w:val="24"/>
        </w:rPr>
        <w:t xml:space="preserve"> que existe numerosa evidencia </w:t>
      </w:r>
      <w:r w:rsidR="00217038" w:rsidRPr="00771EC1">
        <w:rPr>
          <w:rFonts w:ascii="Avenir Next" w:hAnsi="Avenir Next" w:cs="Arial"/>
          <w:sz w:val="24"/>
          <w:szCs w:val="24"/>
        </w:rPr>
        <w:t xml:space="preserve">tanto </w:t>
      </w:r>
      <w:r w:rsidRPr="00771EC1">
        <w:rPr>
          <w:rFonts w:ascii="Avenir Next" w:hAnsi="Avenir Next" w:cs="Arial"/>
          <w:sz w:val="24"/>
          <w:szCs w:val="24"/>
        </w:rPr>
        <w:t>en</w:t>
      </w:r>
      <w:r w:rsidR="00B661FA" w:rsidRPr="00771EC1">
        <w:rPr>
          <w:rFonts w:ascii="Avenir Next" w:hAnsi="Avenir Next" w:cs="Arial"/>
          <w:sz w:val="24"/>
          <w:szCs w:val="24"/>
        </w:rPr>
        <w:t xml:space="preserve"> las áreas urbanas como rurales</w:t>
      </w:r>
      <w:r w:rsidRPr="00771EC1">
        <w:rPr>
          <w:rFonts w:ascii="Avenir Next" w:hAnsi="Avenir Next" w:cs="Arial"/>
          <w:sz w:val="24"/>
          <w:szCs w:val="24"/>
        </w:rPr>
        <w:t xml:space="preserve"> </w:t>
      </w:r>
      <w:r w:rsidR="00B661FA" w:rsidRPr="00771EC1">
        <w:rPr>
          <w:rFonts w:ascii="Avenir Next" w:hAnsi="Avenir Next" w:cs="Arial"/>
          <w:sz w:val="24"/>
          <w:szCs w:val="24"/>
        </w:rPr>
        <w:t xml:space="preserve">de </w:t>
      </w:r>
      <w:r w:rsidR="00217038" w:rsidRPr="00771EC1">
        <w:rPr>
          <w:rFonts w:ascii="Avenir Next" w:hAnsi="Avenir Next" w:cs="Arial"/>
          <w:sz w:val="24"/>
          <w:szCs w:val="24"/>
        </w:rPr>
        <w:t>nuestr</w:t>
      </w:r>
      <w:r w:rsidRPr="00771EC1">
        <w:rPr>
          <w:rFonts w:ascii="Avenir Next" w:hAnsi="Avenir Next" w:cs="Arial"/>
          <w:sz w:val="24"/>
          <w:szCs w:val="24"/>
        </w:rPr>
        <w:t>as siete provincias.</w:t>
      </w:r>
    </w:p>
    <w:p w14:paraId="1C7322DA" w14:textId="2086B945" w:rsidR="004935C4" w:rsidRPr="00771EC1" w:rsidRDefault="00AB42C3" w:rsidP="004935C4">
      <w:pPr>
        <w:spacing w:after="0" w:line="360" w:lineRule="auto"/>
        <w:ind w:firstLine="709"/>
        <w:jc w:val="both"/>
        <w:rPr>
          <w:rFonts w:ascii="Avenir Next" w:hAnsi="Avenir Next" w:cs="Arial"/>
          <w:sz w:val="24"/>
          <w:szCs w:val="24"/>
        </w:rPr>
      </w:pPr>
      <w:r w:rsidRPr="00771EC1">
        <w:rPr>
          <w:rFonts w:ascii="Avenir Next" w:hAnsi="Avenir Next" w:cs="Arial"/>
          <w:sz w:val="24"/>
          <w:szCs w:val="24"/>
        </w:rPr>
        <w:t>Tan extendida presencia ambiental ha jugado socialmente a su favor, hasta convertir a esa manifestación constructiva y estética, en una de las más presentes en el imaginario social del costarricense. No obstante, a la fecha, a tema de tanta apariencia e importancia espacial</w:t>
      </w:r>
      <w:r w:rsidR="00B661FA" w:rsidRPr="00771EC1">
        <w:rPr>
          <w:rFonts w:ascii="Avenir Next" w:hAnsi="Avenir Next" w:cs="Arial"/>
          <w:sz w:val="24"/>
          <w:szCs w:val="24"/>
        </w:rPr>
        <w:t xml:space="preserve"> y sociológica</w:t>
      </w:r>
      <w:r w:rsidRPr="00771EC1">
        <w:rPr>
          <w:rFonts w:ascii="Avenir Next" w:hAnsi="Avenir Next" w:cs="Arial"/>
          <w:sz w:val="24"/>
          <w:szCs w:val="24"/>
        </w:rPr>
        <w:t>, sólo se le ha dedicado un estudio de índole más plástica que histórica (Pineda Villegas, 2008, inédito), por lo que su devenir en la construcción estética del país –</w:t>
      </w:r>
      <w:r w:rsidR="004935C4" w:rsidRPr="00771EC1">
        <w:rPr>
          <w:rFonts w:ascii="Avenir Next" w:hAnsi="Avenir Next" w:cs="Arial"/>
          <w:sz w:val="24"/>
          <w:szCs w:val="24"/>
        </w:rPr>
        <w:t xml:space="preserve">su </w:t>
      </w:r>
      <w:r w:rsidRPr="00771EC1">
        <w:rPr>
          <w:rFonts w:ascii="Avenir Next" w:hAnsi="Avenir Next" w:cs="Arial"/>
          <w:sz w:val="24"/>
          <w:szCs w:val="24"/>
        </w:rPr>
        <w:t>origen</w:t>
      </w:r>
      <w:r w:rsidR="004935C4" w:rsidRPr="00771EC1">
        <w:rPr>
          <w:rFonts w:ascii="Avenir Next" w:hAnsi="Avenir Next" w:cs="Arial"/>
          <w:sz w:val="24"/>
          <w:szCs w:val="24"/>
        </w:rPr>
        <w:t xml:space="preserve">, </w:t>
      </w:r>
      <w:r w:rsidRPr="00771EC1">
        <w:rPr>
          <w:rFonts w:ascii="Avenir Next" w:hAnsi="Avenir Next" w:cs="Arial"/>
          <w:sz w:val="24"/>
          <w:szCs w:val="24"/>
        </w:rPr>
        <w:t>uso</w:t>
      </w:r>
      <w:r w:rsidR="004935C4" w:rsidRPr="00771EC1">
        <w:rPr>
          <w:rFonts w:ascii="Avenir Next" w:hAnsi="Avenir Next" w:cs="Arial"/>
          <w:sz w:val="24"/>
          <w:szCs w:val="24"/>
        </w:rPr>
        <w:t xml:space="preserve">, importación, producción masiva </w:t>
      </w:r>
      <w:r w:rsidRPr="00771EC1">
        <w:rPr>
          <w:rFonts w:ascii="Avenir Next" w:hAnsi="Avenir Next" w:cs="Arial"/>
          <w:sz w:val="24"/>
          <w:szCs w:val="24"/>
        </w:rPr>
        <w:t xml:space="preserve">y decadencia en la preferencia del público– permanecen aún </w:t>
      </w:r>
      <w:r w:rsidR="00576181">
        <w:rPr>
          <w:rFonts w:ascii="Avenir Next" w:hAnsi="Avenir Next" w:cs="Arial"/>
          <w:sz w:val="24"/>
          <w:szCs w:val="24"/>
        </w:rPr>
        <w:t>fuera de nuestra memoria social</w:t>
      </w:r>
      <w:r w:rsidRPr="00771EC1">
        <w:rPr>
          <w:rFonts w:ascii="Avenir Next" w:hAnsi="Avenir Next" w:cs="Arial"/>
          <w:sz w:val="24"/>
          <w:szCs w:val="24"/>
        </w:rPr>
        <w:t>.</w:t>
      </w:r>
    </w:p>
    <w:p w14:paraId="41A64E46" w14:textId="61911708" w:rsidR="004935C4" w:rsidRPr="00771EC1" w:rsidRDefault="00AB42C3" w:rsidP="00110647">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Por esa razón, </w:t>
      </w:r>
      <w:r w:rsidR="004935C4" w:rsidRPr="00771EC1">
        <w:rPr>
          <w:rFonts w:ascii="Avenir Next" w:hAnsi="Avenir Next" w:cs="Arial"/>
          <w:sz w:val="24"/>
          <w:szCs w:val="24"/>
        </w:rPr>
        <w:t xml:space="preserve">y como un primer aporte a </w:t>
      </w:r>
      <w:r w:rsidR="00081040" w:rsidRPr="00771EC1">
        <w:rPr>
          <w:rFonts w:ascii="Avenir Next" w:hAnsi="Avenir Next" w:cs="Arial"/>
          <w:sz w:val="24"/>
          <w:szCs w:val="24"/>
        </w:rPr>
        <w:t>l</w:t>
      </w:r>
      <w:r w:rsidR="004935C4" w:rsidRPr="00771EC1">
        <w:rPr>
          <w:rFonts w:ascii="Avenir Next" w:hAnsi="Avenir Next" w:cs="Arial"/>
          <w:sz w:val="24"/>
          <w:szCs w:val="24"/>
        </w:rPr>
        <w:t xml:space="preserve">a investigación pendiente, </w:t>
      </w:r>
      <w:r w:rsidRPr="00771EC1">
        <w:rPr>
          <w:rFonts w:ascii="Avenir Next" w:hAnsi="Avenir Next" w:cs="Arial"/>
          <w:sz w:val="24"/>
          <w:szCs w:val="24"/>
        </w:rPr>
        <w:t xml:space="preserve">este ensayo indaga </w:t>
      </w:r>
      <w:r w:rsidR="004935C4" w:rsidRPr="00771EC1">
        <w:rPr>
          <w:rFonts w:ascii="Avenir Next" w:hAnsi="Avenir Next" w:cs="Arial"/>
          <w:sz w:val="24"/>
          <w:szCs w:val="24"/>
        </w:rPr>
        <w:t>e</w:t>
      </w:r>
      <w:r w:rsidR="008C7FA9" w:rsidRPr="00771EC1">
        <w:rPr>
          <w:rFonts w:ascii="Avenir Next" w:hAnsi="Avenir Next" w:cs="Arial"/>
          <w:sz w:val="24"/>
          <w:szCs w:val="24"/>
        </w:rPr>
        <w:t>se</w:t>
      </w:r>
      <w:r w:rsidRPr="00771EC1">
        <w:rPr>
          <w:rFonts w:ascii="Avenir Next" w:hAnsi="Avenir Next" w:cs="Arial"/>
          <w:sz w:val="24"/>
          <w:szCs w:val="24"/>
        </w:rPr>
        <w:t xml:space="preserve"> tema en la ciudad de San José </w:t>
      </w:r>
      <w:r w:rsidR="000A4654" w:rsidRPr="00771EC1">
        <w:rPr>
          <w:rFonts w:ascii="Avenir Next" w:hAnsi="Avenir Next" w:cs="Arial"/>
          <w:sz w:val="24"/>
          <w:szCs w:val="24"/>
        </w:rPr>
        <w:t>durante su modernización</w:t>
      </w:r>
      <w:r w:rsidRPr="00771EC1">
        <w:rPr>
          <w:rFonts w:ascii="Avenir Next" w:hAnsi="Avenir Next" w:cs="Arial"/>
          <w:sz w:val="24"/>
          <w:szCs w:val="24"/>
        </w:rPr>
        <w:t>; pues fue en la capital del país donde se inició el uso de</w:t>
      </w:r>
      <w:r w:rsidR="008C7FA9" w:rsidRPr="00771EC1">
        <w:rPr>
          <w:rFonts w:ascii="Avenir Next" w:hAnsi="Avenir Next" w:cs="Arial"/>
          <w:sz w:val="24"/>
          <w:szCs w:val="24"/>
        </w:rPr>
        <w:t xml:space="preserve"> tales</w:t>
      </w:r>
      <w:r w:rsidRPr="00771EC1">
        <w:rPr>
          <w:rFonts w:ascii="Avenir Next" w:hAnsi="Avenir Next" w:cs="Arial"/>
          <w:sz w:val="24"/>
          <w:szCs w:val="24"/>
        </w:rPr>
        <w:t xml:space="preserve"> mosaico</w:t>
      </w:r>
      <w:r w:rsidR="008C7FA9" w:rsidRPr="00771EC1">
        <w:rPr>
          <w:rFonts w:ascii="Avenir Next" w:hAnsi="Avenir Next" w:cs="Arial"/>
          <w:sz w:val="24"/>
          <w:szCs w:val="24"/>
        </w:rPr>
        <w:t>s</w:t>
      </w:r>
      <w:r w:rsidRPr="00771EC1">
        <w:rPr>
          <w:rFonts w:ascii="Avenir Next" w:hAnsi="Avenir Next" w:cs="Arial"/>
          <w:sz w:val="24"/>
          <w:szCs w:val="24"/>
        </w:rPr>
        <w:t>, por medio de su importación, primero, y de su producción, después, en el período comprendido entre 1880 y 1905</w:t>
      </w:r>
      <w:r w:rsidR="000A4654" w:rsidRPr="00771EC1">
        <w:rPr>
          <w:rFonts w:ascii="Avenir Next" w:hAnsi="Avenir Next" w:cs="Arial"/>
          <w:sz w:val="24"/>
          <w:szCs w:val="24"/>
        </w:rPr>
        <w:t>, como veremos</w:t>
      </w:r>
      <w:r w:rsidRPr="00771EC1">
        <w:rPr>
          <w:rFonts w:ascii="Avenir Next" w:hAnsi="Avenir Next" w:cs="Arial"/>
          <w:sz w:val="24"/>
          <w:szCs w:val="24"/>
        </w:rPr>
        <w:t>.</w:t>
      </w:r>
      <w:r w:rsidR="000A4654" w:rsidRPr="00771EC1">
        <w:rPr>
          <w:rFonts w:ascii="Avenir Next" w:hAnsi="Avenir Next" w:cs="Arial"/>
          <w:sz w:val="24"/>
          <w:szCs w:val="24"/>
        </w:rPr>
        <w:t xml:space="preserve"> Se trata, pues, de indagar quienes fueron </w:t>
      </w:r>
      <w:r w:rsidR="00110647" w:rsidRPr="00771EC1">
        <w:rPr>
          <w:rFonts w:ascii="Avenir Next" w:hAnsi="Avenir Next" w:cs="Arial"/>
          <w:sz w:val="24"/>
          <w:szCs w:val="24"/>
        </w:rPr>
        <w:t>–</w:t>
      </w:r>
      <w:r w:rsidR="000A4654" w:rsidRPr="00771EC1">
        <w:rPr>
          <w:rFonts w:ascii="Avenir Next" w:hAnsi="Avenir Next" w:cs="Arial"/>
          <w:sz w:val="24"/>
          <w:szCs w:val="24"/>
        </w:rPr>
        <w:t>junto a los importadores de</w:t>
      </w:r>
      <w:r w:rsidR="00110647" w:rsidRPr="00771EC1">
        <w:rPr>
          <w:rFonts w:ascii="Avenir Next" w:hAnsi="Avenir Next" w:cs="Arial"/>
          <w:sz w:val="24"/>
          <w:szCs w:val="24"/>
        </w:rPr>
        <w:t>l</w:t>
      </w:r>
      <w:r w:rsidR="000A4654" w:rsidRPr="00771EC1">
        <w:rPr>
          <w:rFonts w:ascii="Avenir Next" w:hAnsi="Avenir Next" w:cs="Arial"/>
          <w:sz w:val="24"/>
          <w:szCs w:val="24"/>
        </w:rPr>
        <w:t xml:space="preserve"> producto</w:t>
      </w:r>
      <w:r w:rsidR="00110647" w:rsidRPr="00771EC1">
        <w:rPr>
          <w:rFonts w:ascii="Avenir Next" w:hAnsi="Avenir Next" w:cs="Arial"/>
          <w:sz w:val="24"/>
          <w:szCs w:val="24"/>
        </w:rPr>
        <w:t>–</w:t>
      </w:r>
      <w:r w:rsidR="000A4654" w:rsidRPr="00771EC1">
        <w:rPr>
          <w:rFonts w:ascii="Avenir Next" w:hAnsi="Avenir Next" w:cs="Arial"/>
          <w:sz w:val="24"/>
          <w:szCs w:val="24"/>
        </w:rPr>
        <w:t xml:space="preserve"> los primeros productores criollos de mosaicos en sus distintos tipos</w:t>
      </w:r>
      <w:r w:rsidR="008C7FA9" w:rsidRPr="00771EC1">
        <w:rPr>
          <w:rFonts w:ascii="Avenir Next" w:hAnsi="Avenir Next" w:cs="Arial"/>
          <w:sz w:val="24"/>
          <w:szCs w:val="24"/>
        </w:rPr>
        <w:t xml:space="preserve"> y materiales</w:t>
      </w:r>
      <w:r w:rsidR="000A4654" w:rsidRPr="00771EC1">
        <w:rPr>
          <w:rFonts w:ascii="Avenir Next" w:hAnsi="Avenir Next" w:cs="Arial"/>
          <w:sz w:val="24"/>
          <w:szCs w:val="24"/>
        </w:rPr>
        <w:t>.</w:t>
      </w:r>
    </w:p>
    <w:p w14:paraId="6AC9B0FB" w14:textId="15C97BB2" w:rsidR="00AB42C3" w:rsidRPr="00771EC1" w:rsidRDefault="00AB42C3" w:rsidP="001C7E3E">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Con ello, deseamos realizar una contribución a la cultura costarricense en general, y a la historia del diseño de su espacio interno en particular, ciertamente desde el ámbito académico, pero con una profunda incidencia en el </w:t>
      </w:r>
      <w:r w:rsidR="000A4654" w:rsidRPr="00771EC1">
        <w:rPr>
          <w:rFonts w:ascii="Avenir Next" w:hAnsi="Avenir Next" w:cs="Arial"/>
          <w:sz w:val="24"/>
          <w:szCs w:val="24"/>
        </w:rPr>
        <w:t xml:space="preserve">ámbito </w:t>
      </w:r>
      <w:r w:rsidRPr="00771EC1">
        <w:rPr>
          <w:rFonts w:ascii="Avenir Next" w:hAnsi="Avenir Next" w:cs="Arial"/>
          <w:sz w:val="24"/>
          <w:szCs w:val="24"/>
        </w:rPr>
        <w:t xml:space="preserve">profesional propiamente dicho; al exponer los hallazgos que permitan establecer un vínculo entre </w:t>
      </w:r>
      <w:r w:rsidRPr="00771EC1">
        <w:rPr>
          <w:rFonts w:ascii="Avenir Next" w:hAnsi="Avenir Next" w:cs="Arial"/>
          <w:sz w:val="24"/>
          <w:szCs w:val="24"/>
        </w:rPr>
        <w:lastRenderedPageBreak/>
        <w:t xml:space="preserve">ese </w:t>
      </w:r>
      <w:r w:rsidR="001C7E3E" w:rsidRPr="00771EC1">
        <w:rPr>
          <w:rFonts w:ascii="Avenir Next" w:hAnsi="Avenir Next" w:cs="Arial"/>
          <w:sz w:val="24"/>
          <w:szCs w:val="24"/>
        </w:rPr>
        <w:t>artículo</w:t>
      </w:r>
      <w:r w:rsidRPr="00771EC1">
        <w:rPr>
          <w:rFonts w:ascii="Avenir Next" w:hAnsi="Avenir Next" w:cs="Arial"/>
          <w:sz w:val="24"/>
          <w:szCs w:val="24"/>
        </w:rPr>
        <w:t xml:space="preserve"> y </w:t>
      </w:r>
      <w:r w:rsidR="000A4654" w:rsidRPr="00771EC1">
        <w:rPr>
          <w:rFonts w:ascii="Avenir Next" w:hAnsi="Avenir Next" w:cs="Arial"/>
          <w:sz w:val="24"/>
          <w:szCs w:val="24"/>
        </w:rPr>
        <w:t xml:space="preserve">el gusto por </w:t>
      </w:r>
      <w:r w:rsidRPr="00771EC1">
        <w:rPr>
          <w:rFonts w:ascii="Avenir Next" w:hAnsi="Avenir Next" w:cs="Arial"/>
          <w:sz w:val="24"/>
          <w:szCs w:val="24"/>
        </w:rPr>
        <w:t xml:space="preserve">su uso, </w:t>
      </w:r>
      <w:r w:rsidR="008A08AD" w:rsidRPr="00771EC1">
        <w:rPr>
          <w:rFonts w:ascii="Avenir Next" w:hAnsi="Avenir Next" w:cs="Arial"/>
          <w:sz w:val="24"/>
          <w:szCs w:val="24"/>
        </w:rPr>
        <w:t xml:space="preserve">entre </w:t>
      </w:r>
      <w:r w:rsidR="001C7E3E" w:rsidRPr="00771EC1">
        <w:rPr>
          <w:rFonts w:ascii="Avenir Next" w:hAnsi="Avenir Next" w:cs="Arial"/>
          <w:sz w:val="24"/>
          <w:szCs w:val="24"/>
        </w:rPr>
        <w:t xml:space="preserve">su importación y producción local, </w:t>
      </w:r>
      <w:r w:rsidRPr="00771EC1">
        <w:rPr>
          <w:rFonts w:ascii="Avenir Next" w:hAnsi="Avenir Next" w:cs="Arial"/>
          <w:sz w:val="24"/>
          <w:szCs w:val="24"/>
        </w:rPr>
        <w:t xml:space="preserve">tanto desde la perspectiva socio-cultural como de la </w:t>
      </w:r>
      <w:r w:rsidR="000A4654" w:rsidRPr="00771EC1">
        <w:rPr>
          <w:rFonts w:ascii="Avenir Next" w:hAnsi="Avenir Next" w:cs="Arial"/>
          <w:sz w:val="24"/>
          <w:szCs w:val="24"/>
        </w:rPr>
        <w:t>histórico-</w:t>
      </w:r>
      <w:r w:rsidRPr="00771EC1">
        <w:rPr>
          <w:rFonts w:ascii="Avenir Next" w:hAnsi="Avenir Next" w:cs="Arial"/>
          <w:sz w:val="24"/>
          <w:szCs w:val="24"/>
        </w:rPr>
        <w:t>arquitectónica, en la San José de finales del siglo XIX e inicios del siglo XX.</w:t>
      </w:r>
    </w:p>
    <w:p w14:paraId="499585E2" w14:textId="6B04FEA4" w:rsidR="00AB42C3" w:rsidRPr="00771EC1" w:rsidRDefault="00AB42C3" w:rsidP="008938A5">
      <w:pPr>
        <w:jc w:val="both"/>
        <w:rPr>
          <w:rFonts w:ascii="Avenir Next" w:hAnsi="Avenir Next" w:cs="Arial"/>
          <w:b/>
          <w:bCs/>
          <w:i/>
          <w:iCs/>
          <w:sz w:val="24"/>
          <w:szCs w:val="24"/>
        </w:rPr>
      </w:pPr>
      <w:r w:rsidRPr="00771EC1">
        <w:rPr>
          <w:rFonts w:ascii="Avenir Next" w:hAnsi="Avenir Next" w:cs="Arial"/>
          <w:b/>
          <w:bCs/>
          <w:i/>
          <w:iCs/>
          <w:sz w:val="24"/>
          <w:szCs w:val="24"/>
        </w:rPr>
        <w:t>Una ciudad que se moderniza</w:t>
      </w:r>
    </w:p>
    <w:p w14:paraId="26C4F3F6" w14:textId="39A35235" w:rsidR="001C71F0" w:rsidRPr="00771EC1" w:rsidRDefault="008938A5" w:rsidP="00B076C6">
      <w:pPr>
        <w:jc w:val="both"/>
        <w:rPr>
          <w:rFonts w:ascii="Avenir Next" w:hAnsi="Avenir Next" w:cs="Arial"/>
          <w:i/>
          <w:iCs/>
          <w:sz w:val="24"/>
          <w:szCs w:val="24"/>
        </w:rPr>
      </w:pPr>
      <w:r w:rsidRPr="00771EC1">
        <w:rPr>
          <w:rFonts w:ascii="Avenir Next" w:hAnsi="Avenir Next" w:cs="Arial"/>
          <w:sz w:val="24"/>
          <w:szCs w:val="24"/>
        </w:rPr>
        <w:t xml:space="preserve">En su clásica obra </w:t>
      </w:r>
      <w:r w:rsidRPr="00771EC1">
        <w:rPr>
          <w:rFonts w:ascii="Avenir Next" w:hAnsi="Avenir Next" w:cs="Arial"/>
          <w:i/>
          <w:iCs/>
          <w:sz w:val="24"/>
          <w:szCs w:val="24"/>
        </w:rPr>
        <w:t>Latinoamérica: la</w:t>
      </w:r>
      <w:r w:rsidR="006E39CD" w:rsidRPr="00771EC1">
        <w:rPr>
          <w:rFonts w:ascii="Avenir Next" w:hAnsi="Avenir Next" w:cs="Arial"/>
          <w:i/>
          <w:iCs/>
          <w:sz w:val="24"/>
          <w:szCs w:val="24"/>
        </w:rPr>
        <w:t>s</w:t>
      </w:r>
      <w:r w:rsidRPr="00771EC1">
        <w:rPr>
          <w:rFonts w:ascii="Avenir Next" w:hAnsi="Avenir Next" w:cs="Arial"/>
          <w:i/>
          <w:iCs/>
          <w:sz w:val="24"/>
          <w:szCs w:val="24"/>
        </w:rPr>
        <w:t xml:space="preserve"> ciudad</w:t>
      </w:r>
      <w:r w:rsidR="006E39CD" w:rsidRPr="00771EC1">
        <w:rPr>
          <w:rFonts w:ascii="Avenir Next" w:hAnsi="Avenir Next" w:cs="Arial"/>
          <w:i/>
          <w:iCs/>
          <w:sz w:val="24"/>
          <w:szCs w:val="24"/>
        </w:rPr>
        <w:t>es</w:t>
      </w:r>
      <w:r w:rsidRPr="00771EC1">
        <w:rPr>
          <w:rFonts w:ascii="Avenir Next" w:hAnsi="Avenir Next" w:cs="Arial"/>
          <w:i/>
          <w:iCs/>
          <w:sz w:val="24"/>
          <w:szCs w:val="24"/>
        </w:rPr>
        <w:t xml:space="preserve"> y las ideas</w:t>
      </w:r>
      <w:r w:rsidRPr="00771EC1">
        <w:rPr>
          <w:rFonts w:ascii="Avenir Next" w:hAnsi="Avenir Next" w:cs="Arial"/>
          <w:sz w:val="24"/>
          <w:szCs w:val="24"/>
        </w:rPr>
        <w:t>, anota Romero:</w:t>
      </w:r>
    </w:p>
    <w:p w14:paraId="4F81E531" w14:textId="36595EFD" w:rsidR="008938A5" w:rsidRPr="00771EC1" w:rsidRDefault="008938A5" w:rsidP="00570969">
      <w:pPr>
        <w:spacing w:line="360" w:lineRule="auto"/>
        <w:ind w:left="1701" w:right="-1"/>
        <w:jc w:val="both"/>
        <w:rPr>
          <w:rFonts w:ascii="Avenir Next" w:hAnsi="Avenir Next" w:cs="Arial"/>
          <w:sz w:val="20"/>
          <w:szCs w:val="20"/>
        </w:rPr>
      </w:pPr>
      <w:r w:rsidRPr="00771EC1">
        <w:rPr>
          <w:rFonts w:ascii="Avenir Next" w:hAnsi="Avenir Next" w:cs="Arial"/>
          <w:sz w:val="20"/>
          <w:szCs w:val="20"/>
        </w:rPr>
        <w:t>Desde 1880 muchas ciudades latinoamericanas comenzaron a experimentar nuevos cambios, esta vez no sólo en su estructura social sino también en su fisonomía. Creció y se diversificó su población, se multiplicó su actividad, se modificó el paisaje urbano y se alteraron las tradicionales costumbres y las maneras de pensar de los distintos grupos de las sociedades urbanas. Ellas mismas tuvieron la sensación de la magnitud del cambio que promovían, embriagadas por el vértigo de lo que se llamaba el progreso, y los viajeros europeos se sorprendían de esas transformaciones que hacían irreconocible una ciudad en veinte años. Fue eso, precisamente, lo que, al comenzar el nuevo siglo, prestó a la imagen de Latinoamérica un aire de irreprimible e ilimitada aventura (</w:t>
      </w:r>
      <w:r w:rsidR="006E39CD" w:rsidRPr="00771EC1">
        <w:rPr>
          <w:rFonts w:ascii="Avenir Next" w:hAnsi="Avenir Next" w:cs="Arial"/>
          <w:sz w:val="20"/>
          <w:szCs w:val="20"/>
        </w:rPr>
        <w:t>Romero</w:t>
      </w:r>
      <w:r w:rsidR="009D32DD" w:rsidRPr="00771EC1">
        <w:rPr>
          <w:rFonts w:ascii="Avenir Next" w:hAnsi="Avenir Next" w:cs="Arial"/>
          <w:sz w:val="20"/>
          <w:szCs w:val="20"/>
        </w:rPr>
        <w:t>,</w:t>
      </w:r>
      <w:r w:rsidR="006E39CD" w:rsidRPr="00771EC1">
        <w:rPr>
          <w:rFonts w:ascii="Avenir Next" w:hAnsi="Avenir Next" w:cs="Arial"/>
          <w:sz w:val="20"/>
          <w:szCs w:val="20"/>
        </w:rPr>
        <w:t xml:space="preserve"> </w:t>
      </w:r>
      <w:r w:rsidR="00A37D44" w:rsidRPr="00771EC1">
        <w:rPr>
          <w:rFonts w:ascii="Avenir Next" w:hAnsi="Avenir Next" w:cs="Arial"/>
          <w:sz w:val="20"/>
          <w:szCs w:val="20"/>
        </w:rPr>
        <w:t xml:space="preserve">1976, </w:t>
      </w:r>
      <w:r w:rsidR="006E39CD" w:rsidRPr="00771EC1">
        <w:rPr>
          <w:rFonts w:ascii="Avenir Next" w:hAnsi="Avenir Next" w:cs="Arial"/>
          <w:sz w:val="20"/>
          <w:szCs w:val="20"/>
        </w:rPr>
        <w:t>p. 247</w:t>
      </w:r>
      <w:r w:rsidRPr="00771EC1">
        <w:rPr>
          <w:rFonts w:ascii="Avenir Next" w:hAnsi="Avenir Next" w:cs="Arial"/>
          <w:sz w:val="20"/>
          <w:szCs w:val="20"/>
        </w:rPr>
        <w:t>)</w:t>
      </w:r>
      <w:r w:rsidR="006E39CD" w:rsidRPr="00771EC1">
        <w:rPr>
          <w:rFonts w:ascii="Avenir Next" w:hAnsi="Avenir Next" w:cs="Arial"/>
          <w:sz w:val="20"/>
          <w:szCs w:val="20"/>
        </w:rPr>
        <w:t>.</w:t>
      </w:r>
    </w:p>
    <w:p w14:paraId="2C807EA6" w14:textId="151547CC" w:rsidR="006E39CD" w:rsidRPr="00771EC1" w:rsidRDefault="006E39CD" w:rsidP="00783DAE">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En ese sentido, San José</w:t>
      </w:r>
      <w:r w:rsidR="006A377D" w:rsidRPr="00771EC1">
        <w:rPr>
          <w:rFonts w:ascii="Avenir Next" w:hAnsi="Avenir Next" w:cs="Arial"/>
          <w:sz w:val="24"/>
          <w:szCs w:val="24"/>
        </w:rPr>
        <w:t>, capital</w:t>
      </w:r>
      <w:r w:rsidRPr="00771EC1">
        <w:rPr>
          <w:rFonts w:ascii="Avenir Next" w:hAnsi="Avenir Next" w:cs="Arial"/>
          <w:sz w:val="24"/>
          <w:szCs w:val="24"/>
        </w:rPr>
        <w:t xml:space="preserve"> de Costa Rica, entonces una pequeña ciudad centroamericana, no fue la excepción</w:t>
      </w:r>
      <w:r w:rsidR="00315A9B" w:rsidRPr="00771EC1">
        <w:rPr>
          <w:rFonts w:ascii="Avenir Next" w:hAnsi="Avenir Next" w:cs="Arial"/>
          <w:sz w:val="24"/>
          <w:szCs w:val="24"/>
        </w:rPr>
        <w:t>;</w:t>
      </w:r>
      <w:r w:rsidRPr="00771EC1">
        <w:rPr>
          <w:rFonts w:ascii="Avenir Next" w:hAnsi="Avenir Next" w:cs="Arial"/>
          <w:sz w:val="24"/>
          <w:szCs w:val="24"/>
        </w:rPr>
        <w:t xml:space="preserve"> pues, a partir </w:t>
      </w:r>
      <w:r w:rsidR="00167991" w:rsidRPr="00771EC1">
        <w:rPr>
          <w:rFonts w:ascii="Avenir Next" w:hAnsi="Avenir Next" w:cs="Arial"/>
          <w:sz w:val="24"/>
          <w:szCs w:val="24"/>
        </w:rPr>
        <w:t xml:space="preserve">de </w:t>
      </w:r>
      <w:r w:rsidRPr="00771EC1">
        <w:rPr>
          <w:rFonts w:ascii="Avenir Next" w:hAnsi="Avenir Next" w:cs="Arial"/>
          <w:sz w:val="24"/>
          <w:szCs w:val="24"/>
        </w:rPr>
        <w:t>1880, como sus pares</w:t>
      </w:r>
      <w:r w:rsidR="00B076C6" w:rsidRPr="00771EC1">
        <w:rPr>
          <w:rFonts w:ascii="Avenir Next" w:hAnsi="Avenir Next" w:cs="Arial"/>
          <w:sz w:val="24"/>
          <w:szCs w:val="24"/>
        </w:rPr>
        <w:t xml:space="preserve"> </w:t>
      </w:r>
      <w:r w:rsidRPr="00771EC1">
        <w:rPr>
          <w:rFonts w:ascii="Avenir Next" w:hAnsi="Avenir Next" w:cs="Arial"/>
          <w:sz w:val="24"/>
          <w:szCs w:val="24"/>
        </w:rPr>
        <w:t>latinoamericanas –aunque a su modesta escala– empezó también, y por las misma</w:t>
      </w:r>
      <w:r w:rsidR="00A94B2F" w:rsidRPr="00771EC1">
        <w:rPr>
          <w:rFonts w:ascii="Avenir Next" w:hAnsi="Avenir Next" w:cs="Arial"/>
          <w:sz w:val="24"/>
          <w:szCs w:val="24"/>
        </w:rPr>
        <w:t>s</w:t>
      </w:r>
      <w:r w:rsidRPr="00771EC1">
        <w:rPr>
          <w:rFonts w:ascii="Avenir Next" w:hAnsi="Avenir Next" w:cs="Arial"/>
          <w:sz w:val="24"/>
          <w:szCs w:val="24"/>
        </w:rPr>
        <w:t xml:space="preserve"> raz</w:t>
      </w:r>
      <w:r w:rsidR="00A94B2F" w:rsidRPr="00771EC1">
        <w:rPr>
          <w:rFonts w:ascii="Avenir Next" w:hAnsi="Avenir Next" w:cs="Arial"/>
          <w:sz w:val="24"/>
          <w:szCs w:val="24"/>
        </w:rPr>
        <w:t>o</w:t>
      </w:r>
      <w:r w:rsidRPr="00771EC1">
        <w:rPr>
          <w:rFonts w:ascii="Avenir Next" w:hAnsi="Avenir Next" w:cs="Arial"/>
          <w:sz w:val="24"/>
          <w:szCs w:val="24"/>
        </w:rPr>
        <w:t>n</w:t>
      </w:r>
      <w:r w:rsidR="00A94B2F" w:rsidRPr="00771EC1">
        <w:rPr>
          <w:rFonts w:ascii="Avenir Next" w:hAnsi="Avenir Next" w:cs="Arial"/>
          <w:sz w:val="24"/>
          <w:szCs w:val="24"/>
        </w:rPr>
        <w:t>es</w:t>
      </w:r>
      <w:r w:rsidRPr="00771EC1">
        <w:rPr>
          <w:rFonts w:ascii="Avenir Next" w:hAnsi="Avenir Next" w:cs="Arial"/>
          <w:sz w:val="24"/>
          <w:szCs w:val="24"/>
        </w:rPr>
        <w:t xml:space="preserve"> histórica</w:t>
      </w:r>
      <w:r w:rsidR="00A94B2F" w:rsidRPr="00771EC1">
        <w:rPr>
          <w:rFonts w:ascii="Avenir Next" w:hAnsi="Avenir Next" w:cs="Arial"/>
          <w:sz w:val="24"/>
          <w:szCs w:val="24"/>
        </w:rPr>
        <w:t>s</w:t>
      </w:r>
      <w:r w:rsidRPr="00771EC1">
        <w:rPr>
          <w:rFonts w:ascii="Avenir Next" w:hAnsi="Avenir Next" w:cs="Arial"/>
          <w:sz w:val="24"/>
          <w:szCs w:val="24"/>
        </w:rPr>
        <w:t>, a experimentar un cambio esencial en su fisonomía urbana.</w:t>
      </w:r>
    </w:p>
    <w:p w14:paraId="3F41AC1C" w14:textId="3079E413" w:rsidR="006E39CD" w:rsidRPr="00771EC1" w:rsidRDefault="006E39CD" w:rsidP="00570969">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Fue, ciertamente, la preferencia del mercado mundial por los países productores de materias primas y consumidores virtuales de productos manufacturados lo que estimuló la concentración, en diversas ciudades, de una crecida y variada población, lo que creó en ellas nuevas fuentes de trabajo y suscitó nuevas formas de vida, lo que desencadenó una actividad desusada hasta entonces y lo que aceleró las tendencias que procurarían desvanecer el pasado colonial para instaurar las formas de la vida moderna</w:t>
      </w:r>
      <w:r w:rsidR="00467BDC" w:rsidRPr="00771EC1">
        <w:rPr>
          <w:rFonts w:ascii="Avenir Next" w:hAnsi="Avenir Next" w:cs="Arial"/>
          <w:sz w:val="20"/>
          <w:szCs w:val="20"/>
        </w:rPr>
        <w:t xml:space="preserve"> (Romero</w:t>
      </w:r>
      <w:r w:rsidR="00B076C6" w:rsidRPr="00771EC1">
        <w:rPr>
          <w:rFonts w:ascii="Avenir Next" w:hAnsi="Avenir Next" w:cs="Arial"/>
          <w:sz w:val="20"/>
          <w:szCs w:val="20"/>
        </w:rPr>
        <w:t>,</w:t>
      </w:r>
      <w:r w:rsidR="00467BDC" w:rsidRPr="00771EC1">
        <w:rPr>
          <w:rFonts w:ascii="Avenir Next" w:hAnsi="Avenir Next" w:cs="Arial"/>
          <w:sz w:val="20"/>
          <w:szCs w:val="20"/>
        </w:rPr>
        <w:t xml:space="preserve"> </w:t>
      </w:r>
      <w:r w:rsidR="00A37D44" w:rsidRPr="00771EC1">
        <w:rPr>
          <w:rFonts w:ascii="Avenir Next" w:hAnsi="Avenir Next" w:cs="Arial"/>
          <w:sz w:val="20"/>
          <w:szCs w:val="20"/>
        </w:rPr>
        <w:t xml:space="preserve">1976, </w:t>
      </w:r>
      <w:r w:rsidR="00467BDC" w:rsidRPr="00771EC1">
        <w:rPr>
          <w:rFonts w:ascii="Avenir Next" w:hAnsi="Avenir Next" w:cs="Arial"/>
          <w:sz w:val="20"/>
          <w:szCs w:val="20"/>
        </w:rPr>
        <w:t>pp. 247-248).</w:t>
      </w:r>
    </w:p>
    <w:p w14:paraId="2186E9EC" w14:textId="3C9A8670" w:rsidR="0018702F" w:rsidRPr="00771EC1" w:rsidRDefault="0018702F" w:rsidP="00DF231E">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En </w:t>
      </w:r>
      <w:r w:rsidR="00742D61" w:rsidRPr="00771EC1">
        <w:rPr>
          <w:rFonts w:ascii="Avenir Next" w:hAnsi="Avenir Next" w:cs="Arial"/>
          <w:sz w:val="24"/>
          <w:szCs w:val="24"/>
        </w:rPr>
        <w:t>nuestr</w:t>
      </w:r>
      <w:r w:rsidRPr="00771EC1">
        <w:rPr>
          <w:rFonts w:ascii="Avenir Next" w:hAnsi="Avenir Next" w:cs="Arial"/>
          <w:sz w:val="24"/>
          <w:szCs w:val="24"/>
        </w:rPr>
        <w:t>o</w:t>
      </w:r>
      <w:r w:rsidR="00742D61" w:rsidRPr="00771EC1">
        <w:rPr>
          <w:rFonts w:ascii="Avenir Next" w:hAnsi="Avenir Next" w:cs="Arial"/>
          <w:sz w:val="24"/>
          <w:szCs w:val="24"/>
        </w:rPr>
        <w:t xml:space="preserve"> caso</w:t>
      </w:r>
      <w:r w:rsidRPr="00771EC1">
        <w:rPr>
          <w:rFonts w:ascii="Avenir Next" w:hAnsi="Avenir Next" w:cs="Arial"/>
          <w:sz w:val="24"/>
          <w:szCs w:val="24"/>
        </w:rPr>
        <w:t xml:space="preserve">, </w:t>
      </w:r>
      <w:r w:rsidR="00742D61" w:rsidRPr="00771EC1">
        <w:rPr>
          <w:rFonts w:ascii="Avenir Next" w:hAnsi="Avenir Next" w:cs="Arial"/>
          <w:sz w:val="24"/>
          <w:szCs w:val="24"/>
        </w:rPr>
        <w:t xml:space="preserve">el producto apetecido por los países industrializados que entonces alcanzaban su </w:t>
      </w:r>
      <w:r w:rsidR="00F1364C" w:rsidRPr="00771EC1">
        <w:rPr>
          <w:rFonts w:ascii="Avenir Next" w:hAnsi="Avenir Next" w:cs="Arial"/>
          <w:sz w:val="24"/>
          <w:szCs w:val="24"/>
        </w:rPr>
        <w:t>apogeo</w:t>
      </w:r>
      <w:r w:rsidR="00742D61" w:rsidRPr="00771EC1">
        <w:rPr>
          <w:rFonts w:ascii="Avenir Next" w:hAnsi="Avenir Next" w:cs="Arial"/>
          <w:sz w:val="24"/>
          <w:szCs w:val="24"/>
        </w:rPr>
        <w:t xml:space="preserve"> </w:t>
      </w:r>
      <w:r w:rsidR="00315A9B" w:rsidRPr="00771EC1">
        <w:rPr>
          <w:rFonts w:ascii="Avenir Next" w:hAnsi="Avenir Next" w:cs="Arial"/>
          <w:sz w:val="24"/>
          <w:szCs w:val="24"/>
        </w:rPr>
        <w:t>fu</w:t>
      </w:r>
      <w:r w:rsidR="00742D61" w:rsidRPr="00771EC1">
        <w:rPr>
          <w:rFonts w:ascii="Avenir Next" w:hAnsi="Avenir Next" w:cs="Arial"/>
          <w:sz w:val="24"/>
          <w:szCs w:val="24"/>
        </w:rPr>
        <w:t xml:space="preserve">e el café, grano </w:t>
      </w:r>
      <w:r w:rsidR="0091407C" w:rsidRPr="00771EC1">
        <w:rPr>
          <w:rFonts w:ascii="Avenir Next" w:hAnsi="Avenir Next" w:cs="Arial"/>
          <w:sz w:val="24"/>
          <w:szCs w:val="24"/>
        </w:rPr>
        <w:t>cuya exportación</w:t>
      </w:r>
      <w:r w:rsidR="00742D61" w:rsidRPr="00771EC1">
        <w:rPr>
          <w:rFonts w:ascii="Avenir Next" w:hAnsi="Avenir Next" w:cs="Arial"/>
          <w:sz w:val="24"/>
          <w:szCs w:val="24"/>
        </w:rPr>
        <w:t xml:space="preserve"> había revolucionado la economía de la provincia</w:t>
      </w:r>
      <w:r w:rsidR="00550D43">
        <w:rPr>
          <w:rFonts w:ascii="Avenir Next" w:hAnsi="Avenir Next" w:cs="Arial"/>
          <w:sz w:val="24"/>
          <w:szCs w:val="24"/>
        </w:rPr>
        <w:t xml:space="preserve">, tras la </w:t>
      </w:r>
      <w:r w:rsidR="00742D61" w:rsidRPr="00771EC1">
        <w:rPr>
          <w:rFonts w:ascii="Avenir Next" w:hAnsi="Avenir Next" w:cs="Arial"/>
          <w:sz w:val="24"/>
          <w:szCs w:val="24"/>
        </w:rPr>
        <w:t>llega</w:t>
      </w:r>
      <w:r w:rsidR="00550D43">
        <w:rPr>
          <w:rFonts w:ascii="Avenir Next" w:hAnsi="Avenir Next" w:cs="Arial"/>
          <w:sz w:val="24"/>
          <w:szCs w:val="24"/>
        </w:rPr>
        <w:t>da</w:t>
      </w:r>
      <w:r w:rsidR="00742D61" w:rsidRPr="00771EC1">
        <w:rPr>
          <w:rFonts w:ascii="Avenir Next" w:hAnsi="Avenir Next" w:cs="Arial"/>
          <w:sz w:val="24"/>
          <w:szCs w:val="24"/>
        </w:rPr>
        <w:t xml:space="preserve"> </w:t>
      </w:r>
      <w:r w:rsidR="00E02F53">
        <w:rPr>
          <w:rFonts w:ascii="Avenir Next" w:hAnsi="Avenir Next" w:cs="Arial"/>
          <w:sz w:val="24"/>
          <w:szCs w:val="24"/>
        </w:rPr>
        <w:t xml:space="preserve">de </w:t>
      </w:r>
      <w:r w:rsidR="00742D61" w:rsidRPr="00771EC1">
        <w:rPr>
          <w:rFonts w:ascii="Avenir Next" w:hAnsi="Avenir Next" w:cs="Arial"/>
          <w:sz w:val="24"/>
          <w:szCs w:val="24"/>
        </w:rPr>
        <w:t xml:space="preserve">la Independencia. </w:t>
      </w:r>
      <w:r w:rsidR="00550D43">
        <w:rPr>
          <w:rFonts w:ascii="Avenir Next" w:hAnsi="Avenir Next" w:cs="Arial"/>
          <w:sz w:val="24"/>
          <w:szCs w:val="24"/>
        </w:rPr>
        <w:t>E</w:t>
      </w:r>
      <w:r w:rsidR="00160B26" w:rsidRPr="00771EC1">
        <w:rPr>
          <w:rFonts w:ascii="Avenir Next" w:hAnsi="Avenir Next" w:cs="Arial"/>
          <w:sz w:val="24"/>
          <w:szCs w:val="24"/>
        </w:rPr>
        <w:t xml:space="preserve">l </w:t>
      </w:r>
      <w:r w:rsidR="004D23F5" w:rsidRPr="00771EC1">
        <w:rPr>
          <w:rFonts w:ascii="Avenir Next" w:hAnsi="Avenir Next" w:cs="Arial"/>
          <w:sz w:val="24"/>
          <w:szCs w:val="24"/>
        </w:rPr>
        <w:t xml:space="preserve">capitalismo agrario a que dio pie </w:t>
      </w:r>
      <w:r w:rsidR="00160B26" w:rsidRPr="00771EC1">
        <w:rPr>
          <w:rFonts w:ascii="Avenir Next" w:hAnsi="Avenir Next" w:cs="Arial"/>
          <w:sz w:val="24"/>
          <w:szCs w:val="24"/>
        </w:rPr>
        <w:t>e</w:t>
      </w:r>
      <w:r w:rsidR="00550D43">
        <w:rPr>
          <w:rFonts w:ascii="Avenir Next" w:hAnsi="Avenir Next" w:cs="Arial"/>
          <w:sz w:val="24"/>
          <w:szCs w:val="24"/>
        </w:rPr>
        <w:t>se cultivo</w:t>
      </w:r>
      <w:r w:rsidR="00160B26" w:rsidRPr="00771EC1">
        <w:rPr>
          <w:rFonts w:ascii="Avenir Next" w:hAnsi="Avenir Next" w:cs="Arial"/>
          <w:sz w:val="24"/>
          <w:szCs w:val="24"/>
        </w:rPr>
        <w:t xml:space="preserve">, permitió </w:t>
      </w:r>
      <w:r w:rsidR="00550D43" w:rsidRPr="00771EC1">
        <w:rPr>
          <w:rFonts w:ascii="Avenir Next" w:hAnsi="Avenir Next" w:cs="Arial"/>
          <w:sz w:val="24"/>
          <w:szCs w:val="24"/>
        </w:rPr>
        <w:t xml:space="preserve">también </w:t>
      </w:r>
      <w:r w:rsidR="00160B26" w:rsidRPr="00771EC1">
        <w:rPr>
          <w:rFonts w:ascii="Avenir Next" w:hAnsi="Avenir Next" w:cs="Arial"/>
          <w:sz w:val="24"/>
          <w:szCs w:val="24"/>
        </w:rPr>
        <w:t xml:space="preserve">la consolidación de San José ya no sólo como capital </w:t>
      </w:r>
      <w:r w:rsidR="004D23F5" w:rsidRPr="00771EC1">
        <w:rPr>
          <w:rFonts w:ascii="Avenir Next" w:hAnsi="Avenir Next" w:cs="Arial"/>
          <w:sz w:val="24"/>
          <w:szCs w:val="24"/>
        </w:rPr>
        <w:t xml:space="preserve">política </w:t>
      </w:r>
      <w:r w:rsidR="00160B26" w:rsidRPr="00771EC1">
        <w:rPr>
          <w:rFonts w:ascii="Avenir Next" w:hAnsi="Avenir Next" w:cs="Arial"/>
          <w:sz w:val="24"/>
          <w:szCs w:val="24"/>
        </w:rPr>
        <w:t xml:space="preserve">de la nación, sino como eje y punto generador de desarrollo </w:t>
      </w:r>
      <w:r w:rsidR="00E30875" w:rsidRPr="00771EC1">
        <w:rPr>
          <w:rFonts w:ascii="Avenir Next" w:hAnsi="Avenir Next" w:cs="Arial"/>
          <w:sz w:val="24"/>
          <w:szCs w:val="24"/>
        </w:rPr>
        <w:t>indirecto para el resto del país</w:t>
      </w:r>
      <w:r w:rsidR="004372A2" w:rsidRPr="00771EC1">
        <w:rPr>
          <w:rFonts w:ascii="Avenir Next" w:hAnsi="Avenir Next" w:cs="Arial"/>
          <w:sz w:val="24"/>
          <w:szCs w:val="24"/>
        </w:rPr>
        <w:t xml:space="preserve">; </w:t>
      </w:r>
      <w:r w:rsidR="0091407C" w:rsidRPr="00771EC1">
        <w:rPr>
          <w:rFonts w:ascii="Avenir Next" w:hAnsi="Avenir Next" w:cs="Arial"/>
          <w:sz w:val="24"/>
          <w:szCs w:val="24"/>
        </w:rPr>
        <w:t xml:space="preserve">a la vez </w:t>
      </w:r>
      <w:r w:rsidR="0088135B" w:rsidRPr="00771EC1">
        <w:rPr>
          <w:rFonts w:ascii="Avenir Next" w:hAnsi="Avenir Next" w:cs="Arial"/>
          <w:sz w:val="24"/>
          <w:szCs w:val="24"/>
        </w:rPr>
        <w:t xml:space="preserve">centro cultural, comercial, del sector servicios, de la agroexportación y de la incipiente industria, ámbitos en todos los cuales ofrecía </w:t>
      </w:r>
      <w:r w:rsidR="00A922DD" w:rsidRPr="00771EC1">
        <w:rPr>
          <w:rFonts w:ascii="Avenir Next" w:hAnsi="Avenir Next" w:cs="Arial"/>
          <w:sz w:val="24"/>
          <w:szCs w:val="24"/>
        </w:rPr>
        <w:t xml:space="preserve">nuevas </w:t>
      </w:r>
      <w:r w:rsidR="0088135B" w:rsidRPr="00771EC1">
        <w:rPr>
          <w:rFonts w:ascii="Avenir Next" w:hAnsi="Avenir Next" w:cs="Arial"/>
          <w:sz w:val="24"/>
          <w:szCs w:val="24"/>
        </w:rPr>
        <w:lastRenderedPageBreak/>
        <w:t xml:space="preserve">oportunidades de trabajo e inversión, lo que la hizo muy atractiva para </w:t>
      </w:r>
      <w:r w:rsidR="00FC4C49" w:rsidRPr="00771EC1">
        <w:rPr>
          <w:rFonts w:ascii="Avenir Next" w:hAnsi="Avenir Next" w:cs="Arial"/>
          <w:sz w:val="24"/>
          <w:szCs w:val="24"/>
        </w:rPr>
        <w:t xml:space="preserve">inmigrantes </w:t>
      </w:r>
      <w:r w:rsidR="0088135B" w:rsidRPr="00771EC1">
        <w:rPr>
          <w:rFonts w:ascii="Avenir Next" w:hAnsi="Avenir Next" w:cs="Arial"/>
          <w:sz w:val="24"/>
          <w:szCs w:val="24"/>
        </w:rPr>
        <w:t>nacionales y extranjeros</w:t>
      </w:r>
      <w:r w:rsidR="004D23F5" w:rsidRPr="00771EC1">
        <w:rPr>
          <w:rFonts w:ascii="Avenir Next" w:hAnsi="Avenir Next" w:cs="Arial"/>
          <w:sz w:val="24"/>
          <w:szCs w:val="24"/>
        </w:rPr>
        <w:t xml:space="preserve"> en las dos últimas décadas del siglo XIX</w:t>
      </w:r>
      <w:r w:rsidR="0088135B" w:rsidRPr="00771EC1">
        <w:rPr>
          <w:rFonts w:ascii="Avenir Next" w:hAnsi="Avenir Next" w:cs="Arial"/>
          <w:sz w:val="24"/>
          <w:szCs w:val="24"/>
        </w:rPr>
        <w:t>.</w:t>
      </w:r>
    </w:p>
    <w:p w14:paraId="52B8B466" w14:textId="6BB2BE93" w:rsidR="00DF231E" w:rsidRPr="00771EC1" w:rsidRDefault="00DF231E" w:rsidP="00EF5FC0">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Así, según los censos realizados entonces, la población de los cuatro distritos urbanos josefinos –Carmen, Merced, Hospital y Catedral– en su totalidad, pasó de 13.484 habitantes en 1883</w:t>
      </w:r>
      <w:r w:rsidR="00155416" w:rsidRPr="00771EC1">
        <w:rPr>
          <w:rStyle w:val="Refdenotaalpie"/>
          <w:rFonts w:ascii="Avenir Next" w:hAnsi="Avenir Next" w:cs="Arial"/>
          <w:sz w:val="24"/>
          <w:szCs w:val="24"/>
        </w:rPr>
        <w:footnoteReference w:id="2"/>
      </w:r>
      <w:r w:rsidRPr="00771EC1">
        <w:rPr>
          <w:rFonts w:ascii="Avenir Next" w:hAnsi="Avenir Next" w:cs="Arial"/>
          <w:sz w:val="24"/>
          <w:szCs w:val="24"/>
        </w:rPr>
        <w:t xml:space="preserve"> a 19.326 en 1892</w:t>
      </w:r>
      <w:r w:rsidR="00155416" w:rsidRPr="00771EC1">
        <w:rPr>
          <w:rStyle w:val="Refdenotaalpie"/>
          <w:rFonts w:ascii="Avenir Next" w:hAnsi="Avenir Next" w:cs="Arial"/>
          <w:sz w:val="24"/>
          <w:szCs w:val="24"/>
        </w:rPr>
        <w:footnoteReference w:id="3"/>
      </w:r>
      <w:r w:rsidRPr="00771EC1">
        <w:rPr>
          <w:rFonts w:ascii="Avenir Next" w:hAnsi="Avenir Next" w:cs="Arial"/>
          <w:sz w:val="24"/>
          <w:szCs w:val="24"/>
        </w:rPr>
        <w:t xml:space="preserve">; un aumento aproximado del </w:t>
      </w:r>
      <w:r w:rsidR="00CA7792" w:rsidRPr="00F1364C">
        <w:rPr>
          <w:rFonts w:ascii="Avenir Next" w:hAnsi="Avenir Next" w:cs="Arial"/>
          <w:sz w:val="24"/>
          <w:szCs w:val="24"/>
        </w:rPr>
        <w:t>1</w:t>
      </w:r>
      <w:r w:rsidRPr="00F1364C">
        <w:rPr>
          <w:rFonts w:ascii="Avenir Next" w:hAnsi="Avenir Next" w:cs="Arial"/>
          <w:sz w:val="24"/>
          <w:szCs w:val="24"/>
        </w:rPr>
        <w:t>43</w:t>
      </w:r>
      <w:r w:rsidRPr="00771EC1">
        <w:rPr>
          <w:rFonts w:ascii="Avenir Next" w:hAnsi="Avenir Next" w:cs="Arial"/>
          <w:sz w:val="24"/>
          <w:szCs w:val="24"/>
        </w:rPr>
        <w:t xml:space="preserve">%. Por su parte, para 1889, al cuadrante delimitado en 1851 por la administración Mora Porras (1849-1859), dicho crecimiento urbano sumaba unas 50 manzanas más y era evidente, sobre todo, hacia el noreste; donde la construcción de la Estación del Ferrocarril al Atlántico y las instalaciones requeridas para su funcionamiento, habían habilitado los terrenos ubicados en su entorno inmediato </w:t>
      </w:r>
      <w:bookmarkStart w:id="3" w:name="_Hlk113419299"/>
      <w:r w:rsidRPr="00771EC1">
        <w:rPr>
          <w:rFonts w:ascii="Avenir Next" w:hAnsi="Avenir Next" w:cs="Arial"/>
          <w:sz w:val="24"/>
          <w:szCs w:val="24"/>
        </w:rPr>
        <w:t>(Figura 1).</w:t>
      </w:r>
    </w:p>
    <w:bookmarkEnd w:id="3"/>
    <w:p w14:paraId="4701208D" w14:textId="77777777" w:rsidR="000133BA" w:rsidRPr="000133BA" w:rsidRDefault="00B076C6" w:rsidP="009512B2">
      <w:pPr>
        <w:spacing w:after="0" w:line="240" w:lineRule="auto"/>
        <w:jc w:val="center"/>
        <w:rPr>
          <w:rFonts w:ascii="Avenir Next" w:hAnsi="Avenir Next" w:cs="Arial"/>
          <w:b/>
          <w:bCs/>
          <w:sz w:val="24"/>
        </w:rPr>
      </w:pPr>
      <w:r w:rsidRPr="000133BA">
        <w:rPr>
          <w:rFonts w:ascii="Avenir Next" w:hAnsi="Avenir Next" w:cs="Arial"/>
          <w:b/>
          <w:bCs/>
          <w:sz w:val="24"/>
        </w:rPr>
        <w:t>Figura</w:t>
      </w:r>
      <w:r w:rsidR="00ED4C00" w:rsidRPr="000133BA">
        <w:rPr>
          <w:rFonts w:ascii="Avenir Next" w:hAnsi="Avenir Next" w:cs="Arial"/>
          <w:b/>
          <w:bCs/>
          <w:sz w:val="24"/>
        </w:rPr>
        <w:t xml:space="preserve"> </w:t>
      </w:r>
      <w:r w:rsidRPr="000133BA">
        <w:rPr>
          <w:rFonts w:ascii="Avenir Next" w:hAnsi="Avenir Next" w:cs="Arial"/>
          <w:b/>
          <w:bCs/>
          <w:sz w:val="24"/>
        </w:rPr>
        <w:t xml:space="preserve">1. </w:t>
      </w:r>
    </w:p>
    <w:p w14:paraId="474488D3" w14:textId="114A99CB" w:rsidR="00B076C6" w:rsidRPr="000133BA" w:rsidRDefault="00B076C6" w:rsidP="009512B2">
      <w:pPr>
        <w:spacing w:after="0" w:line="240" w:lineRule="auto"/>
        <w:jc w:val="center"/>
        <w:rPr>
          <w:rFonts w:ascii="Avenir Next" w:hAnsi="Avenir Next" w:cs="Arial"/>
          <w:i/>
          <w:sz w:val="24"/>
        </w:rPr>
      </w:pPr>
      <w:r w:rsidRPr="000133BA">
        <w:rPr>
          <w:rFonts w:ascii="Avenir Next" w:hAnsi="Avenir Next" w:cs="Arial"/>
          <w:i/>
          <w:sz w:val="24"/>
        </w:rPr>
        <w:t>La ciudad de San José, según interpretación del plano levantado por el Ing. Salomón Escalante, en octubre de 1889</w:t>
      </w:r>
      <w:r w:rsidR="0082205D" w:rsidRPr="000133BA">
        <w:rPr>
          <w:rFonts w:ascii="Avenir Next" w:hAnsi="Avenir Next" w:cs="Arial"/>
          <w:i/>
          <w:sz w:val="24"/>
        </w:rPr>
        <w:t>.</w:t>
      </w:r>
      <w:r w:rsidR="00ED4C00" w:rsidRPr="000133BA">
        <w:rPr>
          <w:rFonts w:ascii="Avenir Next" w:hAnsi="Avenir Next" w:cs="Arial"/>
          <w:i/>
          <w:sz w:val="24"/>
        </w:rPr>
        <w:t xml:space="preserve"> El contorno verde delimita el cuadrante de 1851 y las líneas rojas señalan la Avenida Central y la Calle Central límites distritales.</w:t>
      </w:r>
    </w:p>
    <w:p w14:paraId="640B92EF" w14:textId="77777777" w:rsidR="00ED4C00" w:rsidRPr="00771EC1" w:rsidRDefault="00ED4C00" w:rsidP="00ED4C00">
      <w:pPr>
        <w:spacing w:after="0" w:line="276" w:lineRule="auto"/>
        <w:ind w:right="-1"/>
        <w:jc w:val="both"/>
        <w:rPr>
          <w:rFonts w:ascii="Avenir Next" w:hAnsi="Avenir Next" w:cs="Arial"/>
          <w:sz w:val="20"/>
          <w:szCs w:val="20"/>
        </w:rPr>
      </w:pPr>
    </w:p>
    <w:p w14:paraId="5A85E643" w14:textId="2BB0D763" w:rsidR="00B076C6" w:rsidRPr="00771EC1" w:rsidRDefault="00D85A50" w:rsidP="00ED4C00">
      <w:pPr>
        <w:spacing w:after="0" w:line="360" w:lineRule="auto"/>
        <w:ind w:right="-1"/>
        <w:jc w:val="center"/>
        <w:rPr>
          <w:rFonts w:ascii="Avenir Next" w:hAnsi="Avenir Next" w:cs="Arial"/>
        </w:rPr>
      </w:pPr>
      <w:r w:rsidRPr="00771EC1">
        <w:rPr>
          <w:rFonts w:ascii="Avenir Next" w:hAnsi="Avenir Next"/>
          <w:noProof/>
          <w:lang w:eastAsia="es-CR"/>
        </w:rPr>
        <w:drawing>
          <wp:inline distT="0" distB="0" distL="0" distR="0" wp14:anchorId="49791E86" wp14:editId="783A7A97">
            <wp:extent cx="5391976" cy="3732662"/>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511391" cy="3815329"/>
                    </a:xfrm>
                    <a:prstGeom prst="rect">
                      <a:avLst/>
                    </a:prstGeom>
                    <a:noFill/>
                    <a:ln>
                      <a:noFill/>
                    </a:ln>
                  </pic:spPr>
                </pic:pic>
              </a:graphicData>
            </a:graphic>
          </wp:inline>
        </w:drawing>
      </w:r>
    </w:p>
    <w:p w14:paraId="3A5021D2" w14:textId="32F81BA0" w:rsidR="00EF5FC0" w:rsidRPr="000133BA" w:rsidRDefault="00D85A50" w:rsidP="000133BA">
      <w:pPr>
        <w:spacing w:after="0" w:line="276" w:lineRule="auto"/>
        <w:ind w:right="-1"/>
        <w:rPr>
          <w:rFonts w:ascii="Avenir Next" w:hAnsi="Avenir Next" w:cs="Arial"/>
          <w:szCs w:val="20"/>
        </w:rPr>
      </w:pPr>
      <w:r w:rsidRPr="000133BA">
        <w:rPr>
          <w:rFonts w:ascii="Avenir Next" w:hAnsi="Avenir Next" w:cs="Arial"/>
          <w:bCs/>
          <w:i/>
          <w:szCs w:val="20"/>
        </w:rPr>
        <w:t>Fuente:</w:t>
      </w:r>
      <w:r w:rsidRPr="000133BA">
        <w:rPr>
          <w:rFonts w:ascii="Avenir Next" w:hAnsi="Avenir Next" w:cs="Arial"/>
          <w:szCs w:val="20"/>
        </w:rPr>
        <w:t xml:space="preserve"> </w:t>
      </w:r>
      <w:proofErr w:type="spellStart"/>
      <w:r w:rsidR="00A922DD" w:rsidRPr="000133BA">
        <w:rPr>
          <w:rFonts w:ascii="Avenir Next" w:hAnsi="Avenir Next" w:cs="Arial"/>
          <w:szCs w:val="20"/>
        </w:rPr>
        <w:t>Altezor</w:t>
      </w:r>
      <w:proofErr w:type="spellEnd"/>
      <w:r w:rsidR="00A922DD" w:rsidRPr="000133BA">
        <w:rPr>
          <w:rFonts w:ascii="Avenir Next" w:hAnsi="Avenir Next" w:cs="Arial"/>
          <w:szCs w:val="20"/>
        </w:rPr>
        <w:t xml:space="preserve">, </w:t>
      </w:r>
      <w:r w:rsidR="00C478B3" w:rsidRPr="000133BA">
        <w:rPr>
          <w:rFonts w:ascii="Avenir Next" w:hAnsi="Avenir Next" w:cs="Arial"/>
          <w:szCs w:val="20"/>
        </w:rPr>
        <w:t xml:space="preserve">1986, </w:t>
      </w:r>
      <w:r w:rsidR="00A922DD" w:rsidRPr="000133BA">
        <w:rPr>
          <w:rFonts w:ascii="Avenir Next" w:hAnsi="Avenir Next" w:cs="Arial"/>
          <w:szCs w:val="20"/>
        </w:rPr>
        <w:t>p. 17.</w:t>
      </w:r>
    </w:p>
    <w:p w14:paraId="0100B569" w14:textId="77777777" w:rsidR="00AB42C3" w:rsidRPr="00771EC1" w:rsidRDefault="00AB42C3" w:rsidP="00EF5FC0">
      <w:pPr>
        <w:spacing w:after="0" w:line="276" w:lineRule="auto"/>
        <w:ind w:right="-1"/>
        <w:jc w:val="center"/>
        <w:rPr>
          <w:rFonts w:ascii="Avenir Next" w:hAnsi="Avenir Next" w:cs="Arial"/>
          <w:sz w:val="18"/>
          <w:szCs w:val="18"/>
        </w:rPr>
      </w:pPr>
    </w:p>
    <w:p w14:paraId="6A042281" w14:textId="48E8D8D1" w:rsidR="004E3D17" w:rsidRPr="00771EC1" w:rsidRDefault="004E3D17" w:rsidP="004E3D17">
      <w:pPr>
        <w:spacing w:after="0" w:line="360" w:lineRule="auto"/>
        <w:ind w:right="-1" w:firstLine="709"/>
        <w:jc w:val="both"/>
        <w:rPr>
          <w:rFonts w:ascii="Avenir Next" w:hAnsi="Avenir Next"/>
          <w:sz w:val="24"/>
          <w:szCs w:val="24"/>
        </w:rPr>
      </w:pPr>
      <w:r w:rsidRPr="00771EC1">
        <w:rPr>
          <w:rFonts w:ascii="Avenir Next" w:hAnsi="Avenir Next" w:cs="Arial"/>
          <w:sz w:val="24"/>
          <w:szCs w:val="24"/>
        </w:rPr>
        <w:lastRenderedPageBreak/>
        <w:t>La materialización de</w:t>
      </w:r>
      <w:r w:rsidR="00763CF8" w:rsidRPr="00771EC1">
        <w:rPr>
          <w:rFonts w:ascii="Avenir Next" w:hAnsi="Avenir Next" w:cs="Arial"/>
          <w:sz w:val="24"/>
          <w:szCs w:val="24"/>
        </w:rPr>
        <w:t xml:space="preserve"> aque</w:t>
      </w:r>
      <w:r w:rsidRPr="00771EC1">
        <w:rPr>
          <w:rFonts w:ascii="Avenir Next" w:hAnsi="Avenir Next" w:cs="Arial"/>
          <w:sz w:val="24"/>
          <w:szCs w:val="24"/>
        </w:rPr>
        <w:t xml:space="preserve">l impulso urbano a partir de </w:t>
      </w:r>
      <w:r w:rsidR="00763CF8" w:rsidRPr="00771EC1">
        <w:rPr>
          <w:rFonts w:ascii="Avenir Next" w:hAnsi="Avenir Next" w:cs="Arial"/>
          <w:sz w:val="24"/>
          <w:szCs w:val="24"/>
        </w:rPr>
        <w:t>1880</w:t>
      </w:r>
      <w:r w:rsidRPr="00771EC1">
        <w:rPr>
          <w:rFonts w:ascii="Avenir Next" w:hAnsi="Avenir Next" w:cs="Arial"/>
          <w:sz w:val="24"/>
          <w:szCs w:val="24"/>
        </w:rPr>
        <w:t xml:space="preserve">, </w:t>
      </w:r>
      <w:r w:rsidR="007D2144" w:rsidRPr="00771EC1">
        <w:rPr>
          <w:rFonts w:ascii="Avenir Next" w:hAnsi="Avenir Next" w:cs="Arial"/>
          <w:sz w:val="24"/>
          <w:szCs w:val="24"/>
        </w:rPr>
        <w:t>s</w:t>
      </w:r>
      <w:r w:rsidRPr="00771EC1">
        <w:rPr>
          <w:rFonts w:ascii="Avenir Next" w:hAnsi="Avenir Next" w:cs="Arial"/>
          <w:sz w:val="24"/>
          <w:szCs w:val="24"/>
        </w:rPr>
        <w:t xml:space="preserve">e </w:t>
      </w:r>
      <w:r w:rsidR="007D2144" w:rsidRPr="00771EC1">
        <w:rPr>
          <w:rFonts w:ascii="Avenir Next" w:hAnsi="Avenir Next" w:cs="Arial"/>
          <w:sz w:val="24"/>
          <w:szCs w:val="24"/>
        </w:rPr>
        <w:t>manifestó</w:t>
      </w:r>
      <w:r w:rsidRPr="00771EC1">
        <w:rPr>
          <w:rFonts w:ascii="Avenir Next" w:hAnsi="Avenir Next" w:cs="Arial"/>
          <w:sz w:val="24"/>
          <w:szCs w:val="24"/>
        </w:rPr>
        <w:t xml:space="preserve"> en </w:t>
      </w:r>
      <w:r w:rsidR="00763F14" w:rsidRPr="00771EC1">
        <w:rPr>
          <w:rFonts w:ascii="Avenir Next" w:hAnsi="Avenir Next" w:cs="Arial"/>
          <w:sz w:val="24"/>
          <w:szCs w:val="24"/>
        </w:rPr>
        <w:t xml:space="preserve">la infraestructura </w:t>
      </w:r>
      <w:r w:rsidRPr="00771EC1">
        <w:rPr>
          <w:rFonts w:ascii="Avenir Next" w:hAnsi="Avenir Next" w:cs="Arial"/>
          <w:sz w:val="24"/>
          <w:szCs w:val="24"/>
        </w:rPr>
        <w:t>públic</w:t>
      </w:r>
      <w:r w:rsidR="00763F14" w:rsidRPr="00771EC1">
        <w:rPr>
          <w:rFonts w:ascii="Avenir Next" w:hAnsi="Avenir Next" w:cs="Arial"/>
          <w:sz w:val="24"/>
          <w:szCs w:val="24"/>
        </w:rPr>
        <w:t>a</w:t>
      </w:r>
      <w:r w:rsidRPr="00771EC1">
        <w:rPr>
          <w:rFonts w:ascii="Avenir Next" w:hAnsi="Avenir Next" w:cs="Arial"/>
          <w:sz w:val="24"/>
          <w:szCs w:val="24"/>
        </w:rPr>
        <w:t>, pues</w:t>
      </w:r>
      <w:r w:rsidR="00ED1052" w:rsidRPr="00771EC1">
        <w:rPr>
          <w:rFonts w:ascii="Avenir Next" w:hAnsi="Avenir Next" w:cs="Arial"/>
          <w:sz w:val="24"/>
          <w:szCs w:val="24"/>
        </w:rPr>
        <w:t xml:space="preserve">, en </w:t>
      </w:r>
      <w:r w:rsidR="00156060" w:rsidRPr="00771EC1">
        <w:rPr>
          <w:rFonts w:ascii="Avenir Next" w:hAnsi="Avenir Next" w:cs="Arial"/>
          <w:sz w:val="24"/>
          <w:szCs w:val="24"/>
        </w:rPr>
        <w:t>ese año,</w:t>
      </w:r>
      <w:r w:rsidRPr="00771EC1">
        <w:rPr>
          <w:rFonts w:ascii="Avenir Next" w:hAnsi="Avenir Next" w:cs="Arial"/>
          <w:sz w:val="24"/>
          <w:szCs w:val="24"/>
        </w:rPr>
        <w:t xml:space="preserve"> el ferrocarril unió las cuatro ciudades del Valle Central, en 1885 se inauguró el Parque Central, </w:t>
      </w:r>
      <w:r w:rsidR="00763F14" w:rsidRPr="00771EC1">
        <w:rPr>
          <w:rFonts w:ascii="Avenir Next" w:hAnsi="Avenir Next" w:cs="Arial"/>
          <w:sz w:val="24"/>
          <w:szCs w:val="24"/>
        </w:rPr>
        <w:t>en 1887</w:t>
      </w:r>
      <w:r w:rsidRPr="00771EC1">
        <w:rPr>
          <w:rFonts w:ascii="Avenir Next" w:hAnsi="Avenir Next" w:cs="Arial"/>
          <w:sz w:val="24"/>
          <w:szCs w:val="24"/>
        </w:rPr>
        <w:t xml:space="preserve"> el Parque Morazán, en 1890 se inauguró el Hospital Nacional Psiquiátrico, en 1891 se estrenaron las instalaciones de la Aduana Central, en 1893 se inauguró el edificio del Colegio Superior de Señoritas, en 1895 se develó, en el nuevo Parque Nacional, el Monumento Nacional, en 1896 se inauguró el edificio de las Escuelas Graduadas (“edificio metálico”), y en 1897</w:t>
      </w:r>
      <w:r w:rsidR="00A570DE" w:rsidRPr="00771EC1">
        <w:rPr>
          <w:rFonts w:ascii="Avenir Next" w:hAnsi="Avenir Next" w:cs="Arial"/>
          <w:sz w:val="24"/>
          <w:szCs w:val="24"/>
        </w:rPr>
        <w:t xml:space="preserve">, </w:t>
      </w:r>
      <w:r w:rsidRPr="00771EC1">
        <w:rPr>
          <w:rFonts w:ascii="Avenir Next" w:hAnsi="Avenir Next" w:cs="Arial"/>
          <w:sz w:val="24"/>
          <w:szCs w:val="24"/>
        </w:rPr>
        <w:t>se estrenó el Teatro Nacional.</w:t>
      </w:r>
      <w:r w:rsidR="00763F14" w:rsidRPr="00771EC1">
        <w:rPr>
          <w:rFonts w:ascii="Avenir Next" w:hAnsi="Avenir Next" w:cs="Arial"/>
          <w:sz w:val="24"/>
          <w:szCs w:val="24"/>
        </w:rPr>
        <w:t xml:space="preserve"> Además, se macadamizaron las principales calles capitalinas, mientras </w:t>
      </w:r>
      <w:r w:rsidR="001766CD" w:rsidRPr="00771EC1">
        <w:rPr>
          <w:rFonts w:ascii="Avenir Next" w:hAnsi="Avenir Next" w:cs="Arial"/>
          <w:sz w:val="24"/>
          <w:szCs w:val="24"/>
        </w:rPr>
        <w:t xml:space="preserve">que </w:t>
      </w:r>
      <w:r w:rsidR="00763F14" w:rsidRPr="00771EC1">
        <w:rPr>
          <w:rFonts w:ascii="Avenir Next" w:hAnsi="Avenir Next" w:cs="Arial"/>
          <w:sz w:val="24"/>
          <w:szCs w:val="24"/>
        </w:rPr>
        <w:t xml:space="preserve">otras se ampliaron para dar lugar a paseos concebidos bajo parámetros higiénicos, símbolos del deseado progreso y </w:t>
      </w:r>
      <w:r w:rsidR="001766CD" w:rsidRPr="00771EC1">
        <w:rPr>
          <w:rFonts w:ascii="Avenir Next" w:hAnsi="Avenir Next" w:cs="Arial"/>
          <w:sz w:val="24"/>
          <w:szCs w:val="24"/>
        </w:rPr>
        <w:t xml:space="preserve">de </w:t>
      </w:r>
      <w:r w:rsidR="00763F14" w:rsidRPr="00771EC1">
        <w:rPr>
          <w:rFonts w:ascii="Avenir Next" w:hAnsi="Avenir Next" w:cs="Arial"/>
          <w:sz w:val="24"/>
          <w:szCs w:val="24"/>
        </w:rPr>
        <w:t>la modernidad urbana.</w:t>
      </w:r>
    </w:p>
    <w:p w14:paraId="3BAC955E" w14:textId="69781674" w:rsidR="004E3D17" w:rsidRPr="00771EC1" w:rsidRDefault="001C61AF" w:rsidP="00473F3A">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 xml:space="preserve">En lo que a la institucionalidad se refiere, </w:t>
      </w:r>
      <w:r w:rsidR="00763F14" w:rsidRPr="00771EC1">
        <w:rPr>
          <w:rFonts w:ascii="Avenir Next" w:hAnsi="Avenir Next" w:cs="Arial"/>
          <w:sz w:val="24"/>
          <w:szCs w:val="24"/>
        </w:rPr>
        <w:t xml:space="preserve">en </w:t>
      </w:r>
      <w:r w:rsidR="000C2AAF" w:rsidRPr="00771EC1">
        <w:rPr>
          <w:rFonts w:ascii="Avenir Next" w:hAnsi="Avenir Next" w:cs="Arial"/>
          <w:sz w:val="24"/>
          <w:szCs w:val="24"/>
        </w:rPr>
        <w:t>esa década</w:t>
      </w:r>
      <w:r w:rsidR="00763F14" w:rsidRPr="00771EC1">
        <w:rPr>
          <w:rFonts w:ascii="Avenir Next" w:hAnsi="Avenir Next" w:cs="Arial"/>
          <w:sz w:val="24"/>
          <w:szCs w:val="24"/>
        </w:rPr>
        <w:t xml:space="preserve"> se cre</w:t>
      </w:r>
      <w:r w:rsidR="000C2AAF" w:rsidRPr="00771EC1">
        <w:rPr>
          <w:rFonts w:ascii="Avenir Next" w:hAnsi="Avenir Next" w:cs="Arial"/>
          <w:sz w:val="24"/>
          <w:szCs w:val="24"/>
        </w:rPr>
        <w:t>aron</w:t>
      </w:r>
      <w:r w:rsidR="00763F14" w:rsidRPr="00771EC1">
        <w:rPr>
          <w:rFonts w:ascii="Avenir Next" w:hAnsi="Avenir Next" w:cs="Arial"/>
          <w:sz w:val="24"/>
          <w:szCs w:val="24"/>
        </w:rPr>
        <w:t xml:space="preserve"> el Archivo </w:t>
      </w:r>
      <w:r w:rsidR="000C2AAF" w:rsidRPr="00771EC1">
        <w:rPr>
          <w:rFonts w:ascii="Avenir Next" w:hAnsi="Avenir Next" w:cs="Arial"/>
          <w:sz w:val="24"/>
          <w:szCs w:val="24"/>
        </w:rPr>
        <w:t>(1881)</w:t>
      </w:r>
      <w:r w:rsidR="00763F14" w:rsidRPr="00771EC1">
        <w:rPr>
          <w:rFonts w:ascii="Avenir Next" w:hAnsi="Avenir Next" w:cs="Arial"/>
          <w:sz w:val="24"/>
          <w:szCs w:val="24"/>
        </w:rPr>
        <w:t xml:space="preserve">, el Museo </w:t>
      </w:r>
      <w:r w:rsidR="000C2AAF" w:rsidRPr="00771EC1">
        <w:rPr>
          <w:rFonts w:ascii="Avenir Next" w:hAnsi="Avenir Next" w:cs="Arial"/>
          <w:sz w:val="24"/>
          <w:szCs w:val="24"/>
        </w:rPr>
        <w:t>(1887)</w:t>
      </w:r>
      <w:r w:rsidR="00763F14" w:rsidRPr="00771EC1">
        <w:rPr>
          <w:rFonts w:ascii="Avenir Next" w:hAnsi="Avenir Next" w:cs="Arial"/>
          <w:sz w:val="24"/>
          <w:szCs w:val="24"/>
        </w:rPr>
        <w:t>, la Biblioteca</w:t>
      </w:r>
      <w:r w:rsidR="000C2AAF" w:rsidRPr="00771EC1">
        <w:rPr>
          <w:rFonts w:ascii="Avenir Next" w:hAnsi="Avenir Next" w:cs="Arial"/>
          <w:sz w:val="24"/>
          <w:szCs w:val="24"/>
        </w:rPr>
        <w:t xml:space="preserve"> (1888), </w:t>
      </w:r>
      <w:r w:rsidR="00763F14" w:rsidRPr="00771EC1">
        <w:rPr>
          <w:rFonts w:ascii="Avenir Next" w:hAnsi="Avenir Next" w:cs="Arial"/>
          <w:sz w:val="24"/>
          <w:szCs w:val="24"/>
        </w:rPr>
        <w:t>el Instituto Físico Geográfico</w:t>
      </w:r>
      <w:r w:rsidR="000C2AAF" w:rsidRPr="00771EC1">
        <w:rPr>
          <w:rFonts w:ascii="Avenir Next" w:hAnsi="Avenir Next" w:cs="Arial"/>
          <w:sz w:val="24"/>
          <w:szCs w:val="24"/>
        </w:rPr>
        <w:t xml:space="preserve"> (1889)</w:t>
      </w:r>
      <w:r w:rsidR="00763F14" w:rsidRPr="00771EC1">
        <w:rPr>
          <w:rFonts w:ascii="Avenir Next" w:hAnsi="Avenir Next" w:cs="Arial"/>
          <w:sz w:val="24"/>
          <w:szCs w:val="24"/>
        </w:rPr>
        <w:t xml:space="preserve"> </w:t>
      </w:r>
      <w:r w:rsidR="00BC528B" w:rsidRPr="00771EC1">
        <w:rPr>
          <w:rFonts w:ascii="Avenir Next" w:hAnsi="Avenir Next" w:cs="Arial"/>
          <w:sz w:val="24"/>
          <w:szCs w:val="24"/>
        </w:rPr>
        <w:t xml:space="preserve">y </w:t>
      </w:r>
      <w:r w:rsidR="00763F14" w:rsidRPr="00771EC1">
        <w:rPr>
          <w:rFonts w:ascii="Avenir Next" w:hAnsi="Avenir Next" w:cs="Arial"/>
          <w:sz w:val="24"/>
          <w:szCs w:val="24"/>
        </w:rPr>
        <w:t xml:space="preserve">la Escuela </w:t>
      </w:r>
      <w:r w:rsidR="000C2AAF" w:rsidRPr="00771EC1">
        <w:rPr>
          <w:rFonts w:ascii="Avenir Next" w:hAnsi="Avenir Next" w:cs="Arial"/>
          <w:sz w:val="24"/>
          <w:szCs w:val="24"/>
        </w:rPr>
        <w:t>d</w:t>
      </w:r>
      <w:r w:rsidR="00763F14" w:rsidRPr="00771EC1">
        <w:rPr>
          <w:rFonts w:ascii="Avenir Next" w:hAnsi="Avenir Next" w:cs="Arial"/>
          <w:sz w:val="24"/>
          <w:szCs w:val="24"/>
        </w:rPr>
        <w:t>e Bellas Artes</w:t>
      </w:r>
      <w:r w:rsidR="000C2AAF" w:rsidRPr="00771EC1">
        <w:rPr>
          <w:rFonts w:ascii="Avenir Next" w:hAnsi="Avenir Next" w:cs="Arial"/>
          <w:sz w:val="24"/>
          <w:szCs w:val="24"/>
        </w:rPr>
        <w:t xml:space="preserve"> (1897), todos </w:t>
      </w:r>
      <w:r w:rsidR="00CF4845" w:rsidRPr="00771EC1">
        <w:rPr>
          <w:rFonts w:ascii="Avenir Next" w:hAnsi="Avenir Next" w:cs="Arial"/>
          <w:sz w:val="24"/>
          <w:szCs w:val="24"/>
        </w:rPr>
        <w:t xml:space="preserve">ellos </w:t>
      </w:r>
      <w:r w:rsidR="000C2AAF" w:rsidRPr="00771EC1">
        <w:rPr>
          <w:rFonts w:ascii="Avenir Next" w:hAnsi="Avenir Next" w:cs="Arial"/>
          <w:sz w:val="24"/>
          <w:szCs w:val="24"/>
        </w:rPr>
        <w:t>nacionales</w:t>
      </w:r>
      <w:r w:rsidR="00763F14" w:rsidRPr="00771EC1">
        <w:rPr>
          <w:rFonts w:ascii="Avenir Next" w:hAnsi="Avenir Next" w:cs="Arial"/>
          <w:sz w:val="24"/>
          <w:szCs w:val="24"/>
        </w:rPr>
        <w:t xml:space="preserve">. </w:t>
      </w:r>
      <w:r w:rsidR="004E3D17" w:rsidRPr="00771EC1">
        <w:rPr>
          <w:rFonts w:ascii="Avenir Next" w:hAnsi="Avenir Next" w:cs="Arial"/>
          <w:sz w:val="24"/>
          <w:szCs w:val="24"/>
        </w:rPr>
        <w:t xml:space="preserve">Mientras tanto, la empresa privada </w:t>
      </w:r>
      <w:r w:rsidR="007D2144" w:rsidRPr="00771EC1">
        <w:rPr>
          <w:rFonts w:ascii="Avenir Next" w:hAnsi="Avenir Next" w:cs="Arial"/>
          <w:sz w:val="24"/>
          <w:szCs w:val="24"/>
        </w:rPr>
        <w:t xml:space="preserve">y la iglesia católica </w:t>
      </w:r>
      <w:r w:rsidR="004E3D17" w:rsidRPr="00771EC1">
        <w:rPr>
          <w:rFonts w:ascii="Avenir Next" w:hAnsi="Avenir Next" w:cs="Arial"/>
          <w:sz w:val="24"/>
          <w:szCs w:val="24"/>
        </w:rPr>
        <w:t>acometi</w:t>
      </w:r>
      <w:r w:rsidR="007D2144" w:rsidRPr="00771EC1">
        <w:rPr>
          <w:rFonts w:ascii="Avenir Next" w:hAnsi="Avenir Next" w:cs="Arial"/>
          <w:sz w:val="24"/>
          <w:szCs w:val="24"/>
        </w:rPr>
        <w:t>eron</w:t>
      </w:r>
      <w:r w:rsidR="004E3D17" w:rsidRPr="00771EC1">
        <w:rPr>
          <w:rFonts w:ascii="Avenir Next" w:hAnsi="Avenir Next" w:cs="Arial"/>
          <w:sz w:val="24"/>
          <w:szCs w:val="24"/>
        </w:rPr>
        <w:t xml:space="preserve"> también importantes obras de infraestructura</w:t>
      </w:r>
      <w:r w:rsidR="00BC528B" w:rsidRPr="00771EC1">
        <w:rPr>
          <w:rFonts w:ascii="Avenir Next" w:hAnsi="Avenir Next" w:cs="Arial"/>
          <w:sz w:val="24"/>
          <w:szCs w:val="24"/>
        </w:rPr>
        <w:t xml:space="preserve">: </w:t>
      </w:r>
      <w:r w:rsidR="004E3D17" w:rsidRPr="00771EC1">
        <w:rPr>
          <w:rFonts w:ascii="Avenir Next" w:hAnsi="Avenir Next" w:cs="Arial"/>
          <w:sz w:val="24"/>
          <w:szCs w:val="24"/>
        </w:rPr>
        <w:t xml:space="preserve">en 1880, se </w:t>
      </w:r>
      <w:r w:rsidR="00BC528B" w:rsidRPr="00771EC1">
        <w:rPr>
          <w:rFonts w:ascii="Avenir Next" w:hAnsi="Avenir Next" w:cs="Arial"/>
          <w:sz w:val="24"/>
          <w:szCs w:val="24"/>
        </w:rPr>
        <w:t>estren</w:t>
      </w:r>
      <w:r w:rsidR="004E3D17" w:rsidRPr="00771EC1">
        <w:rPr>
          <w:rFonts w:ascii="Avenir Next" w:hAnsi="Avenir Next" w:cs="Arial"/>
          <w:sz w:val="24"/>
          <w:szCs w:val="24"/>
        </w:rPr>
        <w:t xml:space="preserve">ó el edificio del Mercado de Abastos, en 1884 se inauguró el alumbrado público eléctrico </w:t>
      </w:r>
      <w:bookmarkStart w:id="4" w:name="_Hlk102735124"/>
      <w:r w:rsidR="00473F3A" w:rsidRPr="00771EC1">
        <w:rPr>
          <w:rFonts w:ascii="Avenir Next" w:hAnsi="Avenir Next" w:cs="Arial"/>
          <w:sz w:val="24"/>
          <w:szCs w:val="24"/>
        </w:rPr>
        <w:t>–</w:t>
      </w:r>
      <w:bookmarkEnd w:id="4"/>
      <w:r w:rsidR="00BC528B" w:rsidRPr="00771EC1">
        <w:rPr>
          <w:rFonts w:ascii="Avenir Next" w:hAnsi="Avenir Next" w:cs="Arial"/>
          <w:sz w:val="24"/>
          <w:szCs w:val="24"/>
        </w:rPr>
        <w:t>que</w:t>
      </w:r>
      <w:r w:rsidR="004E3D17" w:rsidRPr="00771EC1">
        <w:rPr>
          <w:rFonts w:ascii="Avenir Next" w:hAnsi="Avenir Next" w:cs="Arial"/>
          <w:sz w:val="24"/>
          <w:szCs w:val="24"/>
        </w:rPr>
        <w:t xml:space="preserve"> en 1892 </w:t>
      </w:r>
      <w:r w:rsidR="00473F3A" w:rsidRPr="00771EC1">
        <w:rPr>
          <w:rFonts w:ascii="Avenir Next" w:hAnsi="Avenir Next" w:cs="Arial"/>
          <w:sz w:val="24"/>
          <w:szCs w:val="24"/>
        </w:rPr>
        <w:t>lleg</w:t>
      </w:r>
      <w:r w:rsidR="004E3D17" w:rsidRPr="00771EC1">
        <w:rPr>
          <w:rFonts w:ascii="Avenir Next" w:hAnsi="Avenir Next" w:cs="Arial"/>
          <w:sz w:val="24"/>
          <w:szCs w:val="24"/>
        </w:rPr>
        <w:t xml:space="preserve">ó </w:t>
      </w:r>
      <w:r w:rsidR="00473F3A" w:rsidRPr="00771EC1">
        <w:rPr>
          <w:rFonts w:ascii="Avenir Next" w:hAnsi="Avenir Next" w:cs="Arial"/>
          <w:sz w:val="24"/>
          <w:szCs w:val="24"/>
        </w:rPr>
        <w:t>a</w:t>
      </w:r>
      <w:r w:rsidR="004E3D17" w:rsidRPr="00771EC1">
        <w:rPr>
          <w:rFonts w:ascii="Avenir Next" w:hAnsi="Avenir Next" w:cs="Arial"/>
          <w:sz w:val="24"/>
          <w:szCs w:val="24"/>
        </w:rPr>
        <w:t xml:space="preserve"> las casas de habitación</w:t>
      </w:r>
      <w:r w:rsidR="00473F3A" w:rsidRPr="00771EC1">
        <w:rPr>
          <w:rFonts w:ascii="Avenir Next" w:hAnsi="Avenir Next" w:cs="Arial"/>
          <w:sz w:val="24"/>
          <w:szCs w:val="24"/>
        </w:rPr>
        <w:t>–</w:t>
      </w:r>
      <w:r w:rsidR="004E3D17" w:rsidRPr="00771EC1">
        <w:rPr>
          <w:rFonts w:ascii="Avenir Next" w:hAnsi="Avenir Next" w:cs="Arial"/>
          <w:sz w:val="24"/>
          <w:szCs w:val="24"/>
        </w:rPr>
        <w:t xml:space="preserve">, </w:t>
      </w:r>
      <w:r w:rsidR="001A0973" w:rsidRPr="00771EC1">
        <w:rPr>
          <w:rFonts w:ascii="Avenir Next" w:hAnsi="Avenir Next" w:cs="Arial"/>
          <w:sz w:val="24"/>
          <w:szCs w:val="24"/>
        </w:rPr>
        <w:t xml:space="preserve">en </w:t>
      </w:r>
      <w:bookmarkStart w:id="5" w:name="_Hlk102563678"/>
      <w:r w:rsidR="001A0973" w:rsidRPr="00771EC1">
        <w:rPr>
          <w:rFonts w:ascii="Avenir Next" w:hAnsi="Avenir Next" w:cs="Arial"/>
          <w:sz w:val="24"/>
          <w:szCs w:val="24"/>
        </w:rPr>
        <w:t>1888 se inaugur</w:t>
      </w:r>
      <w:r w:rsidR="00D2248A" w:rsidRPr="00771EC1">
        <w:rPr>
          <w:rFonts w:ascii="Avenir Next" w:hAnsi="Avenir Next" w:cs="Arial"/>
          <w:sz w:val="24"/>
          <w:szCs w:val="24"/>
        </w:rPr>
        <w:t>aron el edificio d</w:t>
      </w:r>
      <w:r w:rsidR="001A0973" w:rsidRPr="00771EC1">
        <w:rPr>
          <w:rFonts w:ascii="Avenir Next" w:hAnsi="Avenir Next" w:cs="Arial"/>
          <w:sz w:val="24"/>
          <w:szCs w:val="24"/>
        </w:rPr>
        <w:t xml:space="preserve">el Colegio Nuestra Señora de </w:t>
      </w:r>
      <w:proofErr w:type="spellStart"/>
      <w:r w:rsidR="001A0973" w:rsidRPr="00771EC1">
        <w:rPr>
          <w:rFonts w:ascii="Avenir Next" w:hAnsi="Avenir Next" w:cs="Arial"/>
          <w:sz w:val="24"/>
          <w:szCs w:val="24"/>
        </w:rPr>
        <w:t>Sión</w:t>
      </w:r>
      <w:proofErr w:type="spellEnd"/>
      <w:r w:rsidR="00D2248A" w:rsidRPr="00771EC1">
        <w:rPr>
          <w:rFonts w:ascii="Avenir Next" w:hAnsi="Avenir Next" w:cs="Arial"/>
          <w:sz w:val="24"/>
          <w:szCs w:val="24"/>
        </w:rPr>
        <w:t xml:space="preserve"> y el Palacio Episcopal</w:t>
      </w:r>
      <w:r w:rsidR="001A0973" w:rsidRPr="00771EC1">
        <w:rPr>
          <w:rFonts w:ascii="Avenir Next" w:hAnsi="Avenir Next" w:cs="Arial"/>
          <w:sz w:val="24"/>
          <w:szCs w:val="24"/>
        </w:rPr>
        <w:t xml:space="preserve">, </w:t>
      </w:r>
      <w:r w:rsidR="00D2248A" w:rsidRPr="00771EC1">
        <w:rPr>
          <w:rFonts w:ascii="Avenir Next" w:hAnsi="Avenir Next" w:cs="Arial"/>
          <w:sz w:val="24"/>
          <w:szCs w:val="24"/>
        </w:rPr>
        <w:t>en 1889 abrió sus puertas el Hospicio de Huérfanos</w:t>
      </w:r>
      <w:bookmarkEnd w:id="5"/>
      <w:r w:rsidR="00D2248A" w:rsidRPr="00771EC1">
        <w:rPr>
          <w:rFonts w:ascii="Avenir Next" w:hAnsi="Avenir Next" w:cs="Arial"/>
          <w:sz w:val="24"/>
          <w:szCs w:val="24"/>
        </w:rPr>
        <w:t xml:space="preserve">, </w:t>
      </w:r>
      <w:r w:rsidR="004E3D17" w:rsidRPr="00771EC1">
        <w:rPr>
          <w:rFonts w:ascii="Avenir Next" w:hAnsi="Avenir Next" w:cs="Arial"/>
          <w:sz w:val="24"/>
          <w:szCs w:val="24"/>
        </w:rPr>
        <w:t xml:space="preserve">en 1890 se terminó el Ferrocarril al Atlántico y, en 1899, un </w:t>
      </w:r>
      <w:r w:rsidR="00763F14" w:rsidRPr="00771EC1">
        <w:rPr>
          <w:rFonts w:ascii="Avenir Next" w:hAnsi="Avenir Next" w:cs="Arial"/>
          <w:sz w:val="24"/>
          <w:szCs w:val="24"/>
        </w:rPr>
        <w:t xml:space="preserve">moderno </w:t>
      </w:r>
      <w:r w:rsidR="004E3D17" w:rsidRPr="00771EC1">
        <w:rPr>
          <w:rFonts w:ascii="Avenir Next" w:hAnsi="Avenir Next" w:cs="Arial"/>
          <w:sz w:val="24"/>
          <w:szCs w:val="24"/>
        </w:rPr>
        <w:t>tranvía empezó a atravesar la ciudad de este a oeste.</w:t>
      </w:r>
    </w:p>
    <w:p w14:paraId="3D4E3424" w14:textId="5F0DCD7E" w:rsidR="00ED4C00" w:rsidRPr="00771EC1" w:rsidRDefault="00E16DF9" w:rsidP="00FC003C">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La </w:t>
      </w:r>
      <w:r w:rsidR="00B71C1A" w:rsidRPr="00771EC1">
        <w:rPr>
          <w:rFonts w:ascii="Avenir Next" w:hAnsi="Avenir Next" w:cs="Arial"/>
          <w:sz w:val="24"/>
          <w:szCs w:val="24"/>
        </w:rPr>
        <w:t>gobernanz</w:t>
      </w:r>
      <w:r w:rsidR="001C61AF" w:rsidRPr="00771EC1">
        <w:rPr>
          <w:rFonts w:ascii="Avenir Next" w:hAnsi="Avenir Next" w:cs="Arial"/>
          <w:sz w:val="24"/>
          <w:szCs w:val="24"/>
        </w:rPr>
        <w:t>a</w:t>
      </w:r>
      <w:r w:rsidRPr="00771EC1">
        <w:rPr>
          <w:rFonts w:ascii="Avenir Next" w:hAnsi="Avenir Next" w:cs="Arial"/>
          <w:sz w:val="24"/>
          <w:szCs w:val="24"/>
        </w:rPr>
        <w:t xml:space="preserve">, a su vez, no </w:t>
      </w:r>
      <w:r w:rsidR="0020739F" w:rsidRPr="00771EC1">
        <w:rPr>
          <w:rFonts w:ascii="Avenir Next" w:hAnsi="Avenir Next" w:cs="Arial"/>
          <w:sz w:val="24"/>
          <w:szCs w:val="24"/>
        </w:rPr>
        <w:t xml:space="preserve">se </w:t>
      </w:r>
      <w:r w:rsidRPr="00771EC1">
        <w:rPr>
          <w:rFonts w:ascii="Avenir Next" w:hAnsi="Avenir Next" w:cs="Arial"/>
          <w:sz w:val="24"/>
          <w:szCs w:val="24"/>
        </w:rPr>
        <w:t>quedó a la saga</w:t>
      </w:r>
      <w:r w:rsidR="00801516" w:rsidRPr="00771EC1">
        <w:rPr>
          <w:rFonts w:ascii="Avenir Next" w:hAnsi="Avenir Next" w:cs="Arial"/>
          <w:sz w:val="24"/>
          <w:szCs w:val="24"/>
        </w:rPr>
        <w:t xml:space="preserve"> en sus ansias de modernidad</w:t>
      </w:r>
      <w:r w:rsidR="004E0DBE" w:rsidRPr="00771EC1">
        <w:rPr>
          <w:rFonts w:ascii="Avenir Next" w:hAnsi="Avenir Next" w:cs="Arial"/>
          <w:sz w:val="24"/>
          <w:szCs w:val="24"/>
        </w:rPr>
        <w:t xml:space="preserve">, pues </w:t>
      </w:r>
      <w:r w:rsidR="004D14CD" w:rsidRPr="00771EC1">
        <w:rPr>
          <w:rFonts w:ascii="Avenir Next" w:hAnsi="Avenir Next" w:cs="Arial"/>
          <w:sz w:val="24"/>
          <w:szCs w:val="24"/>
        </w:rPr>
        <w:t>los políticos liberales en el poder buscaron, de distintas maneras</w:t>
      </w:r>
      <w:r w:rsidR="004E0DBE" w:rsidRPr="00771EC1">
        <w:rPr>
          <w:rFonts w:ascii="Avenir Next" w:hAnsi="Avenir Next" w:cs="Arial"/>
          <w:sz w:val="24"/>
          <w:szCs w:val="24"/>
        </w:rPr>
        <w:t xml:space="preserve">, el control de la sociedad en general, </w:t>
      </w:r>
      <w:r w:rsidR="004311CD" w:rsidRPr="00771EC1">
        <w:rPr>
          <w:rFonts w:ascii="Avenir Next" w:hAnsi="Avenir Next" w:cs="Arial"/>
          <w:sz w:val="24"/>
          <w:szCs w:val="24"/>
        </w:rPr>
        <w:t>iniciando</w:t>
      </w:r>
      <w:r w:rsidR="004E0DBE" w:rsidRPr="00771EC1">
        <w:rPr>
          <w:rFonts w:ascii="Avenir Next" w:hAnsi="Avenir Next" w:cs="Arial"/>
          <w:sz w:val="24"/>
          <w:szCs w:val="24"/>
        </w:rPr>
        <w:t xml:space="preserve"> un proceso de consolidación y centralización del Estado hacia arriba</w:t>
      </w:r>
      <w:r w:rsidR="000B6450">
        <w:rPr>
          <w:rFonts w:ascii="Avenir Next" w:hAnsi="Avenir Next" w:cs="Arial"/>
          <w:sz w:val="24"/>
          <w:szCs w:val="24"/>
        </w:rPr>
        <w:t xml:space="preserve"> –es decir, en manos de los estratos urbanos y burgueses–</w:t>
      </w:r>
      <w:r w:rsidR="004E0DBE" w:rsidRPr="00771EC1">
        <w:rPr>
          <w:rFonts w:ascii="Avenir Next" w:hAnsi="Avenir Next" w:cs="Arial"/>
          <w:sz w:val="24"/>
          <w:szCs w:val="24"/>
        </w:rPr>
        <w:t xml:space="preserve">, y </w:t>
      </w:r>
      <w:r w:rsidR="00FC003C">
        <w:rPr>
          <w:rFonts w:ascii="Avenir Next" w:hAnsi="Avenir Next" w:cs="Arial"/>
          <w:sz w:val="24"/>
          <w:szCs w:val="24"/>
        </w:rPr>
        <w:t xml:space="preserve">otro </w:t>
      </w:r>
      <w:r w:rsidR="004E0DBE" w:rsidRPr="00771EC1">
        <w:rPr>
          <w:rFonts w:ascii="Avenir Next" w:hAnsi="Avenir Next" w:cs="Arial"/>
          <w:sz w:val="24"/>
          <w:szCs w:val="24"/>
        </w:rPr>
        <w:t xml:space="preserve">de civilización </w:t>
      </w:r>
      <w:bookmarkStart w:id="6" w:name="_Hlk113410830"/>
      <w:r w:rsidR="00FC003C">
        <w:rPr>
          <w:rFonts w:ascii="Avenir Next" w:hAnsi="Avenir Next" w:cs="Arial"/>
          <w:sz w:val="24"/>
          <w:szCs w:val="24"/>
        </w:rPr>
        <w:t>–</w:t>
      </w:r>
      <w:bookmarkEnd w:id="6"/>
      <w:r w:rsidR="00FC003C">
        <w:rPr>
          <w:rFonts w:ascii="Avenir Next" w:hAnsi="Avenir Next" w:cs="Arial"/>
          <w:sz w:val="24"/>
          <w:szCs w:val="24"/>
        </w:rPr>
        <w:t>sobre todo de los estratos campesinos, mayoría de la población del país entonces–</w:t>
      </w:r>
      <w:r w:rsidR="004E0DBE" w:rsidRPr="00771EC1">
        <w:rPr>
          <w:rFonts w:ascii="Avenir Next" w:hAnsi="Avenir Next" w:cs="Arial"/>
          <w:sz w:val="24"/>
          <w:szCs w:val="24"/>
        </w:rPr>
        <w:t xml:space="preserve"> hacia abajo; proyecto de nación del que eran parte los avances antes señalados. Así,</w:t>
      </w:r>
      <w:r w:rsidR="00F805CA" w:rsidRPr="00771EC1">
        <w:rPr>
          <w:rFonts w:ascii="Avenir Next" w:hAnsi="Avenir Next" w:cs="Arial"/>
          <w:sz w:val="24"/>
          <w:szCs w:val="24"/>
        </w:rPr>
        <w:t xml:space="preserve"> </w:t>
      </w:r>
      <w:r w:rsidR="004E0DBE" w:rsidRPr="00771EC1">
        <w:rPr>
          <w:rFonts w:ascii="Avenir Next" w:hAnsi="Avenir Next" w:cs="Arial"/>
          <w:sz w:val="24"/>
          <w:szCs w:val="24"/>
        </w:rPr>
        <w:t>mientras la</w:t>
      </w:r>
      <w:r w:rsidR="004311CD" w:rsidRPr="00771EC1">
        <w:rPr>
          <w:rFonts w:ascii="Avenir Next" w:hAnsi="Avenir Next" w:cs="Arial"/>
          <w:sz w:val="24"/>
          <w:szCs w:val="24"/>
        </w:rPr>
        <w:t>s</w:t>
      </w:r>
      <w:r w:rsidR="004E0DBE" w:rsidRPr="00771EC1">
        <w:rPr>
          <w:rFonts w:ascii="Avenir Next" w:hAnsi="Avenir Next" w:cs="Arial"/>
          <w:sz w:val="24"/>
          <w:szCs w:val="24"/>
        </w:rPr>
        <w:t xml:space="preserve"> </w:t>
      </w:r>
      <w:r w:rsidR="00307218" w:rsidRPr="00771EC1">
        <w:rPr>
          <w:rFonts w:ascii="Avenir Next" w:hAnsi="Avenir Next" w:cs="Arial"/>
          <w:sz w:val="24"/>
          <w:szCs w:val="24"/>
        </w:rPr>
        <w:t>llamadas “</w:t>
      </w:r>
      <w:r w:rsidR="004E0DBE" w:rsidRPr="00771EC1">
        <w:rPr>
          <w:rFonts w:ascii="Avenir Next" w:hAnsi="Avenir Next" w:cs="Arial"/>
          <w:sz w:val="24"/>
          <w:szCs w:val="24"/>
        </w:rPr>
        <w:t>leyes anticlericales</w:t>
      </w:r>
      <w:r w:rsidR="00307218" w:rsidRPr="00771EC1">
        <w:rPr>
          <w:rFonts w:ascii="Avenir Next" w:hAnsi="Avenir Next" w:cs="Arial"/>
          <w:sz w:val="24"/>
          <w:szCs w:val="24"/>
        </w:rPr>
        <w:t>”</w:t>
      </w:r>
      <w:r w:rsidR="004E0DBE" w:rsidRPr="00771EC1">
        <w:rPr>
          <w:rFonts w:ascii="Avenir Next" w:hAnsi="Avenir Next" w:cs="Arial"/>
          <w:sz w:val="24"/>
          <w:szCs w:val="24"/>
        </w:rPr>
        <w:t xml:space="preserve"> de 1884 resta</w:t>
      </w:r>
      <w:r w:rsidR="00470E12" w:rsidRPr="00771EC1">
        <w:rPr>
          <w:rFonts w:ascii="Avenir Next" w:hAnsi="Avenir Next" w:cs="Arial"/>
          <w:sz w:val="24"/>
          <w:szCs w:val="24"/>
        </w:rPr>
        <w:t>ro</w:t>
      </w:r>
      <w:r w:rsidR="004E0DBE" w:rsidRPr="00771EC1">
        <w:rPr>
          <w:rFonts w:ascii="Avenir Next" w:hAnsi="Avenir Next" w:cs="Arial"/>
          <w:sz w:val="24"/>
          <w:szCs w:val="24"/>
        </w:rPr>
        <w:t>n poder a la Iglesia Católica</w:t>
      </w:r>
      <w:r w:rsidR="00DA7F88" w:rsidRPr="00771EC1">
        <w:rPr>
          <w:rStyle w:val="Refdenotaalpie"/>
          <w:rFonts w:ascii="Avenir Next" w:hAnsi="Avenir Next" w:cs="Arial"/>
          <w:sz w:val="24"/>
          <w:szCs w:val="24"/>
        </w:rPr>
        <w:footnoteReference w:id="4"/>
      </w:r>
      <w:r w:rsidR="004E0DBE" w:rsidRPr="00771EC1">
        <w:rPr>
          <w:rFonts w:ascii="Avenir Next" w:hAnsi="Avenir Next" w:cs="Arial"/>
          <w:sz w:val="24"/>
          <w:szCs w:val="24"/>
        </w:rPr>
        <w:t>, la</w:t>
      </w:r>
      <w:r w:rsidR="00DA7F88" w:rsidRPr="00771EC1">
        <w:rPr>
          <w:rFonts w:ascii="Avenir Next" w:hAnsi="Avenir Next" w:cs="Arial"/>
          <w:sz w:val="24"/>
          <w:szCs w:val="24"/>
        </w:rPr>
        <w:t xml:space="preserve"> Reforma Educativa (1885</w:t>
      </w:r>
      <w:r w:rsidR="007D2144" w:rsidRPr="00771EC1">
        <w:rPr>
          <w:rFonts w:ascii="Avenir Next" w:hAnsi="Avenir Next" w:cs="Arial"/>
          <w:sz w:val="24"/>
          <w:szCs w:val="24"/>
        </w:rPr>
        <w:t>-</w:t>
      </w:r>
      <w:r w:rsidR="00DA7F88" w:rsidRPr="00771EC1">
        <w:rPr>
          <w:rFonts w:ascii="Avenir Next" w:hAnsi="Avenir Next" w:cs="Arial"/>
          <w:sz w:val="24"/>
          <w:szCs w:val="24"/>
        </w:rPr>
        <w:t>1886)</w:t>
      </w:r>
      <w:r w:rsidR="00307218" w:rsidRPr="00771EC1">
        <w:rPr>
          <w:rFonts w:ascii="Avenir Next" w:hAnsi="Avenir Next" w:cs="Arial"/>
          <w:sz w:val="24"/>
          <w:szCs w:val="24"/>
        </w:rPr>
        <w:t>, igualmente liberal,</w:t>
      </w:r>
      <w:r w:rsidR="00DA7F88" w:rsidRPr="00771EC1">
        <w:rPr>
          <w:rFonts w:ascii="Avenir Next" w:hAnsi="Avenir Next" w:cs="Arial"/>
          <w:sz w:val="24"/>
          <w:szCs w:val="24"/>
        </w:rPr>
        <w:t xml:space="preserve"> permitió la expansión del sistema educativo en lo formal, </w:t>
      </w:r>
      <w:r w:rsidR="00A44265" w:rsidRPr="00771EC1">
        <w:rPr>
          <w:rFonts w:ascii="Avenir Next" w:hAnsi="Avenir Next" w:cs="Arial"/>
          <w:sz w:val="24"/>
          <w:szCs w:val="24"/>
        </w:rPr>
        <w:t>mientras</w:t>
      </w:r>
      <w:r w:rsidR="004B261E" w:rsidRPr="00771EC1">
        <w:rPr>
          <w:rFonts w:ascii="Avenir Next" w:hAnsi="Avenir Next" w:cs="Arial"/>
          <w:sz w:val="24"/>
          <w:szCs w:val="24"/>
        </w:rPr>
        <w:t xml:space="preserve"> que</w:t>
      </w:r>
      <w:r w:rsidR="003B2016" w:rsidRPr="00771EC1">
        <w:rPr>
          <w:rFonts w:ascii="Avenir Next" w:hAnsi="Avenir Next" w:cs="Arial"/>
          <w:sz w:val="24"/>
          <w:szCs w:val="24"/>
        </w:rPr>
        <w:t>,</w:t>
      </w:r>
      <w:r w:rsidR="00A44265" w:rsidRPr="00771EC1">
        <w:rPr>
          <w:rFonts w:ascii="Avenir Next" w:hAnsi="Avenir Next" w:cs="Arial"/>
          <w:sz w:val="24"/>
          <w:szCs w:val="24"/>
        </w:rPr>
        <w:t xml:space="preserve"> </w:t>
      </w:r>
      <w:r w:rsidR="003B2016" w:rsidRPr="00771EC1">
        <w:rPr>
          <w:rFonts w:ascii="Avenir Next" w:hAnsi="Avenir Next" w:cs="Arial"/>
          <w:sz w:val="24"/>
          <w:szCs w:val="24"/>
        </w:rPr>
        <w:t xml:space="preserve">en lo informal, </w:t>
      </w:r>
      <w:r w:rsidR="004311CD" w:rsidRPr="00771EC1">
        <w:rPr>
          <w:rFonts w:ascii="Avenir Next" w:hAnsi="Avenir Next" w:cs="Arial"/>
          <w:sz w:val="24"/>
          <w:szCs w:val="24"/>
        </w:rPr>
        <w:t>permit</w:t>
      </w:r>
      <w:r w:rsidR="00A44265" w:rsidRPr="00771EC1">
        <w:rPr>
          <w:rFonts w:ascii="Avenir Next" w:hAnsi="Avenir Next" w:cs="Arial"/>
          <w:sz w:val="24"/>
          <w:szCs w:val="24"/>
        </w:rPr>
        <w:t>ía</w:t>
      </w:r>
      <w:r w:rsidR="004311CD" w:rsidRPr="00771EC1">
        <w:rPr>
          <w:rFonts w:ascii="Avenir Next" w:hAnsi="Avenir Next" w:cs="Arial"/>
          <w:sz w:val="24"/>
          <w:szCs w:val="24"/>
        </w:rPr>
        <w:t xml:space="preserve"> </w:t>
      </w:r>
      <w:r w:rsidR="00DA7F88" w:rsidRPr="00771EC1">
        <w:rPr>
          <w:rFonts w:ascii="Avenir Next" w:hAnsi="Avenir Next" w:cs="Arial"/>
          <w:sz w:val="24"/>
          <w:szCs w:val="24"/>
        </w:rPr>
        <w:t xml:space="preserve">la </w:t>
      </w:r>
      <w:r w:rsidR="00DA7F88" w:rsidRPr="00771EC1">
        <w:rPr>
          <w:rFonts w:ascii="Avenir Next" w:hAnsi="Avenir Next" w:cs="Arial"/>
          <w:sz w:val="24"/>
          <w:szCs w:val="24"/>
        </w:rPr>
        <w:lastRenderedPageBreak/>
        <w:t xml:space="preserve">promoción </w:t>
      </w:r>
      <w:r w:rsidR="004311CD" w:rsidRPr="00771EC1">
        <w:rPr>
          <w:rFonts w:ascii="Avenir Next" w:hAnsi="Avenir Next" w:cs="Arial"/>
          <w:sz w:val="24"/>
          <w:szCs w:val="24"/>
        </w:rPr>
        <w:t>y regulación de diversas prácticas culturales</w:t>
      </w:r>
      <w:r w:rsidR="003B2016" w:rsidRPr="00771EC1">
        <w:rPr>
          <w:rFonts w:ascii="Avenir Next" w:hAnsi="Avenir Next" w:cs="Arial"/>
          <w:sz w:val="24"/>
          <w:szCs w:val="24"/>
        </w:rPr>
        <w:t xml:space="preserve"> entre </w:t>
      </w:r>
      <w:r w:rsidR="004B261E" w:rsidRPr="00771EC1">
        <w:rPr>
          <w:rFonts w:ascii="Avenir Next" w:hAnsi="Avenir Next" w:cs="Arial"/>
          <w:sz w:val="24"/>
          <w:szCs w:val="24"/>
        </w:rPr>
        <w:t xml:space="preserve">aquella </w:t>
      </w:r>
      <w:r w:rsidR="003B2016" w:rsidRPr="00771EC1">
        <w:rPr>
          <w:rFonts w:ascii="Avenir Next" w:hAnsi="Avenir Next" w:cs="Arial"/>
          <w:sz w:val="24"/>
          <w:szCs w:val="24"/>
        </w:rPr>
        <w:t xml:space="preserve">ciudadanía </w:t>
      </w:r>
      <w:r w:rsidR="004B261E" w:rsidRPr="00771EC1">
        <w:rPr>
          <w:rFonts w:ascii="Avenir Next" w:hAnsi="Avenir Next" w:cs="Arial"/>
          <w:sz w:val="24"/>
          <w:szCs w:val="24"/>
        </w:rPr>
        <w:t xml:space="preserve">en </w:t>
      </w:r>
      <w:r w:rsidR="003B2016" w:rsidRPr="00771EC1">
        <w:rPr>
          <w:rFonts w:ascii="Avenir Next" w:hAnsi="Avenir Next" w:cs="Arial"/>
          <w:sz w:val="24"/>
          <w:szCs w:val="24"/>
        </w:rPr>
        <w:t>formación</w:t>
      </w:r>
      <w:r w:rsidR="004311CD" w:rsidRPr="00771EC1">
        <w:rPr>
          <w:rFonts w:ascii="Avenir Next" w:hAnsi="Avenir Next" w:cs="Arial"/>
          <w:sz w:val="24"/>
          <w:szCs w:val="24"/>
        </w:rPr>
        <w:t xml:space="preserve"> (Fumero Vargas</w:t>
      </w:r>
      <w:r w:rsidR="0082205D" w:rsidRPr="00771EC1">
        <w:rPr>
          <w:rFonts w:ascii="Avenir Next" w:hAnsi="Avenir Next" w:cs="Arial"/>
          <w:sz w:val="24"/>
          <w:szCs w:val="24"/>
        </w:rPr>
        <w:t>,</w:t>
      </w:r>
      <w:r w:rsidR="004311CD" w:rsidRPr="00771EC1">
        <w:rPr>
          <w:rFonts w:ascii="Avenir Next" w:hAnsi="Avenir Next" w:cs="Arial"/>
          <w:sz w:val="24"/>
          <w:szCs w:val="24"/>
        </w:rPr>
        <w:t xml:space="preserve"> 2018, p. 3).</w:t>
      </w:r>
    </w:p>
    <w:p w14:paraId="75FAA8AE" w14:textId="77777777" w:rsidR="000133BA" w:rsidRPr="000133BA" w:rsidRDefault="0082205D" w:rsidP="009512B2">
      <w:pPr>
        <w:spacing w:after="0" w:line="240" w:lineRule="auto"/>
        <w:jc w:val="center"/>
        <w:rPr>
          <w:rFonts w:ascii="Avenir Next" w:hAnsi="Avenir Next" w:cs="Arial"/>
          <w:b/>
          <w:bCs/>
          <w:sz w:val="24"/>
        </w:rPr>
      </w:pPr>
      <w:r w:rsidRPr="000133BA">
        <w:rPr>
          <w:rFonts w:ascii="Avenir Next" w:hAnsi="Avenir Next" w:cs="Arial"/>
          <w:b/>
          <w:bCs/>
          <w:sz w:val="24"/>
        </w:rPr>
        <w:t>Fig</w:t>
      </w:r>
      <w:r w:rsidR="00E82329" w:rsidRPr="000133BA">
        <w:rPr>
          <w:rFonts w:ascii="Avenir Next" w:hAnsi="Avenir Next" w:cs="Arial"/>
          <w:b/>
          <w:bCs/>
          <w:sz w:val="24"/>
        </w:rPr>
        <w:t>ura</w:t>
      </w:r>
      <w:r w:rsidRPr="000133BA">
        <w:rPr>
          <w:rFonts w:ascii="Avenir Next" w:hAnsi="Avenir Next" w:cs="Arial"/>
          <w:b/>
          <w:bCs/>
          <w:sz w:val="24"/>
        </w:rPr>
        <w:t xml:space="preserve"> 2. </w:t>
      </w:r>
    </w:p>
    <w:p w14:paraId="402528CE" w14:textId="2C26144C" w:rsidR="0082205D" w:rsidRPr="000133BA" w:rsidRDefault="0082205D" w:rsidP="009512B2">
      <w:pPr>
        <w:spacing w:after="0" w:line="240" w:lineRule="auto"/>
        <w:jc w:val="center"/>
        <w:rPr>
          <w:rFonts w:ascii="Avenir Next" w:hAnsi="Avenir Next" w:cs="Arial"/>
          <w:i/>
          <w:sz w:val="24"/>
        </w:rPr>
      </w:pPr>
      <w:r w:rsidRPr="000133BA">
        <w:rPr>
          <w:rFonts w:ascii="Avenir Next" w:hAnsi="Avenir Next" w:cs="Arial"/>
          <w:i/>
          <w:iCs/>
          <w:sz w:val="24"/>
        </w:rPr>
        <w:t>Paisaje de San José</w:t>
      </w:r>
      <w:r w:rsidRPr="000133BA">
        <w:rPr>
          <w:rFonts w:ascii="Avenir Next" w:hAnsi="Avenir Next" w:cs="Arial"/>
          <w:i/>
          <w:sz w:val="24"/>
        </w:rPr>
        <w:t xml:space="preserve">, G. </w:t>
      </w:r>
      <w:proofErr w:type="spellStart"/>
      <w:r w:rsidRPr="000133BA">
        <w:rPr>
          <w:rFonts w:ascii="Avenir Next" w:hAnsi="Avenir Next" w:cs="Arial"/>
          <w:i/>
          <w:sz w:val="24"/>
        </w:rPr>
        <w:t>Langenberg</w:t>
      </w:r>
      <w:proofErr w:type="spellEnd"/>
      <w:r w:rsidRPr="000133BA">
        <w:rPr>
          <w:rFonts w:ascii="Avenir Next" w:hAnsi="Avenir Next" w:cs="Arial"/>
          <w:i/>
          <w:sz w:val="24"/>
        </w:rPr>
        <w:t xml:space="preserve"> (c. 1891). Óleo sobre tela, 90 x 212,5 cm.</w:t>
      </w:r>
      <w:r w:rsidR="00E82329" w:rsidRPr="000133BA">
        <w:rPr>
          <w:rFonts w:ascii="Avenir Next" w:hAnsi="Avenir Next" w:cs="Arial"/>
          <w:i/>
          <w:sz w:val="24"/>
        </w:rPr>
        <w:t xml:space="preserve"> Vista panorámica que refleja el crecimiento urbano experimentado a finales del siglo XIX.</w:t>
      </w:r>
    </w:p>
    <w:p w14:paraId="61F5BAEC" w14:textId="77777777" w:rsidR="0082205D" w:rsidRPr="00771EC1" w:rsidRDefault="0082205D" w:rsidP="0082205D">
      <w:pPr>
        <w:spacing w:after="0" w:line="276" w:lineRule="auto"/>
        <w:jc w:val="center"/>
        <w:rPr>
          <w:rFonts w:ascii="Avenir Next" w:hAnsi="Avenir Next" w:cs="Arial"/>
          <w:sz w:val="20"/>
          <w:szCs w:val="20"/>
        </w:rPr>
      </w:pPr>
    </w:p>
    <w:p w14:paraId="20D65EDB" w14:textId="0E096992" w:rsidR="003D7262" w:rsidRPr="00771EC1" w:rsidRDefault="003D7262" w:rsidP="00786644">
      <w:pPr>
        <w:spacing w:line="276" w:lineRule="auto"/>
        <w:jc w:val="center"/>
        <w:rPr>
          <w:rFonts w:ascii="Avenir Next" w:hAnsi="Avenir Next" w:cs="Arial"/>
        </w:rPr>
      </w:pPr>
      <w:r w:rsidRPr="00771EC1">
        <w:rPr>
          <w:rFonts w:ascii="Avenir Next" w:hAnsi="Avenir Next"/>
          <w:noProof/>
          <w:lang w:eastAsia="es-CR"/>
        </w:rPr>
        <w:drawing>
          <wp:inline distT="0" distB="0" distL="0" distR="0" wp14:anchorId="3BCB544C" wp14:editId="100C47F2">
            <wp:extent cx="4680000" cy="244511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680000" cy="2445115"/>
                    </a:xfrm>
                    <a:prstGeom prst="rect">
                      <a:avLst/>
                    </a:prstGeom>
                    <a:noFill/>
                    <a:ln>
                      <a:noFill/>
                    </a:ln>
                  </pic:spPr>
                </pic:pic>
              </a:graphicData>
            </a:graphic>
          </wp:inline>
        </w:drawing>
      </w:r>
    </w:p>
    <w:p w14:paraId="1A23BCE4" w14:textId="4F62D168" w:rsidR="003D7262" w:rsidRPr="000133BA" w:rsidRDefault="000133BA" w:rsidP="000133BA">
      <w:pPr>
        <w:spacing w:after="0" w:line="276" w:lineRule="auto"/>
        <w:rPr>
          <w:rFonts w:ascii="Avenir Next" w:hAnsi="Avenir Next" w:cs="Arial"/>
          <w:szCs w:val="20"/>
        </w:rPr>
      </w:pPr>
      <w:r>
        <w:rPr>
          <w:rFonts w:ascii="Avenir Next" w:hAnsi="Avenir Next" w:cs="Arial"/>
          <w:b/>
          <w:bCs/>
          <w:szCs w:val="20"/>
        </w:rPr>
        <w:t xml:space="preserve">           </w:t>
      </w:r>
      <w:r w:rsidR="000B57C3" w:rsidRPr="000133BA">
        <w:rPr>
          <w:rFonts w:ascii="Avenir Next" w:hAnsi="Avenir Next" w:cs="Arial"/>
          <w:bCs/>
          <w:i/>
          <w:szCs w:val="20"/>
        </w:rPr>
        <w:t>Fuente:</w:t>
      </w:r>
      <w:r w:rsidR="000B57C3" w:rsidRPr="000133BA">
        <w:rPr>
          <w:rFonts w:ascii="Avenir Next" w:hAnsi="Avenir Next" w:cs="Arial"/>
          <w:szCs w:val="20"/>
        </w:rPr>
        <w:t xml:space="preserve"> </w:t>
      </w:r>
      <w:r w:rsidR="003D7262" w:rsidRPr="000133BA">
        <w:rPr>
          <w:rFonts w:ascii="Avenir Next" w:hAnsi="Avenir Next" w:cs="Arial"/>
          <w:szCs w:val="20"/>
        </w:rPr>
        <w:t>Obra propiedad del Banco Central de Costa Rica</w:t>
      </w:r>
      <w:r w:rsidR="00F62507" w:rsidRPr="000133BA">
        <w:rPr>
          <w:rFonts w:ascii="Avenir Next" w:hAnsi="Avenir Next" w:cs="Arial"/>
          <w:szCs w:val="20"/>
        </w:rPr>
        <w:t>.</w:t>
      </w:r>
    </w:p>
    <w:p w14:paraId="24B3190E" w14:textId="77777777" w:rsidR="004E2F84" w:rsidRPr="000133BA" w:rsidRDefault="004E2F84" w:rsidP="00503237">
      <w:pPr>
        <w:spacing w:after="0" w:line="276" w:lineRule="auto"/>
        <w:jc w:val="center"/>
        <w:rPr>
          <w:rFonts w:ascii="Avenir Next" w:hAnsi="Avenir Next" w:cs="Arial"/>
          <w:szCs w:val="20"/>
        </w:rPr>
      </w:pPr>
    </w:p>
    <w:p w14:paraId="5D791C31" w14:textId="135280AD" w:rsidR="00783DAE" w:rsidRPr="00771EC1" w:rsidRDefault="00783DAE" w:rsidP="00467247">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 xml:space="preserve">Mientras tanto, </w:t>
      </w:r>
      <w:r w:rsidR="000317B6" w:rsidRPr="00771EC1">
        <w:rPr>
          <w:rFonts w:ascii="Avenir Next" w:hAnsi="Avenir Next" w:cs="Arial"/>
          <w:sz w:val="24"/>
          <w:szCs w:val="24"/>
        </w:rPr>
        <w:t>al igual</w:t>
      </w:r>
      <w:r w:rsidRPr="00771EC1">
        <w:rPr>
          <w:rFonts w:ascii="Avenir Next" w:hAnsi="Avenir Next" w:cs="Arial"/>
          <w:sz w:val="24"/>
          <w:szCs w:val="24"/>
        </w:rPr>
        <w:t xml:space="preserve"> que los</w:t>
      </w:r>
      <w:r w:rsidR="00B71C1A" w:rsidRPr="00771EC1">
        <w:rPr>
          <w:rFonts w:ascii="Avenir Next" w:hAnsi="Avenir Next" w:cs="Arial"/>
          <w:sz w:val="24"/>
          <w:szCs w:val="24"/>
        </w:rPr>
        <w:t xml:space="preserve"> modernos</w:t>
      </w:r>
      <w:r w:rsidRPr="00771EC1">
        <w:rPr>
          <w:rFonts w:ascii="Avenir Next" w:hAnsi="Avenir Next" w:cs="Arial"/>
          <w:sz w:val="24"/>
          <w:szCs w:val="24"/>
        </w:rPr>
        <w:t xml:space="preserve"> ideales políticos y urbanos eran impulsados por </w:t>
      </w:r>
      <w:r w:rsidR="00FC4C49" w:rsidRPr="00771EC1">
        <w:rPr>
          <w:rFonts w:ascii="Avenir Next" w:hAnsi="Avenir Next" w:cs="Arial"/>
          <w:sz w:val="24"/>
          <w:szCs w:val="24"/>
        </w:rPr>
        <w:t>l</w:t>
      </w:r>
      <w:r w:rsidRPr="00771EC1">
        <w:rPr>
          <w:rFonts w:ascii="Avenir Next" w:hAnsi="Avenir Next" w:cs="Arial"/>
          <w:sz w:val="24"/>
          <w:szCs w:val="24"/>
        </w:rPr>
        <w:t>os gobernantes liberales, fue al calor de la misma riqueza producida por el café, que el gusto y el consumo de nuestras gentes</w:t>
      </w:r>
      <w:r w:rsidR="00467247" w:rsidRPr="00771EC1">
        <w:rPr>
          <w:rFonts w:ascii="Avenir Next" w:hAnsi="Avenir Next" w:cs="Arial"/>
          <w:sz w:val="24"/>
          <w:szCs w:val="24"/>
        </w:rPr>
        <w:t xml:space="preserve"> –que para mediados del siglo XIX era</w:t>
      </w:r>
      <w:r w:rsidR="00F62507" w:rsidRPr="00771EC1">
        <w:rPr>
          <w:rFonts w:ascii="Avenir Next" w:hAnsi="Avenir Next" w:cs="Arial"/>
          <w:sz w:val="24"/>
          <w:szCs w:val="24"/>
        </w:rPr>
        <w:t xml:space="preserve"> todavía</w:t>
      </w:r>
      <w:r w:rsidRPr="00771EC1">
        <w:rPr>
          <w:rFonts w:ascii="Avenir Next" w:hAnsi="Avenir Next" w:cs="Arial"/>
          <w:sz w:val="24"/>
          <w:szCs w:val="24"/>
        </w:rPr>
        <w:t xml:space="preserve"> tan modesto como ellas mismas</w:t>
      </w:r>
      <w:r w:rsidR="00467247" w:rsidRPr="00771EC1">
        <w:rPr>
          <w:rFonts w:ascii="Avenir Next" w:hAnsi="Avenir Next" w:cs="Arial"/>
          <w:sz w:val="24"/>
          <w:szCs w:val="24"/>
        </w:rPr>
        <w:t>–</w:t>
      </w:r>
      <w:r w:rsidRPr="00771EC1">
        <w:rPr>
          <w:rFonts w:ascii="Avenir Next" w:hAnsi="Avenir Next" w:cs="Arial"/>
          <w:sz w:val="24"/>
          <w:szCs w:val="24"/>
        </w:rPr>
        <w:t xml:space="preserve">, </w:t>
      </w:r>
      <w:r w:rsidR="00467247" w:rsidRPr="00771EC1">
        <w:rPr>
          <w:rFonts w:ascii="Avenir Next" w:hAnsi="Avenir Next" w:cs="Arial"/>
          <w:sz w:val="24"/>
          <w:szCs w:val="24"/>
        </w:rPr>
        <w:t>venía en un acelerado</w:t>
      </w:r>
      <w:r w:rsidRPr="00771EC1">
        <w:rPr>
          <w:rFonts w:ascii="Avenir Next" w:hAnsi="Avenir Next" w:cs="Arial"/>
          <w:sz w:val="24"/>
          <w:szCs w:val="24"/>
        </w:rPr>
        <w:t xml:space="preserve"> cambi</w:t>
      </w:r>
      <w:r w:rsidR="00467247" w:rsidRPr="00771EC1">
        <w:rPr>
          <w:rFonts w:ascii="Avenir Next" w:hAnsi="Avenir Next" w:cs="Arial"/>
          <w:sz w:val="24"/>
          <w:szCs w:val="24"/>
        </w:rPr>
        <w:t>o</w:t>
      </w:r>
      <w:r w:rsidRPr="00771EC1">
        <w:rPr>
          <w:rFonts w:ascii="Avenir Next" w:hAnsi="Avenir Next" w:cs="Arial"/>
          <w:sz w:val="24"/>
          <w:szCs w:val="24"/>
        </w:rPr>
        <w:t xml:space="preserve"> también</w:t>
      </w:r>
      <w:r w:rsidR="00AD075A" w:rsidRPr="00771EC1">
        <w:rPr>
          <w:rFonts w:ascii="Avenir Next" w:hAnsi="Avenir Next" w:cs="Arial"/>
          <w:sz w:val="24"/>
          <w:szCs w:val="24"/>
        </w:rPr>
        <w:t>; cambio que estaba</w:t>
      </w:r>
      <w:r w:rsidR="0075728A" w:rsidRPr="00771EC1">
        <w:rPr>
          <w:rFonts w:ascii="Avenir Next" w:hAnsi="Avenir Next" w:cs="Arial"/>
          <w:sz w:val="24"/>
          <w:szCs w:val="24"/>
        </w:rPr>
        <w:t xml:space="preserve"> a</w:t>
      </w:r>
      <w:r w:rsidR="000317B6" w:rsidRPr="00771EC1">
        <w:rPr>
          <w:rFonts w:ascii="Avenir Next" w:hAnsi="Avenir Next" w:cs="Arial"/>
          <w:sz w:val="24"/>
          <w:szCs w:val="24"/>
        </w:rPr>
        <w:t xml:space="preserve"> tono con</w:t>
      </w:r>
      <w:r w:rsidR="0075728A" w:rsidRPr="00771EC1">
        <w:rPr>
          <w:rFonts w:ascii="Avenir Next" w:hAnsi="Avenir Next" w:cs="Arial"/>
          <w:sz w:val="24"/>
          <w:szCs w:val="24"/>
        </w:rPr>
        <w:t xml:space="preserve"> </w:t>
      </w:r>
      <w:r w:rsidR="00467247" w:rsidRPr="00771EC1">
        <w:rPr>
          <w:rFonts w:ascii="Avenir Next" w:hAnsi="Avenir Next" w:cs="Arial"/>
          <w:sz w:val="24"/>
          <w:szCs w:val="24"/>
        </w:rPr>
        <w:t xml:space="preserve">el aumento de </w:t>
      </w:r>
      <w:r w:rsidR="002462BE" w:rsidRPr="00771EC1">
        <w:rPr>
          <w:rFonts w:ascii="Avenir Next" w:hAnsi="Avenir Next" w:cs="Arial"/>
          <w:sz w:val="24"/>
          <w:szCs w:val="24"/>
        </w:rPr>
        <w:t>la</w:t>
      </w:r>
      <w:r w:rsidR="00467247" w:rsidRPr="00771EC1">
        <w:rPr>
          <w:rFonts w:ascii="Avenir Next" w:hAnsi="Avenir Next" w:cs="Arial"/>
          <w:sz w:val="24"/>
          <w:szCs w:val="24"/>
        </w:rPr>
        <w:t xml:space="preserve"> capacidad adquisitiva </w:t>
      </w:r>
      <w:r w:rsidR="002462BE" w:rsidRPr="00771EC1">
        <w:rPr>
          <w:rFonts w:ascii="Avenir Next" w:hAnsi="Avenir Next" w:cs="Arial"/>
          <w:sz w:val="24"/>
          <w:szCs w:val="24"/>
        </w:rPr>
        <w:t>de los estratos sociales m</w:t>
      </w:r>
      <w:r w:rsidR="00B71C1A" w:rsidRPr="00771EC1">
        <w:rPr>
          <w:rFonts w:ascii="Avenir Next" w:hAnsi="Avenir Next" w:cs="Arial"/>
          <w:sz w:val="24"/>
          <w:szCs w:val="24"/>
        </w:rPr>
        <w:t xml:space="preserve">edios y </w:t>
      </w:r>
      <w:r w:rsidR="002462BE" w:rsidRPr="00771EC1">
        <w:rPr>
          <w:rFonts w:ascii="Avenir Next" w:hAnsi="Avenir Next" w:cs="Arial"/>
          <w:sz w:val="24"/>
          <w:szCs w:val="24"/>
        </w:rPr>
        <w:t>altos</w:t>
      </w:r>
      <w:r w:rsidR="00B71C1A" w:rsidRPr="00771EC1">
        <w:rPr>
          <w:rFonts w:ascii="Avenir Next" w:hAnsi="Avenir Next" w:cs="Arial"/>
          <w:sz w:val="24"/>
          <w:szCs w:val="24"/>
        </w:rPr>
        <w:t>,</w:t>
      </w:r>
      <w:r w:rsidR="002462BE" w:rsidRPr="00771EC1">
        <w:rPr>
          <w:rFonts w:ascii="Avenir Next" w:hAnsi="Avenir Next" w:cs="Arial"/>
          <w:sz w:val="24"/>
          <w:szCs w:val="24"/>
        </w:rPr>
        <w:t xml:space="preserve"> </w:t>
      </w:r>
      <w:r w:rsidR="00467247" w:rsidRPr="00771EC1">
        <w:rPr>
          <w:rFonts w:ascii="Avenir Next" w:hAnsi="Avenir Next" w:cs="Arial"/>
          <w:sz w:val="24"/>
          <w:szCs w:val="24"/>
        </w:rPr>
        <w:t>y de</w:t>
      </w:r>
      <w:r w:rsidR="00B71C1A" w:rsidRPr="00771EC1">
        <w:rPr>
          <w:rFonts w:ascii="Avenir Next" w:hAnsi="Avenir Next" w:cs="Arial"/>
          <w:sz w:val="24"/>
          <w:szCs w:val="24"/>
        </w:rPr>
        <w:t>l crecimiento de</w:t>
      </w:r>
      <w:r w:rsidR="00467247" w:rsidRPr="00771EC1">
        <w:rPr>
          <w:rFonts w:ascii="Avenir Next" w:hAnsi="Avenir Next" w:cs="Arial"/>
          <w:sz w:val="24"/>
          <w:szCs w:val="24"/>
        </w:rPr>
        <w:t xml:space="preserve"> las </w:t>
      </w:r>
      <w:r w:rsidR="0075728A" w:rsidRPr="00771EC1">
        <w:rPr>
          <w:rFonts w:ascii="Avenir Next" w:hAnsi="Avenir Next" w:cs="Arial"/>
          <w:sz w:val="24"/>
          <w:szCs w:val="24"/>
        </w:rPr>
        <w:t xml:space="preserve">importaciones </w:t>
      </w:r>
      <w:r w:rsidR="000317B6" w:rsidRPr="00771EC1">
        <w:rPr>
          <w:rFonts w:ascii="Avenir Next" w:hAnsi="Avenir Next" w:cs="Arial"/>
          <w:sz w:val="24"/>
          <w:szCs w:val="24"/>
        </w:rPr>
        <w:t>de los más distintos bienes de consumo, sobre todo europeos.</w:t>
      </w:r>
      <w:r w:rsidRPr="00771EC1">
        <w:rPr>
          <w:rFonts w:ascii="Avenir Next" w:hAnsi="Avenir Next" w:cs="Arial"/>
          <w:sz w:val="24"/>
          <w:szCs w:val="24"/>
        </w:rPr>
        <w:t xml:space="preserve"> Como apunta Vega Jiménez</w:t>
      </w:r>
      <w:r w:rsidR="00FF2502" w:rsidRPr="00771EC1">
        <w:rPr>
          <w:rFonts w:ascii="Avenir Next" w:hAnsi="Avenir Next" w:cs="Arial"/>
          <w:sz w:val="24"/>
          <w:szCs w:val="24"/>
        </w:rPr>
        <w:t xml:space="preserve"> (</w:t>
      </w:r>
      <w:r w:rsidR="000B6450">
        <w:rPr>
          <w:rFonts w:ascii="Avenir Next" w:hAnsi="Avenir Next" w:cs="Arial"/>
          <w:sz w:val="24"/>
          <w:szCs w:val="24"/>
        </w:rPr>
        <w:t>1992</w:t>
      </w:r>
      <w:r w:rsidR="00FF2502" w:rsidRPr="00771EC1">
        <w:rPr>
          <w:rFonts w:ascii="Avenir Next" w:hAnsi="Avenir Next" w:cs="Arial"/>
          <w:sz w:val="24"/>
          <w:szCs w:val="24"/>
        </w:rPr>
        <w:t>)</w:t>
      </w:r>
      <w:r w:rsidRPr="00771EC1">
        <w:rPr>
          <w:rFonts w:ascii="Avenir Next" w:hAnsi="Avenir Next" w:cs="Arial"/>
          <w:sz w:val="24"/>
          <w:szCs w:val="24"/>
        </w:rPr>
        <w:t>:</w:t>
      </w:r>
    </w:p>
    <w:p w14:paraId="1AB24A32" w14:textId="21148F01" w:rsidR="004311CD" w:rsidRPr="00771EC1" w:rsidRDefault="00783DAE" w:rsidP="00570969">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La diversificación de los patrones de consumo, evidente en la primera mitad del siglo XIX, se profundizó al finalizar la centuria. </w:t>
      </w:r>
      <w:r w:rsidR="003670EE" w:rsidRPr="00771EC1">
        <w:rPr>
          <w:rFonts w:ascii="Avenir Next" w:hAnsi="Avenir Next" w:cs="Arial"/>
          <w:sz w:val="20"/>
          <w:szCs w:val="20"/>
        </w:rPr>
        <w:t>[</w:t>
      </w:r>
      <w:r w:rsidRPr="00771EC1">
        <w:rPr>
          <w:rFonts w:ascii="Avenir Next" w:hAnsi="Avenir Next" w:cs="Arial"/>
          <w:sz w:val="20"/>
          <w:szCs w:val="20"/>
        </w:rPr>
        <w:t>…</w:t>
      </w:r>
      <w:r w:rsidR="003670EE" w:rsidRPr="00771EC1">
        <w:rPr>
          <w:rFonts w:ascii="Avenir Next" w:hAnsi="Avenir Next" w:cs="Arial"/>
          <w:sz w:val="20"/>
          <w:szCs w:val="20"/>
        </w:rPr>
        <w:t>]</w:t>
      </w:r>
      <w:r w:rsidRPr="00771EC1">
        <w:rPr>
          <w:rFonts w:ascii="Avenir Next" w:hAnsi="Avenir Next" w:cs="Arial"/>
          <w:sz w:val="20"/>
          <w:szCs w:val="20"/>
        </w:rPr>
        <w:t xml:space="preserve"> Al término del siglo </w:t>
      </w:r>
      <w:r w:rsidR="003670EE" w:rsidRPr="00771EC1">
        <w:rPr>
          <w:rFonts w:ascii="Avenir Next" w:hAnsi="Avenir Next" w:cs="Arial"/>
          <w:sz w:val="20"/>
          <w:szCs w:val="20"/>
        </w:rPr>
        <w:t>[</w:t>
      </w:r>
      <w:r w:rsidRPr="00771EC1">
        <w:rPr>
          <w:rFonts w:ascii="Avenir Next" w:hAnsi="Avenir Next" w:cs="Arial"/>
          <w:sz w:val="20"/>
          <w:szCs w:val="20"/>
        </w:rPr>
        <w:t>…</w:t>
      </w:r>
      <w:r w:rsidR="003670EE" w:rsidRPr="00771EC1">
        <w:rPr>
          <w:rFonts w:ascii="Avenir Next" w:hAnsi="Avenir Next" w:cs="Arial"/>
          <w:sz w:val="20"/>
          <w:szCs w:val="20"/>
        </w:rPr>
        <w:t>]</w:t>
      </w:r>
      <w:r w:rsidRPr="00771EC1">
        <w:rPr>
          <w:rFonts w:ascii="Avenir Next" w:hAnsi="Avenir Next" w:cs="Arial"/>
          <w:sz w:val="20"/>
          <w:szCs w:val="20"/>
        </w:rPr>
        <w:t xml:space="preserve">, tras medio siglo de diversificación y cambio en los patrones de consumo, San José exhibía ya una definida cultura urbana y secular. </w:t>
      </w:r>
      <w:r w:rsidR="003670EE" w:rsidRPr="00771EC1">
        <w:rPr>
          <w:rFonts w:ascii="Avenir Next" w:hAnsi="Avenir Next" w:cs="Arial"/>
          <w:sz w:val="20"/>
          <w:szCs w:val="20"/>
        </w:rPr>
        <w:t>[</w:t>
      </w:r>
      <w:r w:rsidRPr="00771EC1">
        <w:rPr>
          <w:rFonts w:ascii="Avenir Next" w:hAnsi="Avenir Next" w:cs="Arial"/>
          <w:sz w:val="20"/>
          <w:szCs w:val="20"/>
        </w:rPr>
        <w:t>…</w:t>
      </w:r>
      <w:r w:rsidR="003670EE" w:rsidRPr="00771EC1">
        <w:rPr>
          <w:rFonts w:ascii="Avenir Next" w:hAnsi="Avenir Next" w:cs="Arial"/>
          <w:sz w:val="20"/>
          <w:szCs w:val="20"/>
        </w:rPr>
        <w:t>]</w:t>
      </w:r>
      <w:r w:rsidRPr="00771EC1">
        <w:rPr>
          <w:rFonts w:ascii="Avenir Next" w:hAnsi="Avenir Next" w:cs="Arial"/>
          <w:sz w:val="20"/>
          <w:szCs w:val="20"/>
        </w:rPr>
        <w:t xml:space="preserve"> En los avisos comerciales de la década de 1890, así como en las calles josefinas, ya era claro que la Costa Rica anterior a la época de Juan Rafael Mora (1849-1860), pertenecía cada vez más a las crónicas, las noticias de antaño y a los cuadros de costumbres</w:t>
      </w:r>
      <w:r w:rsidR="00FF2502" w:rsidRPr="00771EC1">
        <w:rPr>
          <w:rFonts w:ascii="Avenir Next" w:hAnsi="Avenir Next" w:cs="Arial"/>
          <w:sz w:val="20"/>
          <w:szCs w:val="20"/>
        </w:rPr>
        <w:t xml:space="preserve"> (p. 131).</w:t>
      </w:r>
    </w:p>
    <w:p w14:paraId="78549369" w14:textId="0D092452" w:rsidR="002462BE" w:rsidRPr="00771EC1" w:rsidRDefault="00467247" w:rsidP="002462BE">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Es</w:t>
      </w:r>
      <w:r w:rsidR="005B1990" w:rsidRPr="00771EC1">
        <w:rPr>
          <w:rFonts w:ascii="Avenir Next" w:hAnsi="Avenir Next" w:cs="Arial"/>
          <w:sz w:val="24"/>
          <w:szCs w:val="24"/>
        </w:rPr>
        <w:t>a expansión de la cultura urbana y l</w:t>
      </w:r>
      <w:r w:rsidR="0075728A" w:rsidRPr="00771EC1">
        <w:rPr>
          <w:rFonts w:ascii="Avenir Next" w:hAnsi="Avenir Next" w:cs="Arial"/>
          <w:sz w:val="24"/>
          <w:szCs w:val="24"/>
        </w:rPr>
        <w:t>as</w:t>
      </w:r>
      <w:r w:rsidR="005B1990" w:rsidRPr="00771EC1">
        <w:rPr>
          <w:rFonts w:ascii="Avenir Next" w:hAnsi="Avenir Next" w:cs="Arial"/>
          <w:sz w:val="24"/>
          <w:szCs w:val="24"/>
        </w:rPr>
        <w:t xml:space="preserve"> consecuente</w:t>
      </w:r>
      <w:r w:rsidR="0075728A" w:rsidRPr="00771EC1">
        <w:rPr>
          <w:rFonts w:ascii="Avenir Next" w:hAnsi="Avenir Next" w:cs="Arial"/>
          <w:sz w:val="24"/>
          <w:szCs w:val="24"/>
        </w:rPr>
        <w:t>s</w:t>
      </w:r>
      <w:r w:rsidR="005B1990" w:rsidRPr="00771EC1">
        <w:rPr>
          <w:rFonts w:ascii="Avenir Next" w:hAnsi="Avenir Next" w:cs="Arial"/>
          <w:sz w:val="24"/>
          <w:szCs w:val="24"/>
        </w:rPr>
        <w:t xml:space="preserve"> </w:t>
      </w:r>
      <w:r w:rsidR="0075728A" w:rsidRPr="00771EC1">
        <w:rPr>
          <w:rFonts w:ascii="Avenir Next" w:hAnsi="Avenir Next" w:cs="Arial"/>
          <w:sz w:val="24"/>
          <w:szCs w:val="24"/>
        </w:rPr>
        <w:t xml:space="preserve">diversificación y </w:t>
      </w:r>
      <w:r w:rsidR="005B1990" w:rsidRPr="00771EC1">
        <w:rPr>
          <w:rFonts w:ascii="Avenir Next" w:hAnsi="Avenir Next" w:cs="Arial"/>
          <w:sz w:val="24"/>
          <w:szCs w:val="24"/>
        </w:rPr>
        <w:t>cambio en los patrones de consumo se manifestó también</w:t>
      </w:r>
      <w:r w:rsidR="00A8189C" w:rsidRPr="00771EC1">
        <w:rPr>
          <w:rFonts w:ascii="Avenir Next" w:hAnsi="Avenir Next" w:cs="Arial"/>
          <w:sz w:val="24"/>
          <w:szCs w:val="24"/>
        </w:rPr>
        <w:t xml:space="preserve">, </w:t>
      </w:r>
      <w:r w:rsidR="00470E12" w:rsidRPr="00771EC1">
        <w:rPr>
          <w:rFonts w:ascii="Avenir Next" w:hAnsi="Avenir Next" w:cs="Arial"/>
          <w:sz w:val="24"/>
          <w:szCs w:val="24"/>
        </w:rPr>
        <w:t xml:space="preserve">y </w:t>
      </w:r>
      <w:r w:rsidR="00A8189C" w:rsidRPr="00771EC1">
        <w:rPr>
          <w:rFonts w:ascii="Avenir Next" w:hAnsi="Avenir Next" w:cs="Arial"/>
          <w:sz w:val="24"/>
          <w:szCs w:val="24"/>
        </w:rPr>
        <w:t>como era de esperarse</w:t>
      </w:r>
      <w:r w:rsidR="00470E12" w:rsidRPr="00771EC1">
        <w:rPr>
          <w:rFonts w:ascii="Avenir Next" w:hAnsi="Avenir Next" w:cs="Arial"/>
          <w:sz w:val="24"/>
          <w:szCs w:val="24"/>
        </w:rPr>
        <w:t>,</w:t>
      </w:r>
      <w:r w:rsidR="005B1990" w:rsidRPr="00771EC1">
        <w:rPr>
          <w:rFonts w:ascii="Avenir Next" w:hAnsi="Avenir Next" w:cs="Arial"/>
          <w:sz w:val="24"/>
          <w:szCs w:val="24"/>
        </w:rPr>
        <w:t xml:space="preserve"> en la construcción y remodelación de </w:t>
      </w:r>
      <w:r w:rsidR="0032717B" w:rsidRPr="00771EC1">
        <w:rPr>
          <w:rFonts w:ascii="Avenir Next" w:hAnsi="Avenir Next" w:cs="Arial"/>
          <w:sz w:val="24"/>
          <w:szCs w:val="24"/>
        </w:rPr>
        <w:t xml:space="preserve">los </w:t>
      </w:r>
      <w:r w:rsidR="00F959AD" w:rsidRPr="00771EC1">
        <w:rPr>
          <w:rFonts w:ascii="Avenir Next" w:hAnsi="Avenir Next" w:cs="Arial"/>
          <w:sz w:val="24"/>
          <w:szCs w:val="24"/>
        </w:rPr>
        <w:t xml:space="preserve">nuevos </w:t>
      </w:r>
      <w:r w:rsidR="005B1990" w:rsidRPr="00771EC1">
        <w:rPr>
          <w:rFonts w:ascii="Avenir Next" w:hAnsi="Avenir Next" w:cs="Arial"/>
          <w:sz w:val="24"/>
          <w:szCs w:val="24"/>
        </w:rPr>
        <w:t xml:space="preserve">hoteles y hosterías, tiendas y restaurantes, </w:t>
      </w:r>
      <w:r w:rsidR="005B1990" w:rsidRPr="00771EC1">
        <w:rPr>
          <w:rFonts w:ascii="Avenir Next" w:hAnsi="Avenir Next" w:cs="Arial"/>
          <w:sz w:val="24"/>
          <w:szCs w:val="24"/>
        </w:rPr>
        <w:lastRenderedPageBreak/>
        <w:t xml:space="preserve">clubes y teatros, </w:t>
      </w:r>
      <w:r w:rsidR="00A8189C" w:rsidRPr="00771EC1">
        <w:rPr>
          <w:rFonts w:ascii="Avenir Next" w:hAnsi="Avenir Next" w:cs="Arial"/>
          <w:sz w:val="24"/>
          <w:szCs w:val="24"/>
        </w:rPr>
        <w:t>que</w:t>
      </w:r>
      <w:r w:rsidR="005B1990" w:rsidRPr="00771EC1">
        <w:rPr>
          <w:rFonts w:ascii="Avenir Next" w:hAnsi="Avenir Next" w:cs="Arial"/>
          <w:sz w:val="24"/>
          <w:szCs w:val="24"/>
        </w:rPr>
        <w:t xml:space="preserve"> aspiraban a ostentar los lenguajes arquitectónicos de </w:t>
      </w:r>
      <w:r w:rsidR="00CC2612" w:rsidRPr="00771EC1">
        <w:rPr>
          <w:rFonts w:ascii="Avenir Next" w:hAnsi="Avenir Next" w:cs="Arial"/>
          <w:sz w:val="24"/>
          <w:szCs w:val="24"/>
        </w:rPr>
        <w:t>moda en Europa</w:t>
      </w:r>
      <w:r w:rsidR="00141B5D" w:rsidRPr="00771EC1">
        <w:rPr>
          <w:rFonts w:ascii="Avenir Next" w:hAnsi="Avenir Next" w:cs="Arial"/>
          <w:sz w:val="24"/>
          <w:szCs w:val="24"/>
        </w:rPr>
        <w:t xml:space="preserve"> </w:t>
      </w:r>
      <w:r w:rsidR="00936D99" w:rsidRPr="00771EC1">
        <w:rPr>
          <w:rFonts w:ascii="Avenir Next" w:hAnsi="Avenir Next" w:cs="Arial"/>
          <w:sz w:val="24"/>
          <w:szCs w:val="24"/>
        </w:rPr>
        <w:t xml:space="preserve">–todos </w:t>
      </w:r>
      <w:r w:rsidR="00141B5D" w:rsidRPr="00771EC1">
        <w:rPr>
          <w:rFonts w:ascii="Avenir Next" w:hAnsi="Avenir Next" w:cs="Arial"/>
          <w:sz w:val="24"/>
          <w:szCs w:val="24"/>
        </w:rPr>
        <w:t xml:space="preserve">derivados del eclecticismo </w:t>
      </w:r>
      <w:r w:rsidR="00936D99" w:rsidRPr="00771EC1">
        <w:rPr>
          <w:rFonts w:ascii="Avenir Next" w:hAnsi="Avenir Next" w:cs="Arial"/>
          <w:sz w:val="24"/>
          <w:szCs w:val="24"/>
        </w:rPr>
        <w:t>(</w:t>
      </w:r>
      <w:proofErr w:type="spellStart"/>
      <w:r w:rsidR="00936D99" w:rsidRPr="00771EC1">
        <w:rPr>
          <w:rFonts w:ascii="Avenir Next" w:hAnsi="Avenir Next" w:cs="Arial"/>
          <w:sz w:val="24"/>
          <w:szCs w:val="24"/>
        </w:rPr>
        <w:t>Altezor</w:t>
      </w:r>
      <w:proofErr w:type="spellEnd"/>
      <w:r w:rsidR="00936D99" w:rsidRPr="00771EC1">
        <w:rPr>
          <w:rFonts w:ascii="Avenir Next" w:hAnsi="Avenir Next" w:cs="Arial"/>
          <w:sz w:val="24"/>
          <w:szCs w:val="24"/>
        </w:rPr>
        <w:t xml:space="preserve">, </w:t>
      </w:r>
      <w:r w:rsidR="00A37D44" w:rsidRPr="00771EC1">
        <w:rPr>
          <w:rFonts w:ascii="Avenir Next" w:hAnsi="Avenir Next" w:cs="Arial"/>
          <w:sz w:val="24"/>
          <w:szCs w:val="24"/>
        </w:rPr>
        <w:t xml:space="preserve">1986, </w:t>
      </w:r>
      <w:r w:rsidR="00936D99" w:rsidRPr="00771EC1">
        <w:rPr>
          <w:rFonts w:ascii="Avenir Next" w:hAnsi="Avenir Next" w:cs="Arial"/>
          <w:sz w:val="24"/>
          <w:szCs w:val="24"/>
        </w:rPr>
        <w:t>p. 71</w:t>
      </w:r>
      <w:r w:rsidR="00141B5D" w:rsidRPr="00771EC1">
        <w:rPr>
          <w:rFonts w:ascii="Avenir Next" w:hAnsi="Avenir Next" w:cs="Arial"/>
          <w:sz w:val="24"/>
          <w:szCs w:val="24"/>
        </w:rPr>
        <w:t>)</w:t>
      </w:r>
      <w:r w:rsidR="003721EB" w:rsidRPr="00771EC1">
        <w:rPr>
          <w:rFonts w:ascii="Avenir Next" w:hAnsi="Avenir Next" w:cs="Arial"/>
          <w:sz w:val="24"/>
          <w:szCs w:val="24"/>
        </w:rPr>
        <w:t>–</w:t>
      </w:r>
      <w:r w:rsidR="00832CD3" w:rsidRPr="00771EC1">
        <w:rPr>
          <w:rFonts w:ascii="Avenir Next" w:hAnsi="Avenir Next" w:cs="Arial"/>
          <w:sz w:val="24"/>
          <w:szCs w:val="24"/>
        </w:rPr>
        <w:t xml:space="preserve">, </w:t>
      </w:r>
      <w:r w:rsidR="00B145C2" w:rsidRPr="00771EC1">
        <w:rPr>
          <w:rFonts w:ascii="Avenir Next" w:hAnsi="Avenir Next" w:cs="Arial"/>
          <w:sz w:val="24"/>
          <w:szCs w:val="24"/>
        </w:rPr>
        <w:t xml:space="preserve">de modo </w:t>
      </w:r>
      <w:r w:rsidR="00832CD3" w:rsidRPr="00771EC1">
        <w:rPr>
          <w:rFonts w:ascii="Avenir Next" w:hAnsi="Avenir Next" w:cs="Arial"/>
          <w:sz w:val="24"/>
          <w:szCs w:val="24"/>
        </w:rPr>
        <w:t>que reflejaran el auge y</w:t>
      </w:r>
      <w:r w:rsidR="00B145C2" w:rsidRPr="00771EC1">
        <w:rPr>
          <w:rFonts w:ascii="Avenir Next" w:hAnsi="Avenir Next" w:cs="Arial"/>
          <w:sz w:val="24"/>
          <w:szCs w:val="24"/>
        </w:rPr>
        <w:t xml:space="preserve"> la</w:t>
      </w:r>
      <w:r w:rsidR="00832CD3" w:rsidRPr="00771EC1">
        <w:rPr>
          <w:rFonts w:ascii="Avenir Next" w:hAnsi="Avenir Next" w:cs="Arial"/>
          <w:sz w:val="24"/>
          <w:szCs w:val="24"/>
        </w:rPr>
        <w:t xml:space="preserve"> prosperidad de </w:t>
      </w:r>
      <w:r w:rsidR="00B145C2" w:rsidRPr="00771EC1">
        <w:rPr>
          <w:rFonts w:ascii="Avenir Next" w:hAnsi="Avenir Next" w:cs="Arial"/>
          <w:sz w:val="24"/>
          <w:szCs w:val="24"/>
        </w:rPr>
        <w:t>aqu</w:t>
      </w:r>
      <w:r w:rsidR="00832CD3" w:rsidRPr="00771EC1">
        <w:rPr>
          <w:rFonts w:ascii="Avenir Next" w:hAnsi="Avenir Next" w:cs="Arial"/>
          <w:sz w:val="24"/>
          <w:szCs w:val="24"/>
        </w:rPr>
        <w:t>e</w:t>
      </w:r>
      <w:r w:rsidR="00B145C2" w:rsidRPr="00771EC1">
        <w:rPr>
          <w:rFonts w:ascii="Avenir Next" w:hAnsi="Avenir Next" w:cs="Arial"/>
          <w:sz w:val="24"/>
          <w:szCs w:val="24"/>
        </w:rPr>
        <w:t>ll</w:t>
      </w:r>
      <w:r w:rsidR="00832CD3" w:rsidRPr="00771EC1">
        <w:rPr>
          <w:rFonts w:ascii="Avenir Next" w:hAnsi="Avenir Next" w:cs="Arial"/>
          <w:sz w:val="24"/>
          <w:szCs w:val="24"/>
        </w:rPr>
        <w:t>os negocios</w:t>
      </w:r>
      <w:r w:rsidR="001E65A6" w:rsidRPr="00771EC1">
        <w:rPr>
          <w:rFonts w:ascii="Avenir Next" w:hAnsi="Avenir Next" w:cs="Arial"/>
          <w:sz w:val="24"/>
          <w:szCs w:val="24"/>
        </w:rPr>
        <w:t>.</w:t>
      </w:r>
      <w:r w:rsidR="002462BE" w:rsidRPr="00771EC1">
        <w:rPr>
          <w:rFonts w:ascii="Avenir Next" w:hAnsi="Avenir Next" w:cs="Arial"/>
          <w:sz w:val="24"/>
          <w:szCs w:val="24"/>
        </w:rPr>
        <w:t xml:space="preserve"> </w:t>
      </w:r>
      <w:r w:rsidR="000F1DE5">
        <w:rPr>
          <w:rFonts w:ascii="Avenir Next" w:hAnsi="Avenir Next" w:cs="Arial"/>
          <w:sz w:val="24"/>
          <w:szCs w:val="24"/>
        </w:rPr>
        <w:t>Así,</w:t>
      </w:r>
      <w:r w:rsidR="001174FE" w:rsidRPr="00771EC1">
        <w:rPr>
          <w:rFonts w:ascii="Avenir Next" w:hAnsi="Avenir Next" w:cs="Arial"/>
          <w:sz w:val="24"/>
          <w:szCs w:val="24"/>
        </w:rPr>
        <w:t xml:space="preserve"> </w:t>
      </w:r>
      <w:r w:rsidR="00BF063E" w:rsidRPr="00771EC1">
        <w:rPr>
          <w:rFonts w:ascii="Avenir Next" w:hAnsi="Avenir Next" w:cs="Arial"/>
          <w:sz w:val="24"/>
          <w:szCs w:val="24"/>
        </w:rPr>
        <w:t>en los edificios para albergar esos programas comerciales</w:t>
      </w:r>
      <w:r w:rsidR="004E4399" w:rsidRPr="00771EC1">
        <w:rPr>
          <w:rFonts w:ascii="Avenir Next" w:hAnsi="Avenir Next" w:cs="Arial"/>
          <w:sz w:val="24"/>
          <w:szCs w:val="24"/>
        </w:rPr>
        <w:t>,</w:t>
      </w:r>
      <w:r w:rsidR="00BF063E" w:rsidRPr="00771EC1">
        <w:rPr>
          <w:rFonts w:ascii="Avenir Next" w:hAnsi="Avenir Next" w:cs="Arial"/>
          <w:sz w:val="24"/>
          <w:szCs w:val="24"/>
        </w:rPr>
        <w:t xml:space="preserve"> e</w:t>
      </w:r>
      <w:r w:rsidR="001174FE" w:rsidRPr="00771EC1">
        <w:rPr>
          <w:rFonts w:ascii="Avenir Next" w:hAnsi="Avenir Next" w:cs="Arial"/>
          <w:sz w:val="24"/>
          <w:szCs w:val="24"/>
        </w:rPr>
        <w:t>l ladrillo empezó a sustituir al adobe y al bahareque como materiales de construcción, de la misma forma en que la lámina de acero galvanizado fue desplazando poco a poco a las viejas tejas de barro</w:t>
      </w:r>
      <w:r w:rsidR="00C84146" w:rsidRPr="00771EC1">
        <w:rPr>
          <w:rFonts w:ascii="Avenir Next" w:hAnsi="Avenir Next" w:cs="Arial"/>
          <w:sz w:val="24"/>
          <w:szCs w:val="24"/>
        </w:rPr>
        <w:t xml:space="preserve"> en l</w:t>
      </w:r>
      <w:r w:rsidR="00355311" w:rsidRPr="00771EC1">
        <w:rPr>
          <w:rFonts w:ascii="Avenir Next" w:hAnsi="Avenir Next" w:cs="Arial"/>
          <w:sz w:val="24"/>
          <w:szCs w:val="24"/>
        </w:rPr>
        <w:t>a</w:t>
      </w:r>
      <w:r w:rsidR="00C84146" w:rsidRPr="00771EC1">
        <w:rPr>
          <w:rFonts w:ascii="Avenir Next" w:hAnsi="Avenir Next" w:cs="Arial"/>
          <w:sz w:val="24"/>
          <w:szCs w:val="24"/>
        </w:rPr>
        <w:t xml:space="preserve">s </w:t>
      </w:r>
      <w:r w:rsidR="00355311" w:rsidRPr="00771EC1">
        <w:rPr>
          <w:rFonts w:ascii="Avenir Next" w:hAnsi="Avenir Next" w:cs="Arial"/>
          <w:sz w:val="24"/>
          <w:szCs w:val="24"/>
        </w:rPr>
        <w:t xml:space="preserve">cubiertas de </w:t>
      </w:r>
      <w:r w:rsidR="00C84146" w:rsidRPr="00771EC1">
        <w:rPr>
          <w:rFonts w:ascii="Avenir Next" w:hAnsi="Avenir Next" w:cs="Arial"/>
          <w:sz w:val="24"/>
          <w:szCs w:val="24"/>
        </w:rPr>
        <w:t>techo</w:t>
      </w:r>
      <w:r w:rsidR="002462BE" w:rsidRPr="00771EC1">
        <w:rPr>
          <w:rFonts w:ascii="Avenir Next" w:hAnsi="Avenir Next" w:cs="Arial"/>
          <w:sz w:val="24"/>
          <w:szCs w:val="24"/>
        </w:rPr>
        <w:t>.</w:t>
      </w:r>
    </w:p>
    <w:p w14:paraId="62BEE818" w14:textId="4D74DEB5" w:rsidR="00584535" w:rsidRPr="00771EC1" w:rsidRDefault="002675CC" w:rsidP="00555A91">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En el caso de las casas</w:t>
      </w:r>
      <w:r w:rsidR="00FC2E44" w:rsidRPr="00771EC1">
        <w:rPr>
          <w:rFonts w:ascii="Avenir Next" w:hAnsi="Avenir Next" w:cs="Arial"/>
          <w:sz w:val="24"/>
          <w:szCs w:val="24"/>
        </w:rPr>
        <w:t xml:space="preserve"> de habitación</w:t>
      </w:r>
      <w:r w:rsidRPr="00771EC1">
        <w:rPr>
          <w:rFonts w:ascii="Avenir Next" w:hAnsi="Avenir Next" w:cs="Arial"/>
          <w:sz w:val="24"/>
          <w:szCs w:val="24"/>
        </w:rPr>
        <w:t>, el detonante del cambio constructivo y arquitectónico</w:t>
      </w:r>
      <w:r w:rsidR="00FC2E44" w:rsidRPr="00771EC1">
        <w:rPr>
          <w:rFonts w:ascii="Avenir Next" w:hAnsi="Avenir Next" w:cs="Arial"/>
          <w:sz w:val="24"/>
          <w:szCs w:val="24"/>
        </w:rPr>
        <w:t xml:space="preserve">, </w:t>
      </w:r>
      <w:r w:rsidR="00D05B5F" w:rsidRPr="00771EC1">
        <w:rPr>
          <w:rFonts w:ascii="Avenir Next" w:hAnsi="Avenir Next" w:cs="Arial"/>
          <w:sz w:val="24"/>
          <w:szCs w:val="24"/>
        </w:rPr>
        <w:t xml:space="preserve">sin duda, </w:t>
      </w:r>
      <w:r w:rsidRPr="00771EC1">
        <w:rPr>
          <w:rFonts w:ascii="Avenir Next" w:hAnsi="Avenir Next" w:cs="Arial"/>
          <w:sz w:val="24"/>
          <w:szCs w:val="24"/>
        </w:rPr>
        <w:t xml:space="preserve">fue el llamado terremoto </w:t>
      </w:r>
      <w:r w:rsidR="003B7956" w:rsidRPr="00771EC1">
        <w:rPr>
          <w:rFonts w:ascii="Avenir Next" w:hAnsi="Avenir Next" w:cs="Arial"/>
          <w:sz w:val="24"/>
          <w:szCs w:val="24"/>
        </w:rPr>
        <w:t xml:space="preserve">de </w:t>
      </w:r>
      <w:r w:rsidRPr="00771EC1">
        <w:rPr>
          <w:rFonts w:ascii="Avenir Next" w:hAnsi="Avenir Next" w:cs="Arial"/>
          <w:sz w:val="24"/>
          <w:szCs w:val="24"/>
        </w:rPr>
        <w:t xml:space="preserve">Fraijanes, ocurrido el 30 de diciembre de 1888; pues, si en San José </w:t>
      </w:r>
      <w:r w:rsidR="00FC2E44" w:rsidRPr="00771EC1">
        <w:rPr>
          <w:rFonts w:ascii="Avenir Next" w:hAnsi="Avenir Next" w:cs="Arial"/>
          <w:sz w:val="24"/>
          <w:szCs w:val="24"/>
        </w:rPr>
        <w:t xml:space="preserve">el </w:t>
      </w:r>
      <w:r w:rsidRPr="00771EC1">
        <w:rPr>
          <w:rFonts w:ascii="Avenir Next" w:hAnsi="Avenir Next" w:cs="Arial"/>
          <w:sz w:val="24"/>
          <w:szCs w:val="24"/>
        </w:rPr>
        <w:t>resulta</w:t>
      </w:r>
      <w:r w:rsidR="00FC2E44" w:rsidRPr="00771EC1">
        <w:rPr>
          <w:rFonts w:ascii="Avenir Next" w:hAnsi="Avenir Next" w:cs="Arial"/>
          <w:sz w:val="24"/>
          <w:szCs w:val="24"/>
        </w:rPr>
        <w:t xml:space="preserve">do </w:t>
      </w:r>
      <w:r w:rsidR="00555A91" w:rsidRPr="00771EC1">
        <w:rPr>
          <w:rFonts w:ascii="Avenir Next" w:hAnsi="Avenir Next" w:cs="Arial"/>
          <w:sz w:val="24"/>
          <w:szCs w:val="24"/>
        </w:rPr>
        <w:t xml:space="preserve">del fuerte sismo </w:t>
      </w:r>
      <w:r w:rsidR="00D05B5F" w:rsidRPr="00771EC1">
        <w:rPr>
          <w:rFonts w:ascii="Avenir Next" w:hAnsi="Avenir Next" w:cs="Arial"/>
          <w:sz w:val="24"/>
          <w:szCs w:val="24"/>
        </w:rPr>
        <w:t xml:space="preserve">y sus </w:t>
      </w:r>
      <w:r w:rsidR="00DC51E6" w:rsidRPr="00771EC1">
        <w:rPr>
          <w:rFonts w:ascii="Avenir Next" w:hAnsi="Avenir Next" w:cs="Arial"/>
          <w:sz w:val="24"/>
          <w:szCs w:val="24"/>
        </w:rPr>
        <w:t>réplicas</w:t>
      </w:r>
      <w:r w:rsidR="00D05B5F" w:rsidRPr="00771EC1">
        <w:rPr>
          <w:rFonts w:ascii="Avenir Next" w:hAnsi="Avenir Next" w:cs="Arial"/>
          <w:sz w:val="24"/>
          <w:szCs w:val="24"/>
        </w:rPr>
        <w:t xml:space="preserve"> </w:t>
      </w:r>
      <w:r w:rsidR="000F1DE5">
        <w:rPr>
          <w:rFonts w:ascii="Avenir Next" w:hAnsi="Avenir Next" w:cs="Arial"/>
          <w:sz w:val="24"/>
          <w:szCs w:val="24"/>
        </w:rPr>
        <w:t>sería de</w:t>
      </w:r>
      <w:r w:rsidR="00FC2E44" w:rsidRPr="00771EC1">
        <w:rPr>
          <w:rFonts w:ascii="Avenir Next" w:hAnsi="Avenir Next" w:cs="Arial"/>
          <w:sz w:val="24"/>
          <w:szCs w:val="24"/>
        </w:rPr>
        <w:t xml:space="preserve"> </w:t>
      </w:r>
      <w:r w:rsidRPr="00771EC1">
        <w:rPr>
          <w:rFonts w:ascii="Avenir Next" w:hAnsi="Avenir Next" w:cs="Arial"/>
          <w:sz w:val="24"/>
          <w:szCs w:val="24"/>
        </w:rPr>
        <w:t xml:space="preserve">sólo </w:t>
      </w:r>
      <w:r w:rsidR="00880FEE" w:rsidRPr="00771EC1">
        <w:rPr>
          <w:rFonts w:ascii="Avenir Next" w:hAnsi="Avenir Next" w:cs="Arial"/>
          <w:sz w:val="24"/>
          <w:szCs w:val="24"/>
        </w:rPr>
        <w:t xml:space="preserve">6 edificios públicos </w:t>
      </w:r>
      <w:r w:rsidR="00FC2E44" w:rsidRPr="00771EC1">
        <w:rPr>
          <w:rFonts w:ascii="Avenir Next" w:hAnsi="Avenir Next" w:cs="Arial"/>
          <w:sz w:val="24"/>
          <w:szCs w:val="24"/>
        </w:rPr>
        <w:t xml:space="preserve">inutilizados </w:t>
      </w:r>
      <w:r w:rsidR="00880FEE" w:rsidRPr="00771EC1">
        <w:rPr>
          <w:rFonts w:ascii="Avenir Next" w:hAnsi="Avenir Next" w:cs="Arial"/>
          <w:sz w:val="24"/>
          <w:szCs w:val="24"/>
        </w:rPr>
        <w:t>y otros 5</w:t>
      </w:r>
      <w:r w:rsidR="00FC2E44" w:rsidRPr="00771EC1">
        <w:rPr>
          <w:rFonts w:ascii="Avenir Next" w:hAnsi="Avenir Next" w:cs="Arial"/>
          <w:sz w:val="24"/>
          <w:szCs w:val="24"/>
        </w:rPr>
        <w:t xml:space="preserve"> necesitados de reparación, en el caso de las viviendas </w:t>
      </w:r>
      <w:r w:rsidR="00584535" w:rsidRPr="00771EC1">
        <w:rPr>
          <w:rFonts w:ascii="Avenir Next" w:hAnsi="Avenir Next" w:cs="Arial"/>
          <w:sz w:val="24"/>
          <w:szCs w:val="24"/>
        </w:rPr>
        <w:t xml:space="preserve">su efecto </w:t>
      </w:r>
      <w:r w:rsidR="000F1DE5">
        <w:rPr>
          <w:rFonts w:ascii="Avenir Next" w:hAnsi="Avenir Next" w:cs="Arial"/>
          <w:sz w:val="24"/>
          <w:szCs w:val="24"/>
        </w:rPr>
        <w:t>resultó</w:t>
      </w:r>
      <w:r w:rsidR="00FC2E44" w:rsidRPr="00771EC1">
        <w:rPr>
          <w:rFonts w:ascii="Avenir Next" w:hAnsi="Avenir Next" w:cs="Arial"/>
          <w:sz w:val="24"/>
          <w:szCs w:val="24"/>
        </w:rPr>
        <w:t xml:space="preserve"> desastroso: 36 </w:t>
      </w:r>
      <w:r w:rsidR="007D0484" w:rsidRPr="00771EC1">
        <w:rPr>
          <w:rFonts w:ascii="Avenir Next" w:hAnsi="Avenir Next" w:cs="Arial"/>
          <w:sz w:val="24"/>
          <w:szCs w:val="24"/>
        </w:rPr>
        <w:t xml:space="preserve">casas </w:t>
      </w:r>
      <w:r w:rsidR="00FC2E44" w:rsidRPr="00771EC1">
        <w:rPr>
          <w:rFonts w:ascii="Avenir Next" w:hAnsi="Avenir Next" w:cs="Arial"/>
          <w:sz w:val="24"/>
          <w:szCs w:val="24"/>
        </w:rPr>
        <w:t>caídas, 732 inutilizadas y 832 necesitadas de reparación (González Víquez</w:t>
      </w:r>
      <w:r w:rsidR="00570969" w:rsidRPr="00771EC1">
        <w:rPr>
          <w:rFonts w:ascii="Avenir Next" w:hAnsi="Avenir Next" w:cs="Arial"/>
          <w:sz w:val="24"/>
          <w:szCs w:val="24"/>
        </w:rPr>
        <w:t>,</w:t>
      </w:r>
      <w:r w:rsidR="00FC2E44" w:rsidRPr="00771EC1">
        <w:rPr>
          <w:rFonts w:ascii="Avenir Next" w:hAnsi="Avenir Next" w:cs="Arial"/>
          <w:sz w:val="24"/>
          <w:szCs w:val="24"/>
        </w:rPr>
        <w:t xml:space="preserve"> 1994, p. 84).</w:t>
      </w:r>
    </w:p>
    <w:p w14:paraId="02B40EF9" w14:textId="6F6D3F47" w:rsidR="00A95B5A" w:rsidRPr="00771EC1" w:rsidRDefault="00851B54" w:rsidP="00584535">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 xml:space="preserve">Fue así como, junto a viejas casas criollas remozadas, aparecieron </w:t>
      </w:r>
      <w:r w:rsidR="0052388E" w:rsidRPr="00771EC1">
        <w:rPr>
          <w:rFonts w:ascii="Avenir Next" w:hAnsi="Avenir Next" w:cs="Arial"/>
          <w:sz w:val="24"/>
          <w:szCs w:val="24"/>
        </w:rPr>
        <w:t xml:space="preserve">por entonces </w:t>
      </w:r>
      <w:r w:rsidRPr="00771EC1">
        <w:rPr>
          <w:rFonts w:ascii="Avenir Next" w:hAnsi="Avenir Next" w:cs="Arial"/>
          <w:sz w:val="24"/>
          <w:szCs w:val="24"/>
        </w:rPr>
        <w:t xml:space="preserve">tanto casas construidas de mampostería de ladrillo, como </w:t>
      </w:r>
      <w:r w:rsidR="00555A91" w:rsidRPr="00771EC1">
        <w:rPr>
          <w:rFonts w:ascii="Avenir Next" w:hAnsi="Avenir Next" w:cs="Arial"/>
          <w:sz w:val="24"/>
          <w:szCs w:val="24"/>
        </w:rPr>
        <w:t>de madera industrializada</w:t>
      </w:r>
      <w:r w:rsidR="00584535" w:rsidRPr="00771EC1">
        <w:rPr>
          <w:rFonts w:ascii="Avenir Next" w:hAnsi="Avenir Next" w:cs="Arial"/>
          <w:sz w:val="24"/>
          <w:szCs w:val="24"/>
        </w:rPr>
        <w:t xml:space="preserve"> –</w:t>
      </w:r>
      <w:r w:rsidR="0052388E" w:rsidRPr="00771EC1">
        <w:rPr>
          <w:rFonts w:ascii="Avenir Next" w:hAnsi="Avenir Next" w:cs="Arial"/>
          <w:sz w:val="24"/>
          <w:szCs w:val="24"/>
        </w:rPr>
        <w:t>algun</w:t>
      </w:r>
      <w:r w:rsidR="00584535" w:rsidRPr="00771EC1">
        <w:rPr>
          <w:rFonts w:ascii="Avenir Next" w:hAnsi="Avenir Next" w:cs="Arial"/>
          <w:sz w:val="24"/>
          <w:szCs w:val="24"/>
        </w:rPr>
        <w:t xml:space="preserve">as importadas y prefabricadas–; y si en </w:t>
      </w:r>
      <w:r w:rsidR="00A95B5A" w:rsidRPr="00771EC1">
        <w:rPr>
          <w:rFonts w:ascii="Avenir Next" w:hAnsi="Avenir Next" w:cs="Arial"/>
          <w:sz w:val="24"/>
          <w:szCs w:val="24"/>
        </w:rPr>
        <w:t xml:space="preserve">el interior de </w:t>
      </w:r>
      <w:r w:rsidR="00584535" w:rsidRPr="00771EC1">
        <w:rPr>
          <w:rFonts w:ascii="Avenir Next" w:hAnsi="Avenir Next" w:cs="Arial"/>
          <w:sz w:val="24"/>
          <w:szCs w:val="24"/>
        </w:rPr>
        <w:t xml:space="preserve">las primeras el linóleo cubría los viejos pisos de </w:t>
      </w:r>
      <w:r w:rsidR="00A570DE" w:rsidRPr="00771EC1">
        <w:rPr>
          <w:rFonts w:ascii="Avenir Next" w:hAnsi="Avenir Next" w:cs="Arial"/>
          <w:sz w:val="24"/>
          <w:szCs w:val="24"/>
        </w:rPr>
        <w:t>barro cocido</w:t>
      </w:r>
      <w:r w:rsidR="00584535" w:rsidRPr="00771EC1">
        <w:rPr>
          <w:rFonts w:ascii="Avenir Next" w:hAnsi="Avenir Next" w:cs="Arial"/>
          <w:sz w:val="24"/>
          <w:szCs w:val="24"/>
        </w:rPr>
        <w:t xml:space="preserve"> con sus diseños, en las otras eran </w:t>
      </w:r>
      <w:r w:rsidR="006E4EBA" w:rsidRPr="00771EC1">
        <w:rPr>
          <w:rFonts w:ascii="Avenir Next" w:hAnsi="Avenir Next" w:cs="Arial"/>
          <w:sz w:val="24"/>
          <w:szCs w:val="24"/>
        </w:rPr>
        <w:t>colorida</w:t>
      </w:r>
      <w:r w:rsidR="00584535" w:rsidRPr="00771EC1">
        <w:rPr>
          <w:rFonts w:ascii="Avenir Next" w:hAnsi="Avenir Next" w:cs="Arial"/>
          <w:sz w:val="24"/>
          <w:szCs w:val="24"/>
        </w:rPr>
        <w:t xml:space="preserve">s baldosas las que daban </w:t>
      </w:r>
      <w:r w:rsidR="00A95B5A" w:rsidRPr="00771EC1">
        <w:rPr>
          <w:rFonts w:ascii="Avenir Next" w:hAnsi="Avenir Next" w:cs="Arial"/>
          <w:sz w:val="24"/>
          <w:szCs w:val="24"/>
        </w:rPr>
        <w:t xml:space="preserve">lustre </w:t>
      </w:r>
      <w:r w:rsidR="00584535" w:rsidRPr="00771EC1">
        <w:rPr>
          <w:rFonts w:ascii="Avenir Next" w:hAnsi="Avenir Next" w:cs="Arial"/>
          <w:sz w:val="24"/>
          <w:szCs w:val="24"/>
        </w:rPr>
        <w:t>a los pisos, mientras que</w:t>
      </w:r>
      <w:r w:rsidR="006E4EBA" w:rsidRPr="00771EC1">
        <w:rPr>
          <w:rFonts w:ascii="Avenir Next" w:hAnsi="Avenir Next" w:cs="Arial"/>
          <w:sz w:val="24"/>
          <w:szCs w:val="24"/>
        </w:rPr>
        <w:t>,</w:t>
      </w:r>
      <w:r w:rsidR="00584535" w:rsidRPr="00771EC1">
        <w:rPr>
          <w:rFonts w:ascii="Avenir Next" w:hAnsi="Avenir Next" w:cs="Arial"/>
          <w:sz w:val="24"/>
          <w:szCs w:val="24"/>
        </w:rPr>
        <w:t xml:space="preserve"> </w:t>
      </w:r>
      <w:r w:rsidR="00A95B5A" w:rsidRPr="00771EC1">
        <w:rPr>
          <w:rFonts w:ascii="Avenir Next" w:hAnsi="Avenir Next" w:cs="Arial"/>
          <w:sz w:val="24"/>
          <w:szCs w:val="24"/>
        </w:rPr>
        <w:t>tras</w:t>
      </w:r>
      <w:r w:rsidR="00584535" w:rsidRPr="00771EC1">
        <w:rPr>
          <w:rFonts w:ascii="Avenir Next" w:hAnsi="Avenir Next" w:cs="Arial"/>
          <w:sz w:val="24"/>
          <w:szCs w:val="24"/>
        </w:rPr>
        <w:t xml:space="preserve"> los zócalos de madera a media altura, </w:t>
      </w:r>
      <w:r w:rsidR="00A95B5A" w:rsidRPr="00771EC1">
        <w:rPr>
          <w:rFonts w:ascii="Avenir Next" w:hAnsi="Avenir Next" w:cs="Arial"/>
          <w:sz w:val="24"/>
          <w:szCs w:val="24"/>
        </w:rPr>
        <w:t xml:space="preserve">las </w:t>
      </w:r>
      <w:r w:rsidR="00555A91" w:rsidRPr="00771EC1">
        <w:rPr>
          <w:rFonts w:ascii="Avenir Next" w:hAnsi="Avenir Next" w:cs="Arial"/>
          <w:sz w:val="24"/>
          <w:szCs w:val="24"/>
        </w:rPr>
        <w:t xml:space="preserve">paredes </w:t>
      </w:r>
      <w:r w:rsidR="00A95B5A" w:rsidRPr="00771EC1">
        <w:rPr>
          <w:rFonts w:ascii="Avenir Next" w:hAnsi="Avenir Next" w:cs="Arial"/>
          <w:sz w:val="24"/>
          <w:szCs w:val="24"/>
        </w:rPr>
        <w:t xml:space="preserve">continuaban </w:t>
      </w:r>
      <w:r w:rsidR="00555A91" w:rsidRPr="00771EC1">
        <w:rPr>
          <w:rFonts w:ascii="Avenir Next" w:hAnsi="Avenir Next" w:cs="Arial"/>
          <w:sz w:val="24"/>
          <w:szCs w:val="24"/>
        </w:rPr>
        <w:t xml:space="preserve">tapizadas, </w:t>
      </w:r>
      <w:r w:rsidR="00A95B5A" w:rsidRPr="00771EC1">
        <w:rPr>
          <w:rFonts w:ascii="Avenir Next" w:hAnsi="Avenir Next" w:cs="Arial"/>
          <w:sz w:val="24"/>
          <w:szCs w:val="24"/>
        </w:rPr>
        <w:t xml:space="preserve">para rematar en </w:t>
      </w:r>
      <w:r w:rsidR="00555A91" w:rsidRPr="00771EC1">
        <w:rPr>
          <w:rFonts w:ascii="Avenir Next" w:hAnsi="Avenir Next" w:cs="Arial"/>
          <w:sz w:val="24"/>
          <w:szCs w:val="24"/>
        </w:rPr>
        <w:t>cielor</w:t>
      </w:r>
      <w:r w:rsidR="00A95B5A" w:rsidRPr="00771EC1">
        <w:rPr>
          <w:rFonts w:ascii="Avenir Next" w:hAnsi="Avenir Next" w:cs="Arial"/>
          <w:sz w:val="24"/>
          <w:szCs w:val="24"/>
        </w:rPr>
        <w:t>r</w:t>
      </w:r>
      <w:r w:rsidR="00555A91" w:rsidRPr="00771EC1">
        <w:rPr>
          <w:rFonts w:ascii="Avenir Next" w:hAnsi="Avenir Next" w:cs="Arial"/>
          <w:sz w:val="24"/>
          <w:szCs w:val="24"/>
        </w:rPr>
        <w:t xml:space="preserve">asos </w:t>
      </w:r>
      <w:r w:rsidR="003B7956" w:rsidRPr="00771EC1">
        <w:rPr>
          <w:rFonts w:ascii="Avenir Next" w:hAnsi="Avenir Next" w:cs="Arial"/>
          <w:sz w:val="24"/>
          <w:szCs w:val="24"/>
        </w:rPr>
        <w:t>prefabricados en m</w:t>
      </w:r>
      <w:r w:rsidR="00555A91" w:rsidRPr="00771EC1">
        <w:rPr>
          <w:rFonts w:ascii="Avenir Next" w:hAnsi="Avenir Next" w:cs="Arial"/>
          <w:sz w:val="24"/>
          <w:szCs w:val="24"/>
        </w:rPr>
        <w:t>et</w:t>
      </w:r>
      <w:r w:rsidR="00BD20B9" w:rsidRPr="00771EC1">
        <w:rPr>
          <w:rFonts w:ascii="Avenir Next" w:hAnsi="Avenir Next" w:cs="Arial"/>
          <w:sz w:val="24"/>
          <w:szCs w:val="24"/>
        </w:rPr>
        <w:t>al</w:t>
      </w:r>
      <w:r w:rsidR="00555A91" w:rsidRPr="00771EC1">
        <w:rPr>
          <w:rFonts w:ascii="Avenir Next" w:hAnsi="Avenir Next" w:cs="Arial"/>
          <w:sz w:val="24"/>
          <w:szCs w:val="24"/>
        </w:rPr>
        <w:t xml:space="preserve"> o </w:t>
      </w:r>
      <w:r w:rsidR="00BD20B9" w:rsidRPr="00771EC1">
        <w:rPr>
          <w:rFonts w:ascii="Avenir Next" w:hAnsi="Avenir Next" w:cs="Arial"/>
          <w:sz w:val="24"/>
          <w:szCs w:val="24"/>
        </w:rPr>
        <w:t xml:space="preserve">construidos </w:t>
      </w:r>
      <w:r w:rsidR="00555A91" w:rsidRPr="00771EC1">
        <w:rPr>
          <w:rFonts w:ascii="Avenir Next" w:hAnsi="Avenir Next" w:cs="Arial"/>
          <w:sz w:val="24"/>
          <w:szCs w:val="24"/>
        </w:rPr>
        <w:t>e</w:t>
      </w:r>
      <w:r w:rsidR="006E4EBA" w:rsidRPr="00771EC1">
        <w:rPr>
          <w:rFonts w:ascii="Avenir Next" w:hAnsi="Avenir Next" w:cs="Arial"/>
          <w:sz w:val="24"/>
          <w:szCs w:val="24"/>
        </w:rPr>
        <w:t>n</w:t>
      </w:r>
      <w:r w:rsidR="00555A91" w:rsidRPr="00771EC1">
        <w:rPr>
          <w:rFonts w:ascii="Avenir Next" w:hAnsi="Avenir Next" w:cs="Arial"/>
          <w:sz w:val="24"/>
          <w:szCs w:val="24"/>
        </w:rPr>
        <w:t xml:space="preserve"> madera </w:t>
      </w:r>
      <w:r w:rsidR="006E4EBA" w:rsidRPr="00771EC1">
        <w:rPr>
          <w:rFonts w:ascii="Avenir Next" w:hAnsi="Avenir Next" w:cs="Arial"/>
          <w:sz w:val="24"/>
          <w:szCs w:val="24"/>
        </w:rPr>
        <w:t>de compleja carpintería</w:t>
      </w:r>
      <w:r w:rsidR="00BD20B9" w:rsidRPr="00771EC1">
        <w:rPr>
          <w:rFonts w:ascii="Avenir Next" w:hAnsi="Avenir Next" w:cs="Arial"/>
          <w:sz w:val="24"/>
          <w:szCs w:val="24"/>
        </w:rPr>
        <w:t>,</w:t>
      </w:r>
      <w:r w:rsidR="006E4EBA" w:rsidRPr="00771EC1">
        <w:rPr>
          <w:rFonts w:ascii="Avenir Next" w:hAnsi="Avenir Next" w:cs="Arial"/>
          <w:sz w:val="24"/>
          <w:szCs w:val="24"/>
        </w:rPr>
        <w:t xml:space="preserve"> </w:t>
      </w:r>
      <w:r w:rsidR="00555A91" w:rsidRPr="00771EC1">
        <w:rPr>
          <w:rFonts w:ascii="Avenir Next" w:hAnsi="Avenir Next" w:cs="Arial"/>
          <w:sz w:val="24"/>
          <w:szCs w:val="24"/>
        </w:rPr>
        <w:t>forma</w:t>
      </w:r>
      <w:r w:rsidR="00BD20B9" w:rsidRPr="00771EC1">
        <w:rPr>
          <w:rFonts w:ascii="Avenir Next" w:hAnsi="Avenir Next" w:cs="Arial"/>
          <w:sz w:val="24"/>
          <w:szCs w:val="24"/>
        </w:rPr>
        <w:t>ndo</w:t>
      </w:r>
      <w:r w:rsidR="00555A91" w:rsidRPr="00771EC1">
        <w:rPr>
          <w:rFonts w:ascii="Avenir Next" w:hAnsi="Avenir Next" w:cs="Arial"/>
          <w:sz w:val="24"/>
          <w:szCs w:val="24"/>
        </w:rPr>
        <w:t xml:space="preserve"> ca</w:t>
      </w:r>
      <w:r w:rsidR="00A95B5A" w:rsidRPr="00771EC1">
        <w:rPr>
          <w:rFonts w:ascii="Avenir Next" w:hAnsi="Avenir Next" w:cs="Arial"/>
          <w:sz w:val="24"/>
          <w:szCs w:val="24"/>
        </w:rPr>
        <w:t>s</w:t>
      </w:r>
      <w:r w:rsidR="00555A91" w:rsidRPr="00771EC1">
        <w:rPr>
          <w:rFonts w:ascii="Avenir Next" w:hAnsi="Avenir Next" w:cs="Arial"/>
          <w:sz w:val="24"/>
          <w:szCs w:val="24"/>
        </w:rPr>
        <w:t>etones</w:t>
      </w:r>
      <w:r w:rsidR="00DC51E6">
        <w:rPr>
          <w:rFonts w:ascii="Avenir Next" w:hAnsi="Avenir Next" w:cs="Arial"/>
          <w:sz w:val="24"/>
          <w:szCs w:val="24"/>
        </w:rPr>
        <w:t xml:space="preserve">, </w:t>
      </w:r>
      <w:r w:rsidR="00B7317F">
        <w:rPr>
          <w:rFonts w:ascii="Avenir Next" w:hAnsi="Avenir Next" w:cs="Arial"/>
          <w:sz w:val="24"/>
          <w:szCs w:val="24"/>
        </w:rPr>
        <w:t>algun</w:t>
      </w:r>
      <w:r w:rsidR="00DC51E6">
        <w:rPr>
          <w:rFonts w:ascii="Avenir Next" w:hAnsi="Avenir Next" w:cs="Arial"/>
          <w:sz w:val="24"/>
          <w:szCs w:val="24"/>
        </w:rPr>
        <w:t>as veces pintados a mano</w:t>
      </w:r>
      <w:r w:rsidR="00555A91" w:rsidRPr="00771EC1">
        <w:rPr>
          <w:rFonts w:ascii="Avenir Next" w:hAnsi="Avenir Next" w:cs="Arial"/>
          <w:sz w:val="24"/>
          <w:szCs w:val="24"/>
        </w:rPr>
        <w:t>.</w:t>
      </w:r>
    </w:p>
    <w:p w14:paraId="7E40E60A" w14:textId="1FDECEE3" w:rsidR="00A95B5A" w:rsidRPr="00771EC1" w:rsidRDefault="00F959AD" w:rsidP="00C43694">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Ubicadas en el centro urbano o en su</w:t>
      </w:r>
      <w:r w:rsidR="00851B54" w:rsidRPr="00771EC1">
        <w:rPr>
          <w:rFonts w:ascii="Avenir Next" w:hAnsi="Avenir Next" w:cs="Arial"/>
          <w:sz w:val="24"/>
          <w:szCs w:val="24"/>
        </w:rPr>
        <w:t>s</w:t>
      </w:r>
      <w:r w:rsidRPr="00771EC1">
        <w:rPr>
          <w:rFonts w:ascii="Avenir Next" w:hAnsi="Avenir Next" w:cs="Arial"/>
          <w:sz w:val="24"/>
          <w:szCs w:val="24"/>
        </w:rPr>
        <w:t xml:space="preserve"> alrededor</w:t>
      </w:r>
      <w:r w:rsidR="00851B54" w:rsidRPr="00771EC1">
        <w:rPr>
          <w:rFonts w:ascii="Avenir Next" w:hAnsi="Avenir Next" w:cs="Arial"/>
          <w:sz w:val="24"/>
          <w:szCs w:val="24"/>
        </w:rPr>
        <w:t>es</w:t>
      </w:r>
      <w:r w:rsidRPr="00771EC1">
        <w:rPr>
          <w:rFonts w:ascii="Avenir Next" w:hAnsi="Avenir Next" w:cs="Arial"/>
          <w:sz w:val="24"/>
          <w:szCs w:val="24"/>
        </w:rPr>
        <w:t>,</w:t>
      </w:r>
      <w:r w:rsidR="00851B54" w:rsidRPr="00771EC1">
        <w:rPr>
          <w:rFonts w:ascii="Avenir Next" w:hAnsi="Avenir Next" w:cs="Arial"/>
          <w:sz w:val="24"/>
          <w:szCs w:val="24"/>
        </w:rPr>
        <w:t xml:space="preserve"> las</w:t>
      </w:r>
      <w:r w:rsidR="00C84146" w:rsidRPr="00771EC1">
        <w:rPr>
          <w:rFonts w:ascii="Avenir Next" w:hAnsi="Avenir Next" w:cs="Arial"/>
          <w:sz w:val="24"/>
          <w:szCs w:val="24"/>
        </w:rPr>
        <w:t xml:space="preserve"> nuevas residencias de los estratos</w:t>
      </w:r>
      <w:r w:rsidR="00BD20B9" w:rsidRPr="00771EC1">
        <w:rPr>
          <w:rFonts w:ascii="Avenir Next" w:hAnsi="Avenir Next" w:cs="Arial"/>
          <w:sz w:val="24"/>
          <w:szCs w:val="24"/>
        </w:rPr>
        <w:t xml:space="preserve"> medios y</w:t>
      </w:r>
      <w:r w:rsidR="00C84146" w:rsidRPr="00771EC1">
        <w:rPr>
          <w:rFonts w:ascii="Avenir Next" w:hAnsi="Avenir Next" w:cs="Arial"/>
          <w:sz w:val="24"/>
          <w:szCs w:val="24"/>
        </w:rPr>
        <w:t xml:space="preserve"> altos de a</w:t>
      </w:r>
      <w:r w:rsidR="00470E12" w:rsidRPr="00771EC1">
        <w:rPr>
          <w:rFonts w:ascii="Avenir Next" w:hAnsi="Avenir Next" w:cs="Arial"/>
          <w:sz w:val="24"/>
          <w:szCs w:val="24"/>
        </w:rPr>
        <w:t>quella</w:t>
      </w:r>
      <w:r w:rsidR="00C84146" w:rsidRPr="00771EC1">
        <w:rPr>
          <w:rFonts w:ascii="Avenir Next" w:hAnsi="Avenir Next" w:cs="Arial"/>
          <w:sz w:val="24"/>
          <w:szCs w:val="24"/>
        </w:rPr>
        <w:t xml:space="preserve"> sociedad urbana en expansión</w:t>
      </w:r>
      <w:r w:rsidR="00851B54" w:rsidRPr="00771EC1">
        <w:rPr>
          <w:rFonts w:ascii="Avenir Next" w:hAnsi="Avenir Next" w:cs="Arial"/>
          <w:sz w:val="24"/>
          <w:szCs w:val="24"/>
        </w:rPr>
        <w:t xml:space="preserve"> </w:t>
      </w:r>
      <w:r w:rsidR="00C84146" w:rsidRPr="00771EC1">
        <w:rPr>
          <w:rFonts w:ascii="Avenir Next" w:hAnsi="Avenir Next" w:cs="Arial"/>
          <w:sz w:val="24"/>
          <w:szCs w:val="24"/>
        </w:rPr>
        <w:t>(eclécticas unas, victorianas otras</w:t>
      </w:r>
      <w:r w:rsidR="00D35652" w:rsidRPr="00771EC1">
        <w:rPr>
          <w:rFonts w:ascii="Avenir Next" w:hAnsi="Avenir Next" w:cs="Arial"/>
          <w:sz w:val="24"/>
          <w:szCs w:val="24"/>
        </w:rPr>
        <w:t xml:space="preserve">, </w:t>
      </w:r>
      <w:r w:rsidR="004F7D37" w:rsidRPr="00771EC1">
        <w:rPr>
          <w:rFonts w:ascii="Avenir Next" w:hAnsi="Avenir Next" w:cs="Arial"/>
          <w:sz w:val="24"/>
          <w:szCs w:val="24"/>
        </w:rPr>
        <w:t>más o menos</w:t>
      </w:r>
      <w:r w:rsidRPr="00771EC1">
        <w:rPr>
          <w:rFonts w:ascii="Avenir Next" w:hAnsi="Avenir Next" w:cs="Arial"/>
          <w:sz w:val="24"/>
          <w:szCs w:val="24"/>
        </w:rPr>
        <w:t xml:space="preserve"> </w:t>
      </w:r>
      <w:r w:rsidR="004F7D37" w:rsidRPr="00771EC1">
        <w:rPr>
          <w:rFonts w:ascii="Avenir Next" w:hAnsi="Avenir Next" w:cs="Arial"/>
          <w:sz w:val="24"/>
          <w:szCs w:val="24"/>
        </w:rPr>
        <w:t xml:space="preserve">ostentosas </w:t>
      </w:r>
      <w:r w:rsidRPr="00771EC1">
        <w:rPr>
          <w:rFonts w:ascii="Avenir Next" w:hAnsi="Avenir Next" w:cs="Arial"/>
          <w:sz w:val="24"/>
          <w:szCs w:val="24"/>
        </w:rPr>
        <w:t>todas</w:t>
      </w:r>
      <w:r w:rsidR="00C84146" w:rsidRPr="00771EC1">
        <w:rPr>
          <w:rFonts w:ascii="Avenir Next" w:hAnsi="Avenir Next" w:cs="Arial"/>
          <w:sz w:val="24"/>
          <w:szCs w:val="24"/>
        </w:rPr>
        <w:t>), materializaban en su construcción</w:t>
      </w:r>
      <w:r w:rsidR="00DC27A8" w:rsidRPr="00771EC1">
        <w:rPr>
          <w:rFonts w:ascii="Avenir Next" w:hAnsi="Avenir Next" w:cs="Arial"/>
          <w:sz w:val="24"/>
          <w:szCs w:val="24"/>
        </w:rPr>
        <w:t xml:space="preserve"> y apariencia,</w:t>
      </w:r>
      <w:r w:rsidR="00C84146" w:rsidRPr="00771EC1">
        <w:rPr>
          <w:rFonts w:ascii="Avenir Next" w:hAnsi="Avenir Next" w:cs="Arial"/>
          <w:sz w:val="24"/>
          <w:szCs w:val="24"/>
        </w:rPr>
        <w:t xml:space="preserve"> la riqueza, independencia y seguridad de sus burgueses propietarios</w:t>
      </w:r>
      <w:r w:rsidR="001A1440">
        <w:rPr>
          <w:rFonts w:ascii="Avenir Next" w:hAnsi="Avenir Next" w:cs="Arial"/>
          <w:sz w:val="24"/>
          <w:szCs w:val="24"/>
        </w:rPr>
        <w:t>. Dicho p</w:t>
      </w:r>
      <w:r w:rsidR="008A4293" w:rsidRPr="00771EC1">
        <w:rPr>
          <w:rFonts w:ascii="Avenir Next" w:hAnsi="Avenir Next" w:cs="Arial"/>
          <w:sz w:val="24"/>
          <w:szCs w:val="24"/>
        </w:rPr>
        <w:t>roceso</w:t>
      </w:r>
      <w:r w:rsidR="001A1440">
        <w:rPr>
          <w:rFonts w:ascii="Avenir Next" w:hAnsi="Avenir Next" w:cs="Arial"/>
          <w:sz w:val="24"/>
          <w:szCs w:val="24"/>
        </w:rPr>
        <w:t xml:space="preserve">, además, </w:t>
      </w:r>
      <w:r w:rsidR="008A4293" w:rsidRPr="00771EC1">
        <w:rPr>
          <w:rFonts w:ascii="Avenir Next" w:hAnsi="Avenir Next" w:cs="Arial"/>
          <w:sz w:val="24"/>
          <w:szCs w:val="24"/>
        </w:rPr>
        <w:t xml:space="preserve">se vio facilitado por la llegada, </w:t>
      </w:r>
      <w:r w:rsidR="00E26EDE" w:rsidRPr="00771EC1">
        <w:rPr>
          <w:rFonts w:ascii="Avenir Next" w:hAnsi="Avenir Next" w:cs="Arial"/>
          <w:sz w:val="24"/>
          <w:szCs w:val="24"/>
        </w:rPr>
        <w:t xml:space="preserve">también </w:t>
      </w:r>
      <w:r w:rsidR="008A4293" w:rsidRPr="00771EC1">
        <w:rPr>
          <w:rFonts w:ascii="Avenir Next" w:hAnsi="Avenir Next" w:cs="Arial"/>
          <w:sz w:val="24"/>
          <w:szCs w:val="24"/>
        </w:rPr>
        <w:t xml:space="preserve">por entonces, de algunos profesionales en ingeniería y arquitectura tanto extranjeros como nacionales, así como de experimentados maestros de obras, casi </w:t>
      </w:r>
      <w:r w:rsidR="00C43694" w:rsidRPr="00771EC1">
        <w:rPr>
          <w:rFonts w:ascii="Avenir Next" w:hAnsi="Avenir Next" w:cs="Arial"/>
          <w:sz w:val="24"/>
          <w:szCs w:val="24"/>
        </w:rPr>
        <w:t>todos</w:t>
      </w:r>
      <w:r w:rsidR="008A4293" w:rsidRPr="00771EC1">
        <w:rPr>
          <w:rFonts w:ascii="Avenir Next" w:hAnsi="Avenir Next" w:cs="Arial"/>
          <w:sz w:val="24"/>
          <w:szCs w:val="24"/>
        </w:rPr>
        <w:t xml:space="preserve"> europeos</w:t>
      </w:r>
      <w:r w:rsidR="00411AF3" w:rsidRPr="00771EC1">
        <w:rPr>
          <w:rFonts w:ascii="Avenir Next" w:hAnsi="Avenir Next" w:cs="Arial"/>
          <w:sz w:val="24"/>
          <w:szCs w:val="24"/>
        </w:rPr>
        <w:t>, portadores prácticos de nuevas técnicas constructivas</w:t>
      </w:r>
      <w:r w:rsidR="008A4293" w:rsidRPr="00771EC1">
        <w:rPr>
          <w:rFonts w:ascii="Avenir Next" w:hAnsi="Avenir Next" w:cs="Arial"/>
          <w:sz w:val="24"/>
          <w:szCs w:val="24"/>
        </w:rPr>
        <w:t>.</w:t>
      </w:r>
    </w:p>
    <w:p w14:paraId="4953EBF6" w14:textId="7D39F9FB" w:rsidR="00C43694" w:rsidRPr="00771EC1" w:rsidRDefault="00B12E63" w:rsidP="000533E8">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La mano de un maestro de obra, y acaso ciertas pretensiones de sus dueños, podían advertirse de vez en cuando en algunas viviendas de clase media, en las que la fachada solía acusar una preocupación estética, corroborada luego por la cuidadosa </w:t>
      </w:r>
      <w:r w:rsidRPr="00771EC1">
        <w:rPr>
          <w:rFonts w:ascii="Avenir Next" w:hAnsi="Avenir Next" w:cs="Arial"/>
          <w:sz w:val="20"/>
          <w:szCs w:val="20"/>
        </w:rPr>
        <w:lastRenderedPageBreak/>
        <w:t xml:space="preserve">elección del empapelado interior, de los </w:t>
      </w:r>
      <w:r w:rsidRPr="00AB0466">
        <w:rPr>
          <w:rFonts w:ascii="Avenir Next" w:hAnsi="Avenir Next" w:cs="Arial"/>
          <w:i/>
          <w:iCs/>
          <w:sz w:val="20"/>
          <w:szCs w:val="20"/>
        </w:rPr>
        <w:t>bibelots</w:t>
      </w:r>
      <w:r w:rsidR="00FA1E07" w:rsidRPr="00771EC1">
        <w:rPr>
          <w:rStyle w:val="Refdenotaalpie"/>
          <w:rFonts w:ascii="Avenir Next" w:hAnsi="Avenir Next" w:cs="Arial"/>
          <w:sz w:val="20"/>
          <w:szCs w:val="20"/>
        </w:rPr>
        <w:footnoteReference w:id="5"/>
      </w:r>
      <w:r w:rsidRPr="00771EC1">
        <w:rPr>
          <w:rFonts w:ascii="Avenir Next" w:hAnsi="Avenir Next" w:cs="Arial"/>
          <w:sz w:val="20"/>
          <w:szCs w:val="20"/>
        </w:rPr>
        <w:t xml:space="preserve"> o </w:t>
      </w:r>
      <w:r w:rsidR="001A1440">
        <w:rPr>
          <w:rFonts w:ascii="Avenir Next" w:hAnsi="Avenir Next" w:cs="Arial"/>
          <w:sz w:val="20"/>
          <w:szCs w:val="20"/>
        </w:rPr>
        <w:t xml:space="preserve">de </w:t>
      </w:r>
      <w:r w:rsidRPr="00771EC1">
        <w:rPr>
          <w:rFonts w:ascii="Avenir Next" w:hAnsi="Avenir Next" w:cs="Arial"/>
          <w:sz w:val="20"/>
          <w:szCs w:val="20"/>
        </w:rPr>
        <w:t>los cortinados. A medida que subía el nivel económico y social, todo era un poco mejor, o quizá, un poco más convencional y ajustado a lo que ofrecían los negocios de reconocida categoría.</w:t>
      </w:r>
      <w:r w:rsidR="00DC27A8" w:rsidRPr="00771EC1">
        <w:rPr>
          <w:rFonts w:ascii="Avenir Next" w:hAnsi="Avenir Next" w:cs="Arial"/>
          <w:sz w:val="20"/>
          <w:szCs w:val="20"/>
        </w:rPr>
        <w:t xml:space="preserve"> </w:t>
      </w:r>
      <w:r w:rsidR="00F92F0D" w:rsidRPr="00771EC1">
        <w:rPr>
          <w:rFonts w:ascii="Avenir Next" w:hAnsi="Avenir Next" w:cs="Arial"/>
          <w:sz w:val="20"/>
          <w:szCs w:val="20"/>
        </w:rPr>
        <w:t>[</w:t>
      </w:r>
      <w:r w:rsidR="00DC27A8" w:rsidRPr="00771EC1">
        <w:rPr>
          <w:rFonts w:ascii="Avenir Next" w:hAnsi="Avenir Next" w:cs="Arial"/>
          <w:sz w:val="20"/>
          <w:szCs w:val="20"/>
        </w:rPr>
        <w:t>…</w:t>
      </w:r>
      <w:r w:rsidR="00F92F0D" w:rsidRPr="00771EC1">
        <w:rPr>
          <w:rFonts w:ascii="Avenir Next" w:hAnsi="Avenir Next" w:cs="Arial"/>
          <w:sz w:val="20"/>
          <w:szCs w:val="20"/>
        </w:rPr>
        <w:t>]</w:t>
      </w:r>
      <w:r w:rsidR="00DC27A8" w:rsidRPr="00771EC1">
        <w:rPr>
          <w:rFonts w:ascii="Avenir Next" w:hAnsi="Avenir Next" w:cs="Arial"/>
          <w:sz w:val="20"/>
          <w:szCs w:val="20"/>
        </w:rPr>
        <w:t xml:space="preserve"> La preocupación estilística [en cambio,] era fundamental en los barrios de clase media o alta. Sólo viviendas de categoría podían levantarse en ellos, y la categoría suponía consultar a un arquitecto –extranjero, si fuera posible–, discutir el plano y, antes que él, el estilo </w:t>
      </w:r>
      <w:r w:rsidR="00570969" w:rsidRPr="00771EC1">
        <w:rPr>
          <w:rFonts w:ascii="Avenir Next" w:hAnsi="Avenir Next" w:cs="Arial"/>
          <w:sz w:val="20"/>
          <w:szCs w:val="20"/>
        </w:rPr>
        <w:t>[</w:t>
      </w:r>
      <w:r w:rsidR="00DC27A8" w:rsidRPr="00771EC1">
        <w:rPr>
          <w:rFonts w:ascii="Avenir Next" w:hAnsi="Avenir Next" w:cs="Arial"/>
          <w:sz w:val="20"/>
          <w:szCs w:val="20"/>
        </w:rPr>
        <w:t>…</w:t>
      </w:r>
      <w:r w:rsidR="00570969" w:rsidRPr="00771EC1">
        <w:rPr>
          <w:rFonts w:ascii="Avenir Next" w:hAnsi="Avenir Next" w:cs="Arial"/>
          <w:sz w:val="20"/>
          <w:szCs w:val="20"/>
        </w:rPr>
        <w:t>]</w:t>
      </w:r>
      <w:r w:rsidR="00DC27A8" w:rsidRPr="00771EC1">
        <w:rPr>
          <w:rFonts w:ascii="Avenir Next" w:hAnsi="Avenir Next" w:cs="Arial"/>
          <w:sz w:val="20"/>
          <w:szCs w:val="20"/>
        </w:rPr>
        <w:t xml:space="preserve"> (Romero</w:t>
      </w:r>
      <w:r w:rsidR="00570969" w:rsidRPr="00771EC1">
        <w:rPr>
          <w:rFonts w:ascii="Avenir Next" w:hAnsi="Avenir Next" w:cs="Arial"/>
          <w:sz w:val="20"/>
          <w:szCs w:val="20"/>
        </w:rPr>
        <w:t>,</w:t>
      </w:r>
      <w:r w:rsidR="00DC27A8" w:rsidRPr="00771EC1">
        <w:rPr>
          <w:rFonts w:ascii="Avenir Next" w:hAnsi="Avenir Next" w:cs="Arial"/>
          <w:sz w:val="20"/>
          <w:szCs w:val="20"/>
        </w:rPr>
        <w:t xml:space="preserve"> 1976, pp. 279-280).</w:t>
      </w:r>
    </w:p>
    <w:p w14:paraId="1B77A473" w14:textId="2B4B7B5D" w:rsidR="00555A91" w:rsidRPr="00771EC1" w:rsidRDefault="008A4293" w:rsidP="00681E36">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Por su parte, la comunicación directa con los </w:t>
      </w:r>
      <w:r w:rsidR="003249EB" w:rsidRPr="00771EC1">
        <w:rPr>
          <w:rFonts w:ascii="Avenir Next" w:hAnsi="Avenir Next" w:cs="Arial"/>
          <w:sz w:val="24"/>
          <w:szCs w:val="24"/>
        </w:rPr>
        <w:t xml:space="preserve">grandes </w:t>
      </w:r>
      <w:r w:rsidRPr="00771EC1">
        <w:rPr>
          <w:rFonts w:ascii="Avenir Next" w:hAnsi="Avenir Next" w:cs="Arial"/>
          <w:sz w:val="24"/>
          <w:szCs w:val="24"/>
        </w:rPr>
        <w:t>mercados europeos y norteamericano</w:t>
      </w:r>
      <w:r w:rsidR="003249EB" w:rsidRPr="00771EC1">
        <w:rPr>
          <w:rFonts w:ascii="Avenir Next" w:hAnsi="Avenir Next" w:cs="Arial"/>
          <w:sz w:val="24"/>
          <w:szCs w:val="24"/>
        </w:rPr>
        <w:t>s</w:t>
      </w:r>
      <w:r w:rsidRPr="00771EC1">
        <w:rPr>
          <w:rFonts w:ascii="Avenir Next" w:hAnsi="Avenir Next" w:cs="Arial"/>
          <w:sz w:val="24"/>
          <w:szCs w:val="24"/>
        </w:rPr>
        <w:t xml:space="preserve"> </w:t>
      </w:r>
      <w:r w:rsidR="004E4399" w:rsidRPr="00771EC1">
        <w:rPr>
          <w:rFonts w:ascii="Avenir Next" w:hAnsi="Avenir Next" w:cs="Arial"/>
          <w:sz w:val="24"/>
          <w:szCs w:val="24"/>
        </w:rPr>
        <w:t>facilitada por</w:t>
      </w:r>
      <w:r w:rsidRPr="00771EC1">
        <w:rPr>
          <w:rFonts w:ascii="Avenir Next" w:hAnsi="Avenir Next" w:cs="Arial"/>
          <w:sz w:val="24"/>
          <w:szCs w:val="24"/>
        </w:rPr>
        <w:t xml:space="preserve"> la finalización del ferrocarril entre San José y la ciudad-puerto de Limón, facilitó </w:t>
      </w:r>
      <w:r w:rsidR="004E4399" w:rsidRPr="00771EC1">
        <w:rPr>
          <w:rFonts w:ascii="Avenir Next" w:hAnsi="Avenir Next" w:cs="Arial"/>
          <w:sz w:val="24"/>
          <w:szCs w:val="24"/>
        </w:rPr>
        <w:t>a su vez, n</w:t>
      </w:r>
      <w:r w:rsidRPr="00771EC1">
        <w:rPr>
          <w:rFonts w:ascii="Avenir Next" w:hAnsi="Avenir Next" w:cs="Arial"/>
          <w:sz w:val="24"/>
          <w:szCs w:val="24"/>
        </w:rPr>
        <w:t>o s</w:t>
      </w:r>
      <w:r w:rsidR="00174DB2">
        <w:rPr>
          <w:rFonts w:ascii="Avenir Next" w:hAnsi="Avenir Next" w:cs="Arial"/>
          <w:sz w:val="24"/>
          <w:szCs w:val="24"/>
        </w:rPr>
        <w:t>o</w:t>
      </w:r>
      <w:r w:rsidRPr="00771EC1">
        <w:rPr>
          <w:rFonts w:ascii="Avenir Next" w:hAnsi="Avenir Next" w:cs="Arial"/>
          <w:sz w:val="24"/>
          <w:szCs w:val="24"/>
        </w:rPr>
        <w:t>lo la llegada de más de aquellos</w:t>
      </w:r>
      <w:r w:rsidR="00411AF3" w:rsidRPr="00771EC1">
        <w:rPr>
          <w:rFonts w:ascii="Avenir Next" w:hAnsi="Avenir Next" w:cs="Arial"/>
          <w:sz w:val="24"/>
          <w:szCs w:val="24"/>
        </w:rPr>
        <w:t xml:space="preserve"> técnicos, sino también de más y mejores </w:t>
      </w:r>
      <w:r w:rsidR="003721EB" w:rsidRPr="00771EC1">
        <w:rPr>
          <w:rFonts w:ascii="Avenir Next" w:hAnsi="Avenir Next" w:cs="Arial"/>
          <w:sz w:val="24"/>
          <w:szCs w:val="24"/>
        </w:rPr>
        <w:t xml:space="preserve">máquinas y herramientas, de </w:t>
      </w:r>
      <w:r w:rsidRPr="00771EC1">
        <w:rPr>
          <w:rFonts w:ascii="Avenir Next" w:hAnsi="Avenir Next" w:cs="Arial"/>
          <w:sz w:val="24"/>
          <w:szCs w:val="24"/>
        </w:rPr>
        <w:t>materiales</w:t>
      </w:r>
      <w:r w:rsidR="00411AF3" w:rsidRPr="00771EC1">
        <w:rPr>
          <w:rFonts w:ascii="Avenir Next" w:hAnsi="Avenir Next" w:cs="Arial"/>
          <w:sz w:val="24"/>
          <w:szCs w:val="24"/>
        </w:rPr>
        <w:t xml:space="preserve"> de construcción</w:t>
      </w:r>
      <w:r w:rsidR="003721EB" w:rsidRPr="00771EC1">
        <w:rPr>
          <w:rFonts w:ascii="Avenir Next" w:hAnsi="Avenir Next" w:cs="Arial"/>
          <w:sz w:val="24"/>
          <w:szCs w:val="24"/>
        </w:rPr>
        <w:t xml:space="preserve"> y todo tipo de </w:t>
      </w:r>
      <w:r w:rsidRPr="00771EC1">
        <w:rPr>
          <w:rFonts w:ascii="Avenir Next" w:hAnsi="Avenir Next" w:cs="Arial"/>
          <w:sz w:val="24"/>
          <w:szCs w:val="24"/>
        </w:rPr>
        <w:t>accesorios,</w:t>
      </w:r>
      <w:r w:rsidR="00411AF3" w:rsidRPr="00771EC1">
        <w:rPr>
          <w:rFonts w:ascii="Avenir Next" w:hAnsi="Avenir Next" w:cs="Arial"/>
          <w:sz w:val="24"/>
          <w:szCs w:val="24"/>
        </w:rPr>
        <w:t xml:space="preserve"> de</w:t>
      </w:r>
      <w:r w:rsidRPr="00771EC1">
        <w:rPr>
          <w:rFonts w:ascii="Avenir Next" w:hAnsi="Avenir Next" w:cs="Arial"/>
          <w:sz w:val="24"/>
          <w:szCs w:val="24"/>
        </w:rPr>
        <w:t xml:space="preserve"> </w:t>
      </w:r>
      <w:r w:rsidR="003721EB" w:rsidRPr="00771EC1">
        <w:rPr>
          <w:rFonts w:ascii="Avenir Next" w:hAnsi="Avenir Next" w:cs="Arial"/>
          <w:sz w:val="24"/>
          <w:szCs w:val="24"/>
        </w:rPr>
        <w:t xml:space="preserve">novedosos </w:t>
      </w:r>
      <w:r w:rsidRPr="00771EC1">
        <w:rPr>
          <w:rFonts w:ascii="Avenir Next" w:hAnsi="Avenir Next" w:cs="Arial"/>
          <w:sz w:val="24"/>
          <w:szCs w:val="24"/>
        </w:rPr>
        <w:t xml:space="preserve">muebles y </w:t>
      </w:r>
      <w:r w:rsidR="00411AF3" w:rsidRPr="00771EC1">
        <w:rPr>
          <w:rFonts w:ascii="Avenir Next" w:hAnsi="Avenir Next" w:cs="Arial"/>
          <w:sz w:val="24"/>
          <w:szCs w:val="24"/>
        </w:rPr>
        <w:t xml:space="preserve">otros variados elementos </w:t>
      </w:r>
      <w:r w:rsidRPr="00771EC1">
        <w:rPr>
          <w:rFonts w:ascii="Avenir Next" w:hAnsi="Avenir Next" w:cs="Arial"/>
          <w:sz w:val="24"/>
          <w:szCs w:val="24"/>
        </w:rPr>
        <w:t>decora</w:t>
      </w:r>
      <w:r w:rsidR="00411AF3" w:rsidRPr="00771EC1">
        <w:rPr>
          <w:rFonts w:ascii="Avenir Next" w:hAnsi="Avenir Next" w:cs="Arial"/>
          <w:sz w:val="24"/>
          <w:szCs w:val="24"/>
        </w:rPr>
        <w:t>tivos,</w:t>
      </w:r>
      <w:r w:rsidR="003721EB" w:rsidRPr="00771EC1">
        <w:rPr>
          <w:rFonts w:ascii="Avenir Next" w:hAnsi="Avenir Next" w:cs="Arial"/>
          <w:sz w:val="24"/>
          <w:szCs w:val="24"/>
        </w:rPr>
        <w:t xml:space="preserve"> disponibles gracias a la Revolución Industrial</w:t>
      </w:r>
      <w:r w:rsidR="004E4399" w:rsidRPr="00771EC1">
        <w:rPr>
          <w:rFonts w:ascii="Avenir Next" w:hAnsi="Avenir Next" w:cs="Arial"/>
          <w:sz w:val="24"/>
          <w:szCs w:val="24"/>
        </w:rPr>
        <w:t>,</w:t>
      </w:r>
      <w:r w:rsidR="003721EB" w:rsidRPr="00771EC1">
        <w:rPr>
          <w:rFonts w:ascii="Avenir Next" w:hAnsi="Avenir Next" w:cs="Arial"/>
          <w:sz w:val="24"/>
          <w:szCs w:val="24"/>
        </w:rPr>
        <w:t xml:space="preserve"> pero</w:t>
      </w:r>
      <w:r w:rsidR="00411AF3" w:rsidRPr="00771EC1">
        <w:rPr>
          <w:rFonts w:ascii="Avenir Next" w:hAnsi="Avenir Next" w:cs="Arial"/>
          <w:sz w:val="24"/>
          <w:szCs w:val="24"/>
        </w:rPr>
        <w:t xml:space="preserve"> entonces apenas conocidos aquí.</w:t>
      </w:r>
      <w:r w:rsidR="004E1956" w:rsidRPr="00771EC1">
        <w:rPr>
          <w:rFonts w:ascii="Avenir Next" w:hAnsi="Avenir Next" w:cs="Arial"/>
          <w:sz w:val="24"/>
          <w:szCs w:val="24"/>
        </w:rPr>
        <w:t xml:space="preserve"> </w:t>
      </w:r>
      <w:r w:rsidR="00555A91" w:rsidRPr="00771EC1">
        <w:rPr>
          <w:rFonts w:ascii="Avenir Next" w:hAnsi="Avenir Next" w:cs="Arial"/>
          <w:sz w:val="24"/>
          <w:szCs w:val="24"/>
        </w:rPr>
        <w:t xml:space="preserve">En </w:t>
      </w:r>
      <w:r w:rsidR="004E1956" w:rsidRPr="00771EC1">
        <w:rPr>
          <w:rFonts w:ascii="Avenir Next" w:hAnsi="Avenir Next" w:cs="Arial"/>
          <w:sz w:val="24"/>
          <w:szCs w:val="24"/>
        </w:rPr>
        <w:t xml:space="preserve">la ciudad, </w:t>
      </w:r>
      <w:r w:rsidR="00E744DC" w:rsidRPr="00771EC1">
        <w:rPr>
          <w:rFonts w:ascii="Avenir Next" w:hAnsi="Avenir Next" w:cs="Arial"/>
          <w:sz w:val="24"/>
          <w:szCs w:val="24"/>
        </w:rPr>
        <w:t xml:space="preserve">por eso, </w:t>
      </w:r>
      <w:r w:rsidR="00AE1475" w:rsidRPr="00771EC1">
        <w:rPr>
          <w:rFonts w:ascii="Avenir Next" w:hAnsi="Avenir Next" w:cs="Arial"/>
          <w:sz w:val="24"/>
          <w:szCs w:val="24"/>
        </w:rPr>
        <w:t xml:space="preserve">además de las </w:t>
      </w:r>
      <w:r w:rsidR="004E4399" w:rsidRPr="00771EC1">
        <w:rPr>
          <w:rFonts w:ascii="Avenir Next" w:hAnsi="Avenir Next" w:cs="Arial"/>
          <w:sz w:val="24"/>
          <w:szCs w:val="24"/>
        </w:rPr>
        <w:t>vari</w:t>
      </w:r>
      <w:r w:rsidR="00AE1475" w:rsidRPr="00771EC1">
        <w:rPr>
          <w:rFonts w:ascii="Avenir Next" w:hAnsi="Avenir Next" w:cs="Arial"/>
          <w:sz w:val="24"/>
          <w:szCs w:val="24"/>
        </w:rPr>
        <w:t>as fábricas de ladrillo que ya existían</w:t>
      </w:r>
      <w:r w:rsidR="00E744DC" w:rsidRPr="00771EC1">
        <w:rPr>
          <w:rFonts w:ascii="Avenir Next" w:hAnsi="Avenir Next" w:cs="Arial"/>
          <w:sz w:val="24"/>
          <w:szCs w:val="24"/>
        </w:rPr>
        <w:t>, aparec</w:t>
      </w:r>
      <w:r w:rsidR="004E1956" w:rsidRPr="00771EC1">
        <w:rPr>
          <w:rFonts w:ascii="Avenir Next" w:hAnsi="Avenir Next" w:cs="Arial"/>
          <w:sz w:val="24"/>
          <w:szCs w:val="24"/>
        </w:rPr>
        <w:t>i</w:t>
      </w:r>
      <w:r w:rsidR="00E744DC" w:rsidRPr="00771EC1">
        <w:rPr>
          <w:rFonts w:ascii="Avenir Next" w:hAnsi="Avenir Next" w:cs="Arial"/>
          <w:sz w:val="24"/>
          <w:szCs w:val="24"/>
        </w:rPr>
        <w:t>e</w:t>
      </w:r>
      <w:r w:rsidR="004E1956" w:rsidRPr="00771EC1">
        <w:rPr>
          <w:rFonts w:ascii="Avenir Next" w:hAnsi="Avenir Next" w:cs="Arial"/>
          <w:sz w:val="24"/>
          <w:szCs w:val="24"/>
        </w:rPr>
        <w:t>ro</w:t>
      </w:r>
      <w:r w:rsidR="00E744DC" w:rsidRPr="00771EC1">
        <w:rPr>
          <w:rFonts w:ascii="Avenir Next" w:hAnsi="Avenir Next" w:cs="Arial"/>
          <w:sz w:val="24"/>
          <w:szCs w:val="24"/>
        </w:rPr>
        <w:t>n</w:t>
      </w:r>
      <w:r w:rsidR="00555A91" w:rsidRPr="00771EC1">
        <w:rPr>
          <w:rFonts w:ascii="Avenir Next" w:hAnsi="Avenir Next" w:cs="Arial"/>
          <w:sz w:val="24"/>
          <w:szCs w:val="24"/>
        </w:rPr>
        <w:t xml:space="preserve"> </w:t>
      </w:r>
      <w:r w:rsidR="004E1956" w:rsidRPr="00771EC1">
        <w:rPr>
          <w:rFonts w:ascii="Avenir Next" w:hAnsi="Avenir Next" w:cs="Arial"/>
          <w:sz w:val="24"/>
          <w:szCs w:val="24"/>
        </w:rPr>
        <w:t xml:space="preserve">nuevas </w:t>
      </w:r>
      <w:r w:rsidR="00555A91" w:rsidRPr="00771EC1">
        <w:rPr>
          <w:rFonts w:ascii="Avenir Next" w:hAnsi="Avenir Next" w:cs="Arial"/>
          <w:sz w:val="24"/>
          <w:szCs w:val="24"/>
        </w:rPr>
        <w:t>ferreter</w:t>
      </w:r>
      <w:r w:rsidR="00AE1475" w:rsidRPr="00771EC1">
        <w:rPr>
          <w:rFonts w:ascii="Avenir Next" w:hAnsi="Avenir Next" w:cs="Arial"/>
          <w:sz w:val="24"/>
          <w:szCs w:val="24"/>
        </w:rPr>
        <w:t>í</w:t>
      </w:r>
      <w:r w:rsidR="00555A91" w:rsidRPr="00771EC1">
        <w:rPr>
          <w:rFonts w:ascii="Avenir Next" w:hAnsi="Avenir Next" w:cs="Arial"/>
          <w:sz w:val="24"/>
          <w:szCs w:val="24"/>
        </w:rPr>
        <w:t>as, fundiciones, hojalater</w:t>
      </w:r>
      <w:r w:rsidR="00AE1475" w:rsidRPr="00771EC1">
        <w:rPr>
          <w:rFonts w:ascii="Avenir Next" w:hAnsi="Avenir Next" w:cs="Arial"/>
          <w:sz w:val="24"/>
          <w:szCs w:val="24"/>
        </w:rPr>
        <w:t>í</w:t>
      </w:r>
      <w:r w:rsidR="00555A91" w:rsidRPr="00771EC1">
        <w:rPr>
          <w:rFonts w:ascii="Avenir Next" w:hAnsi="Avenir Next" w:cs="Arial"/>
          <w:sz w:val="24"/>
          <w:szCs w:val="24"/>
        </w:rPr>
        <w:t xml:space="preserve">as, </w:t>
      </w:r>
      <w:r w:rsidR="00AE1475" w:rsidRPr="00771EC1">
        <w:rPr>
          <w:rFonts w:ascii="Avenir Next" w:hAnsi="Avenir Next" w:cs="Arial"/>
          <w:sz w:val="24"/>
          <w:szCs w:val="24"/>
        </w:rPr>
        <w:t>aserraderos, carpinterías,</w:t>
      </w:r>
      <w:r w:rsidR="00555A91" w:rsidRPr="00771EC1">
        <w:rPr>
          <w:rFonts w:ascii="Avenir Next" w:hAnsi="Avenir Next" w:cs="Arial"/>
          <w:sz w:val="24"/>
          <w:szCs w:val="24"/>
        </w:rPr>
        <w:t xml:space="preserve"> ebanister</w:t>
      </w:r>
      <w:r w:rsidR="00AE1475" w:rsidRPr="00771EC1">
        <w:rPr>
          <w:rFonts w:ascii="Avenir Next" w:hAnsi="Avenir Next" w:cs="Arial"/>
          <w:sz w:val="24"/>
          <w:szCs w:val="24"/>
        </w:rPr>
        <w:t>í</w:t>
      </w:r>
      <w:r w:rsidR="00555A91" w:rsidRPr="00771EC1">
        <w:rPr>
          <w:rFonts w:ascii="Avenir Next" w:hAnsi="Avenir Next" w:cs="Arial"/>
          <w:sz w:val="24"/>
          <w:szCs w:val="24"/>
        </w:rPr>
        <w:t>as</w:t>
      </w:r>
      <w:r w:rsidR="005936A9" w:rsidRPr="00771EC1">
        <w:rPr>
          <w:rFonts w:ascii="Avenir Next" w:hAnsi="Avenir Next" w:cs="Arial"/>
          <w:sz w:val="24"/>
          <w:szCs w:val="24"/>
        </w:rPr>
        <w:t xml:space="preserve"> y marmolerías</w:t>
      </w:r>
      <w:r w:rsidR="004E1956" w:rsidRPr="00771EC1">
        <w:rPr>
          <w:rFonts w:ascii="Avenir Next" w:hAnsi="Avenir Next" w:cs="Arial"/>
          <w:sz w:val="24"/>
          <w:szCs w:val="24"/>
        </w:rPr>
        <w:t>,</w:t>
      </w:r>
      <w:r w:rsidR="004E1956" w:rsidRPr="00771EC1">
        <w:rPr>
          <w:rStyle w:val="Refdenotaalpie"/>
          <w:rFonts w:ascii="Avenir Next" w:hAnsi="Avenir Next" w:cs="Arial"/>
          <w:sz w:val="24"/>
          <w:szCs w:val="24"/>
        </w:rPr>
        <w:footnoteReference w:id="6"/>
      </w:r>
      <w:r w:rsidR="004E1956" w:rsidRPr="00771EC1">
        <w:rPr>
          <w:rFonts w:ascii="Avenir Next" w:hAnsi="Avenir Next" w:cs="Arial"/>
          <w:sz w:val="24"/>
          <w:szCs w:val="24"/>
        </w:rPr>
        <w:t xml:space="preserve"> </w:t>
      </w:r>
      <w:r w:rsidR="00A570DE" w:rsidRPr="00771EC1">
        <w:rPr>
          <w:rFonts w:ascii="Avenir Next" w:hAnsi="Avenir Next" w:cs="Arial"/>
          <w:sz w:val="24"/>
          <w:szCs w:val="24"/>
        </w:rPr>
        <w:t>toda una incipiente industria al servicio de</w:t>
      </w:r>
      <w:r w:rsidR="00BD18E5" w:rsidRPr="00771EC1">
        <w:rPr>
          <w:rFonts w:ascii="Avenir Next" w:hAnsi="Avenir Next" w:cs="Arial"/>
          <w:sz w:val="24"/>
          <w:szCs w:val="24"/>
        </w:rPr>
        <w:t xml:space="preserve"> </w:t>
      </w:r>
      <w:r w:rsidR="00A570DE" w:rsidRPr="00771EC1">
        <w:rPr>
          <w:rFonts w:ascii="Avenir Next" w:hAnsi="Avenir Next" w:cs="Arial"/>
          <w:sz w:val="24"/>
          <w:szCs w:val="24"/>
        </w:rPr>
        <w:t>l</w:t>
      </w:r>
      <w:r w:rsidR="00BD18E5" w:rsidRPr="00771EC1">
        <w:rPr>
          <w:rFonts w:ascii="Avenir Next" w:hAnsi="Avenir Next" w:cs="Arial"/>
          <w:sz w:val="24"/>
          <w:szCs w:val="24"/>
        </w:rPr>
        <w:t>a construcción</w:t>
      </w:r>
      <w:r w:rsidR="00A570DE" w:rsidRPr="00771EC1">
        <w:rPr>
          <w:rFonts w:ascii="Avenir Next" w:hAnsi="Avenir Next" w:cs="Arial"/>
          <w:sz w:val="24"/>
          <w:szCs w:val="24"/>
        </w:rPr>
        <w:t>.</w:t>
      </w:r>
    </w:p>
    <w:p w14:paraId="7FECDBE6" w14:textId="01BC1264" w:rsidR="00681E36" w:rsidRPr="00771EC1" w:rsidRDefault="00681E36" w:rsidP="00A56684">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 xml:space="preserve">Sin embargo, pecaríamos de frivolidad analítica si interpretásemos esos cambios como un simple deseo de emular a Europa </w:t>
      </w:r>
      <w:r w:rsidR="00770FE5" w:rsidRPr="00771EC1">
        <w:rPr>
          <w:rFonts w:ascii="Avenir Next" w:hAnsi="Avenir Next" w:cs="Arial"/>
          <w:sz w:val="24"/>
          <w:szCs w:val="24"/>
        </w:rPr>
        <w:t xml:space="preserve">en las apariencias, </w:t>
      </w:r>
      <w:r w:rsidRPr="00771EC1">
        <w:rPr>
          <w:rFonts w:ascii="Avenir Next" w:hAnsi="Avenir Next" w:cs="Arial"/>
          <w:sz w:val="24"/>
          <w:szCs w:val="24"/>
        </w:rPr>
        <w:t xml:space="preserve">por parte de </w:t>
      </w:r>
      <w:r w:rsidR="00C15395" w:rsidRPr="00771EC1">
        <w:rPr>
          <w:rFonts w:ascii="Avenir Next" w:hAnsi="Avenir Next" w:cs="Arial"/>
          <w:sz w:val="24"/>
          <w:szCs w:val="24"/>
        </w:rPr>
        <w:t>es</w:t>
      </w:r>
      <w:r w:rsidRPr="00771EC1">
        <w:rPr>
          <w:rFonts w:ascii="Avenir Next" w:hAnsi="Avenir Next" w:cs="Arial"/>
          <w:sz w:val="24"/>
          <w:szCs w:val="24"/>
        </w:rPr>
        <w:t>as clases ilustradas</w:t>
      </w:r>
      <w:r w:rsidR="00FF4D4A" w:rsidRPr="00771EC1">
        <w:rPr>
          <w:rFonts w:ascii="Avenir Next" w:hAnsi="Avenir Next" w:cs="Arial"/>
          <w:sz w:val="24"/>
          <w:szCs w:val="24"/>
        </w:rPr>
        <w:t>, fueran</w:t>
      </w:r>
      <w:r w:rsidRPr="00771EC1">
        <w:rPr>
          <w:rFonts w:ascii="Avenir Next" w:hAnsi="Avenir Next" w:cs="Arial"/>
          <w:sz w:val="24"/>
          <w:szCs w:val="24"/>
        </w:rPr>
        <w:t xml:space="preserve"> latinoamericanas</w:t>
      </w:r>
      <w:r w:rsidR="00FF4D4A" w:rsidRPr="00771EC1">
        <w:rPr>
          <w:rFonts w:ascii="Avenir Next" w:hAnsi="Avenir Next" w:cs="Arial"/>
          <w:sz w:val="24"/>
          <w:szCs w:val="24"/>
        </w:rPr>
        <w:t xml:space="preserve"> o costarricenses,</w:t>
      </w:r>
      <w:r w:rsidRPr="00771EC1">
        <w:rPr>
          <w:rFonts w:ascii="Avenir Next" w:hAnsi="Avenir Next" w:cs="Arial"/>
          <w:sz w:val="24"/>
          <w:szCs w:val="24"/>
        </w:rPr>
        <w:t xml:space="preserve"> pues, como bien anota Bauer:</w:t>
      </w:r>
    </w:p>
    <w:p w14:paraId="3278F7ED" w14:textId="026C7265" w:rsidR="00B62EC9" w:rsidRPr="00771EC1" w:rsidRDefault="00B62EC9" w:rsidP="000533E8">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Todo esto –comida, vestimenta y vivienda– era parte de un proceso mucho mayor: la formación de una burguesía mundial o de, al menos, una burguesía occidental. El ávido consumo de bienes europeos, los viajes a Europa y el contacto con sus intelectuales, artistas e ingenieros era algo más que una vana postura de seguir las últimas modas. Era colocarse en la cima del momento histórico o quizá –podía imaginarse en el centro de toda la historia. Era ser moderno </w:t>
      </w:r>
      <w:r w:rsidR="00681E36" w:rsidRPr="00771EC1">
        <w:rPr>
          <w:rFonts w:ascii="Avenir Next" w:hAnsi="Avenir Next" w:cs="Arial"/>
          <w:sz w:val="20"/>
          <w:szCs w:val="20"/>
        </w:rPr>
        <w:t>(Bauer</w:t>
      </w:r>
      <w:r w:rsidR="00570969" w:rsidRPr="00771EC1">
        <w:rPr>
          <w:rFonts w:ascii="Avenir Next" w:hAnsi="Avenir Next" w:cs="Arial"/>
          <w:sz w:val="20"/>
          <w:szCs w:val="20"/>
        </w:rPr>
        <w:t>,</w:t>
      </w:r>
      <w:r w:rsidR="00681E36" w:rsidRPr="00771EC1">
        <w:rPr>
          <w:rFonts w:ascii="Avenir Next" w:hAnsi="Avenir Next" w:cs="Arial"/>
          <w:sz w:val="20"/>
          <w:szCs w:val="20"/>
        </w:rPr>
        <w:t xml:space="preserve"> 2002, p. </w:t>
      </w:r>
      <w:r w:rsidRPr="00771EC1">
        <w:rPr>
          <w:rFonts w:ascii="Avenir Next" w:hAnsi="Avenir Next" w:cs="Arial"/>
          <w:sz w:val="20"/>
          <w:szCs w:val="20"/>
        </w:rPr>
        <w:t>217</w:t>
      </w:r>
      <w:r w:rsidR="00681E36" w:rsidRPr="00771EC1">
        <w:rPr>
          <w:rFonts w:ascii="Avenir Next" w:hAnsi="Avenir Next" w:cs="Arial"/>
          <w:sz w:val="20"/>
          <w:szCs w:val="20"/>
        </w:rPr>
        <w:t>).</w:t>
      </w:r>
    </w:p>
    <w:p w14:paraId="0FCB7E7C" w14:textId="66DE5A06" w:rsidR="007B318E" w:rsidRPr="00771EC1" w:rsidRDefault="00C15395" w:rsidP="000133BA">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Así pues, f</w:t>
      </w:r>
      <w:r w:rsidR="00D35652" w:rsidRPr="00771EC1">
        <w:rPr>
          <w:rFonts w:ascii="Avenir Next" w:hAnsi="Avenir Next" w:cs="Arial"/>
          <w:sz w:val="24"/>
          <w:szCs w:val="24"/>
        </w:rPr>
        <w:t xml:space="preserve">ue en ese ambiente de gustos renovados y </w:t>
      </w:r>
      <w:r w:rsidR="003721EB" w:rsidRPr="00771EC1">
        <w:rPr>
          <w:rFonts w:ascii="Avenir Next" w:hAnsi="Avenir Next" w:cs="Arial"/>
          <w:sz w:val="24"/>
          <w:szCs w:val="24"/>
        </w:rPr>
        <w:t xml:space="preserve">sociales </w:t>
      </w:r>
      <w:r w:rsidR="00D35652" w:rsidRPr="00771EC1">
        <w:rPr>
          <w:rFonts w:ascii="Avenir Next" w:hAnsi="Avenir Next" w:cs="Arial"/>
          <w:sz w:val="24"/>
          <w:szCs w:val="24"/>
        </w:rPr>
        <w:t>pretensiones</w:t>
      </w:r>
      <w:r w:rsidR="00F11A71" w:rsidRPr="00771EC1">
        <w:rPr>
          <w:rFonts w:ascii="Avenir Next" w:hAnsi="Avenir Next" w:cs="Arial"/>
          <w:sz w:val="24"/>
          <w:szCs w:val="24"/>
        </w:rPr>
        <w:t xml:space="preserve"> de modernidad pública y privada</w:t>
      </w:r>
      <w:r w:rsidR="00C86F6B" w:rsidRPr="00771EC1">
        <w:rPr>
          <w:rFonts w:ascii="Avenir Next" w:hAnsi="Avenir Next" w:cs="Arial"/>
          <w:sz w:val="24"/>
          <w:szCs w:val="24"/>
        </w:rPr>
        <w:t xml:space="preserve"> expresada </w:t>
      </w:r>
      <w:r w:rsidR="00470E12" w:rsidRPr="00771EC1">
        <w:rPr>
          <w:rFonts w:ascii="Avenir Next" w:hAnsi="Avenir Next" w:cs="Arial"/>
          <w:sz w:val="24"/>
          <w:szCs w:val="24"/>
        </w:rPr>
        <w:t>por medio de</w:t>
      </w:r>
      <w:r w:rsidR="00DB79AC" w:rsidRPr="00771EC1">
        <w:rPr>
          <w:rFonts w:ascii="Avenir Next" w:hAnsi="Avenir Next" w:cs="Arial"/>
          <w:sz w:val="24"/>
          <w:szCs w:val="24"/>
        </w:rPr>
        <w:t>l urbanismo y</w:t>
      </w:r>
      <w:r w:rsidR="00C86F6B" w:rsidRPr="00771EC1">
        <w:rPr>
          <w:rFonts w:ascii="Avenir Next" w:hAnsi="Avenir Next" w:cs="Arial"/>
          <w:sz w:val="24"/>
          <w:szCs w:val="24"/>
        </w:rPr>
        <w:t xml:space="preserve"> </w:t>
      </w:r>
      <w:r w:rsidR="00DB79AC" w:rsidRPr="00771EC1">
        <w:rPr>
          <w:rFonts w:ascii="Avenir Next" w:hAnsi="Avenir Next" w:cs="Arial"/>
          <w:sz w:val="24"/>
          <w:szCs w:val="24"/>
        </w:rPr>
        <w:t xml:space="preserve">de </w:t>
      </w:r>
      <w:r w:rsidR="00C86F6B" w:rsidRPr="00771EC1">
        <w:rPr>
          <w:rFonts w:ascii="Avenir Next" w:hAnsi="Avenir Next" w:cs="Arial"/>
          <w:sz w:val="24"/>
          <w:szCs w:val="24"/>
        </w:rPr>
        <w:t>la arquitectura</w:t>
      </w:r>
      <w:r w:rsidR="00F11A71" w:rsidRPr="00771EC1">
        <w:rPr>
          <w:rFonts w:ascii="Avenir Next" w:hAnsi="Avenir Next" w:cs="Arial"/>
          <w:sz w:val="24"/>
          <w:szCs w:val="24"/>
        </w:rPr>
        <w:t>, que aparecieron en la ciudad de San José l</w:t>
      </w:r>
      <w:r w:rsidR="00DB64EF" w:rsidRPr="00771EC1">
        <w:rPr>
          <w:rFonts w:ascii="Avenir Next" w:hAnsi="Avenir Next" w:cs="Arial"/>
          <w:sz w:val="24"/>
          <w:szCs w:val="24"/>
        </w:rPr>
        <w:t>as primeras evidencias del objeto final de este ensayo: l</w:t>
      </w:r>
      <w:r w:rsidR="00F11A71" w:rsidRPr="00771EC1">
        <w:rPr>
          <w:rFonts w:ascii="Avenir Next" w:hAnsi="Avenir Next" w:cs="Arial"/>
          <w:sz w:val="24"/>
          <w:szCs w:val="24"/>
        </w:rPr>
        <w:t xml:space="preserve">os mosaicos </w:t>
      </w:r>
      <w:r w:rsidR="00DB64EF" w:rsidRPr="00771EC1">
        <w:rPr>
          <w:rFonts w:ascii="Avenir Next" w:hAnsi="Avenir Next" w:cs="Arial"/>
          <w:sz w:val="24"/>
          <w:szCs w:val="24"/>
        </w:rPr>
        <w:t xml:space="preserve">victorianos </w:t>
      </w:r>
      <w:r w:rsidR="00F11A71" w:rsidRPr="00771EC1">
        <w:rPr>
          <w:rFonts w:ascii="Avenir Next" w:hAnsi="Avenir Next" w:cs="Arial"/>
          <w:sz w:val="24"/>
          <w:szCs w:val="24"/>
        </w:rPr>
        <w:t>como revestimiento de paredes y</w:t>
      </w:r>
      <w:r w:rsidR="00A570DE" w:rsidRPr="00771EC1">
        <w:rPr>
          <w:rFonts w:ascii="Avenir Next" w:hAnsi="Avenir Next" w:cs="Arial"/>
          <w:sz w:val="24"/>
          <w:szCs w:val="24"/>
        </w:rPr>
        <w:t xml:space="preserve"> de</w:t>
      </w:r>
      <w:r w:rsidR="00F11A71" w:rsidRPr="00771EC1">
        <w:rPr>
          <w:rFonts w:ascii="Avenir Next" w:hAnsi="Avenir Next" w:cs="Arial"/>
          <w:sz w:val="24"/>
          <w:szCs w:val="24"/>
        </w:rPr>
        <w:t xml:space="preserve"> pisos</w:t>
      </w:r>
      <w:r w:rsidR="00470E12" w:rsidRPr="00771EC1">
        <w:rPr>
          <w:rFonts w:ascii="Avenir Next" w:hAnsi="Avenir Next" w:cs="Arial"/>
          <w:sz w:val="24"/>
          <w:szCs w:val="24"/>
        </w:rPr>
        <w:t xml:space="preserve">; primero, </w:t>
      </w:r>
      <w:r w:rsidR="00470E12" w:rsidRPr="00771EC1">
        <w:rPr>
          <w:rFonts w:ascii="Avenir Next" w:hAnsi="Avenir Next" w:cs="Arial"/>
          <w:sz w:val="24"/>
          <w:szCs w:val="24"/>
        </w:rPr>
        <w:lastRenderedPageBreak/>
        <w:t xml:space="preserve">como veremos, en su materialidad usual hasta entonces, de </w:t>
      </w:r>
      <w:r w:rsidR="00DB64EF" w:rsidRPr="00771EC1">
        <w:rPr>
          <w:rFonts w:ascii="Avenir Next" w:hAnsi="Avenir Next" w:cs="Arial"/>
          <w:sz w:val="24"/>
          <w:szCs w:val="24"/>
        </w:rPr>
        <w:t xml:space="preserve">cerámica horneada </w:t>
      </w:r>
      <w:r w:rsidR="008B65FC">
        <w:rPr>
          <w:rFonts w:ascii="Avenir Next" w:hAnsi="Avenir Next" w:cs="Arial"/>
          <w:sz w:val="24"/>
          <w:szCs w:val="24"/>
        </w:rPr>
        <w:t xml:space="preserve">o terracota </w:t>
      </w:r>
      <w:r w:rsidR="00DB64EF" w:rsidRPr="00771EC1">
        <w:rPr>
          <w:rFonts w:ascii="Avenir Next" w:hAnsi="Avenir Next" w:cs="Arial"/>
          <w:sz w:val="24"/>
          <w:szCs w:val="24"/>
        </w:rPr>
        <w:t>y</w:t>
      </w:r>
      <w:r w:rsidR="003721EB" w:rsidRPr="00771EC1">
        <w:rPr>
          <w:rFonts w:ascii="Avenir Next" w:hAnsi="Avenir Next" w:cs="Arial"/>
          <w:sz w:val="24"/>
          <w:szCs w:val="24"/>
        </w:rPr>
        <w:t>, poco después, e</w:t>
      </w:r>
      <w:r w:rsidR="00DB64EF" w:rsidRPr="00771EC1">
        <w:rPr>
          <w:rFonts w:ascii="Avenir Next" w:hAnsi="Avenir Next" w:cs="Arial"/>
          <w:sz w:val="24"/>
          <w:szCs w:val="24"/>
        </w:rPr>
        <w:t>n la innovadora variable del cemento hidráulico.</w:t>
      </w:r>
    </w:p>
    <w:p w14:paraId="3904AC88" w14:textId="002B14D9" w:rsidR="001F4667" w:rsidRPr="00771EC1" w:rsidRDefault="001F4667" w:rsidP="001F4667">
      <w:pPr>
        <w:spacing w:after="0" w:line="360" w:lineRule="auto"/>
        <w:rPr>
          <w:rFonts w:ascii="Avenir Next" w:hAnsi="Avenir Next" w:cs="Arial"/>
          <w:b/>
          <w:bCs/>
          <w:i/>
          <w:iCs/>
          <w:sz w:val="24"/>
          <w:szCs w:val="24"/>
        </w:rPr>
      </w:pPr>
      <w:r w:rsidRPr="00771EC1">
        <w:rPr>
          <w:rFonts w:ascii="Avenir Next" w:hAnsi="Avenir Next" w:cs="Arial"/>
          <w:b/>
          <w:bCs/>
          <w:i/>
          <w:iCs/>
          <w:sz w:val="24"/>
          <w:szCs w:val="24"/>
        </w:rPr>
        <w:t>Ladrillos, tejas y baldosas</w:t>
      </w:r>
    </w:p>
    <w:p w14:paraId="63584DEF" w14:textId="0249B580" w:rsidR="007B39D2" w:rsidRPr="00771EC1" w:rsidRDefault="007B39D2" w:rsidP="004E0066">
      <w:pPr>
        <w:spacing w:after="0" w:line="360" w:lineRule="auto"/>
        <w:ind w:firstLine="708"/>
        <w:jc w:val="both"/>
        <w:rPr>
          <w:rFonts w:ascii="Avenir Next" w:hAnsi="Avenir Next" w:cs="Arial"/>
          <w:sz w:val="24"/>
          <w:szCs w:val="24"/>
        </w:rPr>
      </w:pPr>
      <w:r w:rsidRPr="00771EC1">
        <w:rPr>
          <w:rFonts w:ascii="Avenir Next" w:hAnsi="Avenir Next" w:cs="Arial"/>
          <w:sz w:val="24"/>
          <w:szCs w:val="24"/>
        </w:rPr>
        <w:t xml:space="preserve">En Costa Rica, el uso de la cerámica asociada a la </w:t>
      </w:r>
      <w:r w:rsidR="008B65FC" w:rsidRPr="00771EC1">
        <w:rPr>
          <w:rFonts w:ascii="Avenir Next" w:hAnsi="Avenir Next" w:cs="Arial"/>
          <w:sz w:val="24"/>
          <w:szCs w:val="24"/>
        </w:rPr>
        <w:t>arquitectura</w:t>
      </w:r>
      <w:r w:rsidRPr="00771EC1">
        <w:rPr>
          <w:rFonts w:ascii="Avenir Next" w:hAnsi="Avenir Next" w:cs="Arial"/>
          <w:sz w:val="24"/>
          <w:szCs w:val="24"/>
        </w:rPr>
        <w:t xml:space="preserve"> se remonta al siglo XVII, cuando, para techar las construcciones de muros de adobes y estructuras de madera, se empezaron a fabricar tejas, precisamente, en El Tejar de Cartago</w:t>
      </w:r>
      <w:r w:rsidR="00D17D59" w:rsidRPr="00771EC1">
        <w:rPr>
          <w:rFonts w:ascii="Avenir Next" w:hAnsi="Avenir Next" w:cs="Arial"/>
          <w:sz w:val="24"/>
          <w:szCs w:val="24"/>
        </w:rPr>
        <w:t xml:space="preserve"> (Fonseca y </w:t>
      </w:r>
      <w:proofErr w:type="spellStart"/>
      <w:r w:rsidR="00D17D59" w:rsidRPr="00771EC1">
        <w:rPr>
          <w:rFonts w:ascii="Avenir Next" w:hAnsi="Avenir Next" w:cs="Arial"/>
          <w:sz w:val="24"/>
          <w:szCs w:val="24"/>
        </w:rPr>
        <w:t>Barascout</w:t>
      </w:r>
      <w:proofErr w:type="spellEnd"/>
      <w:r w:rsidR="00D17D59" w:rsidRPr="00771EC1">
        <w:rPr>
          <w:rFonts w:ascii="Avenir Next" w:hAnsi="Avenir Next" w:cs="Arial"/>
          <w:sz w:val="24"/>
          <w:szCs w:val="24"/>
        </w:rPr>
        <w:t>, 1998, pp. 104-106)</w:t>
      </w:r>
      <w:r w:rsidRPr="00771EC1">
        <w:rPr>
          <w:rFonts w:ascii="Avenir Next" w:hAnsi="Avenir Next" w:cs="Arial"/>
          <w:sz w:val="24"/>
          <w:szCs w:val="24"/>
        </w:rPr>
        <w:t xml:space="preserve">. Sin embargo, </w:t>
      </w:r>
      <w:r w:rsidR="00B1481B" w:rsidRPr="00771EC1">
        <w:rPr>
          <w:rFonts w:ascii="Avenir Next" w:hAnsi="Avenir Next" w:cs="Arial"/>
          <w:sz w:val="24"/>
          <w:szCs w:val="24"/>
        </w:rPr>
        <w:t xml:space="preserve">no debe haber pasado mucho tiempo para que se diera también </w:t>
      </w:r>
      <w:r w:rsidRPr="00771EC1">
        <w:rPr>
          <w:rFonts w:ascii="Avenir Next" w:hAnsi="Avenir Next" w:cs="Arial"/>
          <w:sz w:val="24"/>
          <w:szCs w:val="24"/>
        </w:rPr>
        <w:t>la confección de productos afines, tales como el ladrillo y la baldosa de piso; est</w:t>
      </w:r>
      <w:r w:rsidR="00B1481B" w:rsidRPr="00771EC1">
        <w:rPr>
          <w:rFonts w:ascii="Avenir Next" w:hAnsi="Avenir Next" w:cs="Arial"/>
          <w:sz w:val="24"/>
          <w:szCs w:val="24"/>
        </w:rPr>
        <w:t>a</w:t>
      </w:r>
      <w:r w:rsidRPr="00771EC1">
        <w:rPr>
          <w:rFonts w:ascii="Avenir Next" w:hAnsi="Avenir Next" w:cs="Arial"/>
          <w:sz w:val="24"/>
          <w:szCs w:val="24"/>
        </w:rPr>
        <w:t xml:space="preserve"> últim</w:t>
      </w:r>
      <w:r w:rsidR="00B1481B" w:rsidRPr="00771EC1">
        <w:rPr>
          <w:rFonts w:ascii="Avenir Next" w:hAnsi="Avenir Next" w:cs="Arial"/>
          <w:sz w:val="24"/>
          <w:szCs w:val="24"/>
        </w:rPr>
        <w:t>a</w:t>
      </w:r>
      <w:r w:rsidRPr="00771EC1">
        <w:rPr>
          <w:rFonts w:ascii="Avenir Next" w:hAnsi="Avenir Next" w:cs="Arial"/>
          <w:sz w:val="24"/>
          <w:szCs w:val="24"/>
        </w:rPr>
        <w:t xml:space="preserve">, un ladrillo rojizo y delgado, de 6 x 6 pulgadas en cuadro y una </w:t>
      </w:r>
      <w:r w:rsidR="00B1481B" w:rsidRPr="00771EC1">
        <w:rPr>
          <w:rFonts w:ascii="Avenir Next" w:hAnsi="Avenir Next" w:cs="Arial"/>
          <w:sz w:val="24"/>
          <w:szCs w:val="24"/>
        </w:rPr>
        <w:t xml:space="preserve">pulgada </w:t>
      </w:r>
      <w:r w:rsidRPr="00771EC1">
        <w:rPr>
          <w:rFonts w:ascii="Avenir Next" w:hAnsi="Avenir Next" w:cs="Arial"/>
          <w:sz w:val="24"/>
          <w:szCs w:val="24"/>
        </w:rPr>
        <w:t>de espesor, entre nosotros conocido como petatillo (</w:t>
      </w:r>
      <w:proofErr w:type="spellStart"/>
      <w:r w:rsidRPr="00771EC1">
        <w:rPr>
          <w:rFonts w:ascii="Avenir Next" w:hAnsi="Avenir Next" w:cs="Arial"/>
          <w:sz w:val="24"/>
          <w:szCs w:val="24"/>
        </w:rPr>
        <w:t>Gagini</w:t>
      </w:r>
      <w:proofErr w:type="spellEnd"/>
      <w:r w:rsidRPr="00771EC1">
        <w:rPr>
          <w:rFonts w:ascii="Avenir Next" w:hAnsi="Avenir Next" w:cs="Arial"/>
          <w:sz w:val="24"/>
          <w:szCs w:val="24"/>
        </w:rPr>
        <w:t>, 1979, p. 176).</w:t>
      </w:r>
    </w:p>
    <w:p w14:paraId="097DE6A0" w14:textId="5C47BA1D" w:rsidR="00BC432C" w:rsidRPr="00771EC1" w:rsidRDefault="00024808" w:rsidP="001B41C2">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 xml:space="preserve">Empero, no fue sino hasta </w:t>
      </w:r>
      <w:r w:rsidR="00B60EF0" w:rsidRPr="00771EC1">
        <w:rPr>
          <w:rFonts w:ascii="Avenir Next" w:hAnsi="Avenir Next" w:cs="Arial"/>
          <w:sz w:val="24"/>
          <w:szCs w:val="24"/>
        </w:rPr>
        <w:t xml:space="preserve">principios de </w:t>
      </w:r>
      <w:r w:rsidR="00B1481B" w:rsidRPr="00771EC1">
        <w:rPr>
          <w:rFonts w:ascii="Avenir Next" w:hAnsi="Avenir Next" w:cs="Arial"/>
          <w:sz w:val="24"/>
          <w:szCs w:val="24"/>
        </w:rPr>
        <w:t xml:space="preserve">la década de 1850, </w:t>
      </w:r>
      <w:r w:rsidRPr="00771EC1">
        <w:rPr>
          <w:rFonts w:ascii="Avenir Next" w:hAnsi="Avenir Next" w:cs="Arial"/>
          <w:sz w:val="24"/>
          <w:szCs w:val="24"/>
        </w:rPr>
        <w:t xml:space="preserve">que </w:t>
      </w:r>
      <w:r w:rsidR="00B1481B" w:rsidRPr="00771EC1">
        <w:rPr>
          <w:rFonts w:ascii="Avenir Next" w:hAnsi="Avenir Next" w:cs="Arial"/>
          <w:sz w:val="24"/>
          <w:szCs w:val="24"/>
        </w:rPr>
        <w:t xml:space="preserve">el proceso </w:t>
      </w:r>
      <w:r w:rsidR="00B60EF0" w:rsidRPr="00771EC1">
        <w:rPr>
          <w:rFonts w:ascii="Avenir Next" w:hAnsi="Avenir Next" w:cs="Arial"/>
          <w:sz w:val="24"/>
          <w:szCs w:val="24"/>
        </w:rPr>
        <w:t xml:space="preserve">artesanal </w:t>
      </w:r>
      <w:r w:rsidR="00B1481B" w:rsidRPr="00771EC1">
        <w:rPr>
          <w:rFonts w:ascii="Avenir Next" w:hAnsi="Avenir Next" w:cs="Arial"/>
          <w:sz w:val="24"/>
          <w:szCs w:val="24"/>
        </w:rPr>
        <w:t xml:space="preserve">de </w:t>
      </w:r>
      <w:r w:rsidR="008E41D0" w:rsidRPr="00771EC1">
        <w:rPr>
          <w:rFonts w:ascii="Avenir Next" w:hAnsi="Avenir Next" w:cs="Arial"/>
          <w:sz w:val="24"/>
          <w:szCs w:val="24"/>
        </w:rPr>
        <w:t xml:space="preserve">fabricación de productos cerámicos locales para </w:t>
      </w:r>
      <w:r w:rsidR="00BC432C" w:rsidRPr="00771EC1">
        <w:rPr>
          <w:rFonts w:ascii="Avenir Next" w:hAnsi="Avenir Next" w:cs="Arial"/>
          <w:sz w:val="24"/>
          <w:szCs w:val="24"/>
        </w:rPr>
        <w:t xml:space="preserve">la </w:t>
      </w:r>
      <w:r w:rsidR="008E41D0" w:rsidRPr="00771EC1">
        <w:rPr>
          <w:rFonts w:ascii="Avenir Next" w:hAnsi="Avenir Next" w:cs="Arial"/>
          <w:sz w:val="24"/>
          <w:szCs w:val="24"/>
        </w:rPr>
        <w:t>construcción</w:t>
      </w:r>
      <w:r w:rsidR="00B60EF0" w:rsidRPr="00771EC1">
        <w:rPr>
          <w:rFonts w:ascii="Avenir Next" w:hAnsi="Avenir Next" w:cs="Arial"/>
          <w:sz w:val="24"/>
          <w:szCs w:val="24"/>
        </w:rPr>
        <w:t xml:space="preserve"> </w:t>
      </w:r>
      <w:r w:rsidR="00B1481B" w:rsidRPr="00771EC1">
        <w:rPr>
          <w:rFonts w:ascii="Avenir Next" w:hAnsi="Avenir Next" w:cs="Arial"/>
          <w:sz w:val="24"/>
          <w:szCs w:val="24"/>
        </w:rPr>
        <w:t>recibió un</w:t>
      </w:r>
      <w:r w:rsidRPr="00771EC1">
        <w:rPr>
          <w:rFonts w:ascii="Avenir Next" w:hAnsi="Avenir Next" w:cs="Arial"/>
          <w:sz w:val="24"/>
          <w:szCs w:val="24"/>
        </w:rPr>
        <w:t xml:space="preserve"> nuevo</w:t>
      </w:r>
      <w:r w:rsidR="00B1481B" w:rsidRPr="00771EC1">
        <w:rPr>
          <w:rFonts w:ascii="Avenir Next" w:hAnsi="Avenir Next" w:cs="Arial"/>
          <w:sz w:val="24"/>
          <w:szCs w:val="24"/>
        </w:rPr>
        <w:t xml:space="preserve"> impulso</w:t>
      </w:r>
      <w:r w:rsidR="00BC432C" w:rsidRPr="00771EC1">
        <w:rPr>
          <w:rFonts w:ascii="Avenir Next" w:hAnsi="Avenir Next" w:cs="Arial"/>
          <w:sz w:val="24"/>
          <w:szCs w:val="24"/>
        </w:rPr>
        <w:t>,</w:t>
      </w:r>
      <w:r w:rsidR="00B60EF0" w:rsidRPr="00771EC1">
        <w:rPr>
          <w:rFonts w:ascii="Avenir Next" w:hAnsi="Avenir Next" w:cs="Arial"/>
          <w:sz w:val="24"/>
          <w:szCs w:val="24"/>
        </w:rPr>
        <w:t xml:space="preserve"> con la llegada al país de monseñor Anselmo Llorente y La Fuente, primer obispo de Costa Rica</w:t>
      </w:r>
      <w:r w:rsidR="008E41D0" w:rsidRPr="00771EC1">
        <w:rPr>
          <w:rFonts w:ascii="Avenir Next" w:hAnsi="Avenir Next" w:cs="Arial"/>
          <w:sz w:val="24"/>
          <w:szCs w:val="24"/>
        </w:rPr>
        <w:t>,</w:t>
      </w:r>
      <w:r w:rsidR="00B60EF0" w:rsidRPr="00771EC1">
        <w:rPr>
          <w:rFonts w:ascii="Avenir Next" w:hAnsi="Avenir Next" w:cs="Arial"/>
          <w:sz w:val="24"/>
          <w:szCs w:val="24"/>
        </w:rPr>
        <w:t xml:space="preserve"> </w:t>
      </w:r>
      <w:r w:rsidR="008E41D0" w:rsidRPr="00771EC1">
        <w:rPr>
          <w:rFonts w:ascii="Avenir Next" w:hAnsi="Avenir Next" w:cs="Arial"/>
          <w:sz w:val="24"/>
          <w:szCs w:val="24"/>
        </w:rPr>
        <w:t>que</w:t>
      </w:r>
      <w:r w:rsidR="00BC432C" w:rsidRPr="00771EC1">
        <w:rPr>
          <w:rFonts w:ascii="Avenir Next" w:hAnsi="Avenir Next" w:cs="Arial"/>
          <w:sz w:val="24"/>
          <w:szCs w:val="24"/>
        </w:rPr>
        <w:t xml:space="preserve"> estableció “una fábrica de ladrillo donde algunas veces por instantes solía trabajar”.</w:t>
      </w:r>
    </w:p>
    <w:p w14:paraId="70A2BF2E" w14:textId="38D98029" w:rsidR="001B41C2" w:rsidRPr="00771EC1" w:rsidRDefault="00BC432C" w:rsidP="000533E8">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Aficionado como era a las artes mecánicas y tan inclinado a edificar</w:t>
      </w:r>
      <w:r w:rsidR="005133DB" w:rsidRPr="00771EC1">
        <w:rPr>
          <w:rFonts w:ascii="Avenir Next" w:hAnsi="Avenir Next" w:cs="Arial"/>
          <w:sz w:val="20"/>
          <w:szCs w:val="20"/>
        </w:rPr>
        <w:t xml:space="preserve">, </w:t>
      </w:r>
      <w:proofErr w:type="spellStart"/>
      <w:r w:rsidR="005133DB" w:rsidRPr="00771EC1">
        <w:rPr>
          <w:rFonts w:ascii="Avenir Next" w:hAnsi="Avenir Next" w:cs="Arial"/>
          <w:sz w:val="20"/>
          <w:szCs w:val="20"/>
        </w:rPr>
        <w:t>propúsose</w:t>
      </w:r>
      <w:proofErr w:type="spellEnd"/>
      <w:r w:rsidR="005133DB" w:rsidRPr="00771EC1">
        <w:rPr>
          <w:rFonts w:ascii="Avenir Next" w:hAnsi="Avenir Next" w:cs="Arial"/>
          <w:sz w:val="20"/>
          <w:szCs w:val="20"/>
        </w:rPr>
        <w:t xml:space="preserve"> con el establecimiento que aludimos ensayar los conocimientos teóricos que había adquirido en la materia, rectificarlos por medio de la práctica y difundirlos así, a fin de que se mejorase en el país y fuese más económica la fabricación de ladrillo tan costosa e imperfecta como entonces se hallaba </w:t>
      </w:r>
      <w:r w:rsidR="008E41D0" w:rsidRPr="00771EC1">
        <w:rPr>
          <w:rFonts w:ascii="Avenir Next" w:hAnsi="Avenir Next" w:cs="Arial"/>
          <w:sz w:val="20"/>
          <w:szCs w:val="20"/>
        </w:rPr>
        <w:t>(Sanabria</w:t>
      </w:r>
      <w:r w:rsidR="00570969" w:rsidRPr="00771EC1">
        <w:rPr>
          <w:rFonts w:ascii="Avenir Next" w:hAnsi="Avenir Next" w:cs="Arial"/>
          <w:sz w:val="20"/>
          <w:szCs w:val="20"/>
        </w:rPr>
        <w:t>,</w:t>
      </w:r>
      <w:r w:rsidR="008E41D0" w:rsidRPr="00771EC1">
        <w:rPr>
          <w:rFonts w:ascii="Avenir Next" w:hAnsi="Avenir Next" w:cs="Arial"/>
          <w:sz w:val="20"/>
          <w:szCs w:val="20"/>
        </w:rPr>
        <w:t xml:space="preserve"> 1972, p. </w:t>
      </w:r>
      <w:r w:rsidR="005133DB" w:rsidRPr="00771EC1">
        <w:rPr>
          <w:rFonts w:ascii="Avenir Next" w:hAnsi="Avenir Next" w:cs="Arial"/>
          <w:sz w:val="20"/>
          <w:szCs w:val="20"/>
        </w:rPr>
        <w:t>79</w:t>
      </w:r>
      <w:r w:rsidR="008E41D0" w:rsidRPr="00771EC1">
        <w:rPr>
          <w:rFonts w:ascii="Avenir Next" w:hAnsi="Avenir Next" w:cs="Arial"/>
          <w:sz w:val="20"/>
          <w:szCs w:val="20"/>
        </w:rPr>
        <w:t>).</w:t>
      </w:r>
    </w:p>
    <w:p w14:paraId="6F445D89" w14:textId="5713E5EE" w:rsidR="001F4667" w:rsidRPr="00771EC1" w:rsidRDefault="00024808" w:rsidP="004E0066">
      <w:pPr>
        <w:spacing w:after="0" w:line="360" w:lineRule="auto"/>
        <w:ind w:firstLine="708"/>
        <w:jc w:val="both"/>
        <w:rPr>
          <w:rFonts w:ascii="Avenir Next" w:hAnsi="Avenir Next" w:cs="Arial"/>
          <w:sz w:val="24"/>
          <w:szCs w:val="24"/>
        </w:rPr>
      </w:pPr>
      <w:r w:rsidRPr="00771EC1">
        <w:rPr>
          <w:rFonts w:ascii="Avenir Next" w:hAnsi="Avenir Next" w:cs="Arial"/>
          <w:sz w:val="24"/>
          <w:szCs w:val="24"/>
        </w:rPr>
        <w:t>En</w:t>
      </w:r>
      <w:r w:rsidR="001B41C2" w:rsidRPr="00771EC1">
        <w:rPr>
          <w:rFonts w:ascii="Avenir Next" w:hAnsi="Avenir Next" w:cs="Arial"/>
          <w:sz w:val="24"/>
          <w:szCs w:val="24"/>
        </w:rPr>
        <w:t xml:space="preserve"> efecto, en dicha</w:t>
      </w:r>
      <w:r w:rsidRPr="00771EC1">
        <w:rPr>
          <w:rFonts w:ascii="Avenir Next" w:hAnsi="Avenir Next" w:cs="Arial"/>
          <w:sz w:val="24"/>
          <w:szCs w:val="24"/>
        </w:rPr>
        <w:t xml:space="preserve"> fábrica se </w:t>
      </w:r>
      <w:r w:rsidR="009B685E" w:rsidRPr="00771EC1">
        <w:rPr>
          <w:rFonts w:ascii="Avenir Next" w:hAnsi="Avenir Next" w:cs="Arial"/>
          <w:sz w:val="24"/>
          <w:szCs w:val="24"/>
        </w:rPr>
        <w:t>hizo</w:t>
      </w:r>
      <w:r w:rsidR="001B41C2" w:rsidRPr="00771EC1">
        <w:rPr>
          <w:rFonts w:ascii="Avenir Next" w:hAnsi="Avenir Next" w:cs="Arial"/>
          <w:sz w:val="24"/>
          <w:szCs w:val="24"/>
        </w:rPr>
        <w:t xml:space="preserve"> gran parte del </w:t>
      </w:r>
      <w:r w:rsidRPr="00771EC1">
        <w:rPr>
          <w:rFonts w:ascii="Avenir Next" w:hAnsi="Avenir Next" w:cs="Arial"/>
          <w:sz w:val="24"/>
          <w:szCs w:val="24"/>
        </w:rPr>
        <w:t>ladrillo con que se construyó</w:t>
      </w:r>
      <w:r w:rsidR="009B685E" w:rsidRPr="00771EC1">
        <w:rPr>
          <w:rFonts w:ascii="Avenir Next" w:hAnsi="Avenir Next" w:cs="Arial"/>
          <w:sz w:val="24"/>
          <w:szCs w:val="24"/>
        </w:rPr>
        <w:t>,</w:t>
      </w:r>
      <w:r w:rsidRPr="00771EC1">
        <w:rPr>
          <w:rFonts w:ascii="Avenir Next" w:hAnsi="Avenir Next" w:cs="Arial"/>
          <w:sz w:val="24"/>
          <w:szCs w:val="24"/>
        </w:rPr>
        <w:t xml:space="preserve"> en su momento</w:t>
      </w:r>
      <w:r w:rsidR="009B685E" w:rsidRPr="00771EC1">
        <w:rPr>
          <w:rFonts w:ascii="Avenir Next" w:hAnsi="Avenir Next" w:cs="Arial"/>
          <w:sz w:val="24"/>
          <w:szCs w:val="24"/>
        </w:rPr>
        <w:t>,</w:t>
      </w:r>
      <w:r w:rsidRPr="00771EC1">
        <w:rPr>
          <w:rFonts w:ascii="Avenir Next" w:hAnsi="Avenir Next" w:cs="Arial"/>
          <w:sz w:val="24"/>
          <w:szCs w:val="24"/>
        </w:rPr>
        <w:t xml:space="preserve"> el edificio del Seminario</w:t>
      </w:r>
      <w:r w:rsidR="00AE66AC">
        <w:rPr>
          <w:rFonts w:ascii="Avenir Next" w:hAnsi="Avenir Next" w:cs="Arial"/>
          <w:sz w:val="24"/>
          <w:szCs w:val="24"/>
        </w:rPr>
        <w:t xml:space="preserve"> Tridentino</w:t>
      </w:r>
      <w:r w:rsidRPr="00771EC1">
        <w:rPr>
          <w:rFonts w:ascii="Avenir Next" w:hAnsi="Avenir Next" w:cs="Arial"/>
          <w:sz w:val="24"/>
          <w:szCs w:val="24"/>
        </w:rPr>
        <w:t>.</w:t>
      </w:r>
      <w:r w:rsidR="00780162">
        <w:rPr>
          <w:rFonts w:ascii="Avenir Next" w:hAnsi="Avenir Next" w:cs="Arial"/>
          <w:sz w:val="24"/>
          <w:szCs w:val="24"/>
        </w:rPr>
        <w:t xml:space="preserve"> </w:t>
      </w:r>
      <w:r w:rsidR="001B41C2" w:rsidRPr="00771EC1">
        <w:rPr>
          <w:rFonts w:ascii="Avenir Next" w:hAnsi="Avenir Next" w:cs="Arial"/>
          <w:sz w:val="24"/>
          <w:szCs w:val="24"/>
        </w:rPr>
        <w:t>Más, p</w:t>
      </w:r>
      <w:r w:rsidR="001211D0" w:rsidRPr="00771EC1">
        <w:rPr>
          <w:rFonts w:ascii="Avenir Next" w:hAnsi="Avenir Next" w:cs="Arial"/>
          <w:sz w:val="24"/>
          <w:szCs w:val="24"/>
        </w:rPr>
        <w:t>ara</w:t>
      </w:r>
      <w:r w:rsidR="00B1481B" w:rsidRPr="00771EC1">
        <w:rPr>
          <w:rFonts w:ascii="Avenir Next" w:hAnsi="Avenir Next" w:cs="Arial"/>
          <w:sz w:val="24"/>
          <w:szCs w:val="24"/>
        </w:rPr>
        <w:t xml:space="preserve"> entonces</w:t>
      </w:r>
      <w:r w:rsidR="001F4667" w:rsidRPr="00771EC1">
        <w:rPr>
          <w:rFonts w:ascii="Avenir Next" w:hAnsi="Avenir Next" w:cs="Arial"/>
          <w:sz w:val="24"/>
          <w:szCs w:val="24"/>
        </w:rPr>
        <w:t xml:space="preserve">, las casas urbanas </w:t>
      </w:r>
      <w:r w:rsidR="004E0066" w:rsidRPr="00771EC1">
        <w:rPr>
          <w:rFonts w:ascii="Avenir Next" w:hAnsi="Avenir Next" w:cs="Arial"/>
          <w:sz w:val="24"/>
          <w:szCs w:val="24"/>
        </w:rPr>
        <w:t xml:space="preserve">–josefinas y de los otros centros semiurbanos del Valle Central– </w:t>
      </w:r>
      <w:r w:rsidR="001F4667" w:rsidRPr="00771EC1">
        <w:rPr>
          <w:rFonts w:ascii="Avenir Next" w:hAnsi="Avenir Next" w:cs="Arial"/>
          <w:sz w:val="24"/>
          <w:szCs w:val="24"/>
        </w:rPr>
        <w:t xml:space="preserve">seguían siendo construidas de adobes </w:t>
      </w:r>
      <w:r w:rsidR="004E0066" w:rsidRPr="00771EC1">
        <w:rPr>
          <w:rFonts w:ascii="Avenir Next" w:hAnsi="Avenir Next" w:cs="Arial"/>
          <w:sz w:val="24"/>
          <w:szCs w:val="24"/>
        </w:rPr>
        <w:t xml:space="preserve">o bahareque </w:t>
      </w:r>
      <w:r w:rsidR="001F4667" w:rsidRPr="00771EC1">
        <w:rPr>
          <w:rFonts w:ascii="Avenir Next" w:hAnsi="Avenir Next" w:cs="Arial"/>
          <w:sz w:val="24"/>
          <w:szCs w:val="24"/>
        </w:rPr>
        <w:t>y techadas con tejas</w:t>
      </w:r>
      <w:r w:rsidR="00780162">
        <w:rPr>
          <w:rFonts w:ascii="Avenir Next" w:hAnsi="Avenir Next" w:cs="Arial"/>
          <w:sz w:val="24"/>
          <w:szCs w:val="24"/>
        </w:rPr>
        <w:t>. No obstante</w:t>
      </w:r>
      <w:r w:rsidR="001F4667" w:rsidRPr="00771EC1">
        <w:rPr>
          <w:rFonts w:ascii="Avenir Next" w:hAnsi="Avenir Next" w:cs="Arial"/>
          <w:sz w:val="24"/>
          <w:szCs w:val="24"/>
        </w:rPr>
        <w:t xml:space="preserve">, las de aquellas familias con mayores posibilidades económicas, evidenciaban esa condición </w:t>
      </w:r>
      <w:bookmarkStart w:id="7" w:name="_Hlk94723248"/>
      <w:r w:rsidR="001F4667" w:rsidRPr="00771EC1">
        <w:rPr>
          <w:rFonts w:ascii="Avenir Next" w:hAnsi="Avenir Next" w:cs="Arial"/>
          <w:sz w:val="24"/>
          <w:szCs w:val="24"/>
        </w:rPr>
        <w:t>–</w:t>
      </w:r>
      <w:bookmarkEnd w:id="7"/>
      <w:r w:rsidR="001F4667" w:rsidRPr="00771EC1">
        <w:rPr>
          <w:rFonts w:ascii="Avenir Next" w:hAnsi="Avenir Next" w:cs="Arial"/>
          <w:sz w:val="24"/>
          <w:szCs w:val="24"/>
        </w:rPr>
        <w:t>entre otras características</w:t>
      </w:r>
      <w:r w:rsidR="004E0066" w:rsidRPr="00771EC1">
        <w:rPr>
          <w:rFonts w:ascii="Avenir Next" w:hAnsi="Avenir Next" w:cs="Arial"/>
          <w:sz w:val="24"/>
          <w:szCs w:val="24"/>
        </w:rPr>
        <w:t xml:space="preserve"> interiores, como el amueblado y la decoración</w:t>
      </w:r>
      <w:r w:rsidR="001F4667" w:rsidRPr="00771EC1">
        <w:rPr>
          <w:rFonts w:ascii="Avenir Next" w:hAnsi="Avenir Next" w:cs="Arial"/>
          <w:sz w:val="24"/>
          <w:szCs w:val="24"/>
        </w:rPr>
        <w:t>– en el piso de barro cocido que ostentaban</w:t>
      </w:r>
      <w:r w:rsidR="00B1481B" w:rsidRPr="00771EC1">
        <w:rPr>
          <w:rFonts w:ascii="Avenir Next" w:hAnsi="Avenir Next" w:cs="Arial"/>
          <w:sz w:val="24"/>
          <w:szCs w:val="24"/>
        </w:rPr>
        <w:t>;</w:t>
      </w:r>
      <w:r w:rsidR="004E0066" w:rsidRPr="00771EC1">
        <w:rPr>
          <w:rFonts w:ascii="Avenir Next" w:hAnsi="Avenir Next" w:cs="Arial"/>
          <w:sz w:val="24"/>
          <w:szCs w:val="24"/>
        </w:rPr>
        <w:t xml:space="preserve"> </w:t>
      </w:r>
      <w:r w:rsidR="001F4667" w:rsidRPr="00771EC1">
        <w:rPr>
          <w:rFonts w:ascii="Avenir Next" w:hAnsi="Avenir Next" w:cs="Arial"/>
          <w:sz w:val="24"/>
          <w:szCs w:val="24"/>
        </w:rPr>
        <w:t>frente al piso de tierra apisonada que caracterizaba a las moradas más humildes, también construidas de adobes, tanto en el campo como en la ciudad.</w:t>
      </w:r>
    </w:p>
    <w:p w14:paraId="30657AB4" w14:textId="70EA2921" w:rsidR="00FA417C" w:rsidRPr="00771EC1" w:rsidRDefault="001F4667" w:rsidP="00FA417C">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Por su parte, los muros de ladrillo o de calicanto </w:t>
      </w:r>
      <w:bookmarkStart w:id="8" w:name="_Hlk94460276"/>
      <w:r w:rsidRPr="00771EC1">
        <w:rPr>
          <w:rFonts w:ascii="Avenir Next" w:hAnsi="Avenir Next" w:cs="Arial"/>
          <w:sz w:val="24"/>
          <w:szCs w:val="24"/>
        </w:rPr>
        <w:t>–</w:t>
      </w:r>
      <w:bookmarkEnd w:id="8"/>
      <w:r w:rsidRPr="00771EC1">
        <w:rPr>
          <w:rFonts w:ascii="Avenir Next" w:hAnsi="Avenir Next" w:cs="Arial"/>
          <w:sz w:val="24"/>
          <w:szCs w:val="24"/>
        </w:rPr>
        <w:t xml:space="preserve">aunque igualmente techados de tejas y embaldosados con petatillo– quedaban para los edificios </w:t>
      </w:r>
      <w:r w:rsidR="007A648D" w:rsidRPr="00771EC1">
        <w:rPr>
          <w:rFonts w:ascii="Avenir Next" w:hAnsi="Avenir Next" w:cs="Arial"/>
          <w:sz w:val="24"/>
          <w:szCs w:val="24"/>
        </w:rPr>
        <w:t xml:space="preserve">tanto públicos como religiosos </w:t>
      </w:r>
      <w:r w:rsidRPr="00771EC1">
        <w:rPr>
          <w:rFonts w:ascii="Avenir Next" w:hAnsi="Avenir Next" w:cs="Arial"/>
          <w:sz w:val="24"/>
          <w:szCs w:val="24"/>
        </w:rPr>
        <w:t>más importantes de la capital y de las otras poblaciones.</w:t>
      </w:r>
      <w:r w:rsidR="004E0066" w:rsidRPr="00771EC1">
        <w:rPr>
          <w:rFonts w:ascii="Avenir Next" w:hAnsi="Avenir Next" w:cs="Arial"/>
          <w:sz w:val="24"/>
          <w:szCs w:val="24"/>
        </w:rPr>
        <w:t xml:space="preserve"> </w:t>
      </w:r>
      <w:r w:rsidRPr="00771EC1">
        <w:rPr>
          <w:rFonts w:ascii="Avenir Next" w:hAnsi="Avenir Next" w:cs="Arial"/>
          <w:sz w:val="24"/>
          <w:szCs w:val="24"/>
        </w:rPr>
        <w:t xml:space="preserve">Más, ya para </w:t>
      </w:r>
      <w:r w:rsidRPr="00771EC1">
        <w:rPr>
          <w:rFonts w:ascii="Avenir Next" w:hAnsi="Avenir Next" w:cs="Arial"/>
          <w:sz w:val="24"/>
          <w:szCs w:val="24"/>
        </w:rPr>
        <w:lastRenderedPageBreak/>
        <w:t xml:space="preserve">entonces, con el Estado Nacional </w:t>
      </w:r>
      <w:r w:rsidR="00916452" w:rsidRPr="00771EC1">
        <w:rPr>
          <w:rFonts w:ascii="Avenir Next" w:hAnsi="Avenir Next" w:cs="Arial"/>
          <w:sz w:val="24"/>
          <w:szCs w:val="24"/>
        </w:rPr>
        <w:t xml:space="preserve">en ciernes, en gran medida gracias </w:t>
      </w:r>
      <w:r w:rsidRPr="00771EC1">
        <w:rPr>
          <w:rFonts w:ascii="Avenir Next" w:hAnsi="Avenir Next" w:cs="Arial"/>
          <w:sz w:val="24"/>
          <w:szCs w:val="24"/>
        </w:rPr>
        <w:t>a la riqueza producto del cultivo y exportación del café a los mercados europeos, las condiciones constructivas y arquitectónicas descritas, empeza</w:t>
      </w:r>
      <w:r w:rsidR="005B1972" w:rsidRPr="00771EC1">
        <w:rPr>
          <w:rFonts w:ascii="Avenir Next" w:hAnsi="Avenir Next" w:cs="Arial"/>
          <w:sz w:val="24"/>
          <w:szCs w:val="24"/>
        </w:rPr>
        <w:t>ro</w:t>
      </w:r>
      <w:r w:rsidRPr="00771EC1">
        <w:rPr>
          <w:rFonts w:ascii="Avenir Next" w:hAnsi="Avenir Next" w:cs="Arial"/>
          <w:sz w:val="24"/>
          <w:szCs w:val="24"/>
        </w:rPr>
        <w:t>n a cambiar.</w:t>
      </w:r>
    </w:p>
    <w:p w14:paraId="4A96B5C6" w14:textId="6162961A" w:rsidR="00FA417C" w:rsidRPr="00771EC1" w:rsidRDefault="001F4667" w:rsidP="00000196">
      <w:pPr>
        <w:spacing w:after="0" w:line="360" w:lineRule="auto"/>
        <w:ind w:firstLine="709"/>
        <w:jc w:val="both"/>
        <w:rPr>
          <w:rFonts w:ascii="Avenir Next" w:hAnsi="Avenir Next" w:cs="Arial"/>
          <w:sz w:val="24"/>
          <w:szCs w:val="24"/>
        </w:rPr>
      </w:pPr>
      <w:r w:rsidRPr="00771EC1">
        <w:rPr>
          <w:rFonts w:ascii="Avenir Next" w:hAnsi="Avenir Next" w:cs="Arial"/>
          <w:sz w:val="24"/>
          <w:szCs w:val="24"/>
        </w:rPr>
        <w:t>Así lo evidencia</w:t>
      </w:r>
      <w:r w:rsidR="005B1972" w:rsidRPr="00771EC1">
        <w:rPr>
          <w:rFonts w:ascii="Avenir Next" w:hAnsi="Avenir Next" w:cs="Arial"/>
          <w:sz w:val="24"/>
          <w:szCs w:val="24"/>
        </w:rPr>
        <w:t>ro</w:t>
      </w:r>
      <w:r w:rsidRPr="00771EC1">
        <w:rPr>
          <w:rFonts w:ascii="Avenir Next" w:hAnsi="Avenir Next" w:cs="Arial"/>
          <w:sz w:val="24"/>
          <w:szCs w:val="24"/>
        </w:rPr>
        <w:t xml:space="preserve">n, ya en el tercer cuarto del siglo </w:t>
      </w:r>
      <w:r w:rsidR="0029290E" w:rsidRPr="00771EC1">
        <w:rPr>
          <w:rFonts w:ascii="Avenir Next" w:hAnsi="Avenir Next" w:cs="Arial"/>
          <w:sz w:val="24"/>
          <w:szCs w:val="24"/>
        </w:rPr>
        <w:t>XIX</w:t>
      </w:r>
      <w:r w:rsidRPr="00771EC1">
        <w:rPr>
          <w:rFonts w:ascii="Avenir Next" w:hAnsi="Avenir Next" w:cs="Arial"/>
          <w:sz w:val="24"/>
          <w:szCs w:val="24"/>
        </w:rPr>
        <w:t>, la erección de</w:t>
      </w:r>
      <w:bookmarkStart w:id="9" w:name="_Hlk101434868"/>
      <w:r w:rsidR="00000196" w:rsidRPr="00771EC1">
        <w:rPr>
          <w:rFonts w:ascii="Avenir Next" w:hAnsi="Avenir Next" w:cs="Arial"/>
          <w:sz w:val="24"/>
          <w:szCs w:val="24"/>
        </w:rPr>
        <w:t xml:space="preserve"> inmuebles </w:t>
      </w:r>
      <w:r w:rsidR="007D439B" w:rsidRPr="00771EC1">
        <w:rPr>
          <w:rFonts w:ascii="Avenir Next" w:hAnsi="Avenir Next" w:cs="Arial"/>
          <w:sz w:val="24"/>
          <w:szCs w:val="24"/>
        </w:rPr>
        <w:t>–</w:t>
      </w:r>
      <w:bookmarkEnd w:id="9"/>
      <w:r w:rsidR="007D439B" w:rsidRPr="00771EC1">
        <w:rPr>
          <w:rFonts w:ascii="Avenir Next" w:hAnsi="Avenir Next" w:cs="Arial"/>
          <w:sz w:val="24"/>
          <w:szCs w:val="24"/>
        </w:rPr>
        <w:t xml:space="preserve">todos con </w:t>
      </w:r>
      <w:r w:rsidR="00000196" w:rsidRPr="00771EC1">
        <w:rPr>
          <w:rFonts w:ascii="Avenir Next" w:hAnsi="Avenir Next" w:cs="Arial"/>
          <w:sz w:val="24"/>
          <w:szCs w:val="24"/>
        </w:rPr>
        <w:t xml:space="preserve">zócalos de piedra y </w:t>
      </w:r>
      <w:r w:rsidR="007D439B" w:rsidRPr="00771EC1">
        <w:rPr>
          <w:rFonts w:ascii="Avenir Next" w:hAnsi="Avenir Next" w:cs="Arial"/>
          <w:sz w:val="24"/>
          <w:szCs w:val="24"/>
        </w:rPr>
        <w:t xml:space="preserve">muros </w:t>
      </w:r>
      <w:r w:rsidR="00000196" w:rsidRPr="00771EC1">
        <w:rPr>
          <w:rFonts w:ascii="Avenir Next" w:hAnsi="Avenir Next" w:cs="Arial"/>
          <w:sz w:val="24"/>
          <w:szCs w:val="24"/>
        </w:rPr>
        <w:t xml:space="preserve">de </w:t>
      </w:r>
      <w:r w:rsidR="007D439B" w:rsidRPr="00771EC1">
        <w:rPr>
          <w:rFonts w:ascii="Avenir Next" w:hAnsi="Avenir Next" w:cs="Arial"/>
          <w:sz w:val="24"/>
          <w:szCs w:val="24"/>
        </w:rPr>
        <w:t xml:space="preserve">ladrillo– </w:t>
      </w:r>
      <w:r w:rsidRPr="00771EC1">
        <w:rPr>
          <w:rFonts w:ascii="Avenir Next" w:hAnsi="Avenir Next" w:cs="Arial"/>
          <w:sz w:val="24"/>
          <w:szCs w:val="24"/>
        </w:rPr>
        <w:t xml:space="preserve">tales como el </w:t>
      </w:r>
      <w:r w:rsidR="005A40B4" w:rsidRPr="00771EC1">
        <w:rPr>
          <w:rFonts w:ascii="Avenir Next" w:hAnsi="Avenir Next" w:cs="Arial"/>
          <w:sz w:val="24"/>
          <w:szCs w:val="24"/>
        </w:rPr>
        <w:t xml:space="preserve">Teatro Mora (1851), el </w:t>
      </w:r>
      <w:r w:rsidRPr="00771EC1">
        <w:rPr>
          <w:rFonts w:ascii="Avenir Next" w:hAnsi="Avenir Next" w:cs="Arial"/>
          <w:sz w:val="24"/>
          <w:szCs w:val="24"/>
        </w:rPr>
        <w:t>Palacio Nacional (1855), el de la Universidad de Santo Tomás (1856), el Sagrario de la Catedral (1866), el Palacio Presidencial (1868), el Seminario Tridentino (1872)</w:t>
      </w:r>
      <w:r w:rsidR="00B664A5" w:rsidRPr="00771EC1">
        <w:rPr>
          <w:rFonts w:ascii="Avenir Next" w:hAnsi="Avenir Next" w:cs="Arial"/>
          <w:sz w:val="24"/>
          <w:szCs w:val="24"/>
        </w:rPr>
        <w:t xml:space="preserve">, la iglesia de Nuestra Señora </w:t>
      </w:r>
      <w:r w:rsidR="00965E2B" w:rsidRPr="00771EC1">
        <w:rPr>
          <w:rFonts w:ascii="Avenir Next" w:hAnsi="Avenir Next" w:cs="Arial"/>
          <w:sz w:val="24"/>
          <w:szCs w:val="24"/>
        </w:rPr>
        <w:t>del</w:t>
      </w:r>
      <w:r w:rsidR="00B664A5" w:rsidRPr="00771EC1">
        <w:rPr>
          <w:rFonts w:ascii="Avenir Next" w:hAnsi="Avenir Next" w:cs="Arial"/>
          <w:sz w:val="24"/>
          <w:szCs w:val="24"/>
        </w:rPr>
        <w:t xml:space="preserve"> Carmen</w:t>
      </w:r>
      <w:r w:rsidRPr="00771EC1">
        <w:rPr>
          <w:rFonts w:ascii="Avenir Next" w:hAnsi="Avenir Next" w:cs="Arial"/>
          <w:sz w:val="24"/>
          <w:szCs w:val="24"/>
        </w:rPr>
        <w:t xml:space="preserve"> </w:t>
      </w:r>
      <w:r w:rsidR="00965E2B" w:rsidRPr="00771EC1">
        <w:rPr>
          <w:rFonts w:ascii="Avenir Next" w:hAnsi="Avenir Next" w:cs="Arial"/>
          <w:sz w:val="24"/>
          <w:szCs w:val="24"/>
        </w:rPr>
        <w:t xml:space="preserve">(1874) </w:t>
      </w:r>
      <w:r w:rsidRPr="00771EC1">
        <w:rPr>
          <w:rFonts w:ascii="Avenir Next" w:hAnsi="Avenir Next" w:cs="Arial"/>
          <w:sz w:val="24"/>
          <w:szCs w:val="24"/>
        </w:rPr>
        <w:t>y la misma Catedral Metropolitana (1878); todos ellos, de impronta neoclásica o grecorromana, como imponía el momento histórico (Fernández</w:t>
      </w:r>
      <w:r w:rsidR="00570969" w:rsidRPr="00771EC1">
        <w:rPr>
          <w:rFonts w:ascii="Avenir Next" w:hAnsi="Avenir Next" w:cs="Arial"/>
          <w:sz w:val="24"/>
          <w:szCs w:val="24"/>
        </w:rPr>
        <w:t>,</w:t>
      </w:r>
      <w:r w:rsidRPr="00771EC1">
        <w:rPr>
          <w:rFonts w:ascii="Avenir Next" w:hAnsi="Avenir Next" w:cs="Arial"/>
          <w:sz w:val="24"/>
          <w:szCs w:val="24"/>
        </w:rPr>
        <w:t xml:space="preserve"> 2003, pp. 23-25).</w:t>
      </w:r>
    </w:p>
    <w:p w14:paraId="0C594F6B" w14:textId="44E82394" w:rsidR="0031696E" w:rsidRPr="00771EC1" w:rsidRDefault="00C540BA" w:rsidP="00C331D4">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Mas, c</w:t>
      </w:r>
      <w:r w:rsidR="0031696E" w:rsidRPr="00771EC1">
        <w:rPr>
          <w:rFonts w:ascii="Avenir Next" w:hAnsi="Avenir Next" w:cs="Arial"/>
          <w:sz w:val="24"/>
          <w:szCs w:val="24"/>
        </w:rPr>
        <w:t xml:space="preserve">omo ya se anotó, en la década </w:t>
      </w:r>
      <w:r w:rsidR="00000196" w:rsidRPr="00771EC1">
        <w:rPr>
          <w:rFonts w:ascii="Avenir Next" w:hAnsi="Avenir Next" w:cs="Arial"/>
          <w:sz w:val="24"/>
          <w:szCs w:val="24"/>
        </w:rPr>
        <w:t xml:space="preserve">siguiente, la </w:t>
      </w:r>
      <w:r w:rsidR="0031696E" w:rsidRPr="00771EC1">
        <w:rPr>
          <w:rFonts w:ascii="Avenir Next" w:hAnsi="Avenir Next" w:cs="Arial"/>
          <w:sz w:val="24"/>
          <w:szCs w:val="24"/>
        </w:rPr>
        <w:t>de 1880</w:t>
      </w:r>
      <w:r w:rsidR="00000196" w:rsidRPr="00771EC1">
        <w:rPr>
          <w:rFonts w:ascii="Avenir Next" w:hAnsi="Avenir Next" w:cs="Arial"/>
          <w:sz w:val="24"/>
          <w:szCs w:val="24"/>
        </w:rPr>
        <w:t>,</w:t>
      </w:r>
      <w:r w:rsidR="0031696E" w:rsidRPr="00771EC1">
        <w:rPr>
          <w:rFonts w:ascii="Avenir Next" w:hAnsi="Avenir Next" w:cs="Arial"/>
          <w:sz w:val="24"/>
          <w:szCs w:val="24"/>
        </w:rPr>
        <w:t xml:space="preserve"> la construcción en ladrillo empezó a generalizarse más allá de los edificios públicos o religiosos, para erigir los nuevos locales comerciales y a</w:t>
      </w:r>
      <w:r w:rsidRPr="00771EC1">
        <w:rPr>
          <w:rFonts w:ascii="Avenir Next" w:hAnsi="Avenir Next" w:cs="Arial"/>
          <w:sz w:val="24"/>
          <w:szCs w:val="24"/>
        </w:rPr>
        <w:t>lguna</w:t>
      </w:r>
      <w:r w:rsidR="0031696E" w:rsidRPr="00771EC1">
        <w:rPr>
          <w:rFonts w:ascii="Avenir Next" w:hAnsi="Avenir Next" w:cs="Arial"/>
          <w:sz w:val="24"/>
          <w:szCs w:val="24"/>
        </w:rPr>
        <w:t xml:space="preserve">s </w:t>
      </w:r>
      <w:r w:rsidRPr="00771EC1">
        <w:rPr>
          <w:rFonts w:ascii="Avenir Next" w:hAnsi="Avenir Next" w:cs="Arial"/>
          <w:sz w:val="24"/>
          <w:szCs w:val="24"/>
        </w:rPr>
        <w:t xml:space="preserve">de las </w:t>
      </w:r>
      <w:r w:rsidR="0031696E" w:rsidRPr="00771EC1">
        <w:rPr>
          <w:rFonts w:ascii="Avenir Next" w:hAnsi="Avenir Next" w:cs="Arial"/>
          <w:sz w:val="24"/>
          <w:szCs w:val="24"/>
        </w:rPr>
        <w:t xml:space="preserve">casas de </w:t>
      </w:r>
      <w:r w:rsidRPr="00771EC1">
        <w:rPr>
          <w:rFonts w:ascii="Avenir Next" w:hAnsi="Avenir Next" w:cs="Arial"/>
          <w:sz w:val="24"/>
          <w:szCs w:val="24"/>
        </w:rPr>
        <w:t xml:space="preserve">los </w:t>
      </w:r>
      <w:r w:rsidR="0031696E" w:rsidRPr="00771EC1">
        <w:rPr>
          <w:rFonts w:ascii="Avenir Next" w:hAnsi="Avenir Next" w:cs="Arial"/>
          <w:sz w:val="24"/>
          <w:szCs w:val="24"/>
        </w:rPr>
        <w:t>altos estratos sociales</w:t>
      </w:r>
      <w:r w:rsidR="00C331D4" w:rsidRPr="00771EC1">
        <w:rPr>
          <w:rFonts w:ascii="Avenir Next" w:hAnsi="Avenir Next" w:cs="Arial"/>
          <w:sz w:val="24"/>
          <w:szCs w:val="24"/>
        </w:rPr>
        <w:t xml:space="preserve">; </w:t>
      </w:r>
      <w:r w:rsidR="00000196" w:rsidRPr="00771EC1">
        <w:rPr>
          <w:rFonts w:ascii="Avenir Next" w:hAnsi="Avenir Next" w:cs="Arial"/>
          <w:sz w:val="24"/>
          <w:szCs w:val="24"/>
        </w:rPr>
        <w:t>mientras que</w:t>
      </w:r>
      <w:r w:rsidR="00C331D4" w:rsidRPr="00771EC1">
        <w:rPr>
          <w:rFonts w:ascii="Avenir Next" w:hAnsi="Avenir Next" w:cs="Arial"/>
          <w:sz w:val="24"/>
          <w:szCs w:val="24"/>
        </w:rPr>
        <w:t xml:space="preserve"> en los periódicos </w:t>
      </w:r>
      <w:r w:rsidR="00000196" w:rsidRPr="00771EC1">
        <w:rPr>
          <w:rFonts w:ascii="Avenir Next" w:hAnsi="Avenir Next" w:cs="Arial"/>
          <w:sz w:val="24"/>
          <w:szCs w:val="24"/>
        </w:rPr>
        <w:t xml:space="preserve">de la época </w:t>
      </w:r>
      <w:r w:rsidR="00C331D4" w:rsidRPr="00771EC1">
        <w:rPr>
          <w:rFonts w:ascii="Avenir Next" w:hAnsi="Avenir Next" w:cs="Arial"/>
          <w:sz w:val="24"/>
          <w:szCs w:val="24"/>
        </w:rPr>
        <w:t xml:space="preserve">abundaban notas </w:t>
      </w:r>
      <w:r w:rsidR="00000196" w:rsidRPr="00771EC1">
        <w:rPr>
          <w:rFonts w:ascii="Avenir Next" w:hAnsi="Avenir Next" w:cs="Arial"/>
          <w:sz w:val="24"/>
          <w:szCs w:val="24"/>
        </w:rPr>
        <w:t>como ésta</w:t>
      </w:r>
      <w:r w:rsidR="00C331D4" w:rsidRPr="00771EC1">
        <w:rPr>
          <w:rFonts w:ascii="Avenir Next" w:hAnsi="Avenir Next" w:cs="Arial"/>
          <w:sz w:val="24"/>
          <w:szCs w:val="24"/>
        </w:rPr>
        <w:t>:</w:t>
      </w:r>
    </w:p>
    <w:p w14:paraId="21145323" w14:textId="59BDD378" w:rsidR="00C331D4" w:rsidRPr="00771EC1" w:rsidRDefault="00C331D4" w:rsidP="000533E8">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Son muy numerosas las construcciones de edificios particulares que se están haciendo en la capital. No hay una calle donde no se vea el ladrillo, la cal y la madera manejados por el brazo del obrero y en pleno movimiento. Eso acusa progreso y desarrollo público</w:t>
      </w:r>
      <w:r w:rsidR="00F10A6F" w:rsidRPr="00771EC1">
        <w:rPr>
          <w:rFonts w:ascii="Avenir Next" w:hAnsi="Avenir Next" w:cs="Arial"/>
          <w:sz w:val="20"/>
          <w:szCs w:val="20"/>
        </w:rPr>
        <w:t xml:space="preserve"> (</w:t>
      </w:r>
      <w:r w:rsidR="00C56D04" w:rsidRPr="00C56D04">
        <w:rPr>
          <w:rFonts w:ascii="Avenir Next" w:hAnsi="Avenir Next" w:cs="Arial"/>
          <w:sz w:val="20"/>
          <w:szCs w:val="20"/>
        </w:rPr>
        <w:t xml:space="preserve">“Construcciones”. </w:t>
      </w:r>
      <w:r w:rsidR="00F10A6F" w:rsidRPr="00AE66AC">
        <w:rPr>
          <w:rFonts w:ascii="Avenir Next" w:hAnsi="Avenir Next" w:cs="Arial"/>
          <w:i/>
          <w:iCs/>
          <w:sz w:val="20"/>
          <w:szCs w:val="20"/>
        </w:rPr>
        <w:t>El Comercio</w:t>
      </w:r>
      <w:r w:rsidR="00F10A6F" w:rsidRPr="00771EC1">
        <w:rPr>
          <w:rFonts w:ascii="Avenir Next" w:hAnsi="Avenir Next" w:cs="Arial"/>
          <w:sz w:val="20"/>
          <w:szCs w:val="20"/>
        </w:rPr>
        <w:t>, 1888, p. 2)</w:t>
      </w:r>
      <w:r w:rsidRPr="00771EC1">
        <w:rPr>
          <w:rFonts w:ascii="Avenir Next" w:hAnsi="Avenir Next" w:cs="Arial"/>
          <w:sz w:val="20"/>
          <w:szCs w:val="20"/>
        </w:rPr>
        <w:t>.</w:t>
      </w:r>
    </w:p>
    <w:p w14:paraId="63EC2F8A" w14:textId="5AF1BDB5" w:rsidR="001F4667" w:rsidRPr="00771EC1" w:rsidRDefault="00C56D04" w:rsidP="001F4667">
      <w:pPr>
        <w:spacing w:after="120" w:line="360" w:lineRule="auto"/>
        <w:ind w:firstLine="708"/>
        <w:jc w:val="both"/>
        <w:rPr>
          <w:rFonts w:ascii="Avenir Next" w:hAnsi="Avenir Next" w:cs="Arial"/>
          <w:sz w:val="24"/>
          <w:szCs w:val="24"/>
        </w:rPr>
      </w:pPr>
      <w:r>
        <w:rPr>
          <w:rFonts w:ascii="Avenir Next" w:hAnsi="Avenir Next" w:cs="Arial"/>
          <w:sz w:val="24"/>
          <w:szCs w:val="24"/>
        </w:rPr>
        <w:t>P</w:t>
      </w:r>
      <w:r w:rsidR="001211D0" w:rsidRPr="00771EC1">
        <w:rPr>
          <w:rFonts w:ascii="Avenir Next" w:hAnsi="Avenir Next" w:cs="Arial"/>
          <w:sz w:val="24"/>
          <w:szCs w:val="24"/>
        </w:rPr>
        <w:t>ara las dos últimas décadas del siglo XIX</w:t>
      </w:r>
      <w:r w:rsidR="007A648D" w:rsidRPr="00771EC1">
        <w:rPr>
          <w:rFonts w:ascii="Avenir Next" w:hAnsi="Avenir Next" w:cs="Arial"/>
          <w:sz w:val="24"/>
          <w:szCs w:val="24"/>
        </w:rPr>
        <w:t>:</w:t>
      </w:r>
      <w:r w:rsidR="009F0144" w:rsidRPr="00771EC1">
        <w:rPr>
          <w:rFonts w:ascii="Avenir Next" w:hAnsi="Avenir Next" w:cs="Arial"/>
          <w:sz w:val="24"/>
          <w:szCs w:val="24"/>
        </w:rPr>
        <w:t xml:space="preserve"> </w:t>
      </w:r>
      <w:r w:rsidR="00C331D4" w:rsidRPr="00771EC1">
        <w:rPr>
          <w:rFonts w:ascii="Avenir Next" w:hAnsi="Avenir Next" w:cs="Arial"/>
          <w:sz w:val="24"/>
          <w:szCs w:val="24"/>
        </w:rPr>
        <w:t>¿</w:t>
      </w:r>
      <w:r w:rsidR="009F0144" w:rsidRPr="00771EC1">
        <w:rPr>
          <w:rFonts w:ascii="Avenir Next" w:hAnsi="Avenir Next" w:cs="Arial"/>
          <w:sz w:val="24"/>
          <w:szCs w:val="24"/>
        </w:rPr>
        <w:t>c</w:t>
      </w:r>
      <w:r w:rsidR="00C331D4" w:rsidRPr="00771EC1">
        <w:rPr>
          <w:rFonts w:ascii="Avenir Next" w:hAnsi="Avenir Next" w:cs="Arial"/>
          <w:sz w:val="24"/>
          <w:szCs w:val="24"/>
        </w:rPr>
        <w:t>uáles empresas producían ladrillo</w:t>
      </w:r>
      <w:r w:rsidR="009F0144" w:rsidRPr="00771EC1">
        <w:rPr>
          <w:rFonts w:ascii="Avenir Next" w:hAnsi="Avenir Next" w:cs="Arial"/>
          <w:sz w:val="24"/>
          <w:szCs w:val="24"/>
        </w:rPr>
        <w:t xml:space="preserve"> en cantidad suficiente</w:t>
      </w:r>
      <w:r w:rsidR="007A648D" w:rsidRPr="00771EC1">
        <w:rPr>
          <w:rFonts w:ascii="Avenir Next" w:hAnsi="Avenir Next" w:cs="Arial"/>
          <w:sz w:val="24"/>
          <w:szCs w:val="24"/>
        </w:rPr>
        <w:t xml:space="preserve"> como para solventar la demanda</w:t>
      </w:r>
      <w:r w:rsidR="00C331D4" w:rsidRPr="00771EC1">
        <w:rPr>
          <w:rFonts w:ascii="Avenir Next" w:hAnsi="Avenir Next" w:cs="Arial"/>
          <w:sz w:val="24"/>
          <w:szCs w:val="24"/>
        </w:rPr>
        <w:t>?</w:t>
      </w:r>
      <w:r w:rsidR="001211D0" w:rsidRPr="00771EC1">
        <w:rPr>
          <w:rFonts w:ascii="Avenir Next" w:hAnsi="Avenir Next" w:cs="Arial"/>
          <w:sz w:val="24"/>
          <w:szCs w:val="24"/>
        </w:rPr>
        <w:t xml:space="preserve"> y</w:t>
      </w:r>
      <w:r w:rsidR="00C331D4" w:rsidRPr="00771EC1">
        <w:rPr>
          <w:rFonts w:ascii="Avenir Next" w:hAnsi="Avenir Next" w:cs="Arial"/>
          <w:sz w:val="24"/>
          <w:szCs w:val="24"/>
        </w:rPr>
        <w:t xml:space="preserve"> ¿</w:t>
      </w:r>
      <w:r w:rsidR="009F0144" w:rsidRPr="00771EC1">
        <w:rPr>
          <w:rFonts w:ascii="Avenir Next" w:hAnsi="Avenir Next" w:cs="Arial"/>
          <w:sz w:val="24"/>
          <w:szCs w:val="24"/>
        </w:rPr>
        <w:t xml:space="preserve">de </w:t>
      </w:r>
      <w:r w:rsidR="00C331D4" w:rsidRPr="00771EC1">
        <w:rPr>
          <w:rFonts w:ascii="Avenir Next" w:hAnsi="Avenir Next" w:cs="Arial"/>
          <w:sz w:val="24"/>
          <w:szCs w:val="24"/>
        </w:rPr>
        <w:t>qué otros productos proveían</w:t>
      </w:r>
      <w:r w:rsidR="009F0144" w:rsidRPr="00771EC1">
        <w:rPr>
          <w:rFonts w:ascii="Avenir Next" w:hAnsi="Avenir Next" w:cs="Arial"/>
          <w:sz w:val="24"/>
          <w:szCs w:val="24"/>
        </w:rPr>
        <w:t xml:space="preserve"> al mercado local</w:t>
      </w:r>
      <w:r w:rsidR="001211D0" w:rsidRPr="00771EC1">
        <w:rPr>
          <w:rFonts w:ascii="Avenir Next" w:hAnsi="Avenir Next" w:cs="Arial"/>
          <w:sz w:val="24"/>
          <w:szCs w:val="24"/>
        </w:rPr>
        <w:t xml:space="preserve"> dichas empresas</w:t>
      </w:r>
      <w:r w:rsidR="009F0144" w:rsidRPr="00771EC1">
        <w:rPr>
          <w:rFonts w:ascii="Avenir Next" w:hAnsi="Avenir Next" w:cs="Arial"/>
          <w:sz w:val="24"/>
          <w:szCs w:val="24"/>
        </w:rPr>
        <w:t>? P</w:t>
      </w:r>
      <w:r w:rsidR="00E414AB" w:rsidRPr="00771EC1">
        <w:rPr>
          <w:rFonts w:ascii="Avenir Next" w:hAnsi="Avenir Next" w:cs="Arial"/>
          <w:sz w:val="24"/>
          <w:szCs w:val="24"/>
        </w:rPr>
        <w:t xml:space="preserve">or ejemplo, </w:t>
      </w:r>
      <w:r w:rsidR="001F4667" w:rsidRPr="00771EC1">
        <w:rPr>
          <w:rFonts w:ascii="Avenir Next" w:hAnsi="Avenir Next" w:cs="Arial"/>
          <w:sz w:val="24"/>
          <w:szCs w:val="24"/>
        </w:rPr>
        <w:t>la Ladrillera del Torres</w:t>
      </w:r>
      <w:r w:rsidR="005571FC" w:rsidRPr="00771EC1">
        <w:rPr>
          <w:rFonts w:ascii="Avenir Next" w:hAnsi="Avenir Next" w:cs="Arial"/>
          <w:sz w:val="24"/>
          <w:szCs w:val="24"/>
        </w:rPr>
        <w:t>, en San Francisco de Guadalupe</w:t>
      </w:r>
      <w:r w:rsidR="001F4667" w:rsidRPr="00771EC1">
        <w:rPr>
          <w:rFonts w:ascii="Avenir Next" w:hAnsi="Avenir Next" w:cs="Arial"/>
          <w:sz w:val="24"/>
          <w:szCs w:val="24"/>
        </w:rPr>
        <w:t xml:space="preserve"> </w:t>
      </w:r>
      <w:r w:rsidR="009A43B3" w:rsidRPr="00771EC1">
        <w:rPr>
          <w:rFonts w:ascii="Avenir Next" w:hAnsi="Avenir Next" w:cs="Arial"/>
          <w:sz w:val="24"/>
          <w:szCs w:val="24"/>
        </w:rPr>
        <w:t>–</w:t>
      </w:r>
      <w:r w:rsidR="001211D0" w:rsidRPr="00771EC1">
        <w:rPr>
          <w:rFonts w:ascii="Avenir Next" w:hAnsi="Avenir Next" w:cs="Arial"/>
          <w:sz w:val="24"/>
          <w:szCs w:val="24"/>
        </w:rPr>
        <w:t xml:space="preserve">la </w:t>
      </w:r>
      <w:r w:rsidR="00024808" w:rsidRPr="00771EC1">
        <w:rPr>
          <w:rFonts w:ascii="Avenir Next" w:hAnsi="Avenir Next" w:cs="Arial"/>
          <w:sz w:val="24"/>
          <w:szCs w:val="24"/>
        </w:rPr>
        <w:t xml:space="preserve">que había pertenecido al obispo Llorente </w:t>
      </w:r>
      <w:r w:rsidR="009A43B3" w:rsidRPr="00771EC1">
        <w:rPr>
          <w:rFonts w:ascii="Avenir Next" w:hAnsi="Avenir Next" w:cs="Arial"/>
          <w:sz w:val="24"/>
          <w:szCs w:val="24"/>
        </w:rPr>
        <w:t xml:space="preserve">y </w:t>
      </w:r>
      <w:r w:rsidR="00024808" w:rsidRPr="00771EC1">
        <w:rPr>
          <w:rFonts w:ascii="Avenir Next" w:hAnsi="Avenir Next" w:cs="Arial"/>
          <w:sz w:val="24"/>
          <w:szCs w:val="24"/>
        </w:rPr>
        <w:t xml:space="preserve">era </w:t>
      </w:r>
      <w:r w:rsidR="009A43B3" w:rsidRPr="00771EC1">
        <w:rPr>
          <w:rFonts w:ascii="Avenir Next" w:hAnsi="Avenir Next" w:cs="Arial"/>
          <w:sz w:val="24"/>
          <w:szCs w:val="24"/>
        </w:rPr>
        <w:t xml:space="preserve">entonces la más avanzada– </w:t>
      </w:r>
      <w:r w:rsidR="005571FC" w:rsidRPr="00771EC1">
        <w:rPr>
          <w:rFonts w:ascii="Avenir Next" w:hAnsi="Avenir Next" w:cs="Arial"/>
          <w:sz w:val="24"/>
          <w:szCs w:val="24"/>
        </w:rPr>
        <w:t xml:space="preserve">al ser </w:t>
      </w:r>
      <w:r w:rsidR="001F4667" w:rsidRPr="00771EC1">
        <w:rPr>
          <w:rFonts w:ascii="Avenir Next" w:hAnsi="Avenir Next" w:cs="Arial"/>
          <w:sz w:val="24"/>
          <w:szCs w:val="24"/>
        </w:rPr>
        <w:t xml:space="preserve">adquirida por el empresario francés Amón </w:t>
      </w:r>
      <w:proofErr w:type="spellStart"/>
      <w:r w:rsidR="001F4667" w:rsidRPr="00771EC1">
        <w:rPr>
          <w:rFonts w:ascii="Avenir Next" w:hAnsi="Avenir Next" w:cs="Arial"/>
          <w:sz w:val="24"/>
          <w:szCs w:val="24"/>
        </w:rPr>
        <w:t>Fasileau</w:t>
      </w:r>
      <w:proofErr w:type="spellEnd"/>
      <w:r w:rsidR="001F4667" w:rsidRPr="00771EC1">
        <w:rPr>
          <w:rFonts w:ascii="Avenir Next" w:hAnsi="Avenir Next" w:cs="Arial"/>
          <w:sz w:val="24"/>
          <w:szCs w:val="24"/>
        </w:rPr>
        <w:t xml:space="preserve"> </w:t>
      </w:r>
      <w:proofErr w:type="spellStart"/>
      <w:r w:rsidR="001F4667" w:rsidRPr="00771EC1">
        <w:rPr>
          <w:rFonts w:ascii="Avenir Next" w:hAnsi="Avenir Next" w:cs="Arial"/>
          <w:sz w:val="24"/>
          <w:szCs w:val="24"/>
        </w:rPr>
        <w:t>Duplantier</w:t>
      </w:r>
      <w:proofErr w:type="spellEnd"/>
      <w:r w:rsidR="001F4667" w:rsidRPr="00771EC1">
        <w:rPr>
          <w:rFonts w:ascii="Avenir Next" w:hAnsi="Avenir Next" w:cs="Arial"/>
          <w:sz w:val="24"/>
          <w:szCs w:val="24"/>
        </w:rPr>
        <w:t xml:space="preserve"> para la firma </w:t>
      </w:r>
      <w:proofErr w:type="spellStart"/>
      <w:r w:rsidR="001F4667" w:rsidRPr="00771EC1">
        <w:rPr>
          <w:rFonts w:ascii="Avenir Next" w:hAnsi="Avenir Next" w:cs="Arial"/>
          <w:sz w:val="24"/>
          <w:szCs w:val="24"/>
        </w:rPr>
        <w:t>Tournon</w:t>
      </w:r>
      <w:proofErr w:type="spellEnd"/>
      <w:r w:rsidR="001F4667" w:rsidRPr="00771EC1">
        <w:rPr>
          <w:rFonts w:ascii="Avenir Next" w:hAnsi="Avenir Next" w:cs="Arial"/>
          <w:sz w:val="24"/>
          <w:szCs w:val="24"/>
        </w:rPr>
        <w:t xml:space="preserve"> y Compañía,</w:t>
      </w:r>
      <w:r w:rsidR="005571FC" w:rsidRPr="00771EC1">
        <w:rPr>
          <w:rFonts w:ascii="Avenir Next" w:hAnsi="Avenir Next" w:cs="Arial"/>
          <w:sz w:val="24"/>
          <w:szCs w:val="24"/>
        </w:rPr>
        <w:t xml:space="preserve"> a mediados de la década de 1880,</w:t>
      </w:r>
      <w:r w:rsidR="001F4667" w:rsidRPr="00771EC1">
        <w:rPr>
          <w:rFonts w:ascii="Avenir Next" w:hAnsi="Avenir Next" w:cs="Arial"/>
          <w:sz w:val="24"/>
          <w:szCs w:val="24"/>
        </w:rPr>
        <w:t xml:space="preserve"> se consolidó como la más importante industria de ladrillos y tejas en el mercado nacional (Quesada Avendaño</w:t>
      </w:r>
      <w:r w:rsidR="00355F02" w:rsidRPr="00771EC1">
        <w:rPr>
          <w:rFonts w:ascii="Avenir Next" w:hAnsi="Avenir Next" w:cs="Arial"/>
          <w:sz w:val="24"/>
          <w:szCs w:val="24"/>
        </w:rPr>
        <w:t>,</w:t>
      </w:r>
      <w:r w:rsidR="001F4667" w:rsidRPr="00771EC1">
        <w:rPr>
          <w:rFonts w:ascii="Avenir Next" w:hAnsi="Avenir Next" w:cs="Arial"/>
          <w:sz w:val="24"/>
          <w:szCs w:val="24"/>
        </w:rPr>
        <w:t xml:space="preserve"> 2001, p. 78). </w:t>
      </w:r>
      <w:r w:rsidR="00643D79" w:rsidRPr="00771EC1">
        <w:rPr>
          <w:rFonts w:ascii="Avenir Next" w:hAnsi="Avenir Next" w:cs="Arial"/>
          <w:sz w:val="24"/>
          <w:szCs w:val="24"/>
        </w:rPr>
        <w:t>S</w:t>
      </w:r>
      <w:r w:rsidR="001F4667" w:rsidRPr="00771EC1">
        <w:rPr>
          <w:rFonts w:ascii="Avenir Next" w:hAnsi="Avenir Next" w:cs="Arial"/>
          <w:sz w:val="24"/>
          <w:szCs w:val="24"/>
        </w:rPr>
        <w:t xml:space="preserve">egún </w:t>
      </w:r>
      <w:r w:rsidR="001211D0" w:rsidRPr="00771EC1">
        <w:rPr>
          <w:rFonts w:ascii="Avenir Next" w:hAnsi="Avenir Next" w:cs="Arial"/>
          <w:sz w:val="24"/>
          <w:szCs w:val="24"/>
        </w:rPr>
        <w:t xml:space="preserve">una </w:t>
      </w:r>
      <w:r w:rsidR="001F4667" w:rsidRPr="00771EC1">
        <w:rPr>
          <w:rFonts w:ascii="Avenir Next" w:hAnsi="Avenir Next" w:cs="Arial"/>
          <w:sz w:val="24"/>
          <w:szCs w:val="24"/>
        </w:rPr>
        <w:t>publicación de la época:</w:t>
      </w:r>
    </w:p>
    <w:p w14:paraId="558B08BF" w14:textId="7F14906F" w:rsidR="001F4667" w:rsidRPr="00771EC1" w:rsidRDefault="001F4667" w:rsidP="000533E8">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Tienen un ladrillo prensado y pulido de primer orden y que se fabrica expresamente para ser colocado sin necesidad de vestirlo </w:t>
      </w:r>
      <w:r w:rsidR="00F92F0D" w:rsidRPr="00771EC1">
        <w:rPr>
          <w:rFonts w:ascii="Avenir Next" w:hAnsi="Avenir Next" w:cs="Arial"/>
          <w:sz w:val="20"/>
          <w:szCs w:val="20"/>
        </w:rPr>
        <w:t>[</w:t>
      </w:r>
      <w:r w:rsidRPr="00771EC1">
        <w:rPr>
          <w:rFonts w:ascii="Avenir Next" w:hAnsi="Avenir Next" w:cs="Arial"/>
          <w:sz w:val="20"/>
          <w:szCs w:val="20"/>
        </w:rPr>
        <w:t>…</w:t>
      </w:r>
      <w:r w:rsidR="00F92F0D" w:rsidRPr="00771EC1">
        <w:rPr>
          <w:rFonts w:ascii="Avenir Next" w:hAnsi="Avenir Next" w:cs="Arial"/>
          <w:sz w:val="20"/>
          <w:szCs w:val="20"/>
        </w:rPr>
        <w:t>]</w:t>
      </w:r>
      <w:r w:rsidRPr="00771EC1">
        <w:rPr>
          <w:rFonts w:ascii="Avenir Next" w:hAnsi="Avenir Next" w:cs="Arial"/>
          <w:sz w:val="20"/>
          <w:szCs w:val="20"/>
        </w:rPr>
        <w:t>. Lo único que exige es mucho cuidado y maestría de los operarios, a fin de que sin vestimento de ningún género sea lucido al natural.</w:t>
      </w:r>
      <w:r w:rsidR="001211D0" w:rsidRPr="00771EC1">
        <w:rPr>
          <w:rFonts w:ascii="Avenir Next" w:hAnsi="Avenir Next" w:cs="Arial"/>
          <w:sz w:val="20"/>
          <w:szCs w:val="20"/>
        </w:rPr>
        <w:t xml:space="preserve"> </w:t>
      </w:r>
      <w:r w:rsidR="00F92F0D" w:rsidRPr="00771EC1">
        <w:rPr>
          <w:rFonts w:ascii="Avenir Next" w:hAnsi="Avenir Next" w:cs="Arial"/>
          <w:sz w:val="20"/>
          <w:szCs w:val="20"/>
        </w:rPr>
        <w:t>[</w:t>
      </w:r>
      <w:r w:rsidR="001211D0" w:rsidRPr="00771EC1">
        <w:rPr>
          <w:rFonts w:ascii="Avenir Next" w:hAnsi="Avenir Next" w:cs="Arial"/>
          <w:sz w:val="20"/>
          <w:szCs w:val="20"/>
        </w:rPr>
        <w:t>…</w:t>
      </w:r>
      <w:r w:rsidR="00F92F0D" w:rsidRPr="00771EC1">
        <w:rPr>
          <w:rFonts w:ascii="Avenir Next" w:hAnsi="Avenir Next" w:cs="Arial"/>
          <w:sz w:val="20"/>
          <w:szCs w:val="20"/>
        </w:rPr>
        <w:t>]</w:t>
      </w:r>
      <w:r w:rsidR="001211D0" w:rsidRPr="00771EC1">
        <w:rPr>
          <w:rFonts w:ascii="Avenir Next" w:hAnsi="Avenir Next" w:cs="Arial"/>
          <w:sz w:val="20"/>
          <w:szCs w:val="20"/>
        </w:rPr>
        <w:t xml:space="preserve"> </w:t>
      </w:r>
      <w:r w:rsidRPr="00771EC1">
        <w:rPr>
          <w:rFonts w:ascii="Avenir Next" w:hAnsi="Avenir Next" w:cs="Arial"/>
          <w:sz w:val="20"/>
          <w:szCs w:val="20"/>
        </w:rPr>
        <w:t xml:space="preserve">En el mismo establecimiento se fabrican varias clases de teja, </w:t>
      </w:r>
      <w:r w:rsidR="00F92F0D" w:rsidRPr="00771EC1">
        <w:rPr>
          <w:rFonts w:ascii="Avenir Next" w:hAnsi="Avenir Next" w:cs="Arial"/>
          <w:sz w:val="20"/>
          <w:szCs w:val="20"/>
        </w:rPr>
        <w:t>[</w:t>
      </w:r>
      <w:r w:rsidR="006B7E7E" w:rsidRPr="00771EC1">
        <w:rPr>
          <w:rFonts w:ascii="Avenir Next" w:hAnsi="Avenir Next" w:cs="Arial"/>
          <w:sz w:val="20"/>
          <w:szCs w:val="20"/>
        </w:rPr>
        <w:t>…</w:t>
      </w:r>
      <w:r w:rsidR="00F92F0D" w:rsidRPr="00771EC1">
        <w:rPr>
          <w:rFonts w:ascii="Avenir Next" w:hAnsi="Avenir Next" w:cs="Arial"/>
          <w:sz w:val="20"/>
          <w:szCs w:val="20"/>
        </w:rPr>
        <w:t>]</w:t>
      </w:r>
      <w:r w:rsidRPr="00771EC1">
        <w:rPr>
          <w:rFonts w:ascii="Avenir Next" w:hAnsi="Avenir Next" w:cs="Arial"/>
          <w:sz w:val="20"/>
          <w:szCs w:val="20"/>
        </w:rPr>
        <w:t xml:space="preserve"> rejillas para ventilación de pisos y petatillo </w:t>
      </w:r>
      <w:r w:rsidR="00F92F0D" w:rsidRPr="00771EC1">
        <w:rPr>
          <w:rFonts w:ascii="Avenir Next" w:hAnsi="Avenir Next" w:cs="Arial"/>
          <w:sz w:val="20"/>
          <w:szCs w:val="20"/>
        </w:rPr>
        <w:t>[</w:t>
      </w:r>
      <w:r w:rsidRPr="00771EC1">
        <w:rPr>
          <w:rFonts w:ascii="Avenir Next" w:hAnsi="Avenir Next" w:cs="Arial"/>
          <w:sz w:val="20"/>
          <w:szCs w:val="20"/>
        </w:rPr>
        <w:t>…</w:t>
      </w:r>
      <w:r w:rsidR="00F92F0D" w:rsidRPr="00771EC1">
        <w:rPr>
          <w:rFonts w:ascii="Avenir Next" w:hAnsi="Avenir Next" w:cs="Arial"/>
          <w:sz w:val="20"/>
          <w:szCs w:val="20"/>
        </w:rPr>
        <w:t>]</w:t>
      </w:r>
      <w:r w:rsidRPr="00771EC1">
        <w:rPr>
          <w:rFonts w:ascii="Avenir Next" w:hAnsi="Avenir Next" w:cs="Arial"/>
          <w:sz w:val="20"/>
          <w:szCs w:val="20"/>
        </w:rPr>
        <w:t>, magnífico para embaldosados de corredores, zaguanes, patios interiores y aceras</w:t>
      </w:r>
      <w:r w:rsidR="006157CC" w:rsidRPr="00771EC1">
        <w:rPr>
          <w:rFonts w:ascii="Avenir Next" w:hAnsi="Avenir Next" w:cs="Arial"/>
          <w:sz w:val="20"/>
          <w:szCs w:val="20"/>
        </w:rPr>
        <w:t xml:space="preserve"> (</w:t>
      </w:r>
      <w:r w:rsidR="00C56D04" w:rsidRPr="00C56D04">
        <w:rPr>
          <w:rFonts w:ascii="Avenir Next" w:hAnsi="Avenir Next" w:cs="Arial"/>
          <w:sz w:val="20"/>
          <w:szCs w:val="20"/>
        </w:rPr>
        <w:t xml:space="preserve">“Industria costarricense”. </w:t>
      </w:r>
      <w:r w:rsidR="006157CC" w:rsidRPr="00AE66AC">
        <w:rPr>
          <w:rFonts w:ascii="Avenir Next" w:hAnsi="Avenir Next" w:cs="Arial"/>
          <w:i/>
          <w:iCs/>
          <w:sz w:val="20"/>
          <w:szCs w:val="20"/>
        </w:rPr>
        <w:t>El Artesano</w:t>
      </w:r>
      <w:r w:rsidR="006157CC" w:rsidRPr="00771EC1">
        <w:rPr>
          <w:rFonts w:ascii="Avenir Next" w:hAnsi="Avenir Next" w:cs="Arial"/>
          <w:sz w:val="20"/>
          <w:szCs w:val="20"/>
        </w:rPr>
        <w:t>, 1889, p. 4).</w:t>
      </w:r>
    </w:p>
    <w:p w14:paraId="51DB75E8" w14:textId="4BBB279A" w:rsidR="001F4667" w:rsidRDefault="001F4667" w:rsidP="00F123C3">
      <w:pPr>
        <w:spacing w:after="120" w:line="360" w:lineRule="auto"/>
        <w:ind w:right="-28"/>
        <w:jc w:val="both"/>
        <w:rPr>
          <w:rFonts w:ascii="Avenir Next" w:hAnsi="Avenir Next" w:cs="Arial"/>
          <w:sz w:val="24"/>
          <w:szCs w:val="24"/>
        </w:rPr>
      </w:pPr>
      <w:r w:rsidRPr="00771EC1">
        <w:rPr>
          <w:rFonts w:ascii="Avenir Next" w:hAnsi="Avenir Next" w:cs="Arial"/>
        </w:rPr>
        <w:lastRenderedPageBreak/>
        <w:tab/>
      </w:r>
      <w:r w:rsidRPr="00771EC1">
        <w:rPr>
          <w:rFonts w:ascii="Avenir Next" w:hAnsi="Avenir Next" w:cs="Arial"/>
          <w:sz w:val="24"/>
          <w:szCs w:val="24"/>
        </w:rPr>
        <w:t>Enumeración de productos de la que se puede inferir que</w:t>
      </w:r>
      <w:r w:rsidR="000B74A1" w:rsidRPr="00771EC1">
        <w:rPr>
          <w:rFonts w:ascii="Avenir Next" w:hAnsi="Avenir Next" w:cs="Arial"/>
          <w:sz w:val="24"/>
          <w:szCs w:val="24"/>
        </w:rPr>
        <w:t>,</w:t>
      </w:r>
      <w:r w:rsidRPr="00771EC1">
        <w:rPr>
          <w:rFonts w:ascii="Avenir Next" w:hAnsi="Avenir Next" w:cs="Arial"/>
          <w:sz w:val="24"/>
          <w:szCs w:val="24"/>
        </w:rPr>
        <w:t xml:space="preserve"> para entonces</w:t>
      </w:r>
      <w:r w:rsidR="000B74A1" w:rsidRPr="00771EC1">
        <w:rPr>
          <w:rFonts w:ascii="Avenir Next" w:hAnsi="Avenir Next" w:cs="Arial"/>
          <w:sz w:val="24"/>
          <w:szCs w:val="24"/>
        </w:rPr>
        <w:t>,</w:t>
      </w:r>
      <w:r w:rsidRPr="00771EC1">
        <w:rPr>
          <w:rFonts w:ascii="Avenir Next" w:hAnsi="Avenir Next" w:cs="Arial"/>
          <w:sz w:val="24"/>
          <w:szCs w:val="24"/>
        </w:rPr>
        <w:t xml:space="preserve"> la producción cerámica local </w:t>
      </w:r>
      <w:r w:rsidR="00FE7766" w:rsidRPr="00771EC1">
        <w:rPr>
          <w:rFonts w:ascii="Avenir Next" w:hAnsi="Avenir Next" w:cs="Arial"/>
          <w:sz w:val="24"/>
          <w:szCs w:val="24"/>
        </w:rPr>
        <w:t xml:space="preserve">asociada a la arquitectura, </w:t>
      </w:r>
      <w:r w:rsidRPr="00771EC1">
        <w:rPr>
          <w:rFonts w:ascii="Avenir Next" w:hAnsi="Avenir Next" w:cs="Arial"/>
          <w:sz w:val="24"/>
          <w:szCs w:val="24"/>
        </w:rPr>
        <w:t xml:space="preserve">había variado poco respecto </w:t>
      </w:r>
      <w:r w:rsidR="00965E2B" w:rsidRPr="00771EC1">
        <w:rPr>
          <w:rFonts w:ascii="Avenir Next" w:hAnsi="Avenir Next" w:cs="Arial"/>
          <w:sz w:val="24"/>
          <w:szCs w:val="24"/>
        </w:rPr>
        <w:t>de la de 1850</w:t>
      </w:r>
      <w:r w:rsidRPr="00771EC1">
        <w:rPr>
          <w:rFonts w:ascii="Avenir Next" w:hAnsi="Avenir Next" w:cs="Arial"/>
          <w:sz w:val="24"/>
          <w:szCs w:val="24"/>
        </w:rPr>
        <w:t xml:space="preserve"> y que, a pesar de las mejoras y facilidades en el proceso productivo que pudo haber introducido la Revolución Industrial en nuestro medio, este seguía siendo bastante artesanal</w:t>
      </w:r>
      <w:r w:rsidR="00CC2E94">
        <w:rPr>
          <w:rFonts w:ascii="Avenir Next" w:hAnsi="Avenir Next" w:cs="Arial"/>
          <w:sz w:val="24"/>
          <w:szCs w:val="24"/>
        </w:rPr>
        <w:t>.</w:t>
      </w:r>
      <w:r w:rsidRPr="00771EC1">
        <w:rPr>
          <w:rFonts w:ascii="Avenir Next" w:hAnsi="Avenir Next" w:cs="Arial"/>
          <w:sz w:val="24"/>
          <w:szCs w:val="24"/>
        </w:rPr>
        <w:t xml:space="preserve"> </w:t>
      </w:r>
      <w:r w:rsidR="00CC2E94">
        <w:rPr>
          <w:rFonts w:ascii="Avenir Next" w:hAnsi="Avenir Next" w:cs="Arial"/>
          <w:sz w:val="24"/>
          <w:szCs w:val="24"/>
        </w:rPr>
        <w:t>Pues</w:t>
      </w:r>
      <w:r w:rsidRPr="00771EC1">
        <w:rPr>
          <w:rFonts w:ascii="Avenir Next" w:hAnsi="Avenir Next" w:cs="Arial"/>
          <w:sz w:val="24"/>
          <w:szCs w:val="24"/>
        </w:rPr>
        <w:t xml:space="preserve">, aunque </w:t>
      </w:r>
      <w:r w:rsidR="009F0144" w:rsidRPr="00771EC1">
        <w:rPr>
          <w:rFonts w:ascii="Avenir Next" w:hAnsi="Avenir Next" w:cs="Arial"/>
          <w:sz w:val="24"/>
          <w:szCs w:val="24"/>
        </w:rPr>
        <w:t xml:space="preserve">con toda seguridad </w:t>
      </w:r>
      <w:r w:rsidRPr="00771EC1">
        <w:rPr>
          <w:rFonts w:ascii="Avenir Next" w:hAnsi="Avenir Next" w:cs="Arial"/>
          <w:sz w:val="24"/>
          <w:szCs w:val="24"/>
        </w:rPr>
        <w:t>h</w:t>
      </w:r>
      <w:r w:rsidR="009F0144" w:rsidRPr="00771EC1">
        <w:rPr>
          <w:rFonts w:ascii="Avenir Next" w:hAnsi="Avenir Next" w:cs="Arial"/>
          <w:sz w:val="24"/>
          <w:szCs w:val="24"/>
        </w:rPr>
        <w:t>abía a</w:t>
      </w:r>
      <w:r w:rsidRPr="00771EC1">
        <w:rPr>
          <w:rFonts w:ascii="Avenir Next" w:hAnsi="Avenir Next" w:cs="Arial"/>
          <w:sz w:val="24"/>
          <w:szCs w:val="24"/>
        </w:rPr>
        <w:t>umentado la producción, apenas había introducido nuevos productos</w:t>
      </w:r>
      <w:r w:rsidR="009F0144" w:rsidRPr="00771EC1">
        <w:rPr>
          <w:rFonts w:ascii="Avenir Next" w:hAnsi="Avenir Next" w:cs="Arial"/>
          <w:sz w:val="24"/>
          <w:szCs w:val="24"/>
        </w:rPr>
        <w:t xml:space="preserve"> en su oferta</w:t>
      </w:r>
      <w:r w:rsidRPr="00771EC1">
        <w:rPr>
          <w:rFonts w:ascii="Avenir Next" w:hAnsi="Avenir Next" w:cs="Arial"/>
          <w:sz w:val="24"/>
          <w:szCs w:val="24"/>
        </w:rPr>
        <w:t xml:space="preserve">, más sin variar en mucho </w:t>
      </w:r>
      <w:r w:rsidR="00FE7766" w:rsidRPr="00771EC1">
        <w:rPr>
          <w:rFonts w:ascii="Avenir Next" w:hAnsi="Avenir Next" w:cs="Arial"/>
          <w:sz w:val="24"/>
          <w:szCs w:val="24"/>
        </w:rPr>
        <w:t>su</w:t>
      </w:r>
      <w:r w:rsidRPr="00771EC1">
        <w:rPr>
          <w:rFonts w:ascii="Avenir Next" w:hAnsi="Avenir Next" w:cs="Arial"/>
          <w:sz w:val="24"/>
          <w:szCs w:val="24"/>
        </w:rPr>
        <w:t>s características tradicionales</w:t>
      </w:r>
      <w:r w:rsidR="00643D79" w:rsidRPr="00771EC1">
        <w:rPr>
          <w:rFonts w:ascii="Avenir Next" w:hAnsi="Avenir Next" w:cs="Arial"/>
          <w:sz w:val="24"/>
          <w:szCs w:val="24"/>
        </w:rPr>
        <w:t>, en particular</w:t>
      </w:r>
      <w:r w:rsidR="00FE7766" w:rsidRPr="00771EC1">
        <w:rPr>
          <w:rFonts w:ascii="Avenir Next" w:hAnsi="Avenir Next" w:cs="Arial"/>
          <w:sz w:val="24"/>
          <w:szCs w:val="24"/>
        </w:rPr>
        <w:t>,</w:t>
      </w:r>
      <w:r w:rsidR="00643D79" w:rsidRPr="00771EC1">
        <w:rPr>
          <w:rFonts w:ascii="Avenir Next" w:hAnsi="Avenir Next" w:cs="Arial"/>
          <w:sz w:val="24"/>
          <w:szCs w:val="24"/>
        </w:rPr>
        <w:t xml:space="preserve"> </w:t>
      </w:r>
      <w:r w:rsidR="009F0144" w:rsidRPr="00771EC1">
        <w:rPr>
          <w:rFonts w:ascii="Avenir Next" w:hAnsi="Avenir Next" w:cs="Arial"/>
          <w:sz w:val="24"/>
          <w:szCs w:val="24"/>
        </w:rPr>
        <w:t xml:space="preserve">en </w:t>
      </w:r>
      <w:r w:rsidR="00643D79" w:rsidRPr="00771EC1">
        <w:rPr>
          <w:rFonts w:ascii="Avenir Next" w:hAnsi="Avenir Next" w:cs="Arial"/>
          <w:sz w:val="24"/>
          <w:szCs w:val="24"/>
        </w:rPr>
        <w:t xml:space="preserve">el </w:t>
      </w:r>
      <w:r w:rsidR="009F0144" w:rsidRPr="00771EC1">
        <w:rPr>
          <w:rFonts w:ascii="Avenir Next" w:hAnsi="Avenir Next" w:cs="Arial"/>
          <w:sz w:val="24"/>
          <w:szCs w:val="24"/>
        </w:rPr>
        <w:t xml:space="preserve">material </w:t>
      </w:r>
      <w:r w:rsidR="00643D79" w:rsidRPr="00771EC1">
        <w:rPr>
          <w:rFonts w:ascii="Avenir Next" w:hAnsi="Avenir Next" w:cs="Arial"/>
          <w:sz w:val="24"/>
          <w:szCs w:val="24"/>
        </w:rPr>
        <w:t>de piso</w:t>
      </w:r>
      <w:r w:rsidR="001211D0" w:rsidRPr="00771EC1">
        <w:rPr>
          <w:rFonts w:ascii="Avenir Next" w:hAnsi="Avenir Next" w:cs="Arial"/>
          <w:sz w:val="24"/>
          <w:szCs w:val="24"/>
        </w:rPr>
        <w:t xml:space="preserve"> o petatillo</w:t>
      </w:r>
      <w:r w:rsidRPr="00771EC1">
        <w:rPr>
          <w:rFonts w:ascii="Avenir Next" w:hAnsi="Avenir Next" w:cs="Arial"/>
          <w:sz w:val="24"/>
          <w:szCs w:val="24"/>
        </w:rPr>
        <w:t>. Sin embargo, eso también estaba por cambiar</w:t>
      </w:r>
      <w:r w:rsidR="009F0144" w:rsidRPr="00771EC1">
        <w:rPr>
          <w:rFonts w:ascii="Avenir Next" w:hAnsi="Avenir Next" w:cs="Arial"/>
          <w:sz w:val="24"/>
          <w:szCs w:val="24"/>
        </w:rPr>
        <w:t xml:space="preserve"> en San José</w:t>
      </w:r>
      <w:r w:rsidRPr="00771EC1">
        <w:rPr>
          <w:rFonts w:ascii="Avenir Next" w:hAnsi="Avenir Next" w:cs="Arial"/>
          <w:sz w:val="24"/>
          <w:szCs w:val="24"/>
        </w:rPr>
        <w:t>.</w:t>
      </w:r>
    </w:p>
    <w:p w14:paraId="1EF2DC04" w14:textId="77777777" w:rsidR="00C478B3" w:rsidRPr="00771EC1" w:rsidRDefault="00C478B3" w:rsidP="00F123C3">
      <w:pPr>
        <w:spacing w:after="120" w:line="360" w:lineRule="auto"/>
        <w:ind w:right="-28"/>
        <w:jc w:val="both"/>
        <w:rPr>
          <w:rFonts w:ascii="Avenir Next" w:hAnsi="Avenir Next" w:cs="Arial"/>
          <w:sz w:val="24"/>
          <w:szCs w:val="24"/>
        </w:rPr>
      </w:pPr>
    </w:p>
    <w:p w14:paraId="6B471C0C" w14:textId="5EE32B0E" w:rsidR="001F4667" w:rsidRPr="00771EC1" w:rsidRDefault="001F4667" w:rsidP="001F4667">
      <w:pPr>
        <w:spacing w:after="0" w:line="360" w:lineRule="auto"/>
        <w:ind w:right="-30"/>
        <w:jc w:val="both"/>
        <w:rPr>
          <w:rFonts w:ascii="Avenir Next" w:hAnsi="Avenir Next" w:cs="Arial"/>
          <w:b/>
          <w:bCs/>
          <w:i/>
          <w:iCs/>
          <w:sz w:val="24"/>
          <w:szCs w:val="24"/>
        </w:rPr>
      </w:pPr>
      <w:r w:rsidRPr="00771EC1">
        <w:rPr>
          <w:rFonts w:ascii="Avenir Next" w:hAnsi="Avenir Next" w:cs="Arial"/>
          <w:b/>
          <w:bCs/>
          <w:i/>
          <w:iCs/>
          <w:sz w:val="24"/>
          <w:szCs w:val="24"/>
        </w:rPr>
        <w:t>Baldosas cerámicas y privilegios</w:t>
      </w:r>
    </w:p>
    <w:p w14:paraId="20678FF1" w14:textId="78D3DEA3" w:rsidR="007310A5" w:rsidRPr="00771EC1" w:rsidRDefault="001F4667" w:rsidP="001B41C2">
      <w:pPr>
        <w:spacing w:after="240" w:line="360" w:lineRule="auto"/>
        <w:ind w:right="-28" w:firstLine="709"/>
        <w:jc w:val="both"/>
        <w:rPr>
          <w:rFonts w:ascii="Avenir Next" w:hAnsi="Avenir Next" w:cs="Arial"/>
          <w:sz w:val="24"/>
          <w:szCs w:val="24"/>
        </w:rPr>
      </w:pPr>
      <w:r w:rsidRPr="00771EC1">
        <w:rPr>
          <w:rFonts w:ascii="Avenir Next" w:hAnsi="Avenir Next" w:cs="Arial"/>
          <w:i/>
          <w:iCs/>
          <w:sz w:val="24"/>
          <w:szCs w:val="24"/>
        </w:rPr>
        <w:t>Terracota</w:t>
      </w:r>
      <w:r w:rsidRPr="00771EC1">
        <w:rPr>
          <w:rFonts w:ascii="Avenir Next" w:hAnsi="Avenir Next" w:cs="Arial"/>
          <w:sz w:val="24"/>
          <w:szCs w:val="24"/>
        </w:rPr>
        <w:t xml:space="preserve"> significa en italiano barro cocido, y es el nombre que se da a una arcilla natural fina que, mezclada con agua, se hornea a altas temperaturas hasta que obtenga la dureza suficiente para convertirla en material de construcción.</w:t>
      </w:r>
      <w:r w:rsidR="007310A5" w:rsidRPr="00771EC1">
        <w:rPr>
          <w:rFonts w:ascii="Avenir Next" w:hAnsi="Avenir Next" w:cs="Arial"/>
          <w:sz w:val="24"/>
          <w:szCs w:val="24"/>
        </w:rPr>
        <w:t xml:space="preserve"> D</w:t>
      </w:r>
      <w:r w:rsidRPr="00771EC1">
        <w:rPr>
          <w:rFonts w:ascii="Avenir Next" w:hAnsi="Avenir Next" w:cs="Arial"/>
          <w:sz w:val="24"/>
          <w:szCs w:val="24"/>
        </w:rPr>
        <w:t xml:space="preserve">esde luego, </w:t>
      </w:r>
      <w:r w:rsidR="007310A5" w:rsidRPr="00771EC1">
        <w:rPr>
          <w:rFonts w:ascii="Avenir Next" w:hAnsi="Avenir Next" w:cs="Arial"/>
          <w:sz w:val="24"/>
          <w:szCs w:val="24"/>
        </w:rPr>
        <w:t xml:space="preserve">aquel, </w:t>
      </w:r>
      <w:r w:rsidRPr="00771EC1">
        <w:rPr>
          <w:rFonts w:ascii="Avenir Next" w:hAnsi="Avenir Next" w:cs="Arial"/>
          <w:sz w:val="24"/>
          <w:szCs w:val="24"/>
        </w:rPr>
        <w:t>no era un descubrimiento nuevo, pero en los últimos decenios del siglo XIX se hizo cada vez más popular en las ciudades industrializadas</w:t>
      </w:r>
      <w:r w:rsidR="00AE4872" w:rsidRPr="00771EC1">
        <w:rPr>
          <w:rFonts w:ascii="Avenir Next" w:hAnsi="Avenir Next" w:cs="Arial"/>
          <w:sz w:val="24"/>
          <w:szCs w:val="24"/>
        </w:rPr>
        <w:t xml:space="preserve"> inglesas</w:t>
      </w:r>
      <w:r w:rsidRPr="00771EC1">
        <w:rPr>
          <w:rFonts w:ascii="Avenir Next" w:hAnsi="Avenir Next" w:cs="Arial"/>
          <w:sz w:val="24"/>
          <w:szCs w:val="24"/>
        </w:rPr>
        <w:t xml:space="preserve">; pues sus delgados </w:t>
      </w:r>
      <w:r w:rsidR="00AE4872" w:rsidRPr="00771EC1">
        <w:rPr>
          <w:rFonts w:ascii="Avenir Next" w:hAnsi="Avenir Next" w:cs="Arial"/>
          <w:sz w:val="24"/>
          <w:szCs w:val="24"/>
        </w:rPr>
        <w:t>moldeado</w:t>
      </w:r>
      <w:r w:rsidRPr="00771EC1">
        <w:rPr>
          <w:rFonts w:ascii="Avenir Next" w:hAnsi="Avenir Next" w:cs="Arial"/>
          <w:sz w:val="24"/>
          <w:szCs w:val="24"/>
        </w:rPr>
        <w:t>s, además de fabricarse en muy diversas formas, colores y motivos,</w:t>
      </w:r>
      <w:r w:rsidR="00AE4872" w:rsidRPr="00771EC1">
        <w:rPr>
          <w:rFonts w:ascii="Avenir Next" w:hAnsi="Avenir Next" w:cs="Arial"/>
          <w:sz w:val="24"/>
          <w:szCs w:val="24"/>
        </w:rPr>
        <w:t xml:space="preserve"> servía</w:t>
      </w:r>
      <w:r w:rsidR="00F80171">
        <w:rPr>
          <w:rFonts w:ascii="Avenir Next" w:hAnsi="Avenir Next" w:cs="Arial"/>
          <w:sz w:val="24"/>
          <w:szCs w:val="24"/>
        </w:rPr>
        <w:t>n</w:t>
      </w:r>
      <w:r w:rsidR="00AE4872" w:rsidRPr="00771EC1">
        <w:rPr>
          <w:rFonts w:ascii="Avenir Next" w:hAnsi="Avenir Next" w:cs="Arial"/>
          <w:sz w:val="24"/>
          <w:szCs w:val="24"/>
        </w:rPr>
        <w:t xml:space="preserve"> para </w:t>
      </w:r>
      <w:r w:rsidR="0055613B" w:rsidRPr="00771EC1">
        <w:rPr>
          <w:rFonts w:ascii="Avenir Next" w:hAnsi="Avenir Next" w:cs="Arial"/>
          <w:sz w:val="24"/>
          <w:szCs w:val="24"/>
        </w:rPr>
        <w:t>hacer</w:t>
      </w:r>
      <w:r w:rsidR="00AE4872" w:rsidRPr="00771EC1">
        <w:rPr>
          <w:rFonts w:ascii="Avenir Next" w:hAnsi="Avenir Next" w:cs="Arial"/>
          <w:sz w:val="24"/>
          <w:szCs w:val="24"/>
        </w:rPr>
        <w:t xml:space="preserve"> tejas, losetas, baldosas y hasta alfarería.</w:t>
      </w:r>
    </w:p>
    <w:p w14:paraId="7B3086EC" w14:textId="77777777" w:rsidR="000133BA" w:rsidRPr="000133BA" w:rsidRDefault="006157CC" w:rsidP="00C478B3">
      <w:pPr>
        <w:spacing w:after="0" w:line="240" w:lineRule="auto"/>
        <w:jc w:val="center"/>
        <w:rPr>
          <w:rFonts w:ascii="Avenir Next" w:hAnsi="Avenir Next" w:cs="Arial"/>
          <w:b/>
          <w:bCs/>
          <w:i/>
          <w:iCs/>
          <w:sz w:val="24"/>
        </w:rPr>
      </w:pPr>
      <w:bookmarkStart w:id="10" w:name="_Hlk95315764"/>
      <w:r w:rsidRPr="000133BA">
        <w:rPr>
          <w:rFonts w:ascii="Avenir Next" w:hAnsi="Avenir Next" w:cs="Arial"/>
          <w:b/>
          <w:bCs/>
          <w:sz w:val="24"/>
        </w:rPr>
        <w:t>Fig</w:t>
      </w:r>
      <w:r w:rsidR="00B14815" w:rsidRPr="000133BA">
        <w:rPr>
          <w:rFonts w:ascii="Avenir Next" w:hAnsi="Avenir Next" w:cs="Arial"/>
          <w:b/>
          <w:bCs/>
          <w:sz w:val="24"/>
        </w:rPr>
        <w:t xml:space="preserve">ura </w:t>
      </w:r>
      <w:r w:rsidRPr="000133BA">
        <w:rPr>
          <w:rFonts w:ascii="Avenir Next" w:hAnsi="Avenir Next" w:cs="Arial"/>
          <w:b/>
          <w:bCs/>
          <w:sz w:val="24"/>
        </w:rPr>
        <w:t>3.</w:t>
      </w:r>
      <w:r w:rsidRPr="000133BA">
        <w:rPr>
          <w:rFonts w:ascii="Avenir Next" w:hAnsi="Avenir Next" w:cs="Arial"/>
          <w:b/>
          <w:bCs/>
          <w:i/>
          <w:iCs/>
          <w:sz w:val="24"/>
        </w:rPr>
        <w:t xml:space="preserve"> </w:t>
      </w:r>
      <w:bookmarkEnd w:id="10"/>
    </w:p>
    <w:p w14:paraId="1A410509" w14:textId="6580A623" w:rsidR="006157CC" w:rsidRPr="000133BA" w:rsidRDefault="006157CC" w:rsidP="00C478B3">
      <w:pPr>
        <w:spacing w:after="0" w:line="240" w:lineRule="auto"/>
        <w:jc w:val="center"/>
        <w:rPr>
          <w:rFonts w:ascii="Avenir Next" w:hAnsi="Avenir Next" w:cs="Arial"/>
          <w:i/>
          <w:sz w:val="24"/>
        </w:rPr>
      </w:pPr>
      <w:r w:rsidRPr="000133BA">
        <w:rPr>
          <w:rFonts w:ascii="Avenir Next" w:hAnsi="Avenir Next" w:cs="Arial"/>
          <w:i/>
          <w:sz w:val="24"/>
        </w:rPr>
        <w:t xml:space="preserve">Imagen de un catálogo de la empresa inglesa </w:t>
      </w:r>
      <w:proofErr w:type="spellStart"/>
      <w:r w:rsidRPr="000133BA">
        <w:rPr>
          <w:rFonts w:ascii="Avenir Next" w:hAnsi="Avenir Next" w:cs="Arial"/>
          <w:i/>
          <w:sz w:val="24"/>
        </w:rPr>
        <w:t>Cra</w:t>
      </w:r>
      <w:r w:rsidR="000133BA" w:rsidRPr="000133BA">
        <w:rPr>
          <w:rFonts w:ascii="Avenir Next" w:hAnsi="Avenir Next" w:cs="Arial"/>
          <w:i/>
          <w:sz w:val="24"/>
        </w:rPr>
        <w:t>ven</w:t>
      </w:r>
      <w:proofErr w:type="spellEnd"/>
      <w:r w:rsidR="000133BA" w:rsidRPr="000133BA">
        <w:rPr>
          <w:rFonts w:ascii="Avenir Next" w:hAnsi="Avenir Next" w:cs="Arial"/>
          <w:i/>
          <w:sz w:val="24"/>
        </w:rPr>
        <w:t xml:space="preserve">, </w:t>
      </w:r>
      <w:proofErr w:type="spellStart"/>
      <w:r w:rsidR="000133BA" w:rsidRPr="000133BA">
        <w:rPr>
          <w:rFonts w:ascii="Avenir Next" w:hAnsi="Avenir Next" w:cs="Arial"/>
          <w:i/>
          <w:sz w:val="24"/>
        </w:rPr>
        <w:t>Dunnill</w:t>
      </w:r>
      <w:proofErr w:type="spellEnd"/>
      <w:r w:rsidR="000133BA" w:rsidRPr="000133BA">
        <w:rPr>
          <w:rFonts w:ascii="Avenir Next" w:hAnsi="Avenir Next" w:cs="Arial"/>
          <w:i/>
          <w:sz w:val="24"/>
        </w:rPr>
        <w:t xml:space="preserve"> y Compañía (1880), </w:t>
      </w:r>
      <w:r w:rsidRPr="000133BA">
        <w:rPr>
          <w:rFonts w:ascii="Avenir Next" w:hAnsi="Avenir Next" w:cs="Arial"/>
          <w:i/>
          <w:sz w:val="24"/>
        </w:rPr>
        <w:t xml:space="preserve">mostrando el tipo de </w:t>
      </w:r>
      <w:bookmarkStart w:id="11" w:name="_Hlk102059271"/>
      <w:r w:rsidRPr="000133BA">
        <w:rPr>
          <w:rFonts w:ascii="Avenir Next" w:hAnsi="Avenir Next" w:cs="Arial"/>
          <w:i/>
          <w:sz w:val="24"/>
        </w:rPr>
        <w:t xml:space="preserve">embaldosado cerámico que </w:t>
      </w:r>
      <w:bookmarkEnd w:id="11"/>
      <w:r w:rsidRPr="000133BA">
        <w:rPr>
          <w:rFonts w:ascii="Avenir Next" w:hAnsi="Avenir Next" w:cs="Arial"/>
          <w:i/>
          <w:sz w:val="24"/>
        </w:rPr>
        <w:t>podía realizarse a partir de formas simples y variados colores.</w:t>
      </w:r>
      <w:r w:rsidR="00E82329" w:rsidRPr="000133BA">
        <w:rPr>
          <w:rFonts w:ascii="Avenir Next" w:hAnsi="Avenir Next" w:cs="Arial"/>
          <w:i/>
          <w:sz w:val="24"/>
        </w:rPr>
        <w:t xml:space="preserve"> Obsérvese que la marca comercial de la empresa incluye el dibujo de un horno en forma de botella.</w:t>
      </w:r>
    </w:p>
    <w:p w14:paraId="133A2355" w14:textId="77777777" w:rsidR="00E82329" w:rsidRPr="00771EC1" w:rsidRDefault="00E82329" w:rsidP="006157CC">
      <w:pPr>
        <w:spacing w:after="0" w:line="276" w:lineRule="auto"/>
        <w:ind w:right="-28"/>
        <w:jc w:val="center"/>
        <w:rPr>
          <w:rFonts w:ascii="Avenir Next" w:hAnsi="Avenir Next" w:cs="Arial"/>
        </w:rPr>
      </w:pPr>
    </w:p>
    <w:p w14:paraId="124B0168" w14:textId="77777777" w:rsidR="00E82329" w:rsidRPr="00771EC1" w:rsidRDefault="00912674" w:rsidP="00E82329">
      <w:pPr>
        <w:spacing w:after="0" w:line="360" w:lineRule="auto"/>
        <w:ind w:right="-30"/>
        <w:jc w:val="center"/>
        <w:rPr>
          <w:rFonts w:ascii="Avenir Next" w:hAnsi="Avenir Next" w:cs="Arial"/>
          <w:sz w:val="24"/>
          <w:szCs w:val="24"/>
        </w:rPr>
      </w:pPr>
      <w:r w:rsidRPr="00771EC1">
        <w:rPr>
          <w:rFonts w:ascii="Avenir Next" w:hAnsi="Avenir Next"/>
          <w:noProof/>
          <w:lang w:eastAsia="es-CR"/>
        </w:rPr>
        <w:drawing>
          <wp:inline distT="0" distB="0" distL="0" distR="0" wp14:anchorId="51266A9C" wp14:editId="50969182">
            <wp:extent cx="3600000" cy="2450127"/>
            <wp:effectExtent l="0" t="0" r="635"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600000" cy="2450127"/>
                    </a:xfrm>
                    <a:prstGeom prst="rect">
                      <a:avLst/>
                    </a:prstGeom>
                    <a:noFill/>
                    <a:ln>
                      <a:noFill/>
                    </a:ln>
                  </pic:spPr>
                </pic:pic>
              </a:graphicData>
            </a:graphic>
          </wp:inline>
        </w:drawing>
      </w:r>
    </w:p>
    <w:p w14:paraId="16921DF8" w14:textId="6FAC75EA" w:rsidR="00912674" w:rsidRPr="000133BA" w:rsidRDefault="000133BA" w:rsidP="000133BA">
      <w:pPr>
        <w:spacing w:after="0" w:line="360" w:lineRule="auto"/>
        <w:ind w:right="-30"/>
        <w:rPr>
          <w:rFonts w:ascii="Avenir Next" w:hAnsi="Avenir Next" w:cs="Arial"/>
          <w:szCs w:val="20"/>
        </w:rPr>
      </w:pPr>
      <w:r w:rsidRPr="000133BA">
        <w:rPr>
          <w:rFonts w:ascii="Avenir Next" w:hAnsi="Avenir Next" w:cs="Arial"/>
          <w:bCs/>
          <w:i/>
          <w:szCs w:val="20"/>
        </w:rPr>
        <w:t xml:space="preserve">                              </w:t>
      </w:r>
      <w:r w:rsidR="00E82329" w:rsidRPr="000133BA">
        <w:rPr>
          <w:rFonts w:ascii="Avenir Next" w:hAnsi="Avenir Next" w:cs="Arial"/>
          <w:bCs/>
          <w:i/>
          <w:szCs w:val="20"/>
        </w:rPr>
        <w:t>Fuente:</w:t>
      </w:r>
      <w:r w:rsidR="00912674" w:rsidRPr="000133BA">
        <w:rPr>
          <w:rFonts w:ascii="Avenir Next" w:hAnsi="Avenir Next" w:cs="Arial"/>
          <w:szCs w:val="20"/>
        </w:rPr>
        <w:t xml:space="preserve"> Cunningham, </w:t>
      </w:r>
      <w:r w:rsidR="0005237C" w:rsidRPr="000133BA">
        <w:rPr>
          <w:rFonts w:ascii="Avenir Next" w:hAnsi="Avenir Next" w:cs="Arial"/>
          <w:szCs w:val="20"/>
        </w:rPr>
        <w:t xml:space="preserve">1991, </w:t>
      </w:r>
      <w:r w:rsidR="00912674" w:rsidRPr="000133BA">
        <w:rPr>
          <w:rFonts w:ascii="Avenir Next" w:hAnsi="Avenir Next" w:cs="Arial"/>
          <w:szCs w:val="20"/>
        </w:rPr>
        <w:t>p. 10.</w:t>
      </w:r>
    </w:p>
    <w:p w14:paraId="3ACE5864" w14:textId="77777777" w:rsidR="00AA064F" w:rsidRDefault="00AA064F" w:rsidP="004A6A58">
      <w:pPr>
        <w:spacing w:after="0" w:line="360" w:lineRule="auto"/>
        <w:ind w:right="-28" w:firstLine="709"/>
        <w:jc w:val="both"/>
        <w:rPr>
          <w:rFonts w:ascii="Avenir Next" w:hAnsi="Avenir Next" w:cs="Arial"/>
          <w:sz w:val="24"/>
          <w:szCs w:val="24"/>
        </w:rPr>
      </w:pPr>
    </w:p>
    <w:p w14:paraId="5BE4A27C" w14:textId="39638ABD" w:rsidR="004A6A58" w:rsidRPr="00771EC1" w:rsidRDefault="004A6A58" w:rsidP="004A6A58">
      <w:pPr>
        <w:spacing w:after="0" w:line="360" w:lineRule="auto"/>
        <w:ind w:right="-28" w:firstLine="709"/>
        <w:jc w:val="both"/>
        <w:rPr>
          <w:rFonts w:ascii="Avenir Next" w:hAnsi="Avenir Next" w:cs="Arial"/>
          <w:sz w:val="24"/>
          <w:szCs w:val="24"/>
        </w:rPr>
      </w:pPr>
      <w:r w:rsidRPr="00771EC1">
        <w:rPr>
          <w:rFonts w:ascii="Avenir Next" w:hAnsi="Avenir Next" w:cs="Arial"/>
          <w:sz w:val="24"/>
          <w:szCs w:val="24"/>
        </w:rPr>
        <w:t xml:space="preserve">Las baldosas, en particular, eran idóneas para la decoración interior o exterior, fuera en paredes o en pisos. Más, a esas cualidades decorativas, las baldosas de terracota sumaban lo prácticas que resultaban como revestimiento de los pilares y vigas de hierro y acero </w:t>
      </w:r>
      <w:r w:rsidR="00CC2E94">
        <w:rPr>
          <w:rFonts w:ascii="Avenir Next" w:hAnsi="Avenir Next" w:cs="Arial"/>
          <w:sz w:val="24"/>
          <w:szCs w:val="24"/>
        </w:rPr>
        <w:t>–</w:t>
      </w:r>
      <w:r w:rsidR="00CC2E94" w:rsidRPr="00CC2E94">
        <w:rPr>
          <w:rFonts w:ascii="Avenir Next" w:hAnsi="Avenir Next" w:cs="Arial"/>
          <w:sz w:val="24"/>
          <w:szCs w:val="24"/>
        </w:rPr>
        <w:t>a los que protegían del fuego en caso de incendio</w:t>
      </w:r>
      <w:r w:rsidR="00CC2E94">
        <w:rPr>
          <w:rFonts w:ascii="Avenir Next" w:hAnsi="Avenir Next" w:cs="Arial"/>
          <w:sz w:val="24"/>
          <w:szCs w:val="24"/>
        </w:rPr>
        <w:t xml:space="preserve">– </w:t>
      </w:r>
      <w:r w:rsidR="00816482">
        <w:rPr>
          <w:rFonts w:ascii="Avenir Next" w:hAnsi="Avenir Next" w:cs="Arial"/>
          <w:sz w:val="24"/>
          <w:szCs w:val="24"/>
        </w:rPr>
        <w:t xml:space="preserve">elementos constructivos </w:t>
      </w:r>
      <w:r w:rsidRPr="00771EC1">
        <w:rPr>
          <w:rFonts w:ascii="Avenir Next" w:hAnsi="Avenir Next" w:cs="Arial"/>
          <w:sz w:val="24"/>
          <w:szCs w:val="24"/>
        </w:rPr>
        <w:t>que empezaban a utilizarse cada vez con mayor profusión en los edificios</w:t>
      </w:r>
      <w:r w:rsidR="00CC2E94">
        <w:rPr>
          <w:rFonts w:ascii="Avenir Next" w:hAnsi="Avenir Next" w:cs="Arial"/>
          <w:sz w:val="24"/>
          <w:szCs w:val="24"/>
        </w:rPr>
        <w:t xml:space="preserve"> </w:t>
      </w:r>
      <w:r w:rsidRPr="00771EC1">
        <w:rPr>
          <w:rFonts w:ascii="Avenir Next" w:hAnsi="Avenir Next" w:cs="Arial"/>
          <w:sz w:val="24"/>
          <w:szCs w:val="24"/>
        </w:rPr>
        <w:t>(Cunningham</w:t>
      </w:r>
      <w:r w:rsidR="006157CC" w:rsidRPr="00771EC1">
        <w:rPr>
          <w:rFonts w:ascii="Avenir Next" w:hAnsi="Avenir Next" w:cs="Arial"/>
          <w:sz w:val="24"/>
          <w:szCs w:val="24"/>
        </w:rPr>
        <w:t>,</w:t>
      </w:r>
      <w:r w:rsidRPr="00771EC1">
        <w:rPr>
          <w:rFonts w:ascii="Avenir Next" w:hAnsi="Avenir Next" w:cs="Arial"/>
          <w:sz w:val="24"/>
          <w:szCs w:val="24"/>
        </w:rPr>
        <w:t xml:space="preserve"> 1991, pp. 10-11). Además, en el exterior, los recubrimientos de mosaicos eran fáciles de mantener limpios aún en las contaminadas ciudades industriales, donde las lluvias los lavaban; mientras que, en los interiores, esa misma facilidad de limpieza coincidía con el ideal victoriano y positivista de la higiene.</w:t>
      </w:r>
    </w:p>
    <w:p w14:paraId="123816C4" w14:textId="0E9281D3" w:rsidR="001F4667" w:rsidRPr="00771EC1" w:rsidRDefault="001F4667" w:rsidP="00912674">
      <w:pPr>
        <w:spacing w:after="0" w:line="360" w:lineRule="auto"/>
        <w:ind w:right="-28" w:firstLine="709"/>
        <w:jc w:val="both"/>
        <w:rPr>
          <w:rFonts w:ascii="Avenir Next" w:hAnsi="Avenir Next" w:cs="Arial"/>
          <w:sz w:val="24"/>
          <w:szCs w:val="24"/>
        </w:rPr>
      </w:pPr>
      <w:r w:rsidRPr="00771EC1">
        <w:rPr>
          <w:rFonts w:ascii="Avenir Next" w:hAnsi="Avenir Next" w:cs="Arial"/>
          <w:sz w:val="24"/>
          <w:szCs w:val="24"/>
        </w:rPr>
        <w:t xml:space="preserve">Por otra parte, como las baldosas de terracota estaban hechas de arcilla, podían ser vidriadas para tener una textura brillante, ya que naturalmente eran más bien </w:t>
      </w:r>
      <w:r w:rsidR="00AA064F">
        <w:rPr>
          <w:rFonts w:ascii="Avenir Next" w:hAnsi="Avenir Next" w:cs="Arial"/>
          <w:sz w:val="24"/>
          <w:szCs w:val="24"/>
        </w:rPr>
        <w:t>opac</w:t>
      </w:r>
      <w:r w:rsidRPr="00771EC1">
        <w:rPr>
          <w:rFonts w:ascii="Avenir Next" w:hAnsi="Avenir Next" w:cs="Arial"/>
          <w:sz w:val="24"/>
          <w:szCs w:val="24"/>
        </w:rPr>
        <w:t xml:space="preserve">as. Por esa misma razón, absorbían mejor los disolventes, pero eran menos resistentes a las manchas; </w:t>
      </w:r>
      <w:r w:rsidR="00EC441A" w:rsidRPr="00771EC1">
        <w:rPr>
          <w:rFonts w:ascii="Avenir Next" w:hAnsi="Avenir Next" w:cs="Arial"/>
          <w:sz w:val="24"/>
          <w:szCs w:val="24"/>
        </w:rPr>
        <w:t xml:space="preserve">y </w:t>
      </w:r>
      <w:r w:rsidRPr="00771EC1">
        <w:rPr>
          <w:rFonts w:ascii="Avenir Next" w:hAnsi="Avenir Next" w:cs="Arial"/>
          <w:sz w:val="24"/>
          <w:szCs w:val="24"/>
        </w:rPr>
        <w:t xml:space="preserve">de ahí que se utilizaran de preferencia en </w:t>
      </w:r>
      <w:r w:rsidR="00EC441A" w:rsidRPr="00771EC1">
        <w:rPr>
          <w:rFonts w:ascii="Avenir Next" w:hAnsi="Avenir Next" w:cs="Arial"/>
          <w:sz w:val="24"/>
          <w:szCs w:val="24"/>
        </w:rPr>
        <w:t xml:space="preserve">aquellas </w:t>
      </w:r>
      <w:r w:rsidRPr="00771EC1">
        <w:rPr>
          <w:rFonts w:ascii="Avenir Next" w:hAnsi="Avenir Next" w:cs="Arial"/>
          <w:sz w:val="24"/>
          <w:szCs w:val="24"/>
        </w:rPr>
        <w:t>áreas menos expuestas al agua o a derrames de otro tipo, tales como los interiores domésticos, por ejemplo. Además, las baldosas cerámicas tenían un aspecto natural y colorido, y eran más baratas y fáciles de instalar que la cerámica vitrificada</w:t>
      </w:r>
      <w:r w:rsidR="00912674" w:rsidRPr="00771EC1">
        <w:rPr>
          <w:rStyle w:val="Refdenotaalpie"/>
          <w:rFonts w:ascii="Avenir Next" w:hAnsi="Avenir Next" w:cs="Arial"/>
          <w:sz w:val="24"/>
          <w:szCs w:val="24"/>
        </w:rPr>
        <w:footnoteReference w:id="7"/>
      </w:r>
      <w:r w:rsidRPr="00771EC1">
        <w:rPr>
          <w:rFonts w:ascii="Avenir Next" w:hAnsi="Avenir Next" w:cs="Arial"/>
          <w:sz w:val="24"/>
          <w:szCs w:val="24"/>
        </w:rPr>
        <w:t xml:space="preserve"> o el mármol (</w:t>
      </w:r>
      <w:proofErr w:type="spellStart"/>
      <w:r w:rsidRPr="00771EC1">
        <w:rPr>
          <w:rFonts w:ascii="Avenir Next" w:hAnsi="Avenir Next" w:cs="Arial"/>
          <w:sz w:val="24"/>
          <w:szCs w:val="24"/>
        </w:rPr>
        <w:t>Sawakinome</w:t>
      </w:r>
      <w:proofErr w:type="spellEnd"/>
      <w:r w:rsidR="00A95555" w:rsidRPr="00771EC1">
        <w:rPr>
          <w:rFonts w:ascii="Avenir Next" w:hAnsi="Avenir Next" w:cs="Arial"/>
          <w:sz w:val="24"/>
          <w:szCs w:val="24"/>
        </w:rPr>
        <w:t>, 2021</w:t>
      </w:r>
      <w:r w:rsidRPr="00771EC1">
        <w:rPr>
          <w:rFonts w:ascii="Avenir Next" w:hAnsi="Avenir Next" w:cs="Arial"/>
          <w:sz w:val="24"/>
          <w:szCs w:val="24"/>
        </w:rPr>
        <w:t>).</w:t>
      </w:r>
    </w:p>
    <w:p w14:paraId="5E783287" w14:textId="45006E27" w:rsidR="004D1549" w:rsidRPr="00771EC1" w:rsidRDefault="004D1549" w:rsidP="00912674">
      <w:pPr>
        <w:spacing w:after="0" w:line="360" w:lineRule="auto"/>
        <w:ind w:right="-28" w:firstLine="709"/>
        <w:jc w:val="both"/>
        <w:rPr>
          <w:rFonts w:ascii="Avenir Next" w:hAnsi="Avenir Next" w:cs="Arial"/>
          <w:sz w:val="24"/>
          <w:szCs w:val="24"/>
        </w:rPr>
      </w:pPr>
      <w:r w:rsidRPr="00771EC1">
        <w:rPr>
          <w:rFonts w:ascii="Avenir Next" w:hAnsi="Avenir Next" w:cs="Arial"/>
          <w:sz w:val="24"/>
          <w:szCs w:val="24"/>
        </w:rPr>
        <w:t>En el caso de los pisos</w:t>
      </w:r>
      <w:r w:rsidR="004A6A58" w:rsidRPr="00771EC1">
        <w:rPr>
          <w:rFonts w:ascii="Avenir Next" w:hAnsi="Avenir Next" w:cs="Arial"/>
          <w:sz w:val="24"/>
          <w:szCs w:val="24"/>
        </w:rPr>
        <w:t xml:space="preserve"> para interiores</w:t>
      </w:r>
      <w:r w:rsidR="00C82EBA" w:rsidRPr="00771EC1">
        <w:rPr>
          <w:rFonts w:ascii="Avenir Next" w:hAnsi="Avenir Next" w:cs="Arial"/>
          <w:sz w:val="24"/>
          <w:szCs w:val="24"/>
        </w:rPr>
        <w:t xml:space="preserve"> domésticos</w:t>
      </w:r>
      <w:r w:rsidRPr="00771EC1">
        <w:rPr>
          <w:rFonts w:ascii="Avenir Next" w:hAnsi="Avenir Next" w:cs="Arial"/>
          <w:sz w:val="24"/>
          <w:szCs w:val="24"/>
        </w:rPr>
        <w:t xml:space="preserve">, </w:t>
      </w:r>
      <w:r w:rsidR="00C82EBA" w:rsidRPr="00771EC1">
        <w:rPr>
          <w:rFonts w:ascii="Avenir Next" w:hAnsi="Avenir Next" w:cs="Arial"/>
          <w:sz w:val="24"/>
          <w:szCs w:val="24"/>
        </w:rPr>
        <w:t xml:space="preserve">en particular en las estancias sociales, </w:t>
      </w:r>
      <w:r w:rsidR="004A6A58" w:rsidRPr="00771EC1">
        <w:rPr>
          <w:rFonts w:ascii="Avenir Next" w:hAnsi="Avenir Next" w:cs="Arial"/>
          <w:sz w:val="24"/>
          <w:szCs w:val="24"/>
        </w:rPr>
        <w:t>la</w:t>
      </w:r>
      <w:r w:rsidRPr="00771EC1">
        <w:rPr>
          <w:rFonts w:ascii="Avenir Next" w:hAnsi="Avenir Next" w:cs="Arial"/>
          <w:sz w:val="24"/>
          <w:szCs w:val="24"/>
        </w:rPr>
        <w:t xml:space="preserve"> misma preocupación por la higiene hacía del solado de mosaico un efectivo sustituto de las pesadas alfombras de origen persa, que solían cargarse de polvo y todo tipo de ácaros, a las que podían </w:t>
      </w:r>
      <w:r w:rsidR="00C82EBA" w:rsidRPr="00771EC1">
        <w:rPr>
          <w:rFonts w:ascii="Avenir Next" w:hAnsi="Avenir Next" w:cs="Arial"/>
          <w:sz w:val="24"/>
          <w:szCs w:val="24"/>
        </w:rPr>
        <w:t>suplantar</w:t>
      </w:r>
      <w:r w:rsidRPr="00771EC1">
        <w:rPr>
          <w:rFonts w:ascii="Avenir Next" w:hAnsi="Avenir Next" w:cs="Arial"/>
          <w:sz w:val="24"/>
          <w:szCs w:val="24"/>
        </w:rPr>
        <w:t xml:space="preserve"> sin perder la belleza de sus diseños multicolores. Era el caso también, del cuarto de baño y servicio sanitario, </w:t>
      </w:r>
      <w:r w:rsidR="004A6A58" w:rsidRPr="00771EC1">
        <w:rPr>
          <w:rFonts w:ascii="Avenir Next" w:hAnsi="Avenir Next" w:cs="Arial"/>
          <w:sz w:val="24"/>
          <w:szCs w:val="24"/>
        </w:rPr>
        <w:t>un</w:t>
      </w:r>
      <w:r w:rsidRPr="00771EC1">
        <w:rPr>
          <w:rFonts w:ascii="Avenir Next" w:hAnsi="Avenir Next" w:cs="Arial"/>
          <w:sz w:val="24"/>
          <w:szCs w:val="24"/>
        </w:rPr>
        <w:t>a in</w:t>
      </w:r>
      <w:r w:rsidR="004A6A58" w:rsidRPr="00771EC1">
        <w:rPr>
          <w:rFonts w:ascii="Avenir Next" w:hAnsi="Avenir Next" w:cs="Arial"/>
          <w:sz w:val="24"/>
          <w:szCs w:val="24"/>
        </w:rPr>
        <w:t>corporación</w:t>
      </w:r>
      <w:r w:rsidRPr="00771EC1">
        <w:rPr>
          <w:rFonts w:ascii="Avenir Next" w:hAnsi="Avenir Next" w:cs="Arial"/>
          <w:sz w:val="24"/>
          <w:szCs w:val="24"/>
        </w:rPr>
        <w:t xml:space="preserve"> victoriana </w:t>
      </w:r>
      <w:r w:rsidR="004A6A58" w:rsidRPr="00771EC1">
        <w:rPr>
          <w:rFonts w:ascii="Avenir Next" w:hAnsi="Avenir Next" w:cs="Arial"/>
          <w:sz w:val="24"/>
          <w:szCs w:val="24"/>
        </w:rPr>
        <w:t xml:space="preserve">al confort </w:t>
      </w:r>
      <w:r w:rsidR="00C82EBA" w:rsidRPr="00771EC1">
        <w:rPr>
          <w:rFonts w:ascii="Avenir Next" w:hAnsi="Avenir Next" w:cs="Arial"/>
          <w:sz w:val="24"/>
          <w:szCs w:val="24"/>
        </w:rPr>
        <w:t>hogareño</w:t>
      </w:r>
      <w:r w:rsidR="004A6A58" w:rsidRPr="00771EC1">
        <w:rPr>
          <w:rFonts w:ascii="Avenir Next" w:hAnsi="Avenir Next" w:cs="Arial"/>
          <w:sz w:val="24"/>
          <w:szCs w:val="24"/>
        </w:rPr>
        <w:t xml:space="preserve"> </w:t>
      </w:r>
      <w:r w:rsidRPr="00771EC1">
        <w:rPr>
          <w:rFonts w:ascii="Avenir Next" w:hAnsi="Avenir Next" w:cs="Arial"/>
          <w:sz w:val="24"/>
          <w:szCs w:val="24"/>
        </w:rPr>
        <w:t>que requería de un recubrimiento de pisos y paredes lo más aséptico posible.</w:t>
      </w:r>
    </w:p>
    <w:p w14:paraId="62C3DD02" w14:textId="41388BC0" w:rsidR="001F4667" w:rsidRPr="00771EC1" w:rsidRDefault="001F4667" w:rsidP="001F4667">
      <w:pPr>
        <w:spacing w:after="120" w:line="360" w:lineRule="auto"/>
        <w:ind w:right="-28" w:firstLine="709"/>
        <w:jc w:val="both"/>
        <w:rPr>
          <w:rFonts w:ascii="Avenir Next" w:hAnsi="Avenir Next" w:cs="Arial"/>
        </w:rPr>
      </w:pPr>
      <w:r w:rsidRPr="00771EC1">
        <w:rPr>
          <w:rFonts w:ascii="Avenir Next" w:hAnsi="Avenir Next" w:cs="Arial"/>
          <w:sz w:val="24"/>
          <w:szCs w:val="24"/>
        </w:rPr>
        <w:t xml:space="preserve">Como anotáramos, nada parecido a dicho material se había producido en Costa Rica hasta </w:t>
      </w:r>
      <w:r w:rsidR="00C540BA" w:rsidRPr="00771EC1">
        <w:rPr>
          <w:rFonts w:ascii="Avenir Next" w:hAnsi="Avenir Next" w:cs="Arial"/>
          <w:sz w:val="24"/>
          <w:szCs w:val="24"/>
        </w:rPr>
        <w:t>entonces</w:t>
      </w:r>
      <w:r w:rsidR="00EC441A" w:rsidRPr="00771EC1">
        <w:rPr>
          <w:rFonts w:ascii="Avenir Next" w:hAnsi="Avenir Next" w:cs="Arial"/>
          <w:sz w:val="24"/>
          <w:szCs w:val="24"/>
        </w:rPr>
        <w:t xml:space="preserve">; más, </w:t>
      </w:r>
      <w:r w:rsidRPr="00771EC1">
        <w:rPr>
          <w:rFonts w:ascii="Avenir Next" w:hAnsi="Avenir Next" w:cs="Arial"/>
          <w:sz w:val="24"/>
          <w:szCs w:val="24"/>
        </w:rPr>
        <w:t>a principios de 1893, l</w:t>
      </w:r>
      <w:r w:rsidR="00D716B2" w:rsidRPr="00771EC1">
        <w:rPr>
          <w:rFonts w:ascii="Avenir Next" w:hAnsi="Avenir Next" w:cs="Arial"/>
          <w:sz w:val="24"/>
          <w:szCs w:val="24"/>
        </w:rPr>
        <w:t>a administración R</w:t>
      </w:r>
      <w:r w:rsidRPr="00771EC1">
        <w:rPr>
          <w:rFonts w:ascii="Avenir Next" w:hAnsi="Avenir Next" w:cs="Arial"/>
          <w:sz w:val="24"/>
          <w:szCs w:val="24"/>
        </w:rPr>
        <w:t xml:space="preserve">odríguez </w:t>
      </w:r>
      <w:r w:rsidR="00D716B2" w:rsidRPr="00771EC1">
        <w:rPr>
          <w:rFonts w:ascii="Avenir Next" w:hAnsi="Avenir Next" w:cs="Arial"/>
          <w:sz w:val="24"/>
          <w:szCs w:val="24"/>
        </w:rPr>
        <w:t xml:space="preserve">Zeledón </w:t>
      </w:r>
      <w:r w:rsidRPr="00771EC1">
        <w:rPr>
          <w:rFonts w:ascii="Avenir Next" w:hAnsi="Avenir Next" w:cs="Arial"/>
          <w:sz w:val="24"/>
          <w:szCs w:val="24"/>
        </w:rPr>
        <w:t xml:space="preserve">(1890-1894) recibió una solicitud de “privilegio exclusivo” para la producción de </w:t>
      </w:r>
      <w:r w:rsidR="00EC441A" w:rsidRPr="00771EC1">
        <w:rPr>
          <w:rFonts w:ascii="Avenir Next" w:hAnsi="Avenir Next" w:cs="Arial"/>
          <w:sz w:val="24"/>
          <w:szCs w:val="24"/>
        </w:rPr>
        <w:t>aquell</w:t>
      </w:r>
      <w:r w:rsidRPr="00771EC1">
        <w:rPr>
          <w:rFonts w:ascii="Avenir Next" w:hAnsi="Avenir Next" w:cs="Arial"/>
          <w:sz w:val="24"/>
          <w:szCs w:val="24"/>
        </w:rPr>
        <w:t xml:space="preserve">as </w:t>
      </w:r>
      <w:r w:rsidRPr="00771EC1">
        <w:rPr>
          <w:rFonts w:ascii="Avenir Next" w:hAnsi="Avenir Next" w:cs="Arial"/>
          <w:sz w:val="24"/>
          <w:szCs w:val="24"/>
        </w:rPr>
        <w:lastRenderedPageBreak/>
        <w:t>baldosas cerámicas. Sin pertenecer a una rama industrial específica, el régimen de “privilegio exclusivo” brindaba una protección especial del Estado a sus solicitantes –casi siempre extranjeros– que pretendían instalar una nueva industria en el país; protección consistente en la exclusividad sobre dicho proceso productivo por un número específico de años, con el fin de protegerlos de la competencia de bienes similares, fueran estos importados o producidos en el país. Así:</w:t>
      </w:r>
    </w:p>
    <w:p w14:paraId="0F02715E" w14:textId="75320D44" w:rsidR="001F4667" w:rsidRPr="00771EC1" w:rsidRDefault="001F4667" w:rsidP="000533E8">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Aunque bajo el influjo de las ideas predominantemente liberales de los años posteriores a la independencia, el Estado redujo la protección a las industrias, esto no se hizo en forma absoluta, debido al interés del Estado por promover la agricultura y la industria. Por ello se implementaron disposiciones dirigidas a proteger a determinados empresarios, para que estos realizaran inversiones en industrias consideradas aptas para producir en las condiciones del mercado nacional. En estas se especificaba </w:t>
      </w:r>
      <w:r w:rsidR="00F92F0D" w:rsidRPr="00771EC1">
        <w:rPr>
          <w:rFonts w:ascii="Avenir Next" w:hAnsi="Avenir Next" w:cs="Arial"/>
          <w:sz w:val="20"/>
          <w:szCs w:val="20"/>
        </w:rPr>
        <w:t>[</w:t>
      </w:r>
      <w:r w:rsidRPr="00771EC1">
        <w:rPr>
          <w:rFonts w:ascii="Avenir Next" w:hAnsi="Avenir Next" w:cs="Arial"/>
          <w:sz w:val="20"/>
          <w:szCs w:val="20"/>
        </w:rPr>
        <w:t>…</w:t>
      </w:r>
      <w:r w:rsidR="00F92F0D" w:rsidRPr="00771EC1">
        <w:rPr>
          <w:rFonts w:ascii="Avenir Next" w:hAnsi="Avenir Next" w:cs="Arial"/>
          <w:sz w:val="20"/>
          <w:szCs w:val="20"/>
        </w:rPr>
        <w:t>]</w:t>
      </w:r>
      <w:r w:rsidRPr="00771EC1">
        <w:rPr>
          <w:rFonts w:ascii="Avenir Next" w:hAnsi="Avenir Next" w:cs="Arial"/>
          <w:sz w:val="20"/>
          <w:szCs w:val="20"/>
        </w:rPr>
        <w:t xml:space="preserve"> de manera más o menos precisa el tipo de actividad a proteger, el individuo o compañía beneficiaria, la forma de la protección (generalmente otorgando exención de impuestos a maquinaria e insumos por un número de años), el plazo del beneficio y a veces también condiciones que se debían cumplir o se perdería el privilegio (León Sáenz, Arroyo Blanco y Montero Mora, 2016, p. 65).</w:t>
      </w:r>
    </w:p>
    <w:p w14:paraId="15CA628C" w14:textId="3783C6D9" w:rsidR="00CA4AB2" w:rsidRPr="00771EC1" w:rsidRDefault="001F4667" w:rsidP="00CA4AB2">
      <w:pPr>
        <w:spacing w:after="0" w:line="360" w:lineRule="auto"/>
        <w:ind w:right="-30" w:firstLine="709"/>
        <w:jc w:val="both"/>
        <w:rPr>
          <w:rFonts w:ascii="Avenir Next" w:hAnsi="Avenir Next" w:cs="Arial"/>
          <w:sz w:val="24"/>
          <w:szCs w:val="24"/>
        </w:rPr>
      </w:pPr>
      <w:r w:rsidRPr="00771EC1">
        <w:rPr>
          <w:rFonts w:ascii="Avenir Next" w:hAnsi="Avenir Next" w:cs="Arial"/>
          <w:sz w:val="24"/>
          <w:szCs w:val="24"/>
        </w:rPr>
        <w:t>En este caso, el solicitante era el inmigrante belga Julio Enrique Van</w:t>
      </w:r>
      <w:r w:rsidR="00962F7F">
        <w:rPr>
          <w:rFonts w:ascii="Avenir Next" w:hAnsi="Avenir Next" w:cs="Arial"/>
          <w:sz w:val="24"/>
          <w:szCs w:val="24"/>
        </w:rPr>
        <w:t xml:space="preserve"> </w:t>
      </w:r>
      <w:r w:rsidRPr="00771EC1">
        <w:rPr>
          <w:rFonts w:ascii="Avenir Next" w:hAnsi="Avenir Next" w:cs="Arial"/>
          <w:sz w:val="24"/>
          <w:szCs w:val="24"/>
        </w:rPr>
        <w:t xml:space="preserve">der </w:t>
      </w:r>
      <w:proofErr w:type="spellStart"/>
      <w:r w:rsidRPr="00771EC1">
        <w:rPr>
          <w:rFonts w:ascii="Avenir Next" w:hAnsi="Avenir Next" w:cs="Arial"/>
          <w:sz w:val="24"/>
          <w:szCs w:val="24"/>
        </w:rPr>
        <w:t>Laat</w:t>
      </w:r>
      <w:proofErr w:type="spellEnd"/>
      <w:r w:rsidR="007403A7" w:rsidRPr="00771EC1">
        <w:rPr>
          <w:rFonts w:ascii="Avenir Next" w:hAnsi="Avenir Next" w:cs="Arial"/>
          <w:sz w:val="24"/>
          <w:szCs w:val="24"/>
        </w:rPr>
        <w:t xml:space="preserve"> </w:t>
      </w:r>
      <w:proofErr w:type="spellStart"/>
      <w:r w:rsidR="007403A7" w:rsidRPr="00771EC1">
        <w:rPr>
          <w:rFonts w:ascii="Avenir Next" w:hAnsi="Avenir Next" w:cs="Arial"/>
          <w:sz w:val="24"/>
          <w:szCs w:val="24"/>
        </w:rPr>
        <w:t>Peeters</w:t>
      </w:r>
      <w:proofErr w:type="spellEnd"/>
      <w:r w:rsidR="00067859">
        <w:rPr>
          <w:rStyle w:val="Refdenotaalpie"/>
          <w:rFonts w:ascii="Avenir Next" w:hAnsi="Avenir Next" w:cs="Arial"/>
          <w:sz w:val="24"/>
          <w:szCs w:val="24"/>
        </w:rPr>
        <w:footnoteReference w:id="8"/>
      </w:r>
      <w:r w:rsidR="007403A7" w:rsidRPr="00771EC1">
        <w:rPr>
          <w:rFonts w:ascii="Avenir Next" w:hAnsi="Avenir Next" w:cs="Arial"/>
          <w:sz w:val="24"/>
          <w:szCs w:val="24"/>
        </w:rPr>
        <w:t xml:space="preserve"> (1854-1926)</w:t>
      </w:r>
      <w:r w:rsidRPr="00771EC1">
        <w:rPr>
          <w:rFonts w:ascii="Avenir Next" w:hAnsi="Avenir Next" w:cs="Arial"/>
          <w:sz w:val="24"/>
          <w:szCs w:val="24"/>
        </w:rPr>
        <w:t>. Na</w:t>
      </w:r>
      <w:r w:rsidR="007403A7" w:rsidRPr="00771EC1">
        <w:rPr>
          <w:rFonts w:ascii="Avenir Next" w:hAnsi="Avenir Next" w:cs="Arial"/>
          <w:sz w:val="24"/>
          <w:szCs w:val="24"/>
        </w:rPr>
        <w:t>tivo de</w:t>
      </w:r>
      <w:r w:rsidRPr="00771EC1">
        <w:rPr>
          <w:rFonts w:ascii="Avenir Next" w:hAnsi="Avenir Next" w:cs="Arial"/>
          <w:sz w:val="24"/>
          <w:szCs w:val="24"/>
        </w:rPr>
        <w:t xml:space="preserve"> Amberes, </w:t>
      </w:r>
      <w:r w:rsidR="00473071" w:rsidRPr="00771EC1">
        <w:rPr>
          <w:rFonts w:ascii="Avenir Next" w:hAnsi="Avenir Next" w:cs="Arial"/>
          <w:sz w:val="24"/>
          <w:szCs w:val="24"/>
        </w:rPr>
        <w:t xml:space="preserve">Bélgica, </w:t>
      </w:r>
      <w:r w:rsidRPr="00771EC1">
        <w:rPr>
          <w:rFonts w:ascii="Avenir Next" w:hAnsi="Avenir Next" w:cs="Arial"/>
          <w:sz w:val="24"/>
          <w:szCs w:val="24"/>
        </w:rPr>
        <w:t>había realizado sus estudios en la Universidad de Lovaina, donde obtuvo el título de doctor en ciencias químicas, físicas y naturales</w:t>
      </w:r>
      <w:r w:rsidR="00E10F65" w:rsidRPr="00771EC1">
        <w:rPr>
          <w:rFonts w:ascii="Avenir Next" w:hAnsi="Avenir Next" w:cs="Arial"/>
          <w:sz w:val="24"/>
          <w:szCs w:val="24"/>
        </w:rPr>
        <w:t xml:space="preserve"> (González Flores</w:t>
      </w:r>
      <w:r w:rsidR="00065E2B" w:rsidRPr="00771EC1">
        <w:rPr>
          <w:rFonts w:ascii="Avenir Next" w:hAnsi="Avenir Next" w:cs="Arial"/>
          <w:sz w:val="24"/>
          <w:szCs w:val="24"/>
        </w:rPr>
        <w:t>,</w:t>
      </w:r>
      <w:r w:rsidR="00E10F65" w:rsidRPr="00771EC1">
        <w:rPr>
          <w:rFonts w:ascii="Avenir Next" w:hAnsi="Avenir Next" w:cs="Arial"/>
          <w:sz w:val="24"/>
          <w:szCs w:val="24"/>
        </w:rPr>
        <w:t xml:space="preserve"> 1976, p. 106)</w:t>
      </w:r>
      <w:r w:rsidR="00E27833" w:rsidRPr="00771EC1">
        <w:rPr>
          <w:rFonts w:ascii="Avenir Next" w:hAnsi="Avenir Next" w:cs="Arial"/>
          <w:sz w:val="24"/>
          <w:szCs w:val="24"/>
        </w:rPr>
        <w:t xml:space="preserve">. </w:t>
      </w:r>
      <w:r w:rsidR="00CA4AB2" w:rsidRPr="00771EC1">
        <w:rPr>
          <w:rFonts w:ascii="Avenir Next" w:hAnsi="Avenir Next" w:cs="Arial"/>
          <w:sz w:val="24"/>
          <w:szCs w:val="24"/>
        </w:rPr>
        <w:t>H</w:t>
      </w:r>
      <w:r w:rsidR="00682D7E" w:rsidRPr="00771EC1">
        <w:rPr>
          <w:rFonts w:ascii="Avenir Next" w:hAnsi="Avenir Next" w:cs="Arial"/>
          <w:sz w:val="24"/>
          <w:szCs w:val="24"/>
        </w:rPr>
        <w:t>abía llegado a</w:t>
      </w:r>
      <w:r w:rsidRPr="00771EC1">
        <w:rPr>
          <w:rFonts w:ascii="Avenir Next" w:hAnsi="Avenir Next" w:cs="Arial"/>
          <w:sz w:val="24"/>
          <w:szCs w:val="24"/>
        </w:rPr>
        <w:t xml:space="preserve"> Costa Rica en 188</w:t>
      </w:r>
      <w:r w:rsidR="007403A7" w:rsidRPr="00771EC1">
        <w:rPr>
          <w:rFonts w:ascii="Avenir Next" w:hAnsi="Avenir Next" w:cs="Arial"/>
          <w:sz w:val="24"/>
          <w:szCs w:val="24"/>
        </w:rPr>
        <w:t>1</w:t>
      </w:r>
      <w:r w:rsidR="00682D7E" w:rsidRPr="00771EC1">
        <w:rPr>
          <w:rFonts w:ascii="Avenir Next" w:hAnsi="Avenir Next" w:cs="Arial"/>
          <w:sz w:val="24"/>
          <w:szCs w:val="24"/>
        </w:rPr>
        <w:t>, con la intención de instalar una fábrica de productos cerámicos, a sabiendas de la buena calidad de la materia prima disponible en el país</w:t>
      </w:r>
      <w:r w:rsidR="009B685E" w:rsidRPr="00771EC1">
        <w:rPr>
          <w:rFonts w:ascii="Avenir Next" w:hAnsi="Avenir Next" w:cs="Arial"/>
          <w:sz w:val="24"/>
          <w:szCs w:val="24"/>
        </w:rPr>
        <w:t>,</w:t>
      </w:r>
      <w:r w:rsidR="00DF231E" w:rsidRPr="00771EC1">
        <w:rPr>
          <w:rFonts w:ascii="Avenir Next" w:hAnsi="Avenir Next" w:cs="Arial"/>
          <w:sz w:val="24"/>
          <w:szCs w:val="24"/>
        </w:rPr>
        <w:t xml:space="preserve"> donde </w:t>
      </w:r>
      <w:r w:rsidR="00A20E77" w:rsidRPr="00771EC1">
        <w:rPr>
          <w:rFonts w:ascii="Avenir Next" w:hAnsi="Avenir Next" w:cs="Arial"/>
          <w:sz w:val="24"/>
          <w:szCs w:val="24"/>
        </w:rPr>
        <w:t>se instaló junto a su familia en una finca en San Antonio de Desamparados</w:t>
      </w:r>
      <w:r w:rsidR="00565638" w:rsidRPr="00771EC1">
        <w:rPr>
          <w:rFonts w:ascii="Avenir Next" w:hAnsi="Avenir Next" w:cs="Arial"/>
          <w:sz w:val="24"/>
          <w:szCs w:val="24"/>
        </w:rPr>
        <w:t xml:space="preserve"> (De Rivera</w:t>
      </w:r>
      <w:r w:rsidR="00065E2B" w:rsidRPr="00771EC1">
        <w:rPr>
          <w:rFonts w:ascii="Avenir Next" w:hAnsi="Avenir Next" w:cs="Arial"/>
          <w:sz w:val="24"/>
          <w:szCs w:val="24"/>
        </w:rPr>
        <w:t xml:space="preserve">, </w:t>
      </w:r>
      <w:r w:rsidR="00565638" w:rsidRPr="00771EC1">
        <w:rPr>
          <w:rFonts w:ascii="Avenir Next" w:hAnsi="Avenir Next" w:cs="Arial"/>
          <w:sz w:val="24"/>
          <w:szCs w:val="24"/>
        </w:rPr>
        <w:t>1981)</w:t>
      </w:r>
      <w:r w:rsidR="00DF231E" w:rsidRPr="00771EC1">
        <w:rPr>
          <w:rFonts w:ascii="Avenir Next" w:hAnsi="Avenir Next" w:cs="Arial"/>
          <w:sz w:val="24"/>
          <w:szCs w:val="24"/>
        </w:rPr>
        <w:t>.</w:t>
      </w:r>
    </w:p>
    <w:p w14:paraId="57A0A7E2" w14:textId="72475AD1" w:rsidR="00A61ECA" w:rsidRDefault="00CA4AB2" w:rsidP="006B0E8D">
      <w:pPr>
        <w:spacing w:after="120" w:line="360" w:lineRule="auto"/>
        <w:ind w:right="-28" w:firstLine="709"/>
        <w:jc w:val="both"/>
        <w:rPr>
          <w:rFonts w:ascii="Avenir Next" w:hAnsi="Avenir Next" w:cs="Arial"/>
          <w:sz w:val="24"/>
          <w:szCs w:val="24"/>
        </w:rPr>
      </w:pPr>
      <w:r w:rsidRPr="00771EC1">
        <w:rPr>
          <w:rFonts w:ascii="Avenir Next" w:hAnsi="Avenir Next" w:cs="Arial"/>
          <w:sz w:val="24"/>
          <w:szCs w:val="24"/>
        </w:rPr>
        <w:t>Para entonces, Bélgica era uno de los principales productores de cerámica en sus más distintas modalidades, entre ellas la de los ladrillos mosaicos (</w:t>
      </w:r>
      <w:proofErr w:type="spellStart"/>
      <w:r w:rsidRPr="00771EC1">
        <w:rPr>
          <w:rFonts w:ascii="Avenir Next" w:hAnsi="Avenir Next" w:cs="Arial"/>
          <w:sz w:val="24"/>
          <w:szCs w:val="24"/>
        </w:rPr>
        <w:t>Baeck</w:t>
      </w:r>
      <w:proofErr w:type="spellEnd"/>
      <w:r w:rsidRPr="00771EC1">
        <w:rPr>
          <w:rFonts w:ascii="Avenir Next" w:hAnsi="Avenir Next" w:cs="Arial"/>
          <w:sz w:val="24"/>
          <w:szCs w:val="24"/>
        </w:rPr>
        <w:t xml:space="preserve">, 2018). </w:t>
      </w:r>
      <w:r w:rsidR="00565638" w:rsidRPr="00771EC1">
        <w:rPr>
          <w:rFonts w:ascii="Avenir Next" w:hAnsi="Avenir Next" w:cs="Arial"/>
          <w:sz w:val="24"/>
          <w:szCs w:val="24"/>
        </w:rPr>
        <w:t xml:space="preserve">Por esa razón, </w:t>
      </w:r>
      <w:r w:rsidR="00A20E77" w:rsidRPr="00771EC1">
        <w:rPr>
          <w:rFonts w:ascii="Avenir Next" w:hAnsi="Avenir Next" w:cs="Arial"/>
          <w:sz w:val="24"/>
          <w:szCs w:val="24"/>
        </w:rPr>
        <w:t xml:space="preserve">cabe suponer que fue como parte de </w:t>
      </w:r>
      <w:r w:rsidR="00DF231E" w:rsidRPr="00771EC1">
        <w:rPr>
          <w:rFonts w:ascii="Avenir Next" w:hAnsi="Avenir Next" w:cs="Arial"/>
          <w:sz w:val="24"/>
          <w:szCs w:val="24"/>
        </w:rPr>
        <w:t>la</w:t>
      </w:r>
      <w:r w:rsidR="00A20E77" w:rsidRPr="00771EC1">
        <w:rPr>
          <w:rFonts w:ascii="Avenir Next" w:hAnsi="Avenir Next" w:cs="Arial"/>
          <w:sz w:val="24"/>
          <w:szCs w:val="24"/>
        </w:rPr>
        <w:t xml:space="preserve"> modernización</w:t>
      </w:r>
      <w:r w:rsidR="00DF231E" w:rsidRPr="00771EC1">
        <w:rPr>
          <w:rFonts w:ascii="Avenir Next" w:hAnsi="Avenir Next" w:cs="Arial"/>
          <w:sz w:val="24"/>
          <w:szCs w:val="24"/>
        </w:rPr>
        <w:t xml:space="preserve"> de su fábrica</w:t>
      </w:r>
      <w:r w:rsidR="00A20E77" w:rsidRPr="00771EC1">
        <w:rPr>
          <w:rFonts w:ascii="Avenir Next" w:hAnsi="Avenir Next" w:cs="Arial"/>
          <w:sz w:val="24"/>
          <w:szCs w:val="24"/>
        </w:rPr>
        <w:t>, que realizó</w:t>
      </w:r>
      <w:r w:rsidR="001F4667" w:rsidRPr="00771EC1">
        <w:rPr>
          <w:rFonts w:ascii="Avenir Next" w:hAnsi="Avenir Next" w:cs="Arial"/>
          <w:sz w:val="24"/>
          <w:szCs w:val="24"/>
        </w:rPr>
        <w:t xml:space="preserve"> la solicitud en cuestión </w:t>
      </w:r>
      <w:r w:rsidR="00A20E77" w:rsidRPr="00771EC1">
        <w:rPr>
          <w:rFonts w:ascii="Avenir Next" w:hAnsi="Avenir Next" w:cs="Arial"/>
          <w:sz w:val="24"/>
          <w:szCs w:val="24"/>
        </w:rPr>
        <w:t>para introducir</w:t>
      </w:r>
      <w:r w:rsidR="001F4667" w:rsidRPr="00771EC1">
        <w:rPr>
          <w:rFonts w:ascii="Avenir Next" w:hAnsi="Avenir Next" w:cs="Arial"/>
          <w:sz w:val="24"/>
          <w:szCs w:val="24"/>
        </w:rPr>
        <w:t xml:space="preserve"> </w:t>
      </w:r>
      <w:r w:rsidR="00464D37">
        <w:rPr>
          <w:rFonts w:ascii="Avenir Next" w:hAnsi="Avenir Next" w:cs="Arial"/>
          <w:sz w:val="24"/>
          <w:szCs w:val="24"/>
        </w:rPr>
        <w:t xml:space="preserve">aquí </w:t>
      </w:r>
      <w:r w:rsidR="001F4667" w:rsidRPr="00771EC1">
        <w:rPr>
          <w:rFonts w:ascii="Avenir Next" w:hAnsi="Avenir Next" w:cs="Arial"/>
          <w:sz w:val="24"/>
          <w:szCs w:val="24"/>
        </w:rPr>
        <w:t xml:space="preserve">la novedosa industria </w:t>
      </w:r>
      <w:r w:rsidR="00A20E77" w:rsidRPr="00771EC1">
        <w:rPr>
          <w:rFonts w:ascii="Avenir Next" w:hAnsi="Avenir Next" w:cs="Arial"/>
          <w:sz w:val="24"/>
          <w:szCs w:val="24"/>
        </w:rPr>
        <w:t>de los ladrillos mosaicos</w:t>
      </w:r>
      <w:r w:rsidR="001F4667" w:rsidRPr="00771EC1">
        <w:rPr>
          <w:rFonts w:ascii="Avenir Next" w:hAnsi="Avenir Next" w:cs="Arial"/>
          <w:sz w:val="24"/>
          <w:szCs w:val="24"/>
        </w:rPr>
        <w:t>.</w:t>
      </w:r>
      <w:r w:rsidR="00A20E77" w:rsidRPr="00771EC1">
        <w:rPr>
          <w:rFonts w:ascii="Avenir Next" w:hAnsi="Avenir Next" w:cs="Arial"/>
          <w:sz w:val="24"/>
          <w:szCs w:val="24"/>
        </w:rPr>
        <w:t xml:space="preserve"> </w:t>
      </w:r>
      <w:r w:rsidR="001F4667" w:rsidRPr="00771EC1">
        <w:rPr>
          <w:rFonts w:ascii="Avenir Next" w:hAnsi="Avenir Next" w:cs="Arial"/>
          <w:sz w:val="24"/>
          <w:szCs w:val="24"/>
        </w:rPr>
        <w:t>A continuación, y por su importancia para nuestro tema, reproducimos completo aquel documento.</w:t>
      </w:r>
    </w:p>
    <w:p w14:paraId="3673EBC7" w14:textId="77777777" w:rsidR="006B0E8D" w:rsidRPr="00771EC1" w:rsidRDefault="006B0E8D" w:rsidP="006B0E8D">
      <w:pPr>
        <w:spacing w:after="120" w:line="360" w:lineRule="auto"/>
        <w:ind w:right="-28" w:firstLine="709"/>
        <w:jc w:val="both"/>
        <w:rPr>
          <w:rFonts w:ascii="Avenir Next" w:hAnsi="Avenir Next" w:cs="Arial"/>
          <w:sz w:val="24"/>
          <w:szCs w:val="24"/>
        </w:rPr>
      </w:pPr>
    </w:p>
    <w:p w14:paraId="180D3660" w14:textId="77777777" w:rsidR="001F4667" w:rsidRPr="00771EC1" w:rsidRDefault="001F4667" w:rsidP="0073466E">
      <w:pPr>
        <w:spacing w:after="0" w:line="240" w:lineRule="auto"/>
        <w:ind w:left="1701"/>
        <w:jc w:val="center"/>
        <w:rPr>
          <w:rFonts w:ascii="Avenir Next" w:hAnsi="Avenir Next" w:cs="Arial"/>
          <w:b/>
          <w:bCs/>
          <w:sz w:val="20"/>
          <w:szCs w:val="20"/>
        </w:rPr>
      </w:pPr>
      <w:r w:rsidRPr="00771EC1">
        <w:rPr>
          <w:rFonts w:ascii="Avenir Next" w:hAnsi="Avenir Next" w:cs="Arial"/>
          <w:b/>
          <w:bCs/>
          <w:sz w:val="20"/>
          <w:szCs w:val="20"/>
        </w:rPr>
        <w:t>DECRETO N° XI</w:t>
      </w:r>
    </w:p>
    <w:p w14:paraId="4DEBCBCE" w14:textId="77777777" w:rsidR="001F4667" w:rsidRPr="00771EC1" w:rsidRDefault="001F4667" w:rsidP="0073466E">
      <w:pPr>
        <w:spacing w:after="120" w:line="240" w:lineRule="auto"/>
        <w:ind w:left="1701"/>
        <w:jc w:val="center"/>
        <w:rPr>
          <w:rFonts w:ascii="Avenir Next" w:hAnsi="Avenir Next" w:cs="Arial"/>
          <w:sz w:val="20"/>
          <w:szCs w:val="20"/>
        </w:rPr>
      </w:pPr>
      <w:r w:rsidRPr="00771EC1">
        <w:rPr>
          <w:rFonts w:ascii="Avenir Next" w:hAnsi="Avenir Next" w:cs="Arial"/>
          <w:sz w:val="20"/>
          <w:szCs w:val="20"/>
        </w:rPr>
        <w:t>(de 24 de marzo)</w:t>
      </w:r>
    </w:p>
    <w:p w14:paraId="69F669E3" w14:textId="77777777" w:rsidR="001F4667" w:rsidRPr="00771EC1" w:rsidRDefault="001F4667" w:rsidP="0073466E">
      <w:pPr>
        <w:spacing w:after="0" w:line="276" w:lineRule="auto"/>
        <w:ind w:left="1701"/>
        <w:jc w:val="center"/>
        <w:rPr>
          <w:rFonts w:ascii="Avenir Next" w:hAnsi="Avenir Next" w:cs="Arial"/>
          <w:sz w:val="20"/>
          <w:szCs w:val="20"/>
        </w:rPr>
      </w:pPr>
      <w:r w:rsidRPr="00771EC1">
        <w:rPr>
          <w:rFonts w:ascii="Avenir Next" w:hAnsi="Avenir Next" w:cs="Arial"/>
          <w:sz w:val="20"/>
          <w:szCs w:val="20"/>
        </w:rPr>
        <w:t>JOSÉ J. RODRÍGUEZ</w:t>
      </w:r>
    </w:p>
    <w:p w14:paraId="2D491151" w14:textId="77777777" w:rsidR="001F4667" w:rsidRPr="00771EC1" w:rsidRDefault="001F4667" w:rsidP="0073466E">
      <w:pPr>
        <w:spacing w:after="0" w:line="276" w:lineRule="auto"/>
        <w:ind w:left="1701"/>
        <w:jc w:val="center"/>
        <w:rPr>
          <w:rFonts w:ascii="Avenir Next" w:hAnsi="Avenir Next" w:cs="Arial"/>
          <w:sz w:val="20"/>
          <w:szCs w:val="20"/>
        </w:rPr>
      </w:pPr>
      <w:r w:rsidRPr="00771EC1">
        <w:rPr>
          <w:rFonts w:ascii="Avenir Next" w:hAnsi="Avenir Next" w:cs="Arial"/>
          <w:sz w:val="20"/>
          <w:szCs w:val="20"/>
        </w:rPr>
        <w:t>PRESIDENTE CONSTITUCIONAL</w:t>
      </w:r>
    </w:p>
    <w:p w14:paraId="672A20D2" w14:textId="77777777" w:rsidR="001F4667" w:rsidRPr="00771EC1" w:rsidRDefault="001F4667" w:rsidP="0073466E">
      <w:pPr>
        <w:spacing w:after="120" w:line="276" w:lineRule="auto"/>
        <w:ind w:left="1701"/>
        <w:jc w:val="center"/>
        <w:rPr>
          <w:rFonts w:ascii="Avenir Next" w:hAnsi="Avenir Next" w:cs="Arial"/>
          <w:sz w:val="20"/>
          <w:szCs w:val="20"/>
        </w:rPr>
      </w:pPr>
      <w:r w:rsidRPr="00771EC1">
        <w:rPr>
          <w:rFonts w:ascii="Avenir Next" w:hAnsi="Avenir Next" w:cs="Arial"/>
          <w:sz w:val="20"/>
          <w:szCs w:val="20"/>
        </w:rPr>
        <w:t>DE LA REPÚBLICA DE COSTA RICA,</w:t>
      </w:r>
    </w:p>
    <w:p w14:paraId="563A14AB" w14:textId="7A6AD034" w:rsidR="001F4667" w:rsidRPr="00771EC1" w:rsidRDefault="001F4667" w:rsidP="0073466E">
      <w:pPr>
        <w:spacing w:after="0" w:line="360" w:lineRule="auto"/>
        <w:ind w:left="1701"/>
        <w:jc w:val="both"/>
        <w:rPr>
          <w:rFonts w:ascii="Avenir Next" w:hAnsi="Avenir Next" w:cs="Arial"/>
          <w:sz w:val="20"/>
          <w:szCs w:val="20"/>
        </w:rPr>
      </w:pPr>
      <w:r w:rsidRPr="00771EC1">
        <w:rPr>
          <w:rFonts w:ascii="Avenir Next" w:hAnsi="Avenir Next" w:cs="Arial"/>
          <w:sz w:val="20"/>
          <w:szCs w:val="20"/>
        </w:rPr>
        <w:t xml:space="preserve">Por cuanto don Julio E. </w:t>
      </w:r>
      <w:proofErr w:type="spellStart"/>
      <w:r w:rsidRPr="00771EC1">
        <w:rPr>
          <w:rFonts w:ascii="Avenir Next" w:hAnsi="Avenir Next" w:cs="Arial"/>
          <w:sz w:val="20"/>
          <w:szCs w:val="20"/>
        </w:rPr>
        <w:t>Vander</w:t>
      </w:r>
      <w:proofErr w:type="spellEnd"/>
      <w:r w:rsidRPr="00771EC1">
        <w:rPr>
          <w:rFonts w:ascii="Avenir Next" w:hAnsi="Avenir Next" w:cs="Arial"/>
          <w:sz w:val="20"/>
          <w:szCs w:val="20"/>
        </w:rPr>
        <w:t xml:space="preserve"> </w:t>
      </w:r>
      <w:proofErr w:type="spellStart"/>
      <w:r w:rsidRPr="00771EC1">
        <w:rPr>
          <w:rFonts w:ascii="Avenir Next" w:hAnsi="Avenir Next" w:cs="Arial"/>
          <w:sz w:val="20"/>
          <w:szCs w:val="20"/>
        </w:rPr>
        <w:t>Laat</w:t>
      </w:r>
      <w:proofErr w:type="spellEnd"/>
      <w:r w:rsidR="00F26FC8">
        <w:rPr>
          <w:rFonts w:ascii="Avenir Next" w:hAnsi="Avenir Next" w:cs="Arial"/>
          <w:sz w:val="20"/>
          <w:szCs w:val="20"/>
        </w:rPr>
        <w:t xml:space="preserve"> </w:t>
      </w:r>
      <w:r w:rsidR="00F26FC8" w:rsidRPr="00F26FC8">
        <w:rPr>
          <w:rFonts w:ascii="Calibri" w:hAnsi="Calibri" w:cs="Calibri"/>
          <w:i/>
          <w:iCs/>
          <w:sz w:val="20"/>
          <w:szCs w:val="20"/>
        </w:rPr>
        <w:t>[sic]</w:t>
      </w:r>
      <w:r w:rsidRPr="00771EC1">
        <w:rPr>
          <w:rFonts w:ascii="Avenir Next" w:hAnsi="Avenir Next" w:cs="Arial"/>
          <w:sz w:val="20"/>
          <w:szCs w:val="20"/>
        </w:rPr>
        <w:t xml:space="preserve"> tiene en proyecto establecer en el país una fábrica de baldosas para pisos y paredes, dibujadas, barnizadas y esmaltadas, de tierra o composición cerámica; con el objeto de fomentar eficazmente el desarrollo de esa nueva industria, en uso de sus facultades extraordinarias,</w:t>
      </w:r>
    </w:p>
    <w:p w14:paraId="0D37D20B" w14:textId="77777777" w:rsidR="001F4667" w:rsidRPr="00771EC1" w:rsidRDefault="001F4667" w:rsidP="0073466E">
      <w:pPr>
        <w:spacing w:after="0" w:line="360" w:lineRule="auto"/>
        <w:ind w:left="1701"/>
        <w:jc w:val="center"/>
        <w:rPr>
          <w:rFonts w:ascii="Avenir Next" w:hAnsi="Avenir Next" w:cs="Arial"/>
          <w:sz w:val="20"/>
          <w:szCs w:val="20"/>
        </w:rPr>
      </w:pPr>
      <w:r w:rsidRPr="00771EC1">
        <w:rPr>
          <w:rFonts w:ascii="Avenir Next" w:hAnsi="Avenir Next" w:cs="Arial"/>
          <w:sz w:val="20"/>
          <w:szCs w:val="20"/>
        </w:rPr>
        <w:t>DECRETA:</w:t>
      </w:r>
    </w:p>
    <w:p w14:paraId="3181B562" w14:textId="2CCCBBD8" w:rsidR="001F4667" w:rsidRPr="00771EC1" w:rsidRDefault="001F4667" w:rsidP="0073466E">
      <w:pPr>
        <w:spacing w:after="0" w:line="360" w:lineRule="auto"/>
        <w:ind w:left="1701"/>
        <w:jc w:val="both"/>
        <w:rPr>
          <w:rFonts w:ascii="Avenir Next" w:hAnsi="Avenir Next" w:cs="Arial"/>
          <w:sz w:val="20"/>
          <w:szCs w:val="20"/>
        </w:rPr>
      </w:pPr>
      <w:r w:rsidRPr="00771EC1">
        <w:rPr>
          <w:rFonts w:ascii="Avenir Next" w:hAnsi="Avenir Next" w:cs="Arial"/>
          <w:sz w:val="20"/>
          <w:szCs w:val="20"/>
        </w:rPr>
        <w:t xml:space="preserve">Art. 1°– </w:t>
      </w:r>
      <w:proofErr w:type="spellStart"/>
      <w:r w:rsidRPr="00771EC1">
        <w:rPr>
          <w:rFonts w:ascii="Avenir Next" w:hAnsi="Avenir Next" w:cs="Arial"/>
          <w:sz w:val="20"/>
          <w:szCs w:val="20"/>
        </w:rPr>
        <w:t>Concédese</w:t>
      </w:r>
      <w:proofErr w:type="spellEnd"/>
      <w:r w:rsidRPr="00771EC1">
        <w:rPr>
          <w:rFonts w:ascii="Avenir Next" w:hAnsi="Avenir Next" w:cs="Arial"/>
          <w:sz w:val="20"/>
          <w:szCs w:val="20"/>
        </w:rPr>
        <w:t xml:space="preserve"> al señor </w:t>
      </w:r>
      <w:proofErr w:type="spellStart"/>
      <w:r w:rsidRPr="00771EC1">
        <w:rPr>
          <w:rFonts w:ascii="Avenir Next" w:hAnsi="Avenir Next" w:cs="Arial"/>
          <w:sz w:val="20"/>
          <w:szCs w:val="20"/>
        </w:rPr>
        <w:t>Vander</w:t>
      </w:r>
      <w:proofErr w:type="spellEnd"/>
      <w:r w:rsidRPr="00771EC1">
        <w:rPr>
          <w:rFonts w:ascii="Avenir Next" w:hAnsi="Avenir Next" w:cs="Arial"/>
          <w:sz w:val="20"/>
          <w:szCs w:val="20"/>
        </w:rPr>
        <w:t xml:space="preserve"> </w:t>
      </w:r>
      <w:proofErr w:type="spellStart"/>
      <w:r w:rsidRPr="00771EC1">
        <w:rPr>
          <w:rFonts w:ascii="Avenir Next" w:hAnsi="Avenir Next" w:cs="Arial"/>
          <w:sz w:val="20"/>
          <w:szCs w:val="20"/>
        </w:rPr>
        <w:t>Laat</w:t>
      </w:r>
      <w:proofErr w:type="spellEnd"/>
      <w:r w:rsidR="00F26FC8">
        <w:rPr>
          <w:rFonts w:ascii="Avenir Next" w:hAnsi="Avenir Next" w:cs="Arial"/>
          <w:sz w:val="20"/>
          <w:szCs w:val="20"/>
        </w:rPr>
        <w:t xml:space="preserve"> </w:t>
      </w:r>
      <w:r w:rsidR="00F26FC8" w:rsidRPr="00F26FC8">
        <w:rPr>
          <w:rFonts w:ascii="Calibri" w:hAnsi="Calibri" w:cs="Calibri"/>
          <w:i/>
          <w:iCs/>
          <w:sz w:val="20"/>
          <w:szCs w:val="20"/>
        </w:rPr>
        <w:t>[sic]</w:t>
      </w:r>
      <w:r w:rsidRPr="00771EC1">
        <w:rPr>
          <w:rFonts w:ascii="Avenir Next" w:hAnsi="Avenir Next" w:cs="Arial"/>
          <w:sz w:val="20"/>
          <w:szCs w:val="20"/>
        </w:rPr>
        <w:t xml:space="preserve"> privilegio exclusivo por el término de dos años, contados desde la fecha, para fabricar en el país las baldosas expresadas, conforme a las muestras que debidamente selladas y marcadas quedan en depósito en la Secretaría de Gobernación.</w:t>
      </w:r>
    </w:p>
    <w:p w14:paraId="58182BB8" w14:textId="06061182" w:rsidR="001F4667" w:rsidRPr="00771EC1" w:rsidRDefault="001F4667" w:rsidP="0073466E">
      <w:pPr>
        <w:spacing w:after="0" w:line="360" w:lineRule="auto"/>
        <w:ind w:left="1701"/>
        <w:jc w:val="both"/>
        <w:rPr>
          <w:rFonts w:ascii="Avenir Next" w:hAnsi="Avenir Next" w:cs="Arial"/>
          <w:sz w:val="20"/>
          <w:szCs w:val="20"/>
        </w:rPr>
      </w:pPr>
      <w:r w:rsidRPr="00771EC1">
        <w:rPr>
          <w:rFonts w:ascii="Avenir Next" w:hAnsi="Avenir Next" w:cs="Arial"/>
          <w:sz w:val="20"/>
          <w:szCs w:val="20"/>
        </w:rPr>
        <w:t xml:space="preserve">Art. 2°– </w:t>
      </w:r>
      <w:proofErr w:type="spellStart"/>
      <w:r w:rsidRPr="00771EC1">
        <w:rPr>
          <w:rFonts w:ascii="Avenir Next" w:hAnsi="Avenir Next" w:cs="Arial"/>
          <w:sz w:val="20"/>
          <w:szCs w:val="20"/>
        </w:rPr>
        <w:t>Concédese</w:t>
      </w:r>
      <w:proofErr w:type="spellEnd"/>
      <w:r w:rsidRPr="00771EC1">
        <w:rPr>
          <w:rFonts w:ascii="Avenir Next" w:hAnsi="Avenir Next" w:cs="Arial"/>
          <w:sz w:val="20"/>
          <w:szCs w:val="20"/>
        </w:rPr>
        <w:t xml:space="preserve"> asimismo a dicho señor </w:t>
      </w:r>
      <w:proofErr w:type="spellStart"/>
      <w:r w:rsidRPr="00771EC1">
        <w:rPr>
          <w:rFonts w:ascii="Avenir Next" w:hAnsi="Avenir Next" w:cs="Arial"/>
          <w:sz w:val="20"/>
          <w:szCs w:val="20"/>
        </w:rPr>
        <w:t>Vander</w:t>
      </w:r>
      <w:proofErr w:type="spellEnd"/>
      <w:r w:rsidRPr="00771EC1">
        <w:rPr>
          <w:rFonts w:ascii="Avenir Next" w:hAnsi="Avenir Next" w:cs="Arial"/>
          <w:sz w:val="20"/>
          <w:szCs w:val="20"/>
        </w:rPr>
        <w:t xml:space="preserve"> </w:t>
      </w:r>
      <w:proofErr w:type="spellStart"/>
      <w:r w:rsidRPr="00771EC1">
        <w:rPr>
          <w:rFonts w:ascii="Avenir Next" w:hAnsi="Avenir Next" w:cs="Arial"/>
          <w:sz w:val="20"/>
          <w:szCs w:val="20"/>
        </w:rPr>
        <w:t>Laat</w:t>
      </w:r>
      <w:proofErr w:type="spellEnd"/>
      <w:r w:rsidR="00F26FC8">
        <w:rPr>
          <w:rFonts w:ascii="Avenir Next" w:hAnsi="Avenir Next" w:cs="Arial"/>
          <w:sz w:val="20"/>
          <w:szCs w:val="20"/>
        </w:rPr>
        <w:t xml:space="preserve"> </w:t>
      </w:r>
      <w:r w:rsidR="00F26FC8" w:rsidRPr="00F26FC8">
        <w:rPr>
          <w:rFonts w:ascii="Calibri" w:hAnsi="Calibri" w:cs="Calibri"/>
          <w:i/>
          <w:iCs/>
          <w:sz w:val="20"/>
          <w:szCs w:val="20"/>
        </w:rPr>
        <w:t>[sic]</w:t>
      </w:r>
      <w:r w:rsidRPr="00771EC1">
        <w:rPr>
          <w:rFonts w:ascii="Avenir Next" w:hAnsi="Avenir Next" w:cs="Arial"/>
          <w:sz w:val="20"/>
          <w:szCs w:val="20"/>
        </w:rPr>
        <w:t>, exención de derechos de Aduana sobre maquinaria y materiales que introduzca durante dichos años, y que a juicio del Gobierno sean exclusivamente para el servicio de la industria expresada.</w:t>
      </w:r>
    </w:p>
    <w:p w14:paraId="325217BF" w14:textId="7FB281D8" w:rsidR="001F4667" w:rsidRPr="00771EC1" w:rsidRDefault="001F4667" w:rsidP="0073466E">
      <w:pPr>
        <w:spacing w:after="120" w:line="360" w:lineRule="auto"/>
        <w:ind w:left="1701"/>
        <w:jc w:val="both"/>
        <w:rPr>
          <w:rFonts w:ascii="Avenir Next" w:hAnsi="Avenir Next" w:cs="Arial"/>
          <w:sz w:val="20"/>
          <w:szCs w:val="20"/>
        </w:rPr>
      </w:pPr>
      <w:r w:rsidRPr="00771EC1">
        <w:rPr>
          <w:rFonts w:ascii="Avenir Next" w:hAnsi="Avenir Next" w:cs="Arial"/>
          <w:sz w:val="20"/>
          <w:szCs w:val="20"/>
        </w:rPr>
        <w:t>Dado en San José, en la Casa Presidencial,</w:t>
      </w:r>
      <w:r w:rsidR="00BA3669" w:rsidRPr="00771EC1">
        <w:rPr>
          <w:rFonts w:ascii="Avenir Next" w:hAnsi="Avenir Next" w:cs="Arial"/>
          <w:sz w:val="20"/>
          <w:szCs w:val="20"/>
        </w:rPr>
        <w:t xml:space="preserve"> </w:t>
      </w:r>
      <w:r w:rsidRPr="00771EC1">
        <w:rPr>
          <w:rFonts w:ascii="Avenir Next" w:hAnsi="Avenir Next" w:cs="Arial"/>
          <w:sz w:val="20"/>
          <w:szCs w:val="20"/>
        </w:rPr>
        <w:t xml:space="preserve">a veinticuatro de </w:t>
      </w:r>
      <w:r w:rsidR="00BA3669" w:rsidRPr="00771EC1">
        <w:rPr>
          <w:rFonts w:ascii="Avenir Next" w:hAnsi="Avenir Next" w:cs="Arial"/>
          <w:sz w:val="20"/>
          <w:szCs w:val="20"/>
        </w:rPr>
        <w:t>m</w:t>
      </w:r>
      <w:r w:rsidRPr="00771EC1">
        <w:rPr>
          <w:rFonts w:ascii="Avenir Next" w:hAnsi="Avenir Next" w:cs="Arial"/>
          <w:sz w:val="20"/>
          <w:szCs w:val="20"/>
        </w:rPr>
        <w:t>arzo de mil ochocientos noventa y tres– José J. Rodríguez.</w:t>
      </w:r>
    </w:p>
    <w:p w14:paraId="1265D56D" w14:textId="31DA5C61" w:rsidR="001F4667" w:rsidRPr="00771EC1" w:rsidRDefault="001F4667" w:rsidP="0073466E">
      <w:pPr>
        <w:spacing w:after="240" w:line="360" w:lineRule="auto"/>
        <w:ind w:left="1701"/>
        <w:jc w:val="both"/>
        <w:rPr>
          <w:rFonts w:ascii="Avenir Next" w:hAnsi="Avenir Next" w:cs="Arial"/>
          <w:sz w:val="20"/>
          <w:szCs w:val="20"/>
        </w:rPr>
      </w:pPr>
      <w:r w:rsidRPr="00771EC1">
        <w:rPr>
          <w:rFonts w:ascii="Avenir Next" w:hAnsi="Avenir Next" w:cs="Arial"/>
          <w:sz w:val="20"/>
          <w:szCs w:val="20"/>
        </w:rPr>
        <w:t>El Secretario de Estado en el despacho de Fomento, J. Vargas M</w:t>
      </w:r>
      <w:r w:rsidR="00F26FC8">
        <w:rPr>
          <w:rFonts w:ascii="Avenir Next" w:hAnsi="Avenir Next" w:cs="Arial"/>
          <w:sz w:val="20"/>
          <w:szCs w:val="20"/>
        </w:rPr>
        <w:t>.</w:t>
      </w:r>
      <w:r w:rsidR="00065E2B" w:rsidRPr="00771EC1">
        <w:rPr>
          <w:rFonts w:ascii="Avenir Next" w:hAnsi="Avenir Next" w:cs="Arial"/>
          <w:sz w:val="20"/>
          <w:szCs w:val="20"/>
        </w:rPr>
        <w:t xml:space="preserve"> (Poder Legislativo, 1893, p. 190-191)</w:t>
      </w:r>
      <w:r w:rsidRPr="00771EC1">
        <w:rPr>
          <w:rFonts w:ascii="Avenir Next" w:hAnsi="Avenir Next" w:cs="Arial"/>
          <w:sz w:val="20"/>
          <w:szCs w:val="20"/>
        </w:rPr>
        <w:t>.</w:t>
      </w:r>
    </w:p>
    <w:p w14:paraId="67B984AC" w14:textId="5C9EB6AD" w:rsidR="001F4667" w:rsidRPr="00771EC1" w:rsidRDefault="001F4667" w:rsidP="001B41C2">
      <w:pPr>
        <w:spacing w:after="0" w:line="360" w:lineRule="auto"/>
        <w:ind w:right="-28" w:firstLine="709"/>
        <w:jc w:val="both"/>
        <w:rPr>
          <w:rFonts w:ascii="Avenir Next" w:hAnsi="Avenir Next" w:cs="Arial"/>
          <w:sz w:val="24"/>
          <w:szCs w:val="24"/>
        </w:rPr>
      </w:pPr>
      <w:r w:rsidRPr="00771EC1">
        <w:rPr>
          <w:rFonts w:ascii="Avenir Next" w:hAnsi="Avenir Next" w:cs="Arial"/>
          <w:sz w:val="24"/>
          <w:szCs w:val="24"/>
        </w:rPr>
        <w:t>Casi un año después, aparec</w:t>
      </w:r>
      <w:r w:rsidR="004C3119" w:rsidRPr="00771EC1">
        <w:rPr>
          <w:rFonts w:ascii="Avenir Next" w:hAnsi="Avenir Next" w:cs="Arial"/>
          <w:sz w:val="24"/>
          <w:szCs w:val="24"/>
        </w:rPr>
        <w:t>ió</w:t>
      </w:r>
      <w:r w:rsidRPr="00771EC1">
        <w:rPr>
          <w:rFonts w:ascii="Avenir Next" w:hAnsi="Avenir Next" w:cs="Arial"/>
          <w:sz w:val="24"/>
          <w:szCs w:val="24"/>
        </w:rPr>
        <w:t xml:space="preserve"> en la prensa el anuncio de la nueva industria</w:t>
      </w:r>
      <w:r w:rsidR="00464D37">
        <w:rPr>
          <w:rFonts w:ascii="Avenir Next" w:hAnsi="Avenir Next" w:cs="Arial"/>
          <w:sz w:val="24"/>
          <w:szCs w:val="24"/>
        </w:rPr>
        <w:t xml:space="preserve"> </w:t>
      </w:r>
      <w:r w:rsidR="00464D37" w:rsidRPr="00771EC1">
        <w:rPr>
          <w:rFonts w:ascii="Avenir Next" w:hAnsi="Avenir Next" w:cs="Arial"/>
          <w:sz w:val="24"/>
          <w:szCs w:val="24"/>
        </w:rPr>
        <w:t xml:space="preserve">(Figura </w:t>
      </w:r>
      <w:r w:rsidR="00464D37">
        <w:rPr>
          <w:rFonts w:ascii="Avenir Next" w:hAnsi="Avenir Next" w:cs="Arial"/>
          <w:sz w:val="24"/>
          <w:szCs w:val="24"/>
        </w:rPr>
        <w:t>4</w:t>
      </w:r>
      <w:r w:rsidR="00464D37" w:rsidRPr="00771EC1">
        <w:rPr>
          <w:rFonts w:ascii="Avenir Next" w:hAnsi="Avenir Next" w:cs="Arial"/>
          <w:sz w:val="24"/>
          <w:szCs w:val="24"/>
        </w:rPr>
        <w:t>)</w:t>
      </w:r>
      <w:r w:rsidRPr="00771EC1">
        <w:rPr>
          <w:rFonts w:ascii="Avenir Next" w:hAnsi="Avenir Next" w:cs="Arial"/>
          <w:sz w:val="24"/>
          <w:szCs w:val="24"/>
        </w:rPr>
        <w:t xml:space="preserve">. De llamativa gráfica para la época, el anuncio apareció primero en el periódico </w:t>
      </w:r>
      <w:r w:rsidRPr="00771EC1">
        <w:rPr>
          <w:rFonts w:ascii="Avenir Next" w:hAnsi="Avenir Next" w:cs="Arial"/>
          <w:i/>
          <w:iCs/>
          <w:sz w:val="24"/>
          <w:szCs w:val="24"/>
        </w:rPr>
        <w:t>La Prensa Libre</w:t>
      </w:r>
      <w:r w:rsidRPr="00771EC1">
        <w:rPr>
          <w:rFonts w:ascii="Avenir Next" w:hAnsi="Avenir Next" w:cs="Arial"/>
          <w:sz w:val="24"/>
          <w:szCs w:val="24"/>
        </w:rPr>
        <w:t xml:space="preserve"> el </w:t>
      </w:r>
      <w:r w:rsidR="00A560CA" w:rsidRPr="00771EC1">
        <w:rPr>
          <w:rFonts w:ascii="Avenir Next" w:hAnsi="Avenir Next" w:cs="Arial"/>
          <w:sz w:val="24"/>
          <w:szCs w:val="24"/>
        </w:rPr>
        <w:t xml:space="preserve">11 de </w:t>
      </w:r>
      <w:r w:rsidRPr="00771EC1">
        <w:rPr>
          <w:rFonts w:ascii="Avenir Next" w:hAnsi="Avenir Next" w:cs="Arial"/>
          <w:sz w:val="24"/>
          <w:szCs w:val="24"/>
        </w:rPr>
        <w:t xml:space="preserve">marzo de 1894, y se mantendría diariamente en ese medio hasta el </w:t>
      </w:r>
      <w:r w:rsidR="004C3119" w:rsidRPr="00771EC1">
        <w:rPr>
          <w:rFonts w:ascii="Avenir Next" w:hAnsi="Avenir Next" w:cs="Arial"/>
          <w:sz w:val="24"/>
          <w:szCs w:val="24"/>
        </w:rPr>
        <w:t xml:space="preserve">30 de </w:t>
      </w:r>
      <w:r w:rsidRPr="00771EC1">
        <w:rPr>
          <w:rFonts w:ascii="Avenir Next" w:hAnsi="Avenir Next" w:cs="Arial"/>
          <w:sz w:val="24"/>
          <w:szCs w:val="24"/>
        </w:rPr>
        <w:t xml:space="preserve">junio de 1895. También apareció en el diario </w:t>
      </w:r>
      <w:r w:rsidRPr="00771EC1">
        <w:rPr>
          <w:rFonts w:ascii="Avenir Next" w:hAnsi="Avenir Next" w:cs="Arial"/>
          <w:i/>
          <w:iCs/>
          <w:sz w:val="24"/>
          <w:szCs w:val="24"/>
        </w:rPr>
        <w:t>La Unión Católica</w:t>
      </w:r>
      <w:r w:rsidRPr="00771EC1">
        <w:rPr>
          <w:rFonts w:ascii="Avenir Next" w:hAnsi="Avenir Next" w:cs="Arial"/>
          <w:sz w:val="24"/>
          <w:szCs w:val="24"/>
        </w:rPr>
        <w:t xml:space="preserve">, entre el 28 de setiembre de 1894 y el 31 de julio de 1895; y, al igual que en </w:t>
      </w:r>
      <w:r w:rsidRPr="00771EC1">
        <w:rPr>
          <w:rFonts w:ascii="Avenir Next" w:hAnsi="Avenir Next" w:cs="Arial"/>
          <w:i/>
          <w:iCs/>
          <w:sz w:val="24"/>
          <w:szCs w:val="24"/>
        </w:rPr>
        <w:t>La Prensa Libre</w:t>
      </w:r>
      <w:r w:rsidRPr="00771EC1">
        <w:rPr>
          <w:rFonts w:ascii="Avenir Next" w:hAnsi="Avenir Next" w:cs="Arial"/>
          <w:sz w:val="24"/>
          <w:szCs w:val="24"/>
        </w:rPr>
        <w:t>, lo hizo en la primera página durante varios meses, para pasar luego a la última; por lo que se puede suponer que se dejó de publicar en cuanto se agotó el plazo de dos años, prescrito en el privilegio exclusivo</w:t>
      </w:r>
      <w:r w:rsidR="006F59FB" w:rsidRPr="00771EC1">
        <w:rPr>
          <w:rFonts w:ascii="Avenir Next" w:hAnsi="Avenir Next" w:cs="Arial"/>
          <w:sz w:val="24"/>
          <w:szCs w:val="24"/>
        </w:rPr>
        <w:t>,</w:t>
      </w:r>
      <w:r w:rsidRPr="00771EC1">
        <w:rPr>
          <w:rFonts w:ascii="Avenir Next" w:hAnsi="Avenir Next" w:cs="Arial"/>
          <w:sz w:val="24"/>
          <w:szCs w:val="24"/>
        </w:rPr>
        <w:t xml:space="preserve"> publicado en marzo</w:t>
      </w:r>
      <w:r w:rsidR="006B7E7E" w:rsidRPr="00771EC1">
        <w:rPr>
          <w:rFonts w:ascii="Avenir Next" w:hAnsi="Avenir Next" w:cs="Arial"/>
          <w:sz w:val="24"/>
          <w:szCs w:val="24"/>
        </w:rPr>
        <w:t xml:space="preserve"> </w:t>
      </w:r>
      <w:r w:rsidRPr="00771EC1">
        <w:rPr>
          <w:rFonts w:ascii="Avenir Next" w:hAnsi="Avenir Next" w:cs="Arial"/>
          <w:sz w:val="24"/>
          <w:szCs w:val="24"/>
        </w:rPr>
        <w:t>de 1893.</w:t>
      </w:r>
    </w:p>
    <w:p w14:paraId="6CBF972B" w14:textId="6D97C3AE" w:rsidR="00E82329" w:rsidRPr="00771EC1" w:rsidRDefault="001B41C2" w:rsidP="0073466E">
      <w:pPr>
        <w:spacing w:after="120" w:line="360" w:lineRule="auto"/>
        <w:ind w:right="-28" w:firstLine="709"/>
        <w:jc w:val="both"/>
        <w:rPr>
          <w:rFonts w:ascii="Avenir Next" w:hAnsi="Avenir Next" w:cs="Arial"/>
          <w:sz w:val="24"/>
          <w:szCs w:val="24"/>
        </w:rPr>
      </w:pPr>
      <w:r w:rsidRPr="00771EC1">
        <w:rPr>
          <w:rFonts w:ascii="Avenir Next" w:hAnsi="Avenir Next" w:cs="Arial"/>
          <w:sz w:val="24"/>
          <w:szCs w:val="24"/>
        </w:rPr>
        <w:t xml:space="preserve">Por otra parte, si bien es cierto que el anuncio de marras no tuvo presencia en ninguno de los otros medios importantes del momento, tales como </w:t>
      </w:r>
      <w:r w:rsidRPr="00771EC1">
        <w:rPr>
          <w:rFonts w:ascii="Avenir Next" w:hAnsi="Avenir Next" w:cs="Arial"/>
          <w:i/>
          <w:iCs/>
          <w:sz w:val="24"/>
          <w:szCs w:val="24"/>
        </w:rPr>
        <w:t xml:space="preserve">La República </w:t>
      </w:r>
      <w:r w:rsidRPr="00771EC1">
        <w:rPr>
          <w:rFonts w:ascii="Avenir Next" w:hAnsi="Avenir Next" w:cs="Arial"/>
          <w:sz w:val="24"/>
          <w:szCs w:val="24"/>
        </w:rPr>
        <w:t xml:space="preserve">o </w:t>
      </w:r>
      <w:r w:rsidRPr="00771EC1">
        <w:rPr>
          <w:rFonts w:ascii="Avenir Next" w:hAnsi="Avenir Next" w:cs="Arial"/>
          <w:i/>
          <w:iCs/>
          <w:sz w:val="24"/>
          <w:szCs w:val="24"/>
        </w:rPr>
        <w:t>El Heraldo de Costa Rica</w:t>
      </w:r>
      <w:r w:rsidRPr="00771EC1">
        <w:rPr>
          <w:rFonts w:ascii="Avenir Next" w:hAnsi="Avenir Next" w:cs="Arial"/>
          <w:sz w:val="24"/>
          <w:szCs w:val="24"/>
        </w:rPr>
        <w:t xml:space="preserve">, lo cierto es que donde apareció, el empresario dejó claro cuáles eran sus </w:t>
      </w:r>
      <w:r w:rsidR="00267C1F">
        <w:rPr>
          <w:rFonts w:ascii="Avenir Next" w:hAnsi="Avenir Next" w:cs="Arial"/>
          <w:sz w:val="24"/>
          <w:szCs w:val="24"/>
        </w:rPr>
        <w:t xml:space="preserve">más destacados </w:t>
      </w:r>
      <w:r w:rsidRPr="00771EC1">
        <w:rPr>
          <w:rFonts w:ascii="Avenir Next" w:hAnsi="Avenir Next" w:cs="Arial"/>
          <w:sz w:val="24"/>
          <w:szCs w:val="24"/>
        </w:rPr>
        <w:t>productos; a saber, la teja de varios colores, lisa y esmaltada y, sobre todo, los ladrillos mosaicos “de toda clase”, motivo de este ensayo.</w:t>
      </w:r>
    </w:p>
    <w:p w14:paraId="463489D1" w14:textId="77777777" w:rsidR="000133BA" w:rsidRPr="000133BA" w:rsidRDefault="00E82329" w:rsidP="0073466E">
      <w:pPr>
        <w:spacing w:after="0" w:line="240" w:lineRule="auto"/>
        <w:jc w:val="center"/>
        <w:rPr>
          <w:rFonts w:ascii="Avenir Next" w:hAnsi="Avenir Next" w:cs="Arial"/>
          <w:sz w:val="24"/>
        </w:rPr>
      </w:pPr>
      <w:r w:rsidRPr="000133BA">
        <w:rPr>
          <w:rFonts w:ascii="Avenir Next" w:hAnsi="Avenir Next" w:cs="Arial"/>
          <w:b/>
          <w:bCs/>
          <w:sz w:val="24"/>
        </w:rPr>
        <w:lastRenderedPageBreak/>
        <w:t>Fig</w:t>
      </w:r>
      <w:r w:rsidR="00ED4C00" w:rsidRPr="000133BA">
        <w:rPr>
          <w:rFonts w:ascii="Avenir Next" w:hAnsi="Avenir Next" w:cs="Arial"/>
          <w:b/>
          <w:bCs/>
          <w:sz w:val="24"/>
        </w:rPr>
        <w:t>ura</w:t>
      </w:r>
      <w:r w:rsidRPr="000133BA">
        <w:rPr>
          <w:rFonts w:ascii="Avenir Next" w:hAnsi="Avenir Next" w:cs="Arial"/>
          <w:b/>
          <w:bCs/>
          <w:sz w:val="24"/>
        </w:rPr>
        <w:t xml:space="preserve"> 4.</w:t>
      </w:r>
      <w:r w:rsidRPr="000133BA">
        <w:rPr>
          <w:rFonts w:ascii="Avenir Next" w:hAnsi="Avenir Next" w:cs="Arial"/>
          <w:sz w:val="24"/>
        </w:rPr>
        <w:t xml:space="preserve"> </w:t>
      </w:r>
    </w:p>
    <w:p w14:paraId="349AADF6" w14:textId="23DEDE1C" w:rsidR="0073466E" w:rsidRPr="00EF1ADD" w:rsidRDefault="00E82329" w:rsidP="00EF1ADD">
      <w:pPr>
        <w:spacing w:after="0" w:line="240" w:lineRule="auto"/>
        <w:jc w:val="center"/>
        <w:rPr>
          <w:rFonts w:ascii="Avenir Next" w:hAnsi="Avenir Next" w:cs="Arial"/>
          <w:i/>
          <w:sz w:val="24"/>
        </w:rPr>
      </w:pPr>
      <w:r w:rsidRPr="000133BA">
        <w:rPr>
          <w:rFonts w:ascii="Avenir Next" w:hAnsi="Avenir Next" w:cs="Arial"/>
          <w:i/>
          <w:sz w:val="24"/>
        </w:rPr>
        <w:t>Anuncio de periódico de la industria cerámica instalada por J.</w:t>
      </w:r>
      <w:r w:rsidR="00681481" w:rsidRPr="000133BA">
        <w:rPr>
          <w:rFonts w:ascii="Avenir Next" w:hAnsi="Avenir Next" w:cs="Arial"/>
          <w:i/>
          <w:sz w:val="24"/>
        </w:rPr>
        <w:t xml:space="preserve"> </w:t>
      </w:r>
      <w:r w:rsidRPr="000133BA">
        <w:rPr>
          <w:rFonts w:ascii="Avenir Next" w:hAnsi="Avenir Next" w:cs="Arial"/>
          <w:i/>
          <w:sz w:val="24"/>
        </w:rPr>
        <w:t xml:space="preserve">E. Van der </w:t>
      </w:r>
      <w:proofErr w:type="spellStart"/>
      <w:r w:rsidRPr="000133BA">
        <w:rPr>
          <w:rFonts w:ascii="Avenir Next" w:hAnsi="Avenir Next" w:cs="Arial"/>
          <w:i/>
          <w:sz w:val="24"/>
        </w:rPr>
        <w:t>Laat</w:t>
      </w:r>
      <w:proofErr w:type="spellEnd"/>
      <w:r w:rsidRPr="000133BA">
        <w:rPr>
          <w:rFonts w:ascii="Avenir Next" w:hAnsi="Avenir Next" w:cs="Arial"/>
          <w:i/>
          <w:sz w:val="24"/>
        </w:rPr>
        <w:t xml:space="preserve"> en San Antonio de Desamparados. Aparecido en los diarios </w:t>
      </w:r>
      <w:r w:rsidRPr="000133BA">
        <w:rPr>
          <w:rFonts w:ascii="Avenir Next" w:hAnsi="Avenir Next" w:cs="Arial"/>
          <w:i/>
          <w:iCs/>
          <w:sz w:val="24"/>
        </w:rPr>
        <w:t>La Prensa Libre</w:t>
      </w:r>
      <w:r w:rsidRPr="000133BA">
        <w:rPr>
          <w:rFonts w:ascii="Avenir Next" w:hAnsi="Avenir Next" w:cs="Arial"/>
          <w:i/>
          <w:sz w:val="24"/>
        </w:rPr>
        <w:t xml:space="preserve"> y </w:t>
      </w:r>
      <w:r w:rsidRPr="000133BA">
        <w:rPr>
          <w:rFonts w:ascii="Avenir Next" w:hAnsi="Avenir Next" w:cs="Arial"/>
          <w:i/>
          <w:iCs/>
          <w:sz w:val="24"/>
        </w:rPr>
        <w:t>La Unión Católica</w:t>
      </w:r>
      <w:r w:rsidRPr="000133BA">
        <w:rPr>
          <w:rFonts w:ascii="Avenir Next" w:hAnsi="Avenir Next" w:cs="Arial"/>
          <w:i/>
          <w:sz w:val="24"/>
        </w:rPr>
        <w:t>, en 1894 y 1895.</w:t>
      </w:r>
    </w:p>
    <w:p w14:paraId="159C799B" w14:textId="109BBE86" w:rsidR="00EF1ADD" w:rsidRDefault="001F4667" w:rsidP="00EF1ADD">
      <w:pPr>
        <w:spacing w:after="0" w:line="240" w:lineRule="auto"/>
        <w:ind w:right="-28"/>
        <w:jc w:val="center"/>
        <w:rPr>
          <w:rFonts w:ascii="Avenir Next" w:hAnsi="Avenir Next" w:cs="Arial"/>
        </w:rPr>
      </w:pPr>
      <w:r w:rsidRPr="00771EC1">
        <w:rPr>
          <w:rFonts w:ascii="Avenir Next" w:hAnsi="Avenir Next" w:cs="Arial"/>
          <w:noProof/>
          <w:sz w:val="24"/>
          <w:szCs w:val="24"/>
          <w:lang w:eastAsia="es-CR"/>
        </w:rPr>
        <w:drawing>
          <wp:inline distT="0" distB="0" distL="0" distR="0" wp14:anchorId="53DC42CF" wp14:editId="4FEB04B3">
            <wp:extent cx="2880000" cy="259312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screen">
                      <a:extLst>
                        <a:ext uri="{28A0092B-C50C-407E-A947-70E740481C1C}">
                          <a14:useLocalDpi xmlns:a14="http://schemas.microsoft.com/office/drawing/2010/main"/>
                        </a:ext>
                      </a:extLst>
                    </a:blip>
                    <a:stretch>
                      <a:fillRect/>
                    </a:stretch>
                  </pic:blipFill>
                  <pic:spPr>
                    <a:xfrm>
                      <a:off x="0" y="0"/>
                      <a:ext cx="2880000" cy="2593127"/>
                    </a:xfrm>
                    <a:prstGeom prst="rect">
                      <a:avLst/>
                    </a:prstGeom>
                  </pic:spPr>
                </pic:pic>
              </a:graphicData>
            </a:graphic>
          </wp:inline>
        </w:drawing>
      </w:r>
    </w:p>
    <w:p w14:paraId="3CDEBF10" w14:textId="12FDC12B" w:rsidR="00EF1ADD" w:rsidRPr="00EF1ADD" w:rsidRDefault="00EF1ADD" w:rsidP="00EF1ADD">
      <w:pPr>
        <w:spacing w:after="0" w:line="360" w:lineRule="auto"/>
        <w:ind w:right="-28"/>
        <w:jc w:val="center"/>
        <w:rPr>
          <w:rFonts w:ascii="Avenir Next" w:hAnsi="Avenir Next" w:cs="Arial"/>
          <w:szCs w:val="20"/>
        </w:rPr>
      </w:pPr>
      <w:r w:rsidRPr="00EF1ADD">
        <w:rPr>
          <w:rFonts w:ascii="Avenir Next" w:hAnsi="Avenir Next"/>
          <w:bCs/>
          <w:i/>
          <w:noProof/>
          <w:szCs w:val="20"/>
        </w:rPr>
        <w:t>Fuente:</w:t>
      </w:r>
      <w:r w:rsidRPr="00EF1ADD">
        <w:rPr>
          <w:rFonts w:ascii="Avenir Next" w:hAnsi="Avenir Next"/>
          <w:noProof/>
          <w:szCs w:val="20"/>
        </w:rPr>
        <w:t xml:space="preserve"> </w:t>
      </w:r>
      <w:r w:rsidRPr="00EF1ADD">
        <w:rPr>
          <w:rFonts w:ascii="Avenir Next" w:hAnsi="Avenir Next" w:cs="Arial"/>
          <w:szCs w:val="20"/>
        </w:rPr>
        <w:t>Fotografía de Andrés Fernández, 2022.</w:t>
      </w:r>
    </w:p>
    <w:p w14:paraId="48A7BAEC" w14:textId="23B1A387" w:rsidR="000B57C3" w:rsidRPr="00771EC1" w:rsidRDefault="007310A5" w:rsidP="00EF1ADD">
      <w:pPr>
        <w:spacing w:after="240" w:line="360" w:lineRule="auto"/>
        <w:ind w:right="-28" w:firstLine="709"/>
        <w:jc w:val="both"/>
        <w:rPr>
          <w:rFonts w:ascii="Avenir Next" w:hAnsi="Avenir Next" w:cs="Arial"/>
          <w:sz w:val="24"/>
          <w:szCs w:val="24"/>
        </w:rPr>
      </w:pPr>
      <w:r w:rsidRPr="00771EC1">
        <w:rPr>
          <w:rFonts w:ascii="Avenir Next" w:hAnsi="Avenir Next" w:cs="Arial"/>
          <w:sz w:val="24"/>
          <w:szCs w:val="24"/>
        </w:rPr>
        <w:t xml:space="preserve">Mas de la suerte del novedoso producto en el mercado local, sin embargo, </w:t>
      </w:r>
      <w:r w:rsidR="00FC5FC0" w:rsidRPr="00FC5FC0">
        <w:rPr>
          <w:rFonts w:ascii="Avenir Next" w:hAnsi="Avenir Next" w:cs="Arial"/>
          <w:sz w:val="24"/>
          <w:szCs w:val="24"/>
        </w:rPr>
        <w:t>nada sabemos</w:t>
      </w:r>
      <w:r w:rsidRPr="00771EC1">
        <w:rPr>
          <w:rFonts w:ascii="Avenir Next" w:hAnsi="Avenir Next" w:cs="Arial"/>
          <w:sz w:val="24"/>
          <w:szCs w:val="24"/>
        </w:rPr>
        <w:t>, ni tampoco ha sido posible localizar inmueble alguno del que podamos afirmar, con certeza, que cuenta con dicho revestimiento de piso</w:t>
      </w:r>
      <w:r w:rsidR="00162413" w:rsidRPr="00771EC1">
        <w:rPr>
          <w:rFonts w:ascii="Avenir Next" w:hAnsi="Avenir Next" w:cs="Arial"/>
          <w:sz w:val="24"/>
          <w:szCs w:val="24"/>
        </w:rPr>
        <w:t xml:space="preserve"> o de pared</w:t>
      </w:r>
      <w:r w:rsidRPr="00771EC1">
        <w:rPr>
          <w:rFonts w:ascii="Avenir Next" w:hAnsi="Avenir Next" w:cs="Arial"/>
          <w:sz w:val="24"/>
          <w:szCs w:val="24"/>
        </w:rPr>
        <w:t>.</w:t>
      </w:r>
      <w:r w:rsidR="00231B61" w:rsidRPr="00771EC1">
        <w:rPr>
          <w:rFonts w:ascii="Avenir Next" w:hAnsi="Avenir Next" w:cs="Arial"/>
          <w:sz w:val="24"/>
          <w:szCs w:val="24"/>
        </w:rPr>
        <w:t xml:space="preserve"> Tampoco podemos afirmar que la f</w:t>
      </w:r>
      <w:r w:rsidR="00EE398D" w:rsidRPr="00771EC1">
        <w:rPr>
          <w:rFonts w:ascii="Avenir Next" w:hAnsi="Avenir Next" w:cs="Arial"/>
          <w:sz w:val="24"/>
          <w:szCs w:val="24"/>
        </w:rPr>
        <w:t>á</w:t>
      </w:r>
      <w:r w:rsidR="00231B61" w:rsidRPr="00771EC1">
        <w:rPr>
          <w:rFonts w:ascii="Avenir Next" w:hAnsi="Avenir Next" w:cs="Arial"/>
          <w:sz w:val="24"/>
          <w:szCs w:val="24"/>
        </w:rPr>
        <w:t xml:space="preserve">brica de </w:t>
      </w:r>
      <w:r w:rsidR="00EE398D" w:rsidRPr="00771EC1">
        <w:rPr>
          <w:rFonts w:ascii="Avenir Next" w:hAnsi="Avenir Next" w:cs="Arial"/>
          <w:sz w:val="24"/>
          <w:szCs w:val="24"/>
        </w:rPr>
        <w:t>S</w:t>
      </w:r>
      <w:r w:rsidR="00231B61" w:rsidRPr="00771EC1">
        <w:rPr>
          <w:rFonts w:ascii="Avenir Next" w:hAnsi="Avenir Next" w:cs="Arial"/>
          <w:sz w:val="24"/>
          <w:szCs w:val="24"/>
        </w:rPr>
        <w:t xml:space="preserve">an </w:t>
      </w:r>
      <w:r w:rsidR="00EE398D" w:rsidRPr="00771EC1">
        <w:rPr>
          <w:rFonts w:ascii="Avenir Next" w:hAnsi="Avenir Next" w:cs="Arial"/>
          <w:sz w:val="24"/>
          <w:szCs w:val="24"/>
        </w:rPr>
        <w:t>A</w:t>
      </w:r>
      <w:r w:rsidR="00231B61" w:rsidRPr="00771EC1">
        <w:rPr>
          <w:rFonts w:ascii="Avenir Next" w:hAnsi="Avenir Next" w:cs="Arial"/>
          <w:sz w:val="24"/>
          <w:szCs w:val="24"/>
        </w:rPr>
        <w:t>ntonio lleg</w:t>
      </w:r>
      <w:r w:rsidR="00FF4F79" w:rsidRPr="00771EC1">
        <w:rPr>
          <w:rFonts w:ascii="Avenir Next" w:hAnsi="Avenir Next" w:cs="Arial"/>
          <w:sz w:val="24"/>
          <w:szCs w:val="24"/>
        </w:rPr>
        <w:t>ara</w:t>
      </w:r>
      <w:r w:rsidR="00231B61" w:rsidRPr="00771EC1">
        <w:rPr>
          <w:rFonts w:ascii="Avenir Next" w:hAnsi="Avenir Next" w:cs="Arial"/>
          <w:sz w:val="24"/>
          <w:szCs w:val="24"/>
        </w:rPr>
        <w:t xml:space="preserve"> a producir </w:t>
      </w:r>
      <w:r w:rsidR="00FF4F79" w:rsidRPr="00771EC1">
        <w:rPr>
          <w:rFonts w:ascii="Avenir Next" w:hAnsi="Avenir Next" w:cs="Arial"/>
          <w:sz w:val="24"/>
          <w:szCs w:val="24"/>
        </w:rPr>
        <w:t xml:space="preserve">más que </w:t>
      </w:r>
      <w:r w:rsidR="00231B61" w:rsidRPr="00771EC1">
        <w:rPr>
          <w:rFonts w:ascii="Avenir Next" w:hAnsi="Avenir Next" w:cs="Arial"/>
          <w:sz w:val="24"/>
          <w:szCs w:val="24"/>
        </w:rPr>
        <w:t xml:space="preserve">mosaicos cuadrados de 20 x 20 cm, con toda probabilidad tanto de fondo liso como dibujados; </w:t>
      </w:r>
      <w:r w:rsidR="00FC5FC0">
        <w:rPr>
          <w:rFonts w:ascii="Avenir Next" w:hAnsi="Avenir Next" w:cs="Arial"/>
          <w:sz w:val="24"/>
          <w:szCs w:val="24"/>
        </w:rPr>
        <w:t xml:space="preserve">pues ignoramos también si llegó a producir </w:t>
      </w:r>
      <w:r w:rsidR="00FF4F79" w:rsidRPr="00771EC1">
        <w:rPr>
          <w:rFonts w:ascii="Avenir Next" w:hAnsi="Avenir Next" w:cs="Arial"/>
          <w:sz w:val="24"/>
          <w:szCs w:val="24"/>
        </w:rPr>
        <w:t xml:space="preserve">de </w:t>
      </w:r>
      <w:r w:rsidR="00FC5FC0">
        <w:rPr>
          <w:rFonts w:ascii="Avenir Next" w:hAnsi="Avenir Next" w:cs="Arial"/>
          <w:sz w:val="24"/>
          <w:szCs w:val="24"/>
        </w:rPr>
        <w:t>aquel</w:t>
      </w:r>
      <w:r w:rsidR="00231B61" w:rsidRPr="00771EC1">
        <w:rPr>
          <w:rFonts w:ascii="Avenir Next" w:hAnsi="Avenir Next" w:cs="Arial"/>
          <w:sz w:val="24"/>
          <w:szCs w:val="24"/>
        </w:rPr>
        <w:t xml:space="preserve">las </w:t>
      </w:r>
      <w:r w:rsidR="00FC5FC0">
        <w:rPr>
          <w:rFonts w:ascii="Avenir Next" w:hAnsi="Avenir Next" w:cs="Arial"/>
          <w:sz w:val="24"/>
          <w:szCs w:val="24"/>
        </w:rPr>
        <w:t xml:space="preserve">pequeñas </w:t>
      </w:r>
      <w:r w:rsidR="00231B61" w:rsidRPr="00771EC1">
        <w:rPr>
          <w:rFonts w:ascii="Avenir Next" w:hAnsi="Avenir Next" w:cs="Arial"/>
          <w:sz w:val="24"/>
          <w:szCs w:val="24"/>
        </w:rPr>
        <w:t xml:space="preserve">piezas de distintas formas y colores </w:t>
      </w:r>
      <w:r w:rsidR="00FC5FC0" w:rsidRPr="00771EC1">
        <w:rPr>
          <w:rFonts w:ascii="Avenir Next" w:hAnsi="Avenir Next" w:cs="Arial"/>
          <w:sz w:val="24"/>
          <w:szCs w:val="24"/>
        </w:rPr>
        <w:t>que ofrecían los catálogos extranjeros</w:t>
      </w:r>
      <w:r w:rsidR="00FC5FC0">
        <w:rPr>
          <w:rFonts w:ascii="Avenir Next" w:hAnsi="Avenir Next" w:cs="Arial"/>
          <w:sz w:val="24"/>
          <w:szCs w:val="24"/>
        </w:rPr>
        <w:t xml:space="preserve">, y </w:t>
      </w:r>
      <w:r w:rsidR="00FC5FC0" w:rsidRPr="00FC5FC0">
        <w:rPr>
          <w:rFonts w:ascii="Avenir Next" w:hAnsi="Avenir Next" w:cs="Arial"/>
          <w:sz w:val="24"/>
          <w:szCs w:val="24"/>
        </w:rPr>
        <w:t>de los que pueden encontrarse varios ejemplos en la ciudad</w:t>
      </w:r>
      <w:r w:rsidR="00FC5FC0">
        <w:rPr>
          <w:rFonts w:ascii="Avenir Next" w:hAnsi="Avenir Next" w:cs="Arial"/>
          <w:sz w:val="24"/>
          <w:szCs w:val="24"/>
        </w:rPr>
        <w:t>, como veremos</w:t>
      </w:r>
      <w:r w:rsidR="00231B61" w:rsidRPr="00771EC1">
        <w:rPr>
          <w:rFonts w:ascii="Avenir Next" w:hAnsi="Avenir Next" w:cs="Arial"/>
          <w:sz w:val="24"/>
          <w:szCs w:val="24"/>
        </w:rPr>
        <w:t>.</w:t>
      </w:r>
    </w:p>
    <w:p w14:paraId="49897FBF" w14:textId="77777777" w:rsidR="000133BA" w:rsidRPr="000133BA" w:rsidRDefault="00E67517" w:rsidP="0073466E">
      <w:pPr>
        <w:spacing w:after="0" w:line="240" w:lineRule="auto"/>
        <w:ind w:right="-28"/>
        <w:jc w:val="center"/>
        <w:rPr>
          <w:rFonts w:ascii="Avenir Next" w:hAnsi="Avenir Next" w:cs="Arial"/>
          <w:b/>
          <w:bCs/>
          <w:sz w:val="24"/>
        </w:rPr>
      </w:pPr>
      <w:r w:rsidRPr="000133BA">
        <w:rPr>
          <w:rFonts w:ascii="Avenir Next" w:hAnsi="Avenir Next" w:cs="Arial"/>
          <w:b/>
          <w:bCs/>
          <w:sz w:val="24"/>
        </w:rPr>
        <w:t xml:space="preserve">Figura 5. </w:t>
      </w:r>
    </w:p>
    <w:p w14:paraId="298935A3" w14:textId="5B662914" w:rsidR="00E67517" w:rsidRPr="00EF1ADD" w:rsidRDefault="00E67517" w:rsidP="00EF1ADD">
      <w:pPr>
        <w:spacing w:after="0" w:line="240" w:lineRule="auto"/>
        <w:ind w:right="-28"/>
        <w:jc w:val="center"/>
        <w:rPr>
          <w:rFonts w:ascii="Avenir Next" w:hAnsi="Avenir Next" w:cs="Arial"/>
          <w:i/>
          <w:sz w:val="24"/>
        </w:rPr>
      </w:pPr>
      <w:r w:rsidRPr="000133BA">
        <w:rPr>
          <w:rFonts w:ascii="Avenir Next" w:hAnsi="Avenir Next" w:cs="Arial"/>
          <w:i/>
          <w:sz w:val="24"/>
        </w:rPr>
        <w:t xml:space="preserve">Ladrillo “ordinario” para piso, en cuyo sello se lee “J. E. VANDER </w:t>
      </w:r>
      <w:r w:rsidRPr="00B42C3F">
        <w:rPr>
          <w:rFonts w:ascii="Avenir Next" w:hAnsi="Avenir Next" w:cs="Arial"/>
          <w:i/>
          <w:sz w:val="24"/>
          <w:szCs w:val="24"/>
        </w:rPr>
        <w:t>LAAT</w:t>
      </w:r>
      <w:r w:rsidR="00B42C3F" w:rsidRPr="00B42C3F">
        <w:rPr>
          <w:rFonts w:ascii="Avenir Next" w:hAnsi="Avenir Next" w:cs="Arial"/>
          <w:i/>
          <w:sz w:val="24"/>
          <w:szCs w:val="24"/>
        </w:rPr>
        <w:t xml:space="preserve"> [sic]</w:t>
      </w:r>
      <w:r w:rsidR="00B42C3F" w:rsidRPr="00B42C3F">
        <w:rPr>
          <w:rFonts w:ascii="Avenir Next" w:hAnsi="Avenir Next" w:cs="Arial"/>
          <w:sz w:val="24"/>
          <w:szCs w:val="24"/>
        </w:rPr>
        <w:t xml:space="preserve"> </w:t>
      </w:r>
      <w:r w:rsidRPr="00B42C3F">
        <w:rPr>
          <w:rFonts w:ascii="Avenir Next" w:hAnsi="Avenir Next" w:cs="Arial"/>
          <w:i/>
          <w:sz w:val="24"/>
          <w:szCs w:val="24"/>
        </w:rPr>
        <w:t>SAN</w:t>
      </w:r>
      <w:r w:rsidRPr="000133BA">
        <w:rPr>
          <w:rFonts w:ascii="Avenir Next" w:hAnsi="Avenir Next" w:cs="Arial"/>
          <w:i/>
          <w:sz w:val="24"/>
        </w:rPr>
        <w:t xml:space="preserve"> ANTONIO. INDUSTRIA COSTARRICENSE.</w:t>
      </w:r>
    </w:p>
    <w:p w14:paraId="3FB6159F" w14:textId="4F5F2465" w:rsidR="00965E2B" w:rsidRPr="00771EC1" w:rsidRDefault="00965E2B" w:rsidP="00355F02">
      <w:pPr>
        <w:pStyle w:val="Sinespaciado"/>
        <w:jc w:val="center"/>
        <w:rPr>
          <w:rFonts w:cs="Arial"/>
        </w:rPr>
      </w:pPr>
      <w:r w:rsidRPr="00771EC1">
        <w:rPr>
          <w:noProof/>
          <w:lang w:val="es-CR" w:eastAsia="es-CR"/>
        </w:rPr>
        <w:drawing>
          <wp:inline distT="0" distB="0" distL="0" distR="0" wp14:anchorId="04F5DA24" wp14:editId="1FD99D4B">
            <wp:extent cx="2300431" cy="2257425"/>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337877" cy="2294170"/>
                    </a:xfrm>
                    <a:prstGeom prst="rect">
                      <a:avLst/>
                    </a:prstGeom>
                    <a:noFill/>
                    <a:ln>
                      <a:noFill/>
                    </a:ln>
                  </pic:spPr>
                </pic:pic>
              </a:graphicData>
            </a:graphic>
          </wp:inline>
        </w:drawing>
      </w:r>
    </w:p>
    <w:p w14:paraId="100416E7" w14:textId="1D231D0B" w:rsidR="00E67517" w:rsidRPr="000133BA" w:rsidRDefault="00E67517" w:rsidP="000133BA">
      <w:pPr>
        <w:pStyle w:val="Sinespaciado"/>
        <w:rPr>
          <w:rFonts w:cs="Arial"/>
          <w:szCs w:val="20"/>
        </w:rPr>
      </w:pPr>
      <w:r w:rsidRPr="000133BA">
        <w:rPr>
          <w:rFonts w:cs="Arial"/>
          <w:szCs w:val="20"/>
        </w:rPr>
        <w:t xml:space="preserve">                                        </w:t>
      </w:r>
      <w:r w:rsidR="000133BA" w:rsidRPr="000133BA">
        <w:rPr>
          <w:rFonts w:cs="Arial"/>
          <w:szCs w:val="20"/>
        </w:rPr>
        <w:t xml:space="preserve">      </w:t>
      </w:r>
      <w:r w:rsidR="000133BA">
        <w:rPr>
          <w:rFonts w:cs="Arial"/>
          <w:szCs w:val="20"/>
        </w:rPr>
        <w:t xml:space="preserve">    </w:t>
      </w:r>
      <w:r w:rsidR="00A600D9" w:rsidRPr="000133BA">
        <w:rPr>
          <w:rFonts w:ascii="Avenir Next" w:hAnsi="Avenir Next" w:cs="Arial"/>
          <w:bCs/>
          <w:i/>
          <w:szCs w:val="20"/>
        </w:rPr>
        <w:t>Fuente:</w:t>
      </w:r>
      <w:r w:rsidR="00A600D9" w:rsidRPr="000133BA">
        <w:rPr>
          <w:rFonts w:ascii="Avenir Next" w:hAnsi="Avenir Next" w:cs="Arial"/>
          <w:szCs w:val="20"/>
        </w:rPr>
        <w:t xml:space="preserve"> </w:t>
      </w:r>
      <w:r w:rsidRPr="000133BA">
        <w:rPr>
          <w:rFonts w:ascii="Avenir Next" w:hAnsi="Avenir Next" w:cs="Arial"/>
          <w:szCs w:val="20"/>
        </w:rPr>
        <w:t xml:space="preserve">Fotografía de </w:t>
      </w:r>
      <w:proofErr w:type="spellStart"/>
      <w:r w:rsidRPr="000133BA">
        <w:rPr>
          <w:rFonts w:ascii="Avenir Next" w:hAnsi="Avenir Next" w:cs="Arial"/>
          <w:szCs w:val="20"/>
        </w:rPr>
        <w:t>Cristy</w:t>
      </w:r>
      <w:proofErr w:type="spellEnd"/>
      <w:r w:rsidRPr="000133BA">
        <w:rPr>
          <w:rFonts w:ascii="Avenir Next" w:hAnsi="Avenir Next" w:cs="Arial"/>
          <w:szCs w:val="20"/>
        </w:rPr>
        <w:t xml:space="preserve"> Van der </w:t>
      </w:r>
      <w:proofErr w:type="spellStart"/>
      <w:r w:rsidRPr="000133BA">
        <w:rPr>
          <w:rFonts w:ascii="Avenir Next" w:hAnsi="Avenir Next" w:cs="Arial"/>
          <w:szCs w:val="20"/>
        </w:rPr>
        <w:t>Laat</w:t>
      </w:r>
      <w:proofErr w:type="spellEnd"/>
      <w:r w:rsidRPr="000133BA">
        <w:rPr>
          <w:rFonts w:ascii="Avenir Next" w:hAnsi="Avenir Next" w:cs="Arial"/>
          <w:szCs w:val="20"/>
        </w:rPr>
        <w:t>.</w:t>
      </w:r>
    </w:p>
    <w:p w14:paraId="3CD6C133" w14:textId="77777777" w:rsidR="00355F02" w:rsidRPr="00771EC1" w:rsidRDefault="00355F02" w:rsidP="00355F02">
      <w:pPr>
        <w:pStyle w:val="Sinespaciado"/>
        <w:rPr>
          <w:rFonts w:cs="Arial"/>
        </w:rPr>
      </w:pPr>
    </w:p>
    <w:p w14:paraId="51FCAD7A" w14:textId="0F9DABAE" w:rsidR="0035280A" w:rsidRPr="00771EC1" w:rsidRDefault="00B102B1" w:rsidP="00EF7B56">
      <w:pPr>
        <w:spacing w:after="0" w:line="360" w:lineRule="auto"/>
        <w:ind w:right="-30" w:firstLine="709"/>
        <w:jc w:val="both"/>
        <w:rPr>
          <w:rFonts w:ascii="Avenir Next" w:hAnsi="Avenir Next" w:cs="Arial"/>
          <w:sz w:val="24"/>
          <w:szCs w:val="24"/>
        </w:rPr>
      </w:pPr>
      <w:r w:rsidRPr="00771EC1">
        <w:rPr>
          <w:rFonts w:ascii="Avenir Next" w:hAnsi="Avenir Next" w:cs="Arial"/>
          <w:sz w:val="24"/>
          <w:szCs w:val="24"/>
        </w:rPr>
        <w:t xml:space="preserve">Empero, aún en 1900, </w:t>
      </w:r>
      <w:bookmarkStart w:id="12" w:name="_Hlk113416778"/>
      <w:proofErr w:type="spellStart"/>
      <w:r w:rsidRPr="00771EC1">
        <w:rPr>
          <w:rFonts w:ascii="Avenir Next" w:hAnsi="Avenir Next" w:cs="Arial"/>
          <w:sz w:val="24"/>
          <w:szCs w:val="24"/>
        </w:rPr>
        <w:t>Vander</w:t>
      </w:r>
      <w:proofErr w:type="spellEnd"/>
      <w:r w:rsidRPr="00771EC1">
        <w:rPr>
          <w:rFonts w:ascii="Avenir Next" w:hAnsi="Avenir Next" w:cs="Arial"/>
          <w:sz w:val="24"/>
          <w:szCs w:val="24"/>
        </w:rPr>
        <w:t xml:space="preserve"> </w:t>
      </w:r>
      <w:proofErr w:type="spellStart"/>
      <w:r w:rsidRPr="00B42C3F">
        <w:rPr>
          <w:rFonts w:ascii="Avenir Next" w:hAnsi="Avenir Next" w:cs="Arial"/>
        </w:rPr>
        <w:t>Laat</w:t>
      </w:r>
      <w:proofErr w:type="spellEnd"/>
      <w:r w:rsidRPr="00B42C3F">
        <w:rPr>
          <w:rFonts w:ascii="Avenir Next" w:hAnsi="Avenir Next" w:cs="Arial"/>
        </w:rPr>
        <w:t xml:space="preserve"> </w:t>
      </w:r>
      <w:r w:rsidR="002E721A" w:rsidRPr="00B42C3F">
        <w:rPr>
          <w:rFonts w:ascii="Avenir Next" w:hAnsi="Avenir Next" w:cs="Arial"/>
          <w:i/>
          <w:iCs/>
        </w:rPr>
        <w:t>[sic]</w:t>
      </w:r>
      <w:r w:rsidR="002E721A" w:rsidRPr="00B42C3F">
        <w:rPr>
          <w:rFonts w:ascii="Avenir Next" w:hAnsi="Avenir Next" w:cs="Arial"/>
          <w:i/>
          <w:iCs/>
          <w:sz w:val="20"/>
          <w:szCs w:val="20"/>
        </w:rPr>
        <w:t xml:space="preserve"> </w:t>
      </w:r>
      <w:bookmarkEnd w:id="12"/>
      <w:r w:rsidRPr="00771EC1">
        <w:rPr>
          <w:rFonts w:ascii="Avenir Next" w:hAnsi="Avenir Next" w:cs="Arial"/>
          <w:sz w:val="24"/>
          <w:szCs w:val="24"/>
        </w:rPr>
        <w:t>seguía anunciando en la prensa sus mosaicos, entre otros variados productos de barro –ladrillos comunes y refractarios, así como los “ordinarios” de piso</w:t>
      </w:r>
      <w:r w:rsidR="00EF7B56">
        <w:rPr>
          <w:rFonts w:ascii="Avenir Next" w:hAnsi="Avenir Next" w:cs="Arial"/>
          <w:sz w:val="24"/>
          <w:szCs w:val="24"/>
        </w:rPr>
        <w:t xml:space="preserve"> </w:t>
      </w:r>
      <w:r w:rsidR="00EF7B56" w:rsidRPr="00771EC1">
        <w:rPr>
          <w:rFonts w:ascii="Avenir Next" w:hAnsi="Avenir Next" w:cs="Arial"/>
          <w:sz w:val="24"/>
          <w:szCs w:val="24"/>
        </w:rPr>
        <w:t xml:space="preserve">(Figura </w:t>
      </w:r>
      <w:r w:rsidR="00EF7B56">
        <w:rPr>
          <w:rFonts w:ascii="Avenir Next" w:hAnsi="Avenir Next" w:cs="Arial"/>
          <w:sz w:val="24"/>
          <w:szCs w:val="24"/>
        </w:rPr>
        <w:t>5</w:t>
      </w:r>
      <w:r w:rsidR="00EF7B56" w:rsidRPr="00771EC1">
        <w:rPr>
          <w:rFonts w:ascii="Avenir Next" w:hAnsi="Avenir Next" w:cs="Arial"/>
          <w:sz w:val="24"/>
          <w:szCs w:val="24"/>
        </w:rPr>
        <w:t>)</w:t>
      </w:r>
      <w:r w:rsidRPr="00771EC1">
        <w:rPr>
          <w:rFonts w:ascii="Avenir Next" w:hAnsi="Avenir Next" w:cs="Arial"/>
          <w:sz w:val="24"/>
          <w:szCs w:val="24"/>
        </w:rPr>
        <w:t>, tubería sanitaria y surtido de macetas–, todos los cuales tenía a disposición del público en su casa de habitación, situada 125 varas</w:t>
      </w:r>
      <w:r w:rsidR="00C35861">
        <w:rPr>
          <w:rStyle w:val="Refdenotaalpie"/>
          <w:rFonts w:ascii="Avenir Next" w:hAnsi="Avenir Next" w:cs="Arial"/>
          <w:sz w:val="24"/>
          <w:szCs w:val="24"/>
        </w:rPr>
        <w:footnoteReference w:id="9"/>
      </w:r>
      <w:r w:rsidRPr="00771EC1">
        <w:rPr>
          <w:rFonts w:ascii="Avenir Next" w:hAnsi="Avenir Next" w:cs="Arial"/>
          <w:sz w:val="24"/>
          <w:szCs w:val="24"/>
        </w:rPr>
        <w:t xml:space="preserve"> al sur de la Iglesia de La Soledad.  Para entonces, también, el </w:t>
      </w:r>
      <w:r w:rsidR="00932A04">
        <w:rPr>
          <w:rFonts w:ascii="Avenir Next" w:hAnsi="Avenir Next" w:cs="Arial"/>
          <w:sz w:val="24"/>
          <w:szCs w:val="24"/>
        </w:rPr>
        <w:t>b</w:t>
      </w:r>
      <w:r w:rsidRPr="00771EC1">
        <w:rPr>
          <w:rFonts w:ascii="Avenir Next" w:hAnsi="Avenir Next" w:cs="Arial"/>
          <w:sz w:val="24"/>
          <w:szCs w:val="24"/>
        </w:rPr>
        <w:t>e</w:t>
      </w:r>
      <w:r w:rsidR="00932A04">
        <w:rPr>
          <w:rFonts w:ascii="Avenir Next" w:hAnsi="Avenir Next" w:cs="Arial"/>
          <w:sz w:val="24"/>
          <w:szCs w:val="24"/>
        </w:rPr>
        <w:t>lga</w:t>
      </w:r>
      <w:r w:rsidRPr="00771EC1">
        <w:rPr>
          <w:rFonts w:ascii="Avenir Next" w:hAnsi="Avenir Next" w:cs="Arial"/>
          <w:sz w:val="24"/>
          <w:szCs w:val="24"/>
        </w:rPr>
        <w:t xml:space="preserve"> ostentaba la representación en Limón, de una empresa del mismo ramo, </w:t>
      </w:r>
      <w:proofErr w:type="spellStart"/>
      <w:r w:rsidRPr="00771EC1">
        <w:rPr>
          <w:rFonts w:ascii="Avenir Next" w:hAnsi="Avenir Next" w:cs="Arial"/>
          <w:sz w:val="24"/>
          <w:szCs w:val="24"/>
        </w:rPr>
        <w:t>The</w:t>
      </w:r>
      <w:proofErr w:type="spellEnd"/>
      <w:r w:rsidRPr="00771EC1">
        <w:rPr>
          <w:rFonts w:ascii="Avenir Next" w:hAnsi="Avenir Next" w:cs="Arial"/>
          <w:sz w:val="24"/>
          <w:szCs w:val="24"/>
        </w:rPr>
        <w:t xml:space="preserve"> Limón </w:t>
      </w:r>
      <w:proofErr w:type="spellStart"/>
      <w:r w:rsidRPr="00771EC1">
        <w:rPr>
          <w:rFonts w:ascii="Avenir Next" w:hAnsi="Avenir Next" w:cs="Arial"/>
          <w:sz w:val="24"/>
          <w:szCs w:val="24"/>
        </w:rPr>
        <w:t>Clay</w:t>
      </w:r>
      <w:proofErr w:type="spellEnd"/>
      <w:r w:rsidRPr="00771EC1">
        <w:rPr>
          <w:rFonts w:ascii="Avenir Next" w:hAnsi="Avenir Next" w:cs="Arial"/>
          <w:sz w:val="24"/>
          <w:szCs w:val="24"/>
        </w:rPr>
        <w:t xml:space="preserve"> Works and </w:t>
      </w:r>
      <w:proofErr w:type="spellStart"/>
      <w:r w:rsidRPr="00771EC1">
        <w:rPr>
          <w:rFonts w:ascii="Avenir Next" w:hAnsi="Avenir Next" w:cs="Arial"/>
          <w:sz w:val="24"/>
          <w:szCs w:val="24"/>
        </w:rPr>
        <w:t>Estates</w:t>
      </w:r>
      <w:proofErr w:type="spellEnd"/>
      <w:r w:rsidRPr="00771EC1">
        <w:rPr>
          <w:rFonts w:ascii="Avenir Next" w:hAnsi="Avenir Next" w:cs="Arial"/>
          <w:sz w:val="24"/>
          <w:szCs w:val="24"/>
        </w:rPr>
        <w:t xml:space="preserve"> Company </w:t>
      </w:r>
      <w:proofErr w:type="spellStart"/>
      <w:r w:rsidRPr="00771EC1">
        <w:rPr>
          <w:rFonts w:ascii="Avenir Next" w:hAnsi="Avenir Next" w:cs="Arial"/>
          <w:sz w:val="24"/>
          <w:szCs w:val="24"/>
        </w:rPr>
        <w:t>Limited</w:t>
      </w:r>
      <w:proofErr w:type="spellEnd"/>
      <w:r w:rsidR="00EF7B56">
        <w:rPr>
          <w:rFonts w:ascii="Avenir Next" w:hAnsi="Avenir Next" w:cs="Arial"/>
          <w:sz w:val="24"/>
          <w:szCs w:val="24"/>
        </w:rPr>
        <w:t>; más, l</w:t>
      </w:r>
      <w:r w:rsidR="0035280A" w:rsidRPr="00771EC1">
        <w:rPr>
          <w:rFonts w:ascii="Avenir Next" w:hAnsi="Avenir Next" w:cs="Arial"/>
          <w:sz w:val="24"/>
          <w:szCs w:val="24"/>
        </w:rPr>
        <w:t xml:space="preserve">o siguiente que sabemos de </w:t>
      </w:r>
      <w:r w:rsidR="007F15A7" w:rsidRPr="00771EC1">
        <w:rPr>
          <w:rFonts w:ascii="Avenir Next" w:hAnsi="Avenir Next" w:cs="Arial"/>
          <w:sz w:val="24"/>
          <w:szCs w:val="24"/>
        </w:rPr>
        <w:t xml:space="preserve">él como empresario </w:t>
      </w:r>
      <w:r w:rsidR="00EF7B56">
        <w:rPr>
          <w:rFonts w:ascii="Avenir Next" w:hAnsi="Avenir Next" w:cs="Arial"/>
          <w:sz w:val="24"/>
          <w:szCs w:val="24"/>
        </w:rPr>
        <w:t>–</w:t>
      </w:r>
      <w:r w:rsidR="007F15A7" w:rsidRPr="00771EC1">
        <w:rPr>
          <w:rFonts w:ascii="Avenir Next" w:hAnsi="Avenir Next" w:cs="Arial"/>
          <w:sz w:val="24"/>
          <w:szCs w:val="24"/>
        </w:rPr>
        <w:t>ade</w:t>
      </w:r>
      <w:r w:rsidR="0035280A" w:rsidRPr="00771EC1">
        <w:rPr>
          <w:rFonts w:ascii="Avenir Next" w:hAnsi="Avenir Next" w:cs="Arial"/>
          <w:sz w:val="24"/>
          <w:szCs w:val="24"/>
        </w:rPr>
        <w:t>más de que mantiene su fábrica de cerámica en San Antonio de Desamparados</w:t>
      </w:r>
      <w:r w:rsidR="00EF7B56">
        <w:rPr>
          <w:rFonts w:ascii="Avenir Next" w:hAnsi="Avenir Next" w:cs="Arial"/>
          <w:sz w:val="24"/>
          <w:szCs w:val="24"/>
        </w:rPr>
        <w:t>–</w:t>
      </w:r>
      <w:r w:rsidR="0035280A" w:rsidRPr="00771EC1">
        <w:rPr>
          <w:rFonts w:ascii="Avenir Next" w:hAnsi="Avenir Next" w:cs="Arial"/>
          <w:sz w:val="24"/>
          <w:szCs w:val="24"/>
        </w:rPr>
        <w:t>, es que para 1905 sus escasos anuncios ya no mencionan los ladrillos mosaicos, sino que se limitan a la tubería de barro cocido, en distintos diámetros y para distintos fines.</w:t>
      </w:r>
    </w:p>
    <w:p w14:paraId="553D5DB6" w14:textId="1B5815FE" w:rsidR="0035280A" w:rsidRPr="00771EC1" w:rsidRDefault="0035280A" w:rsidP="00682D7E">
      <w:pPr>
        <w:spacing w:after="0" w:line="360" w:lineRule="auto"/>
        <w:ind w:firstLine="709"/>
        <w:jc w:val="both"/>
        <w:rPr>
          <w:rFonts w:ascii="Avenir Next" w:hAnsi="Avenir Next" w:cs="Arial"/>
          <w:sz w:val="24"/>
          <w:szCs w:val="24"/>
        </w:rPr>
      </w:pPr>
      <w:r w:rsidRPr="00771EC1">
        <w:rPr>
          <w:rFonts w:ascii="Avenir Next" w:hAnsi="Avenir Next" w:cs="Arial"/>
          <w:sz w:val="24"/>
          <w:szCs w:val="24"/>
        </w:rPr>
        <w:t>¿Continuaba aún la producción de mosaicos cerámicos en 1905?</w:t>
      </w:r>
      <w:r w:rsidR="00F143A0" w:rsidRPr="00771EC1">
        <w:rPr>
          <w:rFonts w:ascii="Avenir Next" w:hAnsi="Avenir Next" w:cs="Arial"/>
          <w:sz w:val="24"/>
          <w:szCs w:val="24"/>
        </w:rPr>
        <w:t>,</w:t>
      </w:r>
      <w:r w:rsidRPr="00771EC1">
        <w:rPr>
          <w:rFonts w:ascii="Avenir Next" w:hAnsi="Avenir Next" w:cs="Arial"/>
          <w:sz w:val="24"/>
          <w:szCs w:val="24"/>
        </w:rPr>
        <w:t xml:space="preserve"> </w:t>
      </w:r>
      <w:r w:rsidR="00F143A0" w:rsidRPr="00771EC1">
        <w:rPr>
          <w:rFonts w:ascii="Avenir Next" w:hAnsi="Avenir Next" w:cs="Arial"/>
          <w:sz w:val="24"/>
          <w:szCs w:val="24"/>
        </w:rPr>
        <w:t>o ¿afectó a ese ramo de su negocio, la fuerte crisis económica que –como veremos más adelante– se suscitó hacia el año 1900?, son</w:t>
      </w:r>
      <w:r w:rsidRPr="00771EC1">
        <w:rPr>
          <w:rFonts w:ascii="Avenir Next" w:hAnsi="Avenir Next" w:cs="Arial"/>
          <w:sz w:val="24"/>
          <w:szCs w:val="24"/>
        </w:rPr>
        <w:t xml:space="preserve"> pregunta</w:t>
      </w:r>
      <w:r w:rsidR="00F143A0" w:rsidRPr="00771EC1">
        <w:rPr>
          <w:rFonts w:ascii="Avenir Next" w:hAnsi="Avenir Next" w:cs="Arial"/>
          <w:sz w:val="24"/>
          <w:szCs w:val="24"/>
        </w:rPr>
        <w:t>s</w:t>
      </w:r>
      <w:r w:rsidRPr="00771EC1">
        <w:rPr>
          <w:rFonts w:ascii="Avenir Next" w:hAnsi="Avenir Next" w:cs="Arial"/>
          <w:sz w:val="24"/>
          <w:szCs w:val="24"/>
        </w:rPr>
        <w:t xml:space="preserve"> que cabe hacerse; pues, si por una parte no vuelven a aparecer en la prensa anuncios de su fábrica, por otra, </w:t>
      </w:r>
      <w:r w:rsidR="007403A7" w:rsidRPr="00771EC1">
        <w:rPr>
          <w:rFonts w:ascii="Avenir Next" w:hAnsi="Avenir Next" w:cs="Arial"/>
          <w:sz w:val="24"/>
          <w:szCs w:val="24"/>
        </w:rPr>
        <w:t>en</w:t>
      </w:r>
      <w:r w:rsidRPr="00771EC1">
        <w:rPr>
          <w:rFonts w:ascii="Avenir Next" w:hAnsi="Avenir Next" w:cs="Arial"/>
          <w:sz w:val="24"/>
          <w:szCs w:val="24"/>
        </w:rPr>
        <w:t xml:space="preserve"> 1910 </w:t>
      </w:r>
      <w:r w:rsidR="007403A7" w:rsidRPr="00771EC1">
        <w:rPr>
          <w:rFonts w:ascii="Avenir Next" w:hAnsi="Avenir Next" w:cs="Arial"/>
          <w:sz w:val="24"/>
          <w:szCs w:val="24"/>
        </w:rPr>
        <w:t xml:space="preserve">el belga </w:t>
      </w:r>
      <w:r w:rsidRPr="00771EC1">
        <w:rPr>
          <w:rFonts w:ascii="Avenir Next" w:hAnsi="Avenir Next" w:cs="Arial"/>
          <w:sz w:val="24"/>
          <w:szCs w:val="24"/>
        </w:rPr>
        <w:t>inici</w:t>
      </w:r>
      <w:r w:rsidR="007403A7" w:rsidRPr="00771EC1">
        <w:rPr>
          <w:rFonts w:ascii="Avenir Next" w:hAnsi="Avenir Next" w:cs="Arial"/>
          <w:sz w:val="24"/>
          <w:szCs w:val="24"/>
        </w:rPr>
        <w:t xml:space="preserve">ó </w:t>
      </w:r>
      <w:r w:rsidR="005473C5" w:rsidRPr="00771EC1">
        <w:rPr>
          <w:rFonts w:ascii="Avenir Next" w:hAnsi="Avenir Next" w:cs="Arial"/>
          <w:sz w:val="24"/>
          <w:szCs w:val="24"/>
        </w:rPr>
        <w:t>su</w:t>
      </w:r>
      <w:r w:rsidR="007403A7" w:rsidRPr="00771EC1">
        <w:rPr>
          <w:rFonts w:ascii="Avenir Next" w:hAnsi="Avenir Next" w:cs="Arial"/>
          <w:sz w:val="24"/>
          <w:szCs w:val="24"/>
        </w:rPr>
        <w:t xml:space="preserve"> </w:t>
      </w:r>
      <w:r w:rsidRPr="00771EC1">
        <w:rPr>
          <w:rFonts w:ascii="Avenir Next" w:hAnsi="Avenir Next" w:cs="Arial"/>
          <w:sz w:val="24"/>
          <w:szCs w:val="24"/>
        </w:rPr>
        <w:t xml:space="preserve">estrecha </w:t>
      </w:r>
      <w:r w:rsidR="005473C5" w:rsidRPr="00771EC1">
        <w:rPr>
          <w:rFonts w:ascii="Avenir Next" w:hAnsi="Avenir Next" w:cs="Arial"/>
          <w:sz w:val="24"/>
          <w:szCs w:val="24"/>
        </w:rPr>
        <w:t xml:space="preserve">colaboración </w:t>
      </w:r>
      <w:r w:rsidRPr="00771EC1">
        <w:rPr>
          <w:rFonts w:ascii="Avenir Next" w:hAnsi="Avenir Next" w:cs="Arial"/>
          <w:sz w:val="24"/>
          <w:szCs w:val="24"/>
        </w:rPr>
        <w:t xml:space="preserve">con el </w:t>
      </w:r>
      <w:r w:rsidR="005473C5" w:rsidRPr="00771EC1">
        <w:rPr>
          <w:rFonts w:ascii="Avenir Next" w:hAnsi="Avenir Next" w:cs="Arial"/>
          <w:sz w:val="24"/>
          <w:szCs w:val="24"/>
        </w:rPr>
        <w:t>g</w:t>
      </w:r>
      <w:r w:rsidRPr="00771EC1">
        <w:rPr>
          <w:rFonts w:ascii="Avenir Next" w:hAnsi="Avenir Next" w:cs="Arial"/>
          <w:sz w:val="24"/>
          <w:szCs w:val="24"/>
        </w:rPr>
        <w:t xml:space="preserve">obierno </w:t>
      </w:r>
      <w:r w:rsidR="005473C5" w:rsidRPr="00771EC1">
        <w:rPr>
          <w:rFonts w:ascii="Avenir Next" w:hAnsi="Avenir Next" w:cs="Arial"/>
          <w:sz w:val="24"/>
          <w:szCs w:val="24"/>
        </w:rPr>
        <w:t>costarricense</w:t>
      </w:r>
      <w:r w:rsidRPr="00771EC1">
        <w:rPr>
          <w:rFonts w:ascii="Avenir Next" w:hAnsi="Avenir Next" w:cs="Arial"/>
          <w:sz w:val="24"/>
          <w:szCs w:val="24"/>
        </w:rPr>
        <w:t xml:space="preserve"> en el ámbito de la agricultura </w:t>
      </w:r>
      <w:r w:rsidR="007403A7" w:rsidRPr="00771EC1">
        <w:rPr>
          <w:rFonts w:ascii="Avenir Next" w:hAnsi="Avenir Next" w:cs="Arial"/>
          <w:sz w:val="24"/>
          <w:szCs w:val="24"/>
        </w:rPr>
        <w:t>(González Flores</w:t>
      </w:r>
      <w:r w:rsidR="00720877" w:rsidRPr="00771EC1">
        <w:rPr>
          <w:rFonts w:ascii="Avenir Next" w:hAnsi="Avenir Next" w:cs="Arial"/>
          <w:sz w:val="24"/>
          <w:szCs w:val="24"/>
        </w:rPr>
        <w:t xml:space="preserve">, </w:t>
      </w:r>
      <w:r w:rsidR="007403A7" w:rsidRPr="00771EC1">
        <w:rPr>
          <w:rFonts w:ascii="Avenir Next" w:hAnsi="Avenir Next" w:cs="Arial"/>
          <w:sz w:val="24"/>
          <w:szCs w:val="24"/>
        </w:rPr>
        <w:t>1976, p. 106)</w:t>
      </w:r>
      <w:r w:rsidR="00932A04">
        <w:rPr>
          <w:rFonts w:ascii="Avenir Next" w:hAnsi="Avenir Next" w:cs="Arial"/>
          <w:sz w:val="24"/>
          <w:szCs w:val="24"/>
        </w:rPr>
        <w:t>. Esa</w:t>
      </w:r>
      <w:r w:rsidR="005473C5" w:rsidRPr="00771EC1">
        <w:rPr>
          <w:rFonts w:ascii="Avenir Next" w:hAnsi="Avenir Next" w:cs="Arial"/>
          <w:sz w:val="24"/>
          <w:szCs w:val="24"/>
        </w:rPr>
        <w:t xml:space="preserve"> colaboración lo llevó a convertirse en el primer </w:t>
      </w:r>
      <w:r w:rsidR="005C2125" w:rsidRPr="00771EC1">
        <w:rPr>
          <w:rFonts w:ascii="Avenir Next" w:hAnsi="Avenir Next" w:cs="Arial"/>
          <w:sz w:val="24"/>
          <w:szCs w:val="24"/>
        </w:rPr>
        <w:t>jefe</w:t>
      </w:r>
      <w:r w:rsidR="005473C5" w:rsidRPr="00771EC1">
        <w:rPr>
          <w:rFonts w:ascii="Avenir Next" w:hAnsi="Avenir Next" w:cs="Arial"/>
          <w:sz w:val="24"/>
          <w:szCs w:val="24"/>
        </w:rPr>
        <w:t xml:space="preserve"> Técnico del Departamento de Agricultura, precursor del Ministerio de Agricultura y Ganadería </w:t>
      </w:r>
      <w:r w:rsidR="00682D7E" w:rsidRPr="00771EC1">
        <w:rPr>
          <w:rFonts w:ascii="Avenir Next" w:hAnsi="Avenir Next" w:cs="Arial"/>
          <w:sz w:val="24"/>
          <w:szCs w:val="24"/>
        </w:rPr>
        <w:t>–</w:t>
      </w:r>
      <w:r w:rsidR="005473C5" w:rsidRPr="00771EC1">
        <w:rPr>
          <w:rFonts w:ascii="Avenir Next" w:hAnsi="Avenir Next" w:cs="Arial"/>
          <w:sz w:val="24"/>
          <w:szCs w:val="24"/>
        </w:rPr>
        <w:t>entonces parte de la Secretaría de Fomento</w:t>
      </w:r>
      <w:r w:rsidR="00FC550E" w:rsidRPr="00771EC1">
        <w:rPr>
          <w:rStyle w:val="Refdenotaalpie"/>
          <w:rFonts w:ascii="Avenir Next" w:hAnsi="Avenir Next" w:cs="Arial"/>
          <w:sz w:val="24"/>
          <w:szCs w:val="24"/>
        </w:rPr>
        <w:footnoteReference w:id="10"/>
      </w:r>
      <w:r w:rsidR="00682D7E" w:rsidRPr="00771EC1">
        <w:rPr>
          <w:rFonts w:ascii="Avenir Next" w:hAnsi="Avenir Next" w:cs="Arial"/>
          <w:sz w:val="24"/>
          <w:szCs w:val="24"/>
        </w:rPr>
        <w:t>–</w:t>
      </w:r>
      <w:r w:rsidR="005473C5" w:rsidRPr="00771EC1">
        <w:rPr>
          <w:rFonts w:ascii="Avenir Next" w:hAnsi="Avenir Next" w:cs="Arial"/>
          <w:sz w:val="24"/>
          <w:szCs w:val="24"/>
        </w:rPr>
        <w:t xml:space="preserve">, en </w:t>
      </w:r>
      <w:r w:rsidR="007403A7" w:rsidRPr="00771EC1">
        <w:rPr>
          <w:rFonts w:ascii="Avenir Next" w:hAnsi="Avenir Next" w:cs="Arial"/>
          <w:sz w:val="24"/>
          <w:szCs w:val="24"/>
        </w:rPr>
        <w:t>la primera administración Jiménez Oreamuno</w:t>
      </w:r>
      <w:r w:rsidR="00565638" w:rsidRPr="00771EC1">
        <w:rPr>
          <w:rFonts w:ascii="Avenir Next" w:hAnsi="Avenir Next" w:cs="Arial"/>
          <w:sz w:val="24"/>
          <w:szCs w:val="24"/>
        </w:rPr>
        <w:t xml:space="preserve">, a partir de </w:t>
      </w:r>
      <w:r w:rsidR="007403A7" w:rsidRPr="00771EC1">
        <w:rPr>
          <w:rFonts w:ascii="Avenir Next" w:hAnsi="Avenir Next" w:cs="Arial"/>
          <w:sz w:val="24"/>
          <w:szCs w:val="24"/>
        </w:rPr>
        <w:t>1910</w:t>
      </w:r>
      <w:r w:rsidR="00565638" w:rsidRPr="00771EC1">
        <w:rPr>
          <w:rFonts w:ascii="Avenir Next" w:hAnsi="Avenir Next" w:cs="Arial"/>
          <w:sz w:val="24"/>
          <w:szCs w:val="24"/>
        </w:rPr>
        <w:t xml:space="preserve"> (De Rivera</w:t>
      </w:r>
      <w:r w:rsidR="00720877" w:rsidRPr="00771EC1">
        <w:rPr>
          <w:rFonts w:ascii="Avenir Next" w:hAnsi="Avenir Next" w:cs="Arial"/>
          <w:sz w:val="24"/>
          <w:szCs w:val="24"/>
        </w:rPr>
        <w:t>,</w:t>
      </w:r>
      <w:r w:rsidR="00565638" w:rsidRPr="00771EC1">
        <w:rPr>
          <w:rFonts w:ascii="Avenir Next" w:hAnsi="Avenir Next" w:cs="Arial"/>
          <w:sz w:val="24"/>
          <w:szCs w:val="24"/>
        </w:rPr>
        <w:t xml:space="preserve"> 1981</w:t>
      </w:r>
      <w:r w:rsidR="007403A7" w:rsidRPr="00771EC1">
        <w:rPr>
          <w:rFonts w:ascii="Avenir Next" w:hAnsi="Avenir Next" w:cs="Arial"/>
          <w:sz w:val="24"/>
          <w:szCs w:val="24"/>
        </w:rPr>
        <w:t>)</w:t>
      </w:r>
      <w:r w:rsidR="005473C5" w:rsidRPr="00771EC1">
        <w:rPr>
          <w:rFonts w:ascii="Avenir Next" w:hAnsi="Avenir Next" w:cs="Arial"/>
          <w:sz w:val="24"/>
          <w:szCs w:val="24"/>
        </w:rPr>
        <w:t>.</w:t>
      </w:r>
    </w:p>
    <w:p w14:paraId="2F505105" w14:textId="7FEB2AD4" w:rsidR="00A56684" w:rsidRPr="00771EC1" w:rsidRDefault="00A56684" w:rsidP="00A56684">
      <w:pPr>
        <w:spacing w:after="0" w:line="360" w:lineRule="auto"/>
        <w:ind w:firstLine="708"/>
        <w:jc w:val="both"/>
        <w:rPr>
          <w:rFonts w:ascii="Avenir Next" w:hAnsi="Avenir Next" w:cs="Arial"/>
          <w:sz w:val="24"/>
          <w:szCs w:val="24"/>
        </w:rPr>
      </w:pPr>
      <w:r w:rsidRPr="00771EC1">
        <w:rPr>
          <w:rFonts w:ascii="Avenir Next" w:hAnsi="Avenir Next" w:cs="Arial"/>
          <w:sz w:val="24"/>
          <w:szCs w:val="24"/>
        </w:rPr>
        <w:t xml:space="preserve">Por otra parte, hay que preguntarse qué sería </w:t>
      </w:r>
      <w:r w:rsidR="00682D7E" w:rsidRPr="00771EC1">
        <w:rPr>
          <w:rFonts w:ascii="Avenir Next" w:hAnsi="Avenir Next" w:cs="Arial"/>
          <w:sz w:val="24"/>
          <w:szCs w:val="24"/>
        </w:rPr>
        <w:t xml:space="preserve">a partir de entonces </w:t>
      </w:r>
      <w:r w:rsidRPr="00771EC1">
        <w:rPr>
          <w:rFonts w:ascii="Avenir Next" w:hAnsi="Avenir Next" w:cs="Arial"/>
          <w:sz w:val="24"/>
          <w:szCs w:val="24"/>
        </w:rPr>
        <w:t>de la fábrica de San Antonio y de la maquinaria importada con ocasión del “privilegio”, pues si la ubicación del establecimiento respondía al suelo arcilloso y a la calidad de dicha materia prima para la fabricación de sus productos, su continuidad tendría sentido más allá del esfuerzo empresarial de</w:t>
      </w:r>
      <w:r w:rsidR="00932A04">
        <w:rPr>
          <w:rFonts w:ascii="Avenir Next" w:hAnsi="Avenir Next" w:cs="Arial"/>
          <w:sz w:val="24"/>
          <w:szCs w:val="24"/>
        </w:rPr>
        <w:t xml:space="preserve"> </w:t>
      </w:r>
      <w:proofErr w:type="spellStart"/>
      <w:r w:rsidR="00932A04">
        <w:rPr>
          <w:rFonts w:ascii="Avenir Next" w:hAnsi="Avenir Next" w:cs="Arial"/>
          <w:sz w:val="24"/>
          <w:szCs w:val="24"/>
        </w:rPr>
        <w:t>Vander</w:t>
      </w:r>
      <w:proofErr w:type="spellEnd"/>
      <w:r w:rsidR="00932A04">
        <w:rPr>
          <w:rFonts w:ascii="Avenir Next" w:hAnsi="Avenir Next" w:cs="Arial"/>
          <w:sz w:val="24"/>
          <w:szCs w:val="24"/>
        </w:rPr>
        <w:t xml:space="preserve"> </w:t>
      </w:r>
      <w:proofErr w:type="spellStart"/>
      <w:r w:rsidR="00932A04">
        <w:rPr>
          <w:rFonts w:ascii="Avenir Next" w:hAnsi="Avenir Next" w:cs="Arial"/>
          <w:sz w:val="24"/>
          <w:szCs w:val="24"/>
        </w:rPr>
        <w:t>Laat</w:t>
      </w:r>
      <w:proofErr w:type="spellEnd"/>
      <w:r w:rsidR="00932A04">
        <w:rPr>
          <w:rFonts w:ascii="Avenir Next" w:hAnsi="Avenir Next" w:cs="Arial"/>
          <w:sz w:val="24"/>
          <w:szCs w:val="24"/>
        </w:rPr>
        <w:t xml:space="preserve"> </w:t>
      </w:r>
      <w:r w:rsidR="00667B3E" w:rsidRPr="00B42C3F">
        <w:rPr>
          <w:rFonts w:ascii="Avenir Next" w:hAnsi="Avenir Next" w:cs="Arial"/>
          <w:i/>
          <w:iCs/>
        </w:rPr>
        <w:t>[sic]</w:t>
      </w:r>
      <w:r w:rsidRPr="00771EC1">
        <w:rPr>
          <w:rFonts w:ascii="Avenir Next" w:hAnsi="Avenir Next" w:cs="Arial"/>
          <w:sz w:val="24"/>
          <w:szCs w:val="24"/>
        </w:rPr>
        <w:t xml:space="preserve">. Así, para la década de 1960 aún existía en el sitio una fábrica de ladrillos, propiedad de la firma </w:t>
      </w:r>
      <w:proofErr w:type="spellStart"/>
      <w:r w:rsidRPr="00771EC1">
        <w:rPr>
          <w:rFonts w:ascii="Avenir Next" w:hAnsi="Avenir Next" w:cs="Arial"/>
          <w:sz w:val="24"/>
          <w:szCs w:val="24"/>
        </w:rPr>
        <w:t>Seevers</w:t>
      </w:r>
      <w:proofErr w:type="spellEnd"/>
      <w:r w:rsidRPr="00771EC1">
        <w:rPr>
          <w:rFonts w:ascii="Avenir Next" w:hAnsi="Avenir Next" w:cs="Arial"/>
          <w:sz w:val="24"/>
          <w:szCs w:val="24"/>
        </w:rPr>
        <w:t xml:space="preserve"> (Ureña Morales</w:t>
      </w:r>
      <w:r w:rsidR="006C4C19" w:rsidRPr="00771EC1">
        <w:rPr>
          <w:rFonts w:ascii="Avenir Next" w:hAnsi="Avenir Next" w:cs="Arial"/>
          <w:sz w:val="24"/>
          <w:szCs w:val="24"/>
        </w:rPr>
        <w:t>,</w:t>
      </w:r>
      <w:r w:rsidRPr="00771EC1">
        <w:rPr>
          <w:rFonts w:ascii="Avenir Next" w:hAnsi="Avenir Next" w:cs="Arial"/>
          <w:sz w:val="24"/>
          <w:szCs w:val="24"/>
        </w:rPr>
        <w:t xml:space="preserve"> 1962, p. 232): ¿se trataría de la misma fábrica? </w:t>
      </w:r>
    </w:p>
    <w:p w14:paraId="65980B1C" w14:textId="537F914F" w:rsidR="0035280A" w:rsidRPr="00771EC1" w:rsidRDefault="00A66A05" w:rsidP="007F15A7">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lastRenderedPageBreak/>
        <w:t>Empero, con todas esas interrogantes de por medio</w:t>
      </w:r>
      <w:r w:rsidR="0035280A" w:rsidRPr="00771EC1">
        <w:rPr>
          <w:rFonts w:ascii="Avenir Next" w:hAnsi="Avenir Next" w:cs="Arial"/>
          <w:sz w:val="24"/>
          <w:szCs w:val="24"/>
        </w:rPr>
        <w:t xml:space="preserve">, </w:t>
      </w:r>
      <w:r w:rsidR="00F143A0" w:rsidRPr="00771EC1">
        <w:rPr>
          <w:rFonts w:ascii="Avenir Next" w:hAnsi="Avenir Next" w:cs="Arial"/>
          <w:sz w:val="24"/>
          <w:szCs w:val="24"/>
        </w:rPr>
        <w:t xml:space="preserve">para efectos de este trabajo, </w:t>
      </w:r>
      <w:r w:rsidR="0035280A" w:rsidRPr="00771EC1">
        <w:rPr>
          <w:rFonts w:ascii="Avenir Next" w:hAnsi="Avenir Next" w:cs="Arial"/>
          <w:sz w:val="24"/>
          <w:szCs w:val="24"/>
        </w:rPr>
        <w:t xml:space="preserve">cabe concluir que Julio Enrique </w:t>
      </w:r>
      <w:proofErr w:type="spellStart"/>
      <w:r w:rsidR="005123FE" w:rsidRPr="005123FE">
        <w:rPr>
          <w:rFonts w:ascii="Avenir Next" w:hAnsi="Avenir Next" w:cs="Arial"/>
          <w:sz w:val="24"/>
          <w:szCs w:val="24"/>
        </w:rPr>
        <w:t>Vander</w:t>
      </w:r>
      <w:proofErr w:type="spellEnd"/>
      <w:r w:rsidR="005123FE" w:rsidRPr="005123FE">
        <w:rPr>
          <w:rFonts w:ascii="Avenir Next" w:hAnsi="Avenir Next" w:cs="Arial"/>
          <w:sz w:val="24"/>
          <w:szCs w:val="24"/>
        </w:rPr>
        <w:t xml:space="preserve"> </w:t>
      </w:r>
      <w:proofErr w:type="spellStart"/>
      <w:r w:rsidR="005123FE" w:rsidRPr="005123FE">
        <w:rPr>
          <w:rFonts w:ascii="Avenir Next" w:hAnsi="Avenir Next" w:cs="Arial"/>
          <w:sz w:val="24"/>
          <w:szCs w:val="24"/>
        </w:rPr>
        <w:t>Laat</w:t>
      </w:r>
      <w:proofErr w:type="spellEnd"/>
      <w:r w:rsidR="005123FE" w:rsidRPr="005123FE">
        <w:rPr>
          <w:rFonts w:ascii="Avenir Next" w:hAnsi="Avenir Next" w:cs="Arial"/>
          <w:sz w:val="24"/>
          <w:szCs w:val="24"/>
        </w:rPr>
        <w:t xml:space="preserve"> </w:t>
      </w:r>
      <w:r w:rsidR="00794B85" w:rsidRPr="00B42C3F">
        <w:rPr>
          <w:rFonts w:ascii="Avenir Next" w:hAnsi="Avenir Next" w:cs="Arial"/>
          <w:i/>
          <w:iCs/>
        </w:rPr>
        <w:t>[sic]</w:t>
      </w:r>
      <w:r w:rsidR="00794B85" w:rsidRPr="00B42C3F">
        <w:rPr>
          <w:rFonts w:ascii="Avenir Next" w:hAnsi="Avenir Next" w:cs="Arial"/>
          <w:i/>
          <w:iCs/>
          <w:sz w:val="20"/>
          <w:szCs w:val="20"/>
        </w:rPr>
        <w:t xml:space="preserve"> </w:t>
      </w:r>
      <w:r w:rsidR="0055613B" w:rsidRPr="00771EC1">
        <w:rPr>
          <w:rFonts w:ascii="Avenir Next" w:hAnsi="Avenir Next" w:cs="Arial"/>
          <w:sz w:val="24"/>
          <w:szCs w:val="24"/>
        </w:rPr>
        <w:t xml:space="preserve">revolucionó la industria cerámica ligada a la construcción, con productos tales como los ladrillos mosaicos para </w:t>
      </w:r>
      <w:r w:rsidR="000C0707" w:rsidRPr="00771EC1">
        <w:rPr>
          <w:rFonts w:ascii="Avenir Next" w:hAnsi="Avenir Next" w:cs="Arial"/>
          <w:sz w:val="24"/>
          <w:szCs w:val="24"/>
        </w:rPr>
        <w:t xml:space="preserve">revestimiento de </w:t>
      </w:r>
      <w:r w:rsidR="0055613B" w:rsidRPr="00771EC1">
        <w:rPr>
          <w:rFonts w:ascii="Avenir Next" w:hAnsi="Avenir Next" w:cs="Arial"/>
          <w:sz w:val="24"/>
          <w:szCs w:val="24"/>
        </w:rPr>
        <w:t>piso</w:t>
      </w:r>
      <w:r w:rsidR="000C0707" w:rsidRPr="00771EC1">
        <w:rPr>
          <w:rFonts w:ascii="Avenir Next" w:hAnsi="Avenir Next" w:cs="Arial"/>
          <w:sz w:val="24"/>
          <w:szCs w:val="24"/>
        </w:rPr>
        <w:t>s y paredes</w:t>
      </w:r>
      <w:r w:rsidR="0055613B" w:rsidRPr="00771EC1">
        <w:rPr>
          <w:rFonts w:ascii="Avenir Next" w:hAnsi="Avenir Next" w:cs="Arial"/>
          <w:sz w:val="24"/>
          <w:szCs w:val="24"/>
        </w:rPr>
        <w:t xml:space="preserve">, producción nacional en la que </w:t>
      </w:r>
      <w:r w:rsidR="0035280A" w:rsidRPr="00771EC1">
        <w:rPr>
          <w:rFonts w:ascii="Avenir Next" w:hAnsi="Avenir Next" w:cs="Arial"/>
          <w:sz w:val="24"/>
          <w:szCs w:val="24"/>
        </w:rPr>
        <w:t>fue el p</w:t>
      </w:r>
      <w:r w:rsidR="00CE4D53" w:rsidRPr="00771EC1">
        <w:rPr>
          <w:rFonts w:ascii="Avenir Next" w:hAnsi="Avenir Next" w:cs="Arial"/>
          <w:sz w:val="24"/>
          <w:szCs w:val="24"/>
        </w:rPr>
        <w:t>rimero</w:t>
      </w:r>
      <w:r w:rsidR="0055613B" w:rsidRPr="00771EC1">
        <w:rPr>
          <w:rFonts w:ascii="Avenir Next" w:hAnsi="Avenir Next" w:cs="Arial"/>
          <w:sz w:val="24"/>
          <w:szCs w:val="24"/>
        </w:rPr>
        <w:t xml:space="preserve">; </w:t>
      </w:r>
      <w:r w:rsidR="00F143A0" w:rsidRPr="00771EC1">
        <w:rPr>
          <w:rFonts w:ascii="Avenir Next" w:hAnsi="Avenir Next" w:cs="Arial"/>
          <w:sz w:val="24"/>
          <w:szCs w:val="24"/>
        </w:rPr>
        <w:t>un producto</w:t>
      </w:r>
      <w:r w:rsidR="0035280A" w:rsidRPr="00771EC1">
        <w:rPr>
          <w:rFonts w:ascii="Avenir Next" w:hAnsi="Avenir Next" w:cs="Arial"/>
          <w:sz w:val="24"/>
          <w:szCs w:val="24"/>
        </w:rPr>
        <w:t xml:space="preserve"> que</w:t>
      </w:r>
      <w:r w:rsidR="00F143A0" w:rsidRPr="00771EC1">
        <w:rPr>
          <w:rFonts w:ascii="Avenir Next" w:hAnsi="Avenir Next" w:cs="Arial"/>
          <w:sz w:val="24"/>
          <w:szCs w:val="24"/>
        </w:rPr>
        <w:t>, como sabemos hoy, jug</w:t>
      </w:r>
      <w:r w:rsidR="00E36F91" w:rsidRPr="00771EC1">
        <w:rPr>
          <w:rFonts w:ascii="Avenir Next" w:hAnsi="Avenir Next" w:cs="Arial"/>
          <w:sz w:val="24"/>
          <w:szCs w:val="24"/>
        </w:rPr>
        <w:t xml:space="preserve">ó entonces </w:t>
      </w:r>
      <w:r w:rsidR="00F143A0" w:rsidRPr="00771EC1">
        <w:rPr>
          <w:rFonts w:ascii="Avenir Next" w:hAnsi="Avenir Next" w:cs="Arial"/>
          <w:sz w:val="24"/>
          <w:szCs w:val="24"/>
        </w:rPr>
        <w:t xml:space="preserve">un papel </w:t>
      </w:r>
      <w:r w:rsidR="00E36F91" w:rsidRPr="00771EC1">
        <w:rPr>
          <w:rFonts w:ascii="Avenir Next" w:hAnsi="Avenir Next" w:cs="Arial"/>
          <w:sz w:val="24"/>
          <w:szCs w:val="24"/>
        </w:rPr>
        <w:t>v</w:t>
      </w:r>
      <w:r w:rsidR="00F143A0" w:rsidRPr="00771EC1">
        <w:rPr>
          <w:rFonts w:ascii="Avenir Next" w:hAnsi="Avenir Next" w:cs="Arial"/>
          <w:sz w:val="24"/>
          <w:szCs w:val="24"/>
        </w:rPr>
        <w:t>i</w:t>
      </w:r>
      <w:r w:rsidR="00E36F91" w:rsidRPr="00771EC1">
        <w:rPr>
          <w:rFonts w:ascii="Avenir Next" w:hAnsi="Avenir Next" w:cs="Arial"/>
          <w:sz w:val="24"/>
          <w:szCs w:val="24"/>
        </w:rPr>
        <w:t>t</w:t>
      </w:r>
      <w:r w:rsidR="00F143A0" w:rsidRPr="00771EC1">
        <w:rPr>
          <w:rFonts w:ascii="Avenir Next" w:hAnsi="Avenir Next" w:cs="Arial"/>
          <w:sz w:val="24"/>
          <w:szCs w:val="24"/>
        </w:rPr>
        <w:t xml:space="preserve">al en la formación </w:t>
      </w:r>
      <w:r w:rsidR="00CE4D53" w:rsidRPr="00771EC1">
        <w:rPr>
          <w:rFonts w:ascii="Avenir Next" w:hAnsi="Avenir Next" w:cs="Arial"/>
          <w:sz w:val="24"/>
          <w:szCs w:val="24"/>
        </w:rPr>
        <w:t xml:space="preserve">social </w:t>
      </w:r>
      <w:r w:rsidR="00F143A0" w:rsidRPr="00771EC1">
        <w:rPr>
          <w:rFonts w:ascii="Avenir Next" w:hAnsi="Avenir Next" w:cs="Arial"/>
          <w:sz w:val="24"/>
          <w:szCs w:val="24"/>
        </w:rPr>
        <w:t>del gusto</w:t>
      </w:r>
      <w:r w:rsidR="0035280A" w:rsidRPr="00771EC1">
        <w:rPr>
          <w:rFonts w:ascii="Avenir Next" w:hAnsi="Avenir Next" w:cs="Arial"/>
          <w:sz w:val="24"/>
          <w:szCs w:val="24"/>
        </w:rPr>
        <w:t xml:space="preserve"> </w:t>
      </w:r>
      <w:r w:rsidR="00230F81" w:rsidRPr="00771EC1">
        <w:rPr>
          <w:rFonts w:ascii="Avenir Next" w:hAnsi="Avenir Next" w:cs="Arial"/>
          <w:sz w:val="24"/>
          <w:szCs w:val="24"/>
        </w:rPr>
        <w:t xml:space="preserve">estético ligado a la arquitectura y el diseño de interiores, entre los altos y urbanos estratos </w:t>
      </w:r>
      <w:r w:rsidR="000C0707" w:rsidRPr="00771EC1">
        <w:rPr>
          <w:rFonts w:ascii="Avenir Next" w:hAnsi="Avenir Next" w:cs="Arial"/>
          <w:sz w:val="24"/>
          <w:szCs w:val="24"/>
        </w:rPr>
        <w:t xml:space="preserve">sociales </w:t>
      </w:r>
      <w:r w:rsidR="00230F81" w:rsidRPr="00771EC1">
        <w:rPr>
          <w:rFonts w:ascii="Avenir Next" w:hAnsi="Avenir Next" w:cs="Arial"/>
          <w:sz w:val="24"/>
          <w:szCs w:val="24"/>
        </w:rPr>
        <w:t>del</w:t>
      </w:r>
      <w:r w:rsidR="0035280A" w:rsidRPr="00771EC1">
        <w:rPr>
          <w:rFonts w:ascii="Avenir Next" w:hAnsi="Avenir Next" w:cs="Arial"/>
          <w:sz w:val="24"/>
          <w:szCs w:val="24"/>
        </w:rPr>
        <w:t xml:space="preserve"> público costarricense. </w:t>
      </w:r>
    </w:p>
    <w:p w14:paraId="5FA1E461" w14:textId="7A2AFE72" w:rsidR="001F4667" w:rsidRPr="00771EC1" w:rsidRDefault="00C540BA" w:rsidP="00C540BA">
      <w:pPr>
        <w:spacing w:after="0" w:line="360" w:lineRule="auto"/>
        <w:ind w:right="-30"/>
        <w:jc w:val="both"/>
        <w:rPr>
          <w:rFonts w:ascii="Avenir Next" w:hAnsi="Avenir Next" w:cs="Arial"/>
          <w:b/>
          <w:bCs/>
          <w:sz w:val="24"/>
          <w:szCs w:val="24"/>
        </w:rPr>
      </w:pPr>
      <w:r w:rsidRPr="00771EC1">
        <w:rPr>
          <w:rFonts w:ascii="Avenir Next" w:hAnsi="Avenir Next" w:cs="Arial"/>
          <w:b/>
          <w:bCs/>
          <w:sz w:val="24"/>
          <w:szCs w:val="24"/>
        </w:rPr>
        <w:t>Nacionales</w:t>
      </w:r>
      <w:r w:rsidR="004D75E4" w:rsidRPr="00771EC1">
        <w:rPr>
          <w:rFonts w:ascii="Avenir Next" w:hAnsi="Avenir Next" w:cs="Arial"/>
          <w:b/>
          <w:bCs/>
          <w:sz w:val="24"/>
          <w:szCs w:val="24"/>
        </w:rPr>
        <w:t>…</w:t>
      </w:r>
      <w:r w:rsidRPr="00771EC1">
        <w:rPr>
          <w:rFonts w:ascii="Avenir Next" w:hAnsi="Avenir Next" w:cs="Arial"/>
          <w:b/>
          <w:bCs/>
          <w:sz w:val="24"/>
          <w:szCs w:val="24"/>
        </w:rPr>
        <w:t xml:space="preserve"> </w:t>
      </w:r>
      <w:r w:rsidR="00FE3DCE" w:rsidRPr="00771EC1">
        <w:rPr>
          <w:rFonts w:ascii="Avenir Next" w:hAnsi="Avenir Next" w:cs="Arial"/>
          <w:b/>
          <w:bCs/>
          <w:sz w:val="24"/>
          <w:szCs w:val="24"/>
        </w:rPr>
        <w:t>y</w:t>
      </w:r>
      <w:r w:rsidRPr="00771EC1">
        <w:rPr>
          <w:rFonts w:ascii="Avenir Next" w:hAnsi="Avenir Next" w:cs="Arial"/>
          <w:b/>
          <w:bCs/>
          <w:sz w:val="24"/>
          <w:szCs w:val="24"/>
        </w:rPr>
        <w:t xml:space="preserve"> extranjer</w:t>
      </w:r>
      <w:r w:rsidR="004D75E4" w:rsidRPr="00771EC1">
        <w:rPr>
          <w:rFonts w:ascii="Avenir Next" w:hAnsi="Avenir Next" w:cs="Arial"/>
          <w:b/>
          <w:bCs/>
          <w:sz w:val="24"/>
          <w:szCs w:val="24"/>
        </w:rPr>
        <w:t>o</w:t>
      </w:r>
      <w:r w:rsidR="00FE3DCE" w:rsidRPr="00771EC1">
        <w:rPr>
          <w:rFonts w:ascii="Avenir Next" w:hAnsi="Avenir Next" w:cs="Arial"/>
          <w:b/>
          <w:bCs/>
          <w:sz w:val="24"/>
          <w:szCs w:val="24"/>
        </w:rPr>
        <w:t>s</w:t>
      </w:r>
    </w:p>
    <w:p w14:paraId="0C7F6C07" w14:textId="099786FF" w:rsidR="00F14E0D" w:rsidRPr="00771EC1" w:rsidRDefault="00F14E0D" w:rsidP="00F14E0D">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En ese sentido, hay que recordar que los </w:t>
      </w:r>
      <w:r w:rsidR="006411E9" w:rsidRPr="00771EC1">
        <w:rPr>
          <w:rFonts w:ascii="Avenir Next" w:hAnsi="Avenir Next" w:cs="Arial"/>
          <w:sz w:val="24"/>
          <w:szCs w:val="24"/>
        </w:rPr>
        <w:t xml:space="preserve">ladrillos </w:t>
      </w:r>
      <w:r w:rsidRPr="00771EC1">
        <w:rPr>
          <w:rFonts w:ascii="Avenir Next" w:hAnsi="Avenir Next" w:cs="Arial"/>
          <w:sz w:val="24"/>
          <w:szCs w:val="24"/>
        </w:rPr>
        <w:t xml:space="preserve">mosaicos habían aparecido </w:t>
      </w:r>
      <w:r w:rsidR="006411E9" w:rsidRPr="00771EC1">
        <w:rPr>
          <w:rFonts w:ascii="Avenir Next" w:hAnsi="Avenir Next" w:cs="Arial"/>
          <w:sz w:val="24"/>
          <w:szCs w:val="24"/>
        </w:rPr>
        <w:t xml:space="preserve">en aquel San José que se transformaba aceleradamente al ritmo de las innovaciones traídas por la modernidad, </w:t>
      </w:r>
      <w:r w:rsidRPr="00771EC1">
        <w:rPr>
          <w:rFonts w:ascii="Avenir Next" w:hAnsi="Avenir Next" w:cs="Arial"/>
          <w:sz w:val="24"/>
          <w:szCs w:val="24"/>
        </w:rPr>
        <w:t xml:space="preserve">como se desprende de </w:t>
      </w:r>
      <w:r w:rsidR="006411E9" w:rsidRPr="00771EC1">
        <w:rPr>
          <w:rFonts w:ascii="Avenir Next" w:hAnsi="Avenir Next" w:cs="Arial"/>
          <w:sz w:val="24"/>
          <w:szCs w:val="24"/>
        </w:rPr>
        <w:t>nuestr</w:t>
      </w:r>
      <w:r w:rsidRPr="00771EC1">
        <w:rPr>
          <w:rFonts w:ascii="Avenir Next" w:hAnsi="Avenir Next" w:cs="Arial"/>
          <w:sz w:val="24"/>
          <w:szCs w:val="24"/>
        </w:rPr>
        <w:t>a investigación de campo</w:t>
      </w:r>
      <w:r w:rsidR="006411E9" w:rsidRPr="00771EC1">
        <w:rPr>
          <w:rFonts w:ascii="Avenir Next" w:hAnsi="Avenir Next" w:cs="Arial"/>
          <w:sz w:val="24"/>
          <w:szCs w:val="24"/>
        </w:rPr>
        <w:t xml:space="preserve">. Así, por ejemplo, cuando </w:t>
      </w:r>
      <w:proofErr w:type="spellStart"/>
      <w:r w:rsidR="006411E9" w:rsidRPr="00771EC1">
        <w:rPr>
          <w:rFonts w:ascii="Avenir Next" w:hAnsi="Avenir Next" w:cs="Arial"/>
          <w:sz w:val="24"/>
          <w:szCs w:val="24"/>
        </w:rPr>
        <w:t>Vander</w:t>
      </w:r>
      <w:proofErr w:type="spellEnd"/>
      <w:r w:rsidR="006411E9" w:rsidRPr="00771EC1">
        <w:rPr>
          <w:rFonts w:ascii="Avenir Next" w:hAnsi="Avenir Next" w:cs="Arial"/>
          <w:sz w:val="24"/>
          <w:szCs w:val="24"/>
        </w:rPr>
        <w:t xml:space="preserve"> </w:t>
      </w:r>
      <w:proofErr w:type="spellStart"/>
      <w:r w:rsidR="006411E9" w:rsidRPr="00771EC1">
        <w:rPr>
          <w:rFonts w:ascii="Avenir Next" w:hAnsi="Avenir Next" w:cs="Arial"/>
          <w:sz w:val="24"/>
          <w:szCs w:val="24"/>
        </w:rPr>
        <w:t>Laat</w:t>
      </w:r>
      <w:proofErr w:type="spellEnd"/>
      <w:r w:rsidR="006411E9" w:rsidRPr="00771EC1">
        <w:rPr>
          <w:rFonts w:ascii="Avenir Next" w:hAnsi="Avenir Next" w:cs="Arial"/>
          <w:sz w:val="24"/>
          <w:szCs w:val="24"/>
        </w:rPr>
        <w:t xml:space="preserve"> </w:t>
      </w:r>
      <w:r w:rsidR="00794B85" w:rsidRPr="00B42C3F">
        <w:rPr>
          <w:rFonts w:ascii="Avenir Next" w:hAnsi="Avenir Next" w:cs="Arial"/>
          <w:i/>
          <w:iCs/>
        </w:rPr>
        <w:t>[sic]</w:t>
      </w:r>
      <w:r w:rsidR="00794B85" w:rsidRPr="00B42C3F">
        <w:rPr>
          <w:rFonts w:ascii="Avenir Next" w:hAnsi="Avenir Next" w:cs="Arial"/>
          <w:i/>
          <w:iCs/>
          <w:sz w:val="20"/>
          <w:szCs w:val="20"/>
        </w:rPr>
        <w:t xml:space="preserve"> </w:t>
      </w:r>
      <w:r w:rsidR="006411E9" w:rsidRPr="00771EC1">
        <w:rPr>
          <w:rFonts w:ascii="Avenir Next" w:hAnsi="Avenir Next" w:cs="Arial"/>
          <w:sz w:val="24"/>
          <w:szCs w:val="24"/>
        </w:rPr>
        <w:t xml:space="preserve">recibe su privilegio, </w:t>
      </w:r>
      <w:r w:rsidRPr="00771EC1">
        <w:rPr>
          <w:rFonts w:ascii="Avenir Next" w:hAnsi="Avenir Next" w:cs="Arial"/>
          <w:sz w:val="24"/>
          <w:szCs w:val="24"/>
        </w:rPr>
        <w:t xml:space="preserve">el </w:t>
      </w:r>
      <w:r w:rsidRPr="00771EC1">
        <w:rPr>
          <w:rFonts w:ascii="Avenir Next" w:hAnsi="Avenir Next" w:cs="Arial"/>
          <w:i/>
          <w:iCs/>
          <w:sz w:val="24"/>
          <w:szCs w:val="24"/>
        </w:rPr>
        <w:t>Bazar de San José</w:t>
      </w:r>
      <w:r w:rsidRPr="00771EC1">
        <w:rPr>
          <w:rFonts w:ascii="Avenir Next" w:hAnsi="Avenir Next" w:cs="Arial"/>
          <w:sz w:val="24"/>
          <w:szCs w:val="24"/>
        </w:rPr>
        <w:t xml:space="preserve">, ubicado frente al Parque Central y propiedad del </w:t>
      </w:r>
      <w:r w:rsidR="00E10F65" w:rsidRPr="00771EC1">
        <w:rPr>
          <w:rFonts w:ascii="Avenir Next" w:hAnsi="Avenir Next" w:cs="Arial"/>
          <w:sz w:val="24"/>
          <w:szCs w:val="24"/>
        </w:rPr>
        <w:t>comerciante</w:t>
      </w:r>
      <w:r w:rsidRPr="00771EC1">
        <w:rPr>
          <w:rFonts w:ascii="Avenir Next" w:hAnsi="Avenir Next" w:cs="Arial"/>
          <w:sz w:val="24"/>
          <w:szCs w:val="24"/>
        </w:rPr>
        <w:t xml:space="preserve"> Juan Rafael Mata</w:t>
      </w:r>
      <w:r w:rsidRPr="00771EC1">
        <w:rPr>
          <w:rStyle w:val="Refdenotaalpie"/>
          <w:rFonts w:ascii="Avenir Next" w:hAnsi="Avenir Next" w:cs="Arial"/>
          <w:sz w:val="24"/>
          <w:szCs w:val="24"/>
        </w:rPr>
        <w:footnoteReference w:id="11"/>
      </w:r>
      <w:r w:rsidRPr="00771EC1">
        <w:rPr>
          <w:rFonts w:ascii="Avenir Next" w:hAnsi="Avenir Next" w:cs="Arial"/>
          <w:sz w:val="24"/>
          <w:szCs w:val="24"/>
        </w:rPr>
        <w:t xml:space="preserve">, a pesar de ser esencialmente un almacén de muebles para el hogar, aprovechó sus importaciones directas desde Europa </w:t>
      </w:r>
      <w:r w:rsidR="00EF7B56">
        <w:rPr>
          <w:rFonts w:ascii="Avenir Next" w:hAnsi="Avenir Next" w:cs="Arial"/>
          <w:sz w:val="24"/>
          <w:szCs w:val="24"/>
        </w:rPr>
        <w:t>para</w:t>
      </w:r>
      <w:r w:rsidR="005123FE">
        <w:rPr>
          <w:rFonts w:ascii="Avenir Next" w:hAnsi="Avenir Next" w:cs="Arial"/>
          <w:sz w:val="24"/>
          <w:szCs w:val="24"/>
        </w:rPr>
        <w:t xml:space="preserve"> </w:t>
      </w:r>
      <w:r w:rsidRPr="00771EC1">
        <w:rPr>
          <w:rFonts w:ascii="Avenir Next" w:hAnsi="Avenir Next" w:cs="Arial"/>
          <w:sz w:val="24"/>
          <w:szCs w:val="24"/>
        </w:rPr>
        <w:t xml:space="preserve">traer en algún momento al final del siglo XIX, materiales </w:t>
      </w:r>
      <w:r w:rsidR="005123FE">
        <w:rPr>
          <w:rFonts w:ascii="Avenir Next" w:hAnsi="Avenir Next" w:cs="Arial"/>
          <w:sz w:val="24"/>
          <w:szCs w:val="24"/>
        </w:rPr>
        <w:t>de</w:t>
      </w:r>
      <w:r w:rsidRPr="00771EC1">
        <w:rPr>
          <w:rFonts w:ascii="Avenir Next" w:hAnsi="Avenir Next" w:cs="Arial"/>
          <w:sz w:val="24"/>
          <w:szCs w:val="24"/>
        </w:rPr>
        <w:t xml:space="preserve"> piso, tales como linóleo y mosaicos.</w:t>
      </w:r>
      <w:r w:rsidRPr="00771EC1">
        <w:rPr>
          <w:rStyle w:val="Refdenotaalpie"/>
          <w:rFonts w:ascii="Avenir Next" w:hAnsi="Avenir Next" w:cs="Arial"/>
          <w:sz w:val="24"/>
          <w:szCs w:val="24"/>
        </w:rPr>
        <w:footnoteReference w:id="12"/>
      </w:r>
    </w:p>
    <w:p w14:paraId="0F5FFBF2" w14:textId="601D60D2" w:rsidR="00F14E0D" w:rsidRPr="00771EC1" w:rsidRDefault="00F14E0D" w:rsidP="00E36F91">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Por su parte, la </w:t>
      </w:r>
      <w:r w:rsidRPr="00771EC1">
        <w:rPr>
          <w:rFonts w:ascii="Avenir Next" w:hAnsi="Avenir Next" w:cs="Arial"/>
          <w:i/>
          <w:iCs/>
          <w:sz w:val="24"/>
          <w:szCs w:val="24"/>
        </w:rPr>
        <w:t>Ferretería de Miguel Macaya</w:t>
      </w:r>
      <w:r w:rsidRPr="00771EC1">
        <w:rPr>
          <w:rFonts w:ascii="Avenir Next" w:hAnsi="Avenir Next" w:cs="Arial"/>
          <w:sz w:val="24"/>
          <w:szCs w:val="24"/>
        </w:rPr>
        <w:t>, propiedad del inmigrante colombiano del mismo nombre y situada entonces en calle Central entre avenidas Central y 1</w:t>
      </w:r>
      <w:r w:rsidR="004113A6" w:rsidRPr="00771EC1">
        <w:rPr>
          <w:rStyle w:val="Refdenotaalpie"/>
          <w:rFonts w:ascii="Avenir Next" w:hAnsi="Avenir Next" w:cs="Arial"/>
          <w:sz w:val="24"/>
          <w:szCs w:val="24"/>
        </w:rPr>
        <w:footnoteReference w:id="13"/>
      </w:r>
      <w:r w:rsidRPr="00771EC1">
        <w:rPr>
          <w:rFonts w:ascii="Avenir Next" w:hAnsi="Avenir Next" w:cs="Arial"/>
          <w:sz w:val="24"/>
          <w:szCs w:val="24"/>
        </w:rPr>
        <w:t>, anunciaba en 1900, que tenía a disposición del público: “ladrillos mosaicos [en] gran surtido, a precios corrientes y 25% de descuento”.</w:t>
      </w:r>
      <w:r w:rsidRPr="00771EC1">
        <w:rPr>
          <w:rStyle w:val="Refdenotaalpie"/>
          <w:rFonts w:ascii="Avenir Next" w:hAnsi="Avenir Next" w:cs="Arial"/>
          <w:sz w:val="24"/>
          <w:szCs w:val="24"/>
        </w:rPr>
        <w:footnoteReference w:id="14"/>
      </w:r>
      <w:r w:rsidRPr="00771EC1">
        <w:rPr>
          <w:rFonts w:ascii="Avenir Next" w:hAnsi="Avenir Next" w:cs="Arial"/>
          <w:sz w:val="24"/>
          <w:szCs w:val="24"/>
        </w:rPr>
        <w:t xml:space="preserve"> No obstante, dicho negocio desaparecería al año siguiente</w:t>
      </w:r>
      <w:r w:rsidRPr="00771EC1">
        <w:rPr>
          <w:rStyle w:val="Refdenotaalpie"/>
          <w:rFonts w:ascii="Avenir Next" w:hAnsi="Avenir Next" w:cs="Arial"/>
          <w:sz w:val="24"/>
          <w:szCs w:val="24"/>
        </w:rPr>
        <w:footnoteReference w:id="15"/>
      </w:r>
      <w:r w:rsidRPr="00771EC1">
        <w:rPr>
          <w:rFonts w:ascii="Avenir Next" w:hAnsi="Avenir Next" w:cs="Arial"/>
          <w:sz w:val="24"/>
          <w:szCs w:val="24"/>
        </w:rPr>
        <w:t>, aunque para renacer en 1905 (Fernández</w:t>
      </w:r>
      <w:r w:rsidR="006C4C19" w:rsidRPr="00771EC1">
        <w:rPr>
          <w:rFonts w:ascii="Avenir Next" w:hAnsi="Avenir Next" w:cs="Arial"/>
          <w:sz w:val="24"/>
          <w:szCs w:val="24"/>
        </w:rPr>
        <w:t>,</w:t>
      </w:r>
      <w:r w:rsidRPr="00771EC1">
        <w:rPr>
          <w:rFonts w:ascii="Avenir Next" w:hAnsi="Avenir Next" w:cs="Arial"/>
          <w:sz w:val="24"/>
          <w:szCs w:val="24"/>
        </w:rPr>
        <w:t xml:space="preserve"> 2016, p. 92), mas –hasta donde sabemos– ya sin la línea de l</w:t>
      </w:r>
      <w:r w:rsidR="003F15C6" w:rsidRPr="00771EC1">
        <w:rPr>
          <w:rFonts w:ascii="Avenir Next" w:hAnsi="Avenir Next" w:cs="Arial"/>
          <w:sz w:val="24"/>
          <w:szCs w:val="24"/>
        </w:rPr>
        <w:t>adrill</w:t>
      </w:r>
      <w:r w:rsidRPr="00771EC1">
        <w:rPr>
          <w:rFonts w:ascii="Avenir Next" w:hAnsi="Avenir Next" w:cs="Arial"/>
          <w:sz w:val="24"/>
          <w:szCs w:val="24"/>
        </w:rPr>
        <w:t>os mosaicos en su oferta.</w:t>
      </w:r>
    </w:p>
    <w:p w14:paraId="6A31AD77" w14:textId="5384067E" w:rsidR="00E36F91" w:rsidRPr="00771EC1" w:rsidRDefault="00E36F91" w:rsidP="00B102B1">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¿De dónde provenían dichos mosaicos? Se importaban de distintas naciones europeas, pero entre las empresas de las que hemos logrado determinar la procedencia, están la desaparecida casa Boch </w:t>
      </w:r>
      <w:proofErr w:type="spellStart"/>
      <w:r w:rsidRPr="00771EC1">
        <w:rPr>
          <w:rFonts w:ascii="Avenir Next" w:hAnsi="Avenir Next" w:cs="Arial"/>
          <w:sz w:val="24"/>
          <w:szCs w:val="24"/>
        </w:rPr>
        <w:t>Frères</w:t>
      </w:r>
      <w:proofErr w:type="spellEnd"/>
      <w:r w:rsidRPr="00771EC1">
        <w:rPr>
          <w:rFonts w:ascii="Avenir Next" w:hAnsi="Avenir Next" w:cs="Arial"/>
          <w:sz w:val="24"/>
          <w:szCs w:val="24"/>
        </w:rPr>
        <w:t xml:space="preserve"> (fundada en la ciudad francesa de </w:t>
      </w:r>
      <w:proofErr w:type="spellStart"/>
      <w:r w:rsidRPr="00771EC1">
        <w:rPr>
          <w:rFonts w:ascii="Avenir Next" w:hAnsi="Avenir Next" w:cs="Arial"/>
          <w:sz w:val="24"/>
          <w:szCs w:val="24"/>
        </w:rPr>
        <w:t>Maubeuge</w:t>
      </w:r>
      <w:proofErr w:type="spellEnd"/>
      <w:r w:rsidRPr="00771EC1">
        <w:rPr>
          <w:rFonts w:ascii="Avenir Next" w:hAnsi="Avenir Next" w:cs="Arial"/>
          <w:sz w:val="24"/>
          <w:szCs w:val="24"/>
        </w:rPr>
        <w:t xml:space="preserve">, en 1857), o aún existentes, como la alemana </w:t>
      </w:r>
      <w:proofErr w:type="spellStart"/>
      <w:r w:rsidRPr="00771EC1">
        <w:rPr>
          <w:rFonts w:ascii="Avenir Next" w:hAnsi="Avenir Next" w:cs="Arial"/>
          <w:sz w:val="24"/>
          <w:szCs w:val="24"/>
        </w:rPr>
        <w:t>Villeroy</w:t>
      </w:r>
      <w:proofErr w:type="spellEnd"/>
      <w:r w:rsidRPr="00771EC1">
        <w:rPr>
          <w:rFonts w:ascii="Avenir Next" w:hAnsi="Avenir Next" w:cs="Arial"/>
          <w:sz w:val="24"/>
          <w:szCs w:val="24"/>
        </w:rPr>
        <w:t xml:space="preserve"> &amp; Boch (fundada en la localidad francesa de </w:t>
      </w:r>
      <w:proofErr w:type="spellStart"/>
      <w:r w:rsidRPr="00771EC1">
        <w:rPr>
          <w:rFonts w:ascii="Avenir Next" w:hAnsi="Avenir Next" w:cs="Arial"/>
          <w:sz w:val="24"/>
          <w:szCs w:val="24"/>
        </w:rPr>
        <w:t>Audun</w:t>
      </w:r>
      <w:proofErr w:type="spellEnd"/>
      <w:r w:rsidRPr="00771EC1">
        <w:rPr>
          <w:rFonts w:ascii="Avenir Next" w:hAnsi="Avenir Next" w:cs="Arial"/>
          <w:sz w:val="24"/>
          <w:szCs w:val="24"/>
        </w:rPr>
        <w:t xml:space="preserve"> le </w:t>
      </w:r>
      <w:proofErr w:type="spellStart"/>
      <w:r w:rsidRPr="00771EC1">
        <w:rPr>
          <w:rFonts w:ascii="Avenir Next" w:hAnsi="Avenir Next" w:cs="Arial"/>
          <w:sz w:val="24"/>
          <w:szCs w:val="24"/>
        </w:rPr>
        <w:t>Tiche</w:t>
      </w:r>
      <w:proofErr w:type="spellEnd"/>
      <w:r w:rsidRPr="00771EC1">
        <w:rPr>
          <w:rFonts w:ascii="Avenir Next" w:hAnsi="Avenir Next" w:cs="Arial"/>
          <w:sz w:val="24"/>
          <w:szCs w:val="24"/>
        </w:rPr>
        <w:t xml:space="preserve">, en 1748, aunque con sede en la ciudad de </w:t>
      </w:r>
      <w:proofErr w:type="spellStart"/>
      <w:r w:rsidRPr="00771EC1">
        <w:rPr>
          <w:rFonts w:ascii="Avenir Next" w:hAnsi="Avenir Next" w:cs="Arial"/>
          <w:sz w:val="24"/>
          <w:szCs w:val="24"/>
        </w:rPr>
        <w:t>Mettlach</w:t>
      </w:r>
      <w:proofErr w:type="spellEnd"/>
      <w:r w:rsidRPr="00771EC1">
        <w:rPr>
          <w:rFonts w:ascii="Avenir Next" w:hAnsi="Avenir Next" w:cs="Arial"/>
          <w:sz w:val="24"/>
          <w:szCs w:val="24"/>
        </w:rPr>
        <w:t xml:space="preserve">, desde </w:t>
      </w:r>
      <w:r w:rsidRPr="00771EC1">
        <w:rPr>
          <w:rFonts w:ascii="Avenir Next" w:hAnsi="Avenir Next" w:cs="Arial"/>
          <w:sz w:val="24"/>
          <w:szCs w:val="24"/>
        </w:rPr>
        <w:lastRenderedPageBreak/>
        <w:t xml:space="preserve">1801) o la </w:t>
      </w:r>
      <w:proofErr w:type="spellStart"/>
      <w:r w:rsidRPr="00771EC1">
        <w:rPr>
          <w:rFonts w:ascii="Avenir Next" w:hAnsi="Avenir Next" w:cs="Arial"/>
          <w:sz w:val="24"/>
          <w:szCs w:val="24"/>
        </w:rPr>
        <w:t>Regout</w:t>
      </w:r>
      <w:proofErr w:type="spellEnd"/>
      <w:r w:rsidRPr="00771EC1">
        <w:rPr>
          <w:rFonts w:ascii="Avenir Next" w:hAnsi="Avenir Next" w:cs="Arial"/>
          <w:sz w:val="24"/>
          <w:szCs w:val="24"/>
        </w:rPr>
        <w:t xml:space="preserve"> (fundada en la ciudad de Maastricht, en los Países Bajos, en 1836). De esas y, con seguridad también de otras casas fabricantes, llegaban aquí mosaicos cerámicos de diversas formas y dimensiones, de piezas tanto lisas y de color uniforme, como con coloridos motivos y diferentes texturas.</w:t>
      </w:r>
    </w:p>
    <w:p w14:paraId="7A740269" w14:textId="77777777" w:rsidR="000133BA" w:rsidRPr="000133BA" w:rsidRDefault="00571D8A" w:rsidP="0073466E">
      <w:pPr>
        <w:spacing w:after="0" w:line="240" w:lineRule="auto"/>
        <w:ind w:firstLine="709"/>
        <w:jc w:val="center"/>
        <w:rPr>
          <w:rFonts w:ascii="Avenir Next" w:hAnsi="Avenir Next" w:cs="Arial"/>
          <w:b/>
          <w:bCs/>
          <w:sz w:val="24"/>
        </w:rPr>
      </w:pPr>
      <w:r w:rsidRPr="000133BA">
        <w:rPr>
          <w:rFonts w:ascii="Avenir Next" w:hAnsi="Avenir Next" w:cs="Arial"/>
          <w:b/>
          <w:bCs/>
          <w:sz w:val="24"/>
        </w:rPr>
        <w:t xml:space="preserve">Figura 6. </w:t>
      </w:r>
    </w:p>
    <w:p w14:paraId="0AF9F4B5" w14:textId="4F8D70E0" w:rsidR="00571D8A" w:rsidRPr="000133BA" w:rsidRDefault="00571D8A" w:rsidP="000133BA">
      <w:pPr>
        <w:spacing w:after="0" w:line="240" w:lineRule="auto"/>
        <w:jc w:val="center"/>
        <w:rPr>
          <w:rFonts w:ascii="Avenir Next" w:hAnsi="Avenir Next" w:cs="Arial"/>
          <w:i/>
          <w:iCs/>
          <w:sz w:val="24"/>
        </w:rPr>
      </w:pPr>
      <w:r w:rsidRPr="000133BA">
        <w:rPr>
          <w:rFonts w:ascii="Avenir Next" w:hAnsi="Avenir Next" w:cs="Arial"/>
          <w:i/>
          <w:sz w:val="24"/>
        </w:rPr>
        <w:t>Imagen del catálogo comercial</w:t>
      </w:r>
      <w:r w:rsidRPr="000133BA">
        <w:rPr>
          <w:rFonts w:ascii="Avenir Next" w:hAnsi="Avenir Next" w:cs="Arial"/>
          <w:b/>
          <w:bCs/>
          <w:i/>
          <w:sz w:val="24"/>
        </w:rPr>
        <w:t xml:space="preserve"> </w:t>
      </w:r>
      <w:r w:rsidRPr="000133BA">
        <w:rPr>
          <w:rFonts w:ascii="Avenir Next" w:hAnsi="Avenir Next" w:cs="Arial"/>
          <w:i/>
          <w:iCs/>
          <w:sz w:val="24"/>
        </w:rPr>
        <w:t xml:space="preserve">Diseños y principales combinaciones de la Fábrica de Baldosas Cerámicas, Boch </w:t>
      </w:r>
      <w:proofErr w:type="spellStart"/>
      <w:r w:rsidRPr="000133BA">
        <w:rPr>
          <w:rFonts w:ascii="Avenir Next" w:hAnsi="Avenir Next" w:cs="Arial"/>
          <w:i/>
          <w:iCs/>
          <w:sz w:val="24"/>
        </w:rPr>
        <w:t>Frères</w:t>
      </w:r>
      <w:proofErr w:type="spellEnd"/>
      <w:r w:rsidRPr="000133BA">
        <w:rPr>
          <w:rFonts w:ascii="Avenir Next" w:hAnsi="Avenir Next" w:cs="Arial"/>
          <w:i/>
          <w:iCs/>
          <w:sz w:val="24"/>
        </w:rPr>
        <w:t xml:space="preserve">, </w:t>
      </w:r>
      <w:proofErr w:type="spellStart"/>
      <w:r w:rsidRPr="000133BA">
        <w:rPr>
          <w:rFonts w:ascii="Avenir Next" w:hAnsi="Avenir Next" w:cs="Arial"/>
          <w:i/>
          <w:iCs/>
          <w:sz w:val="24"/>
        </w:rPr>
        <w:t>Maubeuge</w:t>
      </w:r>
      <w:proofErr w:type="spellEnd"/>
      <w:r w:rsidRPr="000133BA">
        <w:rPr>
          <w:rFonts w:ascii="Avenir Next" w:hAnsi="Avenir Next" w:cs="Arial"/>
          <w:i/>
          <w:iCs/>
          <w:sz w:val="24"/>
        </w:rPr>
        <w:t>, Nord, 1908.</w:t>
      </w:r>
    </w:p>
    <w:p w14:paraId="436C3821" w14:textId="77777777" w:rsidR="0073466E" w:rsidRPr="00771EC1" w:rsidRDefault="0073466E" w:rsidP="0073466E">
      <w:pPr>
        <w:spacing w:after="0" w:line="240" w:lineRule="auto"/>
        <w:ind w:firstLine="709"/>
        <w:jc w:val="center"/>
        <w:rPr>
          <w:rFonts w:ascii="Avenir Next" w:hAnsi="Avenir Next" w:cs="Arial"/>
          <w:sz w:val="26"/>
          <w:szCs w:val="28"/>
        </w:rPr>
      </w:pPr>
    </w:p>
    <w:p w14:paraId="1CDCCFB5" w14:textId="741CAB55" w:rsidR="00516F45" w:rsidRPr="00771EC1" w:rsidRDefault="004C47D8" w:rsidP="004C47D8">
      <w:pPr>
        <w:spacing w:after="0" w:line="360" w:lineRule="auto"/>
        <w:jc w:val="center"/>
        <w:rPr>
          <w:rFonts w:ascii="Avenir Next" w:hAnsi="Avenir Next" w:cs="Arial"/>
        </w:rPr>
      </w:pPr>
      <w:r w:rsidRPr="00771EC1">
        <w:rPr>
          <w:rFonts w:ascii="Avenir Next" w:hAnsi="Avenir Next"/>
          <w:noProof/>
          <w:lang w:eastAsia="es-CR"/>
        </w:rPr>
        <w:drawing>
          <wp:inline distT="0" distB="0" distL="0" distR="0" wp14:anchorId="6501851D" wp14:editId="482FBEAC">
            <wp:extent cx="3600000" cy="2746093"/>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3600000" cy="2746093"/>
                    </a:xfrm>
                    <a:prstGeom prst="rect">
                      <a:avLst/>
                    </a:prstGeom>
                    <a:noFill/>
                    <a:ln>
                      <a:noFill/>
                    </a:ln>
                  </pic:spPr>
                </pic:pic>
              </a:graphicData>
            </a:graphic>
          </wp:inline>
        </w:drawing>
      </w:r>
    </w:p>
    <w:p w14:paraId="6A1F1CE8" w14:textId="7F3A9832" w:rsidR="00CE2284" w:rsidRPr="00771EC1" w:rsidRDefault="00352CF7" w:rsidP="00142074">
      <w:pPr>
        <w:spacing w:after="240" w:line="276" w:lineRule="auto"/>
        <w:ind w:right="-28"/>
        <w:jc w:val="center"/>
        <w:rPr>
          <w:rFonts w:ascii="Avenir Next" w:hAnsi="Avenir Next" w:cs="Arial"/>
          <w:sz w:val="20"/>
          <w:szCs w:val="20"/>
        </w:rPr>
      </w:pPr>
      <w:r w:rsidRPr="000133BA">
        <w:rPr>
          <w:rFonts w:ascii="Avenir Next" w:hAnsi="Avenir Next" w:cs="Arial"/>
          <w:bCs/>
          <w:i/>
          <w:szCs w:val="20"/>
        </w:rPr>
        <w:t>Fuente:</w:t>
      </w:r>
      <w:r w:rsidRPr="000133BA">
        <w:rPr>
          <w:rFonts w:ascii="Avenir Next" w:hAnsi="Avenir Next" w:cs="Arial"/>
          <w:szCs w:val="20"/>
        </w:rPr>
        <w:t xml:space="preserve"> </w:t>
      </w:r>
      <w:hyperlink r:id="rId14" w:history="1">
        <w:r w:rsidR="008B5D5E" w:rsidRPr="000133BA">
          <w:rPr>
            <w:rStyle w:val="Hipervnculo"/>
            <w:rFonts w:ascii="Avenir Next" w:hAnsi="Avenir Next" w:cs="Arial"/>
            <w:szCs w:val="20"/>
          </w:rPr>
          <w:t>https://bibliotheques-specialisees.paris.fr/ark:/73873/pf0002007316/v0019.simple.selectedTab=thumbnail</w:t>
        </w:r>
      </w:hyperlink>
    </w:p>
    <w:p w14:paraId="6F60F7B1" w14:textId="733196A6" w:rsidR="00BC7DE1" w:rsidRPr="00771EC1" w:rsidRDefault="000E6909" w:rsidP="00BC7DE1">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Con </w:t>
      </w:r>
      <w:r w:rsidR="00613007" w:rsidRPr="00771EC1">
        <w:rPr>
          <w:rFonts w:ascii="Avenir Next" w:hAnsi="Avenir Next" w:cs="Arial"/>
          <w:sz w:val="24"/>
          <w:szCs w:val="24"/>
        </w:rPr>
        <w:t xml:space="preserve">varias de </w:t>
      </w:r>
      <w:r w:rsidRPr="00771EC1">
        <w:rPr>
          <w:rFonts w:ascii="Avenir Next" w:hAnsi="Avenir Next" w:cs="Arial"/>
          <w:sz w:val="24"/>
          <w:szCs w:val="24"/>
        </w:rPr>
        <w:t>es</w:t>
      </w:r>
      <w:r w:rsidR="004674E7" w:rsidRPr="00771EC1">
        <w:rPr>
          <w:rFonts w:ascii="Avenir Next" w:hAnsi="Avenir Next" w:cs="Arial"/>
          <w:sz w:val="24"/>
          <w:szCs w:val="24"/>
        </w:rPr>
        <w:t xml:space="preserve">as características y </w:t>
      </w:r>
      <w:r w:rsidR="00613007" w:rsidRPr="00771EC1">
        <w:rPr>
          <w:rFonts w:ascii="Avenir Next" w:hAnsi="Avenir Next" w:cs="Arial"/>
          <w:sz w:val="24"/>
          <w:szCs w:val="24"/>
        </w:rPr>
        <w:t>dicho</w:t>
      </w:r>
      <w:r w:rsidRPr="00771EC1">
        <w:rPr>
          <w:rFonts w:ascii="Avenir Next" w:hAnsi="Avenir Next" w:cs="Arial"/>
          <w:sz w:val="24"/>
          <w:szCs w:val="24"/>
        </w:rPr>
        <w:t xml:space="preserve"> origen</w:t>
      </w:r>
      <w:r w:rsidR="004674E7" w:rsidRPr="00771EC1">
        <w:rPr>
          <w:rFonts w:ascii="Avenir Next" w:hAnsi="Avenir Next" w:cs="Arial"/>
          <w:sz w:val="24"/>
          <w:szCs w:val="24"/>
        </w:rPr>
        <w:t>,</w:t>
      </w:r>
      <w:r w:rsidRPr="00771EC1">
        <w:rPr>
          <w:rFonts w:ascii="Avenir Next" w:hAnsi="Avenir Next" w:cs="Arial"/>
          <w:sz w:val="24"/>
          <w:szCs w:val="24"/>
        </w:rPr>
        <w:t xml:space="preserve"> hemos podido ubicar en San José pisos en vari</w:t>
      </w:r>
      <w:r w:rsidR="004674E7" w:rsidRPr="00771EC1">
        <w:rPr>
          <w:rFonts w:ascii="Avenir Next" w:hAnsi="Avenir Next" w:cs="Arial"/>
          <w:sz w:val="24"/>
          <w:szCs w:val="24"/>
        </w:rPr>
        <w:t>a</w:t>
      </w:r>
      <w:r w:rsidRPr="00771EC1">
        <w:rPr>
          <w:rFonts w:ascii="Avenir Next" w:hAnsi="Avenir Next" w:cs="Arial"/>
          <w:sz w:val="24"/>
          <w:szCs w:val="24"/>
        </w:rPr>
        <w:t xml:space="preserve">s casas </w:t>
      </w:r>
      <w:r w:rsidR="001737C3" w:rsidRPr="00771EC1">
        <w:rPr>
          <w:rFonts w:ascii="Avenir Next" w:hAnsi="Avenir Next" w:cs="Arial"/>
          <w:sz w:val="24"/>
          <w:szCs w:val="24"/>
        </w:rPr>
        <w:t xml:space="preserve">construidas </w:t>
      </w:r>
      <w:r w:rsidR="009C16F7" w:rsidRPr="00771EC1">
        <w:rPr>
          <w:rFonts w:ascii="Avenir Next" w:hAnsi="Avenir Next" w:cs="Arial"/>
          <w:sz w:val="24"/>
          <w:szCs w:val="24"/>
        </w:rPr>
        <w:t xml:space="preserve">en ladrillo </w:t>
      </w:r>
      <w:r w:rsidR="001737C3" w:rsidRPr="00771EC1">
        <w:rPr>
          <w:rFonts w:ascii="Avenir Next" w:hAnsi="Avenir Next" w:cs="Arial"/>
          <w:sz w:val="24"/>
          <w:szCs w:val="24"/>
        </w:rPr>
        <w:t xml:space="preserve">en el período entre 1880 y 1900, </w:t>
      </w:r>
      <w:r w:rsidRPr="00771EC1">
        <w:rPr>
          <w:rFonts w:ascii="Avenir Next" w:hAnsi="Avenir Next" w:cs="Arial"/>
          <w:sz w:val="24"/>
          <w:szCs w:val="24"/>
        </w:rPr>
        <w:t xml:space="preserve">tales como </w:t>
      </w:r>
      <w:r w:rsidR="004674E7" w:rsidRPr="00771EC1">
        <w:rPr>
          <w:rFonts w:ascii="Avenir Next" w:hAnsi="Avenir Next" w:cs="Arial"/>
          <w:sz w:val="24"/>
          <w:szCs w:val="24"/>
        </w:rPr>
        <w:t xml:space="preserve">la de la familia Gurdián (conocida como la Casa de las Acacias, ubicada al extremo sureste del Parque Morazán), la del señor </w:t>
      </w:r>
      <w:r w:rsidR="00945752" w:rsidRPr="00771EC1">
        <w:rPr>
          <w:rFonts w:ascii="Avenir Next" w:hAnsi="Avenir Next" w:cs="Arial"/>
          <w:sz w:val="24"/>
          <w:szCs w:val="24"/>
        </w:rPr>
        <w:t xml:space="preserve">Cecilio </w:t>
      </w:r>
      <w:proofErr w:type="spellStart"/>
      <w:r w:rsidR="00945752" w:rsidRPr="00771EC1">
        <w:rPr>
          <w:rFonts w:ascii="Avenir Next" w:hAnsi="Avenir Next" w:cs="Arial"/>
          <w:sz w:val="24"/>
          <w:szCs w:val="24"/>
        </w:rPr>
        <w:t>Vernor</w:t>
      </w:r>
      <w:proofErr w:type="spellEnd"/>
      <w:r w:rsidR="00945752" w:rsidRPr="00771EC1">
        <w:rPr>
          <w:rFonts w:ascii="Avenir Next" w:hAnsi="Avenir Next" w:cs="Arial"/>
          <w:sz w:val="24"/>
          <w:szCs w:val="24"/>
        </w:rPr>
        <w:t xml:space="preserve"> Lindo </w:t>
      </w:r>
      <w:r w:rsidR="004674E7" w:rsidRPr="00771EC1">
        <w:rPr>
          <w:rFonts w:ascii="Avenir Next" w:hAnsi="Avenir Next" w:cs="Arial"/>
          <w:sz w:val="24"/>
          <w:szCs w:val="24"/>
        </w:rPr>
        <w:t>(originalmente propiedad del señor Víctor Manuel Herrán, ubicada al costado sureste del Parq</w:t>
      </w:r>
      <w:r w:rsidR="00F960DB" w:rsidRPr="00771EC1">
        <w:rPr>
          <w:rFonts w:ascii="Avenir Next" w:hAnsi="Avenir Next" w:cs="Arial"/>
          <w:sz w:val="24"/>
          <w:szCs w:val="24"/>
        </w:rPr>
        <w:t>ue Morazán),</w:t>
      </w:r>
      <w:r w:rsidR="004674E7" w:rsidRPr="00771EC1">
        <w:rPr>
          <w:rFonts w:ascii="Avenir Next" w:hAnsi="Avenir Next" w:cs="Arial"/>
          <w:sz w:val="24"/>
          <w:szCs w:val="24"/>
        </w:rPr>
        <w:t xml:space="preserve"> </w:t>
      </w:r>
      <w:r w:rsidR="00945752" w:rsidRPr="00771EC1">
        <w:rPr>
          <w:rFonts w:ascii="Avenir Next" w:hAnsi="Avenir Next" w:cs="Arial"/>
          <w:sz w:val="24"/>
          <w:szCs w:val="24"/>
        </w:rPr>
        <w:t xml:space="preserve">la </w:t>
      </w:r>
      <w:r w:rsidRPr="00771EC1">
        <w:rPr>
          <w:rFonts w:ascii="Avenir Next" w:hAnsi="Avenir Next" w:cs="Arial"/>
          <w:sz w:val="24"/>
          <w:szCs w:val="24"/>
        </w:rPr>
        <w:t>Mendiola Boza</w:t>
      </w:r>
      <w:r w:rsidR="00945752" w:rsidRPr="00771EC1">
        <w:rPr>
          <w:rFonts w:ascii="Avenir Next" w:hAnsi="Avenir Next" w:cs="Arial"/>
          <w:sz w:val="24"/>
          <w:szCs w:val="24"/>
        </w:rPr>
        <w:t xml:space="preserve"> (que aloja la Librería Católica Fides, ubicada en la esquina suroeste del cruce de avenida 4 y calle1) y la</w:t>
      </w:r>
      <w:r w:rsidR="00CE1293" w:rsidRPr="00771EC1">
        <w:rPr>
          <w:rFonts w:ascii="Avenir Next" w:hAnsi="Avenir Next" w:cs="Arial"/>
          <w:sz w:val="24"/>
          <w:szCs w:val="24"/>
        </w:rPr>
        <w:t xml:space="preserve"> </w:t>
      </w:r>
      <w:bookmarkStart w:id="13" w:name="_Hlk103619107"/>
      <w:r w:rsidR="00CE1293" w:rsidRPr="00771EC1">
        <w:rPr>
          <w:rFonts w:ascii="Avenir Next" w:hAnsi="Avenir Next" w:cs="Arial"/>
          <w:sz w:val="24"/>
          <w:szCs w:val="24"/>
        </w:rPr>
        <w:t>Lara Montealegr</w:t>
      </w:r>
      <w:r w:rsidR="00945752" w:rsidRPr="00771EC1">
        <w:rPr>
          <w:rFonts w:ascii="Avenir Next" w:hAnsi="Avenir Next" w:cs="Arial"/>
          <w:sz w:val="24"/>
          <w:szCs w:val="24"/>
        </w:rPr>
        <w:t xml:space="preserve">e </w:t>
      </w:r>
      <w:bookmarkEnd w:id="13"/>
      <w:r w:rsidR="007C2F24" w:rsidRPr="00771EC1">
        <w:rPr>
          <w:rFonts w:ascii="Avenir Next" w:hAnsi="Avenir Next" w:cs="Arial"/>
          <w:sz w:val="24"/>
          <w:szCs w:val="24"/>
        </w:rPr>
        <w:t>(que desde 1968 ocupa la Alianza Francesa, ubicada en la esquina noreste del cruce de avenida 7 y calle 5)</w:t>
      </w:r>
      <w:r w:rsidR="00BC7DE1" w:rsidRPr="00BC7DE1">
        <w:rPr>
          <w:rFonts w:ascii="Avenir Next" w:hAnsi="Avenir Next" w:cs="Arial"/>
          <w:sz w:val="24"/>
          <w:szCs w:val="24"/>
        </w:rPr>
        <w:t xml:space="preserve"> </w:t>
      </w:r>
      <w:r w:rsidR="00BC7DE1" w:rsidRPr="00771EC1">
        <w:rPr>
          <w:rFonts w:ascii="Avenir Next" w:hAnsi="Avenir Next" w:cs="Arial"/>
          <w:sz w:val="24"/>
          <w:szCs w:val="24"/>
        </w:rPr>
        <w:t>(véa</w:t>
      </w:r>
      <w:r w:rsidR="00BC7DE1">
        <w:rPr>
          <w:rFonts w:ascii="Avenir Next" w:hAnsi="Avenir Next" w:cs="Arial"/>
          <w:sz w:val="24"/>
          <w:szCs w:val="24"/>
        </w:rPr>
        <w:t>n</w:t>
      </w:r>
      <w:r w:rsidR="00BC7DE1" w:rsidRPr="00771EC1">
        <w:rPr>
          <w:rFonts w:ascii="Avenir Next" w:hAnsi="Avenir Next" w:cs="Arial"/>
          <w:sz w:val="24"/>
          <w:szCs w:val="24"/>
        </w:rPr>
        <w:t>se Figura</w:t>
      </w:r>
      <w:r w:rsidR="00BC7DE1">
        <w:rPr>
          <w:rFonts w:ascii="Avenir Next" w:hAnsi="Avenir Next" w:cs="Arial"/>
          <w:sz w:val="24"/>
          <w:szCs w:val="24"/>
        </w:rPr>
        <w:t>s 7 y 8</w:t>
      </w:r>
      <w:r w:rsidR="00BC7DE1" w:rsidRPr="00771EC1">
        <w:rPr>
          <w:rFonts w:ascii="Avenir Next" w:hAnsi="Avenir Next" w:cs="Arial"/>
          <w:sz w:val="24"/>
          <w:szCs w:val="24"/>
        </w:rPr>
        <w:t>).</w:t>
      </w:r>
    </w:p>
    <w:p w14:paraId="547548C5" w14:textId="760B264D" w:rsidR="00A600D9" w:rsidRPr="00771EC1" w:rsidRDefault="00A600D9" w:rsidP="000B57C3">
      <w:pPr>
        <w:spacing w:after="120" w:line="360" w:lineRule="auto"/>
        <w:ind w:firstLine="709"/>
        <w:jc w:val="both"/>
        <w:rPr>
          <w:rFonts w:ascii="Avenir Next" w:hAnsi="Avenir Next" w:cs="Arial"/>
          <w:sz w:val="24"/>
          <w:szCs w:val="24"/>
        </w:rPr>
      </w:pPr>
    </w:p>
    <w:p w14:paraId="4E9FEFB1" w14:textId="68BB4439" w:rsidR="007B318E" w:rsidRDefault="007B318E" w:rsidP="000B57C3">
      <w:pPr>
        <w:spacing w:after="120" w:line="360" w:lineRule="auto"/>
        <w:ind w:firstLine="709"/>
        <w:jc w:val="both"/>
        <w:rPr>
          <w:rFonts w:ascii="Avenir Next" w:hAnsi="Avenir Next" w:cs="Arial"/>
          <w:sz w:val="24"/>
          <w:szCs w:val="24"/>
        </w:rPr>
      </w:pPr>
    </w:p>
    <w:p w14:paraId="42A685D7" w14:textId="77777777" w:rsidR="0073466E" w:rsidRPr="00771EC1" w:rsidRDefault="0073466E" w:rsidP="00171B0B">
      <w:pPr>
        <w:spacing w:after="120" w:line="360" w:lineRule="auto"/>
        <w:jc w:val="both"/>
        <w:rPr>
          <w:rFonts w:ascii="Avenir Next" w:hAnsi="Avenir Next" w:cs="Arial"/>
          <w:sz w:val="24"/>
          <w:szCs w:val="24"/>
        </w:rPr>
      </w:pPr>
    </w:p>
    <w:p w14:paraId="236F088F" w14:textId="77777777" w:rsidR="00171B0B" w:rsidRPr="00171B0B" w:rsidRDefault="00440F85" w:rsidP="0073466E">
      <w:pPr>
        <w:spacing w:after="0" w:line="240" w:lineRule="auto"/>
        <w:jc w:val="center"/>
        <w:rPr>
          <w:rFonts w:ascii="Avenir Next" w:hAnsi="Avenir Next" w:cs="Arial"/>
          <w:b/>
          <w:bCs/>
          <w:sz w:val="24"/>
        </w:rPr>
      </w:pPr>
      <w:bookmarkStart w:id="14" w:name="_Hlk113418302"/>
      <w:r w:rsidRPr="00171B0B">
        <w:rPr>
          <w:rFonts w:ascii="Avenir Next" w:hAnsi="Avenir Next" w:cs="Arial"/>
          <w:b/>
          <w:bCs/>
          <w:sz w:val="24"/>
        </w:rPr>
        <w:lastRenderedPageBreak/>
        <w:t xml:space="preserve">Figura. 7. </w:t>
      </w:r>
    </w:p>
    <w:p w14:paraId="585081DB" w14:textId="2600F5BE" w:rsidR="00440F85" w:rsidRPr="00171B0B" w:rsidRDefault="00440F85" w:rsidP="0073466E">
      <w:pPr>
        <w:spacing w:after="0" w:line="240" w:lineRule="auto"/>
        <w:jc w:val="center"/>
        <w:rPr>
          <w:rFonts w:ascii="Avenir Next" w:hAnsi="Avenir Next" w:cs="Arial"/>
          <w:i/>
          <w:sz w:val="24"/>
        </w:rPr>
      </w:pPr>
      <w:r w:rsidRPr="00171B0B">
        <w:rPr>
          <w:rFonts w:ascii="Avenir Next" w:hAnsi="Avenir Next" w:cs="Arial"/>
          <w:i/>
          <w:sz w:val="24"/>
        </w:rPr>
        <w:t>Arriba izquierda casa de la familia Gurdián; arriba derecha casa Lindo.</w:t>
      </w:r>
      <w:r w:rsidR="00171B0B">
        <w:rPr>
          <w:rFonts w:ascii="Avenir Next" w:hAnsi="Avenir Next" w:cs="Arial"/>
          <w:i/>
          <w:sz w:val="24"/>
        </w:rPr>
        <w:t xml:space="preserve"> Abajo </w:t>
      </w:r>
      <w:r w:rsidRPr="00171B0B">
        <w:rPr>
          <w:rFonts w:ascii="Avenir Next" w:hAnsi="Avenir Next" w:cs="Arial"/>
          <w:i/>
          <w:sz w:val="24"/>
        </w:rPr>
        <w:t>izquierda casa Mendiola Boza; abajo derecha casa Lara Montealegre.</w:t>
      </w:r>
    </w:p>
    <w:p w14:paraId="78DBFE57" w14:textId="77777777" w:rsidR="0073466E" w:rsidRPr="00771EC1" w:rsidRDefault="0073466E" w:rsidP="0073466E">
      <w:pPr>
        <w:spacing w:after="0" w:line="240" w:lineRule="auto"/>
        <w:jc w:val="center"/>
        <w:rPr>
          <w:rFonts w:ascii="Avenir Next" w:hAnsi="Avenir Next" w:cs="Arial"/>
          <w:sz w:val="26"/>
          <w:szCs w:val="28"/>
        </w:rPr>
      </w:pPr>
    </w:p>
    <w:bookmarkEnd w:id="14"/>
    <w:p w14:paraId="10069CA7" w14:textId="77777777" w:rsidR="00440F85" w:rsidRPr="00771EC1" w:rsidRDefault="00B25A57" w:rsidP="00440F85">
      <w:pPr>
        <w:pStyle w:val="Sinespaciado"/>
        <w:jc w:val="center"/>
        <w:rPr>
          <w:noProof/>
        </w:rPr>
      </w:pPr>
      <w:r w:rsidRPr="00771EC1">
        <w:rPr>
          <w:noProof/>
          <w:lang w:val="es-CR" w:eastAsia="es-CR"/>
        </w:rPr>
        <w:drawing>
          <wp:inline distT="0" distB="0" distL="0" distR="0" wp14:anchorId="3BE8F52F" wp14:editId="2DF92AB5">
            <wp:extent cx="4075022" cy="2828652"/>
            <wp:effectExtent l="0" t="0" r="1905" b="0"/>
            <wp:docPr id="21" name="Imagen 21" descr="Casa en medio de l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Casa en medio de la calle&#10;&#10;Descripción generada automáticamente"/>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091313" cy="2839960"/>
                    </a:xfrm>
                    <a:prstGeom prst="rect">
                      <a:avLst/>
                    </a:prstGeom>
                    <a:noFill/>
                    <a:ln>
                      <a:noFill/>
                    </a:ln>
                  </pic:spPr>
                </pic:pic>
              </a:graphicData>
            </a:graphic>
          </wp:inline>
        </w:drawing>
      </w:r>
    </w:p>
    <w:p w14:paraId="3EF4C890" w14:textId="21661D48" w:rsidR="00B25A57" w:rsidRPr="00EF1ADD" w:rsidRDefault="00171B0B" w:rsidP="000133BA">
      <w:pPr>
        <w:pStyle w:val="Sinespaciado"/>
        <w:rPr>
          <w:rFonts w:ascii="Avenir Next" w:hAnsi="Avenir Next"/>
          <w:b/>
          <w:bCs/>
          <w:noProof/>
          <w:sz w:val="20"/>
          <w:szCs w:val="20"/>
        </w:rPr>
      </w:pPr>
      <w:r w:rsidRPr="00EF1ADD">
        <w:rPr>
          <w:rFonts w:ascii="Avenir Next" w:hAnsi="Avenir Next"/>
          <w:b/>
          <w:bCs/>
          <w:noProof/>
          <w:sz w:val="20"/>
          <w:szCs w:val="20"/>
        </w:rPr>
        <w:t xml:space="preserve">                        </w:t>
      </w:r>
      <w:r w:rsidR="00440F85" w:rsidRPr="00EF1ADD">
        <w:rPr>
          <w:rFonts w:ascii="Avenir Next" w:hAnsi="Avenir Next"/>
          <w:bCs/>
          <w:i/>
          <w:noProof/>
          <w:szCs w:val="20"/>
        </w:rPr>
        <w:t>Fuente:</w:t>
      </w:r>
      <w:r w:rsidR="00440F85" w:rsidRPr="00EF1ADD">
        <w:rPr>
          <w:rFonts w:ascii="Avenir Next" w:hAnsi="Avenir Next"/>
          <w:noProof/>
          <w:szCs w:val="20"/>
        </w:rPr>
        <w:t xml:space="preserve"> </w:t>
      </w:r>
      <w:r w:rsidR="00B25A57" w:rsidRPr="00EF1ADD">
        <w:rPr>
          <w:rFonts w:ascii="Avenir Next" w:hAnsi="Avenir Next" w:cs="Arial"/>
          <w:szCs w:val="20"/>
        </w:rPr>
        <w:t>Fotografías de Andrés Fernández</w:t>
      </w:r>
      <w:bookmarkStart w:id="15" w:name="_Hlk113469383"/>
      <w:r w:rsidRPr="00EF1ADD">
        <w:rPr>
          <w:rFonts w:ascii="Avenir Next" w:hAnsi="Avenir Next" w:cs="Arial"/>
          <w:szCs w:val="20"/>
        </w:rPr>
        <w:t xml:space="preserve">, </w:t>
      </w:r>
      <w:r w:rsidR="00AD562A" w:rsidRPr="00EF1ADD">
        <w:rPr>
          <w:rFonts w:ascii="Avenir Next" w:hAnsi="Avenir Next" w:cs="Arial"/>
          <w:szCs w:val="20"/>
        </w:rPr>
        <w:t>2022</w:t>
      </w:r>
      <w:bookmarkEnd w:id="15"/>
      <w:r w:rsidR="00B25A57" w:rsidRPr="00EF1ADD">
        <w:rPr>
          <w:rFonts w:ascii="Avenir Next" w:hAnsi="Avenir Next" w:cs="Arial"/>
          <w:szCs w:val="20"/>
        </w:rPr>
        <w:t>.</w:t>
      </w:r>
    </w:p>
    <w:p w14:paraId="78B0A175" w14:textId="77777777" w:rsidR="007500CE" w:rsidRDefault="007500CE" w:rsidP="00440F85">
      <w:pPr>
        <w:pStyle w:val="Sinespaciado"/>
        <w:rPr>
          <w:rFonts w:ascii="Avenir Next" w:hAnsi="Avenir Next" w:cs="Arial"/>
          <w:sz w:val="20"/>
          <w:szCs w:val="20"/>
        </w:rPr>
      </w:pPr>
    </w:p>
    <w:p w14:paraId="636C783D" w14:textId="534DA2A9" w:rsidR="003418F2" w:rsidRDefault="003418F2" w:rsidP="00440F85">
      <w:pPr>
        <w:pStyle w:val="Sinespaciado"/>
        <w:rPr>
          <w:rFonts w:ascii="Avenir Next" w:hAnsi="Avenir Next" w:cs="Arial"/>
          <w:sz w:val="20"/>
          <w:szCs w:val="20"/>
        </w:rPr>
      </w:pPr>
    </w:p>
    <w:p w14:paraId="29EBE036" w14:textId="77777777" w:rsidR="00171B0B" w:rsidRPr="00171B0B" w:rsidRDefault="003418F2" w:rsidP="0073466E">
      <w:pPr>
        <w:spacing w:after="0" w:line="240" w:lineRule="auto"/>
        <w:jc w:val="center"/>
        <w:rPr>
          <w:rFonts w:ascii="Avenir Next" w:hAnsi="Avenir Next" w:cs="Arial"/>
          <w:b/>
          <w:bCs/>
          <w:sz w:val="24"/>
        </w:rPr>
      </w:pPr>
      <w:r w:rsidRPr="00171B0B">
        <w:rPr>
          <w:rFonts w:ascii="Avenir Next" w:hAnsi="Avenir Next" w:cs="Arial"/>
          <w:b/>
          <w:bCs/>
          <w:sz w:val="24"/>
        </w:rPr>
        <w:t xml:space="preserve">Figura. 8. </w:t>
      </w:r>
    </w:p>
    <w:p w14:paraId="1516CEA3" w14:textId="590552F4" w:rsidR="003418F2" w:rsidRPr="00171B0B" w:rsidRDefault="003418F2" w:rsidP="0073466E">
      <w:pPr>
        <w:spacing w:after="0" w:line="240" w:lineRule="auto"/>
        <w:jc w:val="center"/>
        <w:rPr>
          <w:rFonts w:ascii="Avenir Next" w:hAnsi="Avenir Next" w:cs="Arial"/>
          <w:i/>
          <w:sz w:val="24"/>
        </w:rPr>
      </w:pPr>
      <w:r w:rsidRPr="00171B0B">
        <w:rPr>
          <w:rFonts w:ascii="Avenir Next" w:hAnsi="Avenir Next" w:cs="Arial"/>
          <w:i/>
          <w:sz w:val="24"/>
        </w:rPr>
        <w:t>Mapa de ubicación de las casas en el cuadrante central josefino:</w:t>
      </w:r>
    </w:p>
    <w:p w14:paraId="7A33F20E" w14:textId="5E0DDB3C" w:rsidR="003418F2" w:rsidRPr="00171B0B" w:rsidRDefault="008B5D5E" w:rsidP="0073466E">
      <w:pPr>
        <w:pStyle w:val="Prrafodelista"/>
        <w:numPr>
          <w:ilvl w:val="0"/>
          <w:numId w:val="1"/>
        </w:numPr>
        <w:spacing w:after="0" w:line="240" w:lineRule="auto"/>
        <w:jc w:val="center"/>
        <w:rPr>
          <w:rFonts w:ascii="Avenir Next" w:hAnsi="Avenir Next" w:cs="Arial"/>
          <w:i/>
          <w:sz w:val="24"/>
        </w:rPr>
      </w:pPr>
      <w:r w:rsidRPr="00171B0B">
        <w:rPr>
          <w:rFonts w:ascii="Avenir Next" w:hAnsi="Avenir Next" w:cs="Arial"/>
          <w:i/>
          <w:sz w:val="24"/>
        </w:rPr>
        <w:t>F</w:t>
      </w:r>
      <w:r w:rsidR="003418F2" w:rsidRPr="00171B0B">
        <w:rPr>
          <w:rFonts w:ascii="Avenir Next" w:hAnsi="Avenir Next" w:cs="Arial"/>
          <w:i/>
          <w:sz w:val="24"/>
        </w:rPr>
        <w:t>amilia Gurdián; 2. Cecil</w:t>
      </w:r>
      <w:r w:rsidR="005C2125" w:rsidRPr="00171B0B">
        <w:rPr>
          <w:rFonts w:ascii="Avenir Next" w:hAnsi="Avenir Next" w:cs="Arial"/>
          <w:i/>
          <w:sz w:val="24"/>
        </w:rPr>
        <w:t>io</w:t>
      </w:r>
      <w:r w:rsidR="003418F2" w:rsidRPr="00171B0B">
        <w:rPr>
          <w:rFonts w:ascii="Avenir Next" w:hAnsi="Avenir Next" w:cs="Arial"/>
          <w:i/>
          <w:sz w:val="24"/>
        </w:rPr>
        <w:t xml:space="preserve"> Lindo; 3. Mendiola Boza; 4. Lara Montealegre.</w:t>
      </w:r>
    </w:p>
    <w:p w14:paraId="1CB81BC3" w14:textId="77777777" w:rsidR="0073466E" w:rsidRPr="0073466E" w:rsidRDefault="0073466E" w:rsidP="0073466E">
      <w:pPr>
        <w:pStyle w:val="Prrafodelista"/>
        <w:spacing w:after="0" w:line="240" w:lineRule="auto"/>
        <w:rPr>
          <w:rFonts w:ascii="Avenir Next" w:hAnsi="Avenir Next" w:cs="Arial"/>
        </w:rPr>
      </w:pPr>
    </w:p>
    <w:p w14:paraId="1899D21E" w14:textId="77777777" w:rsidR="005F632D" w:rsidRDefault="00BC7DE1" w:rsidP="005F632D">
      <w:pPr>
        <w:spacing w:after="120" w:line="360" w:lineRule="auto"/>
        <w:jc w:val="center"/>
        <w:rPr>
          <w:rFonts w:ascii="Avenir Next" w:hAnsi="Avenir Next"/>
          <w:bCs/>
          <w:i/>
          <w:noProof/>
          <w:szCs w:val="20"/>
        </w:rPr>
      </w:pPr>
      <w:r>
        <w:rPr>
          <w:noProof/>
          <w:lang w:eastAsia="es-CR"/>
        </w:rPr>
        <w:drawing>
          <wp:inline distT="0" distB="0" distL="0" distR="0" wp14:anchorId="71491427" wp14:editId="4E6A692B">
            <wp:extent cx="3600000" cy="2432032"/>
            <wp:effectExtent l="0" t="0" r="635" b="698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600000" cy="2432032"/>
                    </a:xfrm>
                    <a:prstGeom prst="rect">
                      <a:avLst/>
                    </a:prstGeom>
                    <a:noFill/>
                    <a:ln>
                      <a:noFill/>
                    </a:ln>
                  </pic:spPr>
                </pic:pic>
              </a:graphicData>
            </a:graphic>
          </wp:inline>
        </w:drawing>
      </w:r>
    </w:p>
    <w:p w14:paraId="1D71F41D" w14:textId="6FD8EA56" w:rsidR="00440F85" w:rsidRPr="000812DA" w:rsidRDefault="005F632D" w:rsidP="000812DA">
      <w:pPr>
        <w:spacing w:after="120" w:line="360" w:lineRule="auto"/>
        <w:rPr>
          <w:rFonts w:ascii="Avenir Next" w:hAnsi="Avenir Next"/>
          <w:bCs/>
          <w:i/>
          <w:noProof/>
          <w:szCs w:val="20"/>
        </w:rPr>
      </w:pPr>
      <w:r>
        <w:rPr>
          <w:rFonts w:ascii="Avenir Next" w:hAnsi="Avenir Next"/>
          <w:bCs/>
          <w:i/>
          <w:noProof/>
          <w:szCs w:val="20"/>
        </w:rPr>
        <w:t xml:space="preserve">                            </w:t>
      </w:r>
      <w:r w:rsidR="00BC7DE1" w:rsidRPr="00171B0B">
        <w:rPr>
          <w:rFonts w:ascii="Avenir Next" w:hAnsi="Avenir Next"/>
          <w:bCs/>
          <w:i/>
          <w:noProof/>
          <w:szCs w:val="20"/>
        </w:rPr>
        <w:t>Fuente:</w:t>
      </w:r>
      <w:r w:rsidR="00BC7DE1" w:rsidRPr="00171B0B">
        <w:rPr>
          <w:rFonts w:ascii="Avenir Next" w:hAnsi="Avenir Next"/>
          <w:noProof/>
          <w:szCs w:val="20"/>
        </w:rPr>
        <w:t xml:space="preserve"> </w:t>
      </w:r>
      <w:r w:rsidR="000B0E3F" w:rsidRPr="00171B0B">
        <w:rPr>
          <w:rFonts w:ascii="Avenir Next" w:hAnsi="Avenir Next"/>
          <w:noProof/>
          <w:szCs w:val="20"/>
        </w:rPr>
        <w:t>Dibujo d</w:t>
      </w:r>
      <w:proofErr w:type="spellStart"/>
      <w:r w:rsidR="00BC7DE1" w:rsidRPr="00171B0B">
        <w:rPr>
          <w:rFonts w:ascii="Avenir Next" w:hAnsi="Avenir Next" w:cs="Arial"/>
          <w:szCs w:val="20"/>
        </w:rPr>
        <w:t>e</w:t>
      </w:r>
      <w:proofErr w:type="spellEnd"/>
      <w:r w:rsidR="00BC7DE1" w:rsidRPr="00171B0B">
        <w:rPr>
          <w:rFonts w:ascii="Avenir Next" w:hAnsi="Avenir Next" w:cs="Arial"/>
          <w:szCs w:val="20"/>
        </w:rPr>
        <w:t xml:space="preserve"> Andrés Fernández</w:t>
      </w:r>
      <w:r w:rsidR="00171B0B">
        <w:rPr>
          <w:rFonts w:ascii="Avenir Next" w:hAnsi="Avenir Next" w:cs="Arial"/>
          <w:szCs w:val="20"/>
        </w:rPr>
        <w:t>, 2022</w:t>
      </w:r>
      <w:r w:rsidR="0073466E" w:rsidRPr="00171B0B">
        <w:rPr>
          <w:rFonts w:ascii="Avenir Next" w:hAnsi="Avenir Next" w:cs="Arial"/>
          <w:szCs w:val="20"/>
        </w:rPr>
        <w:t>.</w:t>
      </w:r>
    </w:p>
    <w:p w14:paraId="0629802B" w14:textId="77799AF2" w:rsidR="00A74019" w:rsidRPr="00771EC1" w:rsidRDefault="00EB5405" w:rsidP="00A600D9">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La casa Gurdián, puede afirmarse a partir de </w:t>
      </w:r>
      <w:r w:rsidR="00567033" w:rsidRPr="00771EC1">
        <w:rPr>
          <w:rFonts w:ascii="Avenir Next" w:hAnsi="Avenir Next" w:cs="Arial"/>
          <w:sz w:val="24"/>
          <w:szCs w:val="24"/>
        </w:rPr>
        <w:t xml:space="preserve">las </w:t>
      </w:r>
      <w:r w:rsidRPr="00771EC1">
        <w:rPr>
          <w:rFonts w:ascii="Avenir Next" w:hAnsi="Avenir Next" w:cs="Arial"/>
          <w:sz w:val="24"/>
          <w:szCs w:val="24"/>
        </w:rPr>
        <w:t>antiguas fotografías</w:t>
      </w:r>
      <w:r w:rsidR="00567033" w:rsidRPr="00771EC1">
        <w:rPr>
          <w:rFonts w:ascii="Avenir Next" w:hAnsi="Avenir Next" w:cs="Arial"/>
          <w:sz w:val="24"/>
          <w:szCs w:val="24"/>
        </w:rPr>
        <w:t xml:space="preserve"> disponibles</w:t>
      </w:r>
      <w:r w:rsidRPr="00771EC1">
        <w:rPr>
          <w:rFonts w:ascii="Avenir Next" w:hAnsi="Avenir Next" w:cs="Arial"/>
          <w:sz w:val="24"/>
          <w:szCs w:val="24"/>
        </w:rPr>
        <w:t xml:space="preserve">, es una casa criolla –esto es, de tradición colonial en su fachada, volumetría y distribución </w:t>
      </w:r>
      <w:bookmarkStart w:id="16" w:name="_Hlk102301349"/>
      <w:r w:rsidRPr="00771EC1">
        <w:rPr>
          <w:rFonts w:ascii="Avenir Next" w:hAnsi="Avenir Next" w:cs="Arial"/>
          <w:sz w:val="24"/>
          <w:szCs w:val="24"/>
        </w:rPr>
        <w:t>(Quesada Avendaño</w:t>
      </w:r>
      <w:r w:rsidR="00440F85" w:rsidRPr="00771EC1">
        <w:rPr>
          <w:rFonts w:ascii="Avenir Next" w:hAnsi="Avenir Next" w:cs="Arial"/>
          <w:sz w:val="24"/>
          <w:szCs w:val="24"/>
        </w:rPr>
        <w:t>,</w:t>
      </w:r>
      <w:r w:rsidRPr="00771EC1">
        <w:rPr>
          <w:rFonts w:ascii="Avenir Next" w:hAnsi="Avenir Next" w:cs="Arial"/>
          <w:sz w:val="24"/>
          <w:szCs w:val="24"/>
        </w:rPr>
        <w:t xml:space="preserve"> 2001, p. 131)</w:t>
      </w:r>
      <w:bookmarkEnd w:id="16"/>
      <w:r w:rsidRPr="00771EC1">
        <w:rPr>
          <w:rFonts w:ascii="Avenir Next" w:hAnsi="Avenir Next" w:cs="Arial"/>
          <w:sz w:val="24"/>
          <w:szCs w:val="24"/>
        </w:rPr>
        <w:t xml:space="preserve">– </w:t>
      </w:r>
      <w:r w:rsidR="002D0FB2" w:rsidRPr="00771EC1">
        <w:rPr>
          <w:rFonts w:ascii="Avenir Next" w:hAnsi="Avenir Next" w:cs="Arial"/>
          <w:sz w:val="24"/>
          <w:szCs w:val="24"/>
        </w:rPr>
        <w:t xml:space="preserve">y </w:t>
      </w:r>
      <w:r w:rsidRPr="00771EC1">
        <w:rPr>
          <w:rFonts w:ascii="Avenir Next" w:hAnsi="Avenir Next" w:cs="Arial"/>
          <w:sz w:val="24"/>
          <w:szCs w:val="24"/>
        </w:rPr>
        <w:t>que</w:t>
      </w:r>
      <w:r w:rsidR="002D0FB2" w:rsidRPr="00771EC1">
        <w:rPr>
          <w:rFonts w:ascii="Avenir Next" w:hAnsi="Avenir Next" w:cs="Arial"/>
          <w:sz w:val="24"/>
          <w:szCs w:val="24"/>
        </w:rPr>
        <w:t>,</w:t>
      </w:r>
      <w:r w:rsidRPr="00771EC1">
        <w:rPr>
          <w:rFonts w:ascii="Avenir Next" w:hAnsi="Avenir Next" w:cs="Arial"/>
          <w:sz w:val="24"/>
          <w:szCs w:val="24"/>
        </w:rPr>
        <w:t xml:space="preserve"> en algún momento</w:t>
      </w:r>
      <w:r w:rsidR="00CA7CFD" w:rsidRPr="00771EC1">
        <w:rPr>
          <w:rFonts w:ascii="Avenir Next" w:hAnsi="Avenir Next" w:cs="Arial"/>
          <w:sz w:val="24"/>
          <w:szCs w:val="24"/>
        </w:rPr>
        <w:t>,</w:t>
      </w:r>
      <w:r w:rsidRPr="00771EC1">
        <w:rPr>
          <w:rFonts w:ascii="Avenir Next" w:hAnsi="Avenir Next" w:cs="Arial"/>
          <w:sz w:val="24"/>
          <w:szCs w:val="24"/>
        </w:rPr>
        <w:t xml:space="preserve"> a principio</w:t>
      </w:r>
      <w:r w:rsidR="009C16F7" w:rsidRPr="00771EC1">
        <w:rPr>
          <w:rFonts w:ascii="Avenir Next" w:hAnsi="Avenir Next" w:cs="Arial"/>
          <w:sz w:val="24"/>
          <w:szCs w:val="24"/>
        </w:rPr>
        <w:t>s</w:t>
      </w:r>
      <w:r w:rsidRPr="00771EC1">
        <w:rPr>
          <w:rFonts w:ascii="Avenir Next" w:hAnsi="Avenir Next" w:cs="Arial"/>
          <w:sz w:val="24"/>
          <w:szCs w:val="24"/>
        </w:rPr>
        <w:t xml:space="preserve"> del siglo XX, fue remodelada y convertida en una vivienda de aire victoriano. Ha de ser entonces que </w:t>
      </w:r>
      <w:r w:rsidR="00567033" w:rsidRPr="00771EC1">
        <w:rPr>
          <w:rFonts w:ascii="Avenir Next" w:hAnsi="Avenir Next" w:cs="Arial"/>
          <w:sz w:val="24"/>
          <w:szCs w:val="24"/>
        </w:rPr>
        <w:lastRenderedPageBreak/>
        <w:t>e</w:t>
      </w:r>
      <w:r w:rsidRPr="00771EC1">
        <w:rPr>
          <w:rFonts w:ascii="Avenir Next" w:hAnsi="Avenir Next" w:cs="Arial"/>
          <w:sz w:val="24"/>
          <w:szCs w:val="24"/>
        </w:rPr>
        <w:t xml:space="preserve">l piso de su corredor frontal </w:t>
      </w:r>
      <w:r w:rsidR="000B35B8" w:rsidRPr="00771EC1">
        <w:rPr>
          <w:rFonts w:ascii="Avenir Next" w:hAnsi="Avenir Next" w:cs="Arial"/>
          <w:sz w:val="24"/>
          <w:szCs w:val="24"/>
        </w:rPr>
        <w:t>–</w:t>
      </w:r>
      <w:r w:rsidRPr="00771EC1">
        <w:rPr>
          <w:rFonts w:ascii="Avenir Next" w:hAnsi="Avenir Next" w:cs="Arial"/>
          <w:sz w:val="24"/>
          <w:szCs w:val="24"/>
        </w:rPr>
        <w:t>veranda incluida</w:t>
      </w:r>
      <w:r w:rsidR="000B35B8" w:rsidRPr="00771EC1">
        <w:rPr>
          <w:rFonts w:ascii="Avenir Next" w:hAnsi="Avenir Next" w:cs="Arial"/>
          <w:sz w:val="24"/>
          <w:szCs w:val="24"/>
        </w:rPr>
        <w:t>–</w:t>
      </w:r>
      <w:r w:rsidRPr="00771EC1">
        <w:rPr>
          <w:rFonts w:ascii="Avenir Next" w:hAnsi="Avenir Next" w:cs="Arial"/>
          <w:sz w:val="24"/>
          <w:szCs w:val="24"/>
        </w:rPr>
        <w:t xml:space="preserve">, así como el </w:t>
      </w:r>
      <w:r w:rsidR="00567033" w:rsidRPr="00771EC1">
        <w:rPr>
          <w:rFonts w:ascii="Avenir Next" w:hAnsi="Avenir Next" w:cs="Arial"/>
          <w:sz w:val="24"/>
          <w:szCs w:val="24"/>
        </w:rPr>
        <w:t xml:space="preserve">del </w:t>
      </w:r>
      <w:r w:rsidRPr="00771EC1">
        <w:rPr>
          <w:rFonts w:ascii="Avenir Next" w:hAnsi="Avenir Next" w:cs="Arial"/>
          <w:sz w:val="24"/>
          <w:szCs w:val="24"/>
        </w:rPr>
        <w:t xml:space="preserve">zaguán, fueron embaldosados con </w:t>
      </w:r>
      <w:r w:rsidR="002D0FB2" w:rsidRPr="00771EC1">
        <w:rPr>
          <w:rFonts w:ascii="Avenir Next" w:hAnsi="Avenir Next" w:cs="Arial"/>
          <w:sz w:val="24"/>
          <w:szCs w:val="24"/>
        </w:rPr>
        <w:t>un diseño geométrico particular, realizado a partir de pequeñas piezas cerámicas de distintas formas y colores</w:t>
      </w:r>
      <w:r w:rsidR="00626C4F" w:rsidRPr="00771EC1">
        <w:rPr>
          <w:rFonts w:ascii="Avenir Next" w:hAnsi="Avenir Next" w:cs="Arial"/>
          <w:sz w:val="24"/>
          <w:szCs w:val="24"/>
        </w:rPr>
        <w:t xml:space="preserve"> (ver Figura </w:t>
      </w:r>
      <w:r w:rsidR="000B0E3F">
        <w:rPr>
          <w:rFonts w:ascii="Avenir Next" w:hAnsi="Avenir Next" w:cs="Arial"/>
          <w:sz w:val="24"/>
          <w:szCs w:val="24"/>
        </w:rPr>
        <w:t>9</w:t>
      </w:r>
      <w:r w:rsidR="00626C4F" w:rsidRPr="00771EC1">
        <w:rPr>
          <w:rFonts w:ascii="Avenir Next" w:hAnsi="Avenir Next" w:cs="Arial"/>
          <w:sz w:val="24"/>
          <w:szCs w:val="24"/>
        </w:rPr>
        <w:t>)</w:t>
      </w:r>
      <w:r w:rsidR="002D0FB2" w:rsidRPr="00771EC1">
        <w:rPr>
          <w:rFonts w:ascii="Avenir Next" w:hAnsi="Avenir Next" w:cs="Arial"/>
          <w:sz w:val="24"/>
          <w:szCs w:val="24"/>
        </w:rPr>
        <w:t>. Un pasillo interno y de menores dimensiones que los anteriores, posee también un solado de parecida procedencia, si bien de más modesto diseño</w:t>
      </w:r>
      <w:r w:rsidR="00626C4F" w:rsidRPr="00771EC1">
        <w:rPr>
          <w:rFonts w:ascii="Avenir Next" w:hAnsi="Avenir Next" w:cs="Arial"/>
          <w:sz w:val="24"/>
          <w:szCs w:val="24"/>
        </w:rPr>
        <w:t xml:space="preserve"> (ver Figura </w:t>
      </w:r>
      <w:r w:rsidR="000B0E3F">
        <w:rPr>
          <w:rFonts w:ascii="Avenir Next" w:hAnsi="Avenir Next" w:cs="Arial"/>
          <w:sz w:val="24"/>
          <w:szCs w:val="24"/>
        </w:rPr>
        <w:t>10</w:t>
      </w:r>
      <w:r w:rsidR="00626C4F" w:rsidRPr="00771EC1">
        <w:rPr>
          <w:rFonts w:ascii="Avenir Next" w:hAnsi="Avenir Next" w:cs="Arial"/>
          <w:sz w:val="24"/>
          <w:szCs w:val="24"/>
        </w:rPr>
        <w:t>)</w:t>
      </w:r>
      <w:r w:rsidR="002D0FB2" w:rsidRPr="00771EC1">
        <w:rPr>
          <w:rFonts w:ascii="Avenir Next" w:hAnsi="Avenir Next" w:cs="Arial"/>
          <w:sz w:val="24"/>
          <w:szCs w:val="24"/>
        </w:rPr>
        <w:t xml:space="preserve">; mientras que el corredor posterior </w:t>
      </w:r>
      <w:r w:rsidR="008E756E" w:rsidRPr="00771EC1">
        <w:rPr>
          <w:rFonts w:ascii="Avenir Next" w:hAnsi="Avenir Next" w:cs="Arial"/>
          <w:sz w:val="24"/>
          <w:szCs w:val="24"/>
        </w:rPr>
        <w:t xml:space="preserve">también </w:t>
      </w:r>
      <w:r w:rsidR="002D0FB2" w:rsidRPr="00771EC1">
        <w:rPr>
          <w:rFonts w:ascii="Avenir Next" w:hAnsi="Avenir Next" w:cs="Arial"/>
          <w:sz w:val="24"/>
          <w:szCs w:val="24"/>
        </w:rPr>
        <w:t xml:space="preserve">muestra </w:t>
      </w:r>
      <w:r w:rsidR="008E756E" w:rsidRPr="00771EC1">
        <w:rPr>
          <w:rFonts w:ascii="Avenir Next" w:hAnsi="Avenir Next" w:cs="Arial"/>
          <w:sz w:val="24"/>
          <w:szCs w:val="24"/>
        </w:rPr>
        <w:t>mosaicos, pero con toda seguridad, de más tardía colocación, pues su diseño responde a los disponibles en el país a partir de la primera década del siglo XX.</w:t>
      </w:r>
    </w:p>
    <w:p w14:paraId="7C9EB6F2" w14:textId="77777777" w:rsidR="00171B0B" w:rsidRPr="00171B0B" w:rsidRDefault="00A74019" w:rsidP="0073466E">
      <w:pPr>
        <w:spacing w:after="0" w:line="240" w:lineRule="auto"/>
        <w:jc w:val="center"/>
        <w:rPr>
          <w:rFonts w:ascii="Avenir Next" w:hAnsi="Avenir Next" w:cs="Arial"/>
          <w:b/>
          <w:bCs/>
          <w:sz w:val="24"/>
        </w:rPr>
      </w:pPr>
      <w:r w:rsidRPr="00171B0B">
        <w:rPr>
          <w:rFonts w:ascii="Avenir Next" w:hAnsi="Avenir Next" w:cs="Arial"/>
          <w:b/>
          <w:bCs/>
          <w:sz w:val="24"/>
        </w:rPr>
        <w:t xml:space="preserve">Figura </w:t>
      </w:r>
      <w:r w:rsidR="000B0E3F" w:rsidRPr="00171B0B">
        <w:rPr>
          <w:rFonts w:ascii="Avenir Next" w:hAnsi="Avenir Next" w:cs="Arial"/>
          <w:b/>
          <w:bCs/>
          <w:sz w:val="24"/>
        </w:rPr>
        <w:t>9</w:t>
      </w:r>
      <w:r w:rsidRPr="00171B0B">
        <w:rPr>
          <w:rFonts w:ascii="Avenir Next" w:hAnsi="Avenir Next" w:cs="Arial"/>
          <w:b/>
          <w:bCs/>
          <w:sz w:val="24"/>
        </w:rPr>
        <w:t xml:space="preserve">. </w:t>
      </w:r>
    </w:p>
    <w:p w14:paraId="092B4BC6" w14:textId="6FDD529B" w:rsidR="00A74019" w:rsidRPr="00171B0B" w:rsidRDefault="00A74019" w:rsidP="0073466E">
      <w:pPr>
        <w:spacing w:after="0" w:line="240" w:lineRule="auto"/>
        <w:jc w:val="center"/>
        <w:rPr>
          <w:rFonts w:ascii="Avenir Next" w:hAnsi="Avenir Next" w:cs="Arial"/>
          <w:i/>
          <w:sz w:val="24"/>
        </w:rPr>
      </w:pPr>
      <w:r w:rsidRPr="00171B0B">
        <w:rPr>
          <w:rFonts w:ascii="Avenir Next" w:hAnsi="Avenir Next" w:cs="Arial"/>
          <w:i/>
          <w:sz w:val="24"/>
        </w:rPr>
        <w:t>Embaldosado cerámico del corredor frontal y el zaguán de acceso de la casa de la familia Gurdián. Se trata de pequeñas piezas cerámicas de diferentes formas, colores y tamaños, dispuestas según distintos patrones geométricos que brindan la apariencia de una alfombra.</w:t>
      </w:r>
    </w:p>
    <w:p w14:paraId="2B029DC8" w14:textId="77777777" w:rsidR="00A74019" w:rsidRPr="00771EC1" w:rsidRDefault="00A74019" w:rsidP="00A74019">
      <w:pPr>
        <w:spacing w:after="0" w:line="276" w:lineRule="auto"/>
        <w:jc w:val="center"/>
        <w:rPr>
          <w:rFonts w:ascii="Avenir Next" w:hAnsi="Avenir Next" w:cs="Arial"/>
        </w:rPr>
      </w:pPr>
    </w:p>
    <w:p w14:paraId="39FEEAB1" w14:textId="66AA6B0F" w:rsidR="00B53CCF" w:rsidRPr="00771EC1" w:rsidRDefault="00997ABB" w:rsidP="00997ABB">
      <w:pPr>
        <w:spacing w:after="0" w:line="360" w:lineRule="auto"/>
        <w:jc w:val="center"/>
        <w:rPr>
          <w:rFonts w:ascii="Avenir Next" w:hAnsi="Avenir Next" w:cs="Arial"/>
        </w:rPr>
      </w:pPr>
      <w:r w:rsidRPr="00771EC1">
        <w:rPr>
          <w:rFonts w:ascii="Avenir Next" w:hAnsi="Avenir Next"/>
          <w:noProof/>
          <w:lang w:eastAsia="es-CR"/>
        </w:rPr>
        <w:drawing>
          <wp:inline distT="0" distB="0" distL="0" distR="0" wp14:anchorId="45358DA6" wp14:editId="11E00430">
            <wp:extent cx="3600000" cy="1871965"/>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600000" cy="1871965"/>
                    </a:xfrm>
                    <a:prstGeom prst="rect">
                      <a:avLst/>
                    </a:prstGeom>
                    <a:noFill/>
                    <a:ln>
                      <a:noFill/>
                    </a:ln>
                  </pic:spPr>
                </pic:pic>
              </a:graphicData>
            </a:graphic>
          </wp:inline>
        </w:drawing>
      </w:r>
    </w:p>
    <w:p w14:paraId="6FD92B78" w14:textId="2052EA52" w:rsidR="00171B0B" w:rsidRPr="005F632D" w:rsidRDefault="00A74019" w:rsidP="005F632D">
      <w:pPr>
        <w:spacing w:after="0" w:line="240" w:lineRule="auto"/>
        <w:jc w:val="center"/>
        <w:rPr>
          <w:rFonts w:ascii="Avenir Next" w:hAnsi="Avenir Next" w:cs="Arial"/>
          <w:szCs w:val="20"/>
        </w:rPr>
      </w:pPr>
      <w:r w:rsidRPr="00142074">
        <w:rPr>
          <w:rFonts w:ascii="Avenir Next" w:hAnsi="Avenir Next" w:cs="Arial"/>
          <w:bCs/>
          <w:i/>
          <w:szCs w:val="20"/>
        </w:rPr>
        <w:t>Fuente:</w:t>
      </w:r>
      <w:r w:rsidRPr="00142074">
        <w:rPr>
          <w:rFonts w:ascii="Avenir Next" w:hAnsi="Avenir Next" w:cs="Arial"/>
          <w:b/>
          <w:bCs/>
          <w:i/>
          <w:iCs/>
          <w:szCs w:val="20"/>
        </w:rPr>
        <w:t xml:space="preserve"> </w:t>
      </w:r>
      <w:r w:rsidR="00171B0B" w:rsidRPr="00142074">
        <w:rPr>
          <w:rFonts w:ascii="Avenir Next" w:hAnsi="Avenir Next" w:cs="Arial"/>
          <w:szCs w:val="20"/>
        </w:rPr>
        <w:t xml:space="preserve">Fotografías de Andrés Fernández, 2022, </w:t>
      </w:r>
      <w:r w:rsidR="00385821" w:rsidRPr="00142074">
        <w:rPr>
          <w:rFonts w:ascii="Avenir Next" w:hAnsi="Avenir Next" w:cs="Arial"/>
          <w:szCs w:val="20"/>
        </w:rPr>
        <w:t>y fotomontaje</w:t>
      </w:r>
      <w:r w:rsidR="00AD562A" w:rsidRPr="00142074">
        <w:rPr>
          <w:rFonts w:ascii="Avenir Next" w:hAnsi="Avenir Next" w:cs="Arial"/>
          <w:szCs w:val="20"/>
        </w:rPr>
        <w:t xml:space="preserve"> </w:t>
      </w:r>
      <w:r w:rsidR="00385821" w:rsidRPr="00142074">
        <w:rPr>
          <w:rFonts w:ascii="Avenir Next" w:hAnsi="Avenir Next" w:cs="Arial"/>
          <w:szCs w:val="20"/>
        </w:rPr>
        <w:t>de Diego Hidalgo.</w:t>
      </w:r>
    </w:p>
    <w:p w14:paraId="7DF560D1" w14:textId="77777777" w:rsidR="00D00B2F" w:rsidRPr="00D00B2F" w:rsidRDefault="00D00B2F" w:rsidP="00D00B2F">
      <w:pPr>
        <w:spacing w:after="0" w:line="360" w:lineRule="auto"/>
        <w:jc w:val="center"/>
        <w:rPr>
          <w:rFonts w:ascii="Avenir Next" w:hAnsi="Avenir Next" w:cs="Arial"/>
          <w:sz w:val="20"/>
          <w:szCs w:val="20"/>
        </w:rPr>
      </w:pPr>
    </w:p>
    <w:p w14:paraId="07431C58" w14:textId="77777777" w:rsidR="00171B0B" w:rsidRPr="00171B0B" w:rsidRDefault="00A74019" w:rsidP="0073466E">
      <w:pPr>
        <w:spacing w:after="0" w:line="240" w:lineRule="auto"/>
        <w:jc w:val="center"/>
        <w:rPr>
          <w:rFonts w:ascii="Avenir Next" w:hAnsi="Avenir Next" w:cs="Arial"/>
          <w:b/>
          <w:bCs/>
          <w:sz w:val="24"/>
          <w:szCs w:val="24"/>
        </w:rPr>
      </w:pPr>
      <w:r w:rsidRPr="00171B0B">
        <w:rPr>
          <w:rFonts w:ascii="Avenir Next" w:hAnsi="Avenir Next" w:cs="Arial"/>
          <w:b/>
          <w:bCs/>
          <w:sz w:val="24"/>
          <w:szCs w:val="24"/>
        </w:rPr>
        <w:t xml:space="preserve">Figura </w:t>
      </w:r>
      <w:r w:rsidR="000B0E3F" w:rsidRPr="00171B0B">
        <w:rPr>
          <w:rFonts w:ascii="Avenir Next" w:hAnsi="Avenir Next" w:cs="Arial"/>
          <w:b/>
          <w:bCs/>
          <w:sz w:val="24"/>
          <w:szCs w:val="24"/>
        </w:rPr>
        <w:t>10</w:t>
      </w:r>
      <w:r w:rsidRPr="00171B0B">
        <w:rPr>
          <w:rFonts w:ascii="Avenir Next" w:hAnsi="Avenir Next" w:cs="Arial"/>
          <w:b/>
          <w:bCs/>
          <w:sz w:val="24"/>
          <w:szCs w:val="24"/>
        </w:rPr>
        <w:t xml:space="preserve">. </w:t>
      </w:r>
    </w:p>
    <w:p w14:paraId="6868E9D5" w14:textId="34A317EA" w:rsidR="00A74019" w:rsidRPr="00171B0B" w:rsidRDefault="00A74019" w:rsidP="0073466E">
      <w:pPr>
        <w:spacing w:after="0" w:line="240" w:lineRule="auto"/>
        <w:jc w:val="center"/>
        <w:rPr>
          <w:rFonts w:ascii="Avenir Next" w:hAnsi="Avenir Next" w:cs="Arial"/>
          <w:i/>
          <w:sz w:val="24"/>
        </w:rPr>
      </w:pPr>
      <w:r w:rsidRPr="00171B0B">
        <w:rPr>
          <w:rFonts w:ascii="Avenir Next" w:hAnsi="Avenir Next" w:cs="Arial"/>
          <w:i/>
          <w:sz w:val="24"/>
        </w:rPr>
        <w:t>Embaldosado cerámico de un pasillo secundario interno de la antigua casa de la</w:t>
      </w:r>
      <w:r w:rsidR="000B0E3F" w:rsidRPr="00171B0B">
        <w:rPr>
          <w:rFonts w:ascii="Avenir Next" w:hAnsi="Avenir Next" w:cs="Arial"/>
          <w:i/>
          <w:sz w:val="24"/>
        </w:rPr>
        <w:t xml:space="preserve"> </w:t>
      </w:r>
      <w:r w:rsidRPr="00171B0B">
        <w:rPr>
          <w:rFonts w:ascii="Avenir Next" w:hAnsi="Avenir Next" w:cs="Arial"/>
          <w:i/>
          <w:sz w:val="24"/>
        </w:rPr>
        <w:t>familia Gurdián. Su confección y materiales son similares al anterior, pero de más modesto diseño.</w:t>
      </w:r>
    </w:p>
    <w:p w14:paraId="142E7C96" w14:textId="566E4309" w:rsidR="00A414AB" w:rsidRPr="00771EC1" w:rsidRDefault="00A414AB" w:rsidP="00997ABB">
      <w:pPr>
        <w:spacing w:after="0" w:line="276" w:lineRule="auto"/>
        <w:jc w:val="center"/>
        <w:rPr>
          <w:rFonts w:ascii="Avenir Next" w:hAnsi="Avenir Next" w:cs="Arial"/>
          <w:sz w:val="20"/>
          <w:szCs w:val="20"/>
        </w:rPr>
      </w:pPr>
    </w:p>
    <w:p w14:paraId="1AD835A0" w14:textId="77777777" w:rsidR="00171B0B" w:rsidRDefault="00A414AB" w:rsidP="00171B0B">
      <w:pPr>
        <w:spacing w:after="0" w:line="360" w:lineRule="auto"/>
        <w:jc w:val="center"/>
        <w:rPr>
          <w:rFonts w:ascii="Avenir Next" w:hAnsi="Avenir Next" w:cs="Arial"/>
          <w:sz w:val="18"/>
          <w:szCs w:val="18"/>
        </w:rPr>
      </w:pPr>
      <w:r w:rsidRPr="00771EC1">
        <w:rPr>
          <w:rFonts w:ascii="Avenir Next" w:hAnsi="Avenir Next"/>
          <w:noProof/>
          <w:lang w:eastAsia="es-CR"/>
        </w:rPr>
        <w:drawing>
          <wp:inline distT="0" distB="0" distL="0" distR="0" wp14:anchorId="26AA35D1" wp14:editId="2DE71BDA">
            <wp:extent cx="3600000" cy="187239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600000" cy="1872390"/>
                    </a:xfrm>
                    <a:prstGeom prst="rect">
                      <a:avLst/>
                    </a:prstGeom>
                    <a:noFill/>
                    <a:ln>
                      <a:noFill/>
                    </a:ln>
                  </pic:spPr>
                </pic:pic>
              </a:graphicData>
            </a:graphic>
          </wp:inline>
        </w:drawing>
      </w:r>
    </w:p>
    <w:p w14:paraId="3C31657D" w14:textId="0A1875BB" w:rsidR="00385821" w:rsidRPr="00724949" w:rsidRDefault="00A74019" w:rsidP="00142074">
      <w:pPr>
        <w:spacing w:after="0" w:line="360" w:lineRule="auto"/>
        <w:jc w:val="center"/>
        <w:rPr>
          <w:rFonts w:ascii="Avenir Next" w:hAnsi="Avenir Next" w:cs="Arial"/>
        </w:rPr>
      </w:pPr>
      <w:r w:rsidRPr="00724949">
        <w:rPr>
          <w:rFonts w:ascii="Avenir Next" w:hAnsi="Avenir Next" w:cs="Arial"/>
          <w:bCs/>
          <w:i/>
        </w:rPr>
        <w:t>Fuente:</w:t>
      </w:r>
      <w:r w:rsidRPr="00724949">
        <w:rPr>
          <w:rFonts w:ascii="Avenir Next" w:hAnsi="Avenir Next" w:cs="Arial"/>
          <w:b/>
          <w:bCs/>
        </w:rPr>
        <w:t xml:space="preserve"> </w:t>
      </w:r>
      <w:r w:rsidR="00171B0B" w:rsidRPr="00724949">
        <w:rPr>
          <w:rFonts w:ascii="Avenir Next" w:hAnsi="Avenir Next" w:cs="Arial"/>
        </w:rPr>
        <w:t xml:space="preserve">Fotografías de Andrés Fernández, 2022, </w:t>
      </w:r>
      <w:r w:rsidR="00385821" w:rsidRPr="00724949">
        <w:rPr>
          <w:rFonts w:ascii="Avenir Next" w:hAnsi="Avenir Next" w:cs="Arial"/>
        </w:rPr>
        <w:t>y fotomontaje de Diego Hidalgo.</w:t>
      </w:r>
    </w:p>
    <w:p w14:paraId="319A70D9" w14:textId="77777777" w:rsidR="00926A98" w:rsidRPr="00771EC1" w:rsidRDefault="00926A98" w:rsidP="00926A98">
      <w:pPr>
        <w:spacing w:after="0" w:line="240" w:lineRule="auto"/>
        <w:jc w:val="center"/>
        <w:rPr>
          <w:rFonts w:ascii="Avenir Next" w:hAnsi="Avenir Next" w:cs="Arial"/>
          <w:sz w:val="18"/>
          <w:szCs w:val="18"/>
        </w:rPr>
      </w:pPr>
    </w:p>
    <w:p w14:paraId="17E44795" w14:textId="4C1AB27F" w:rsidR="00724949" w:rsidRDefault="008E756E" w:rsidP="00142074">
      <w:pPr>
        <w:spacing w:after="120" w:line="360" w:lineRule="auto"/>
        <w:jc w:val="both"/>
        <w:rPr>
          <w:rFonts w:ascii="Avenir Next" w:hAnsi="Avenir Next" w:cs="Arial"/>
          <w:sz w:val="24"/>
          <w:szCs w:val="24"/>
        </w:rPr>
      </w:pPr>
      <w:r w:rsidRPr="00771EC1">
        <w:rPr>
          <w:rFonts w:ascii="Avenir Next" w:hAnsi="Avenir Next" w:cs="Arial"/>
        </w:rPr>
        <w:tab/>
      </w:r>
      <w:r w:rsidRPr="00771EC1">
        <w:rPr>
          <w:rFonts w:ascii="Avenir Next" w:hAnsi="Avenir Next" w:cs="Arial"/>
          <w:sz w:val="24"/>
          <w:szCs w:val="24"/>
        </w:rPr>
        <w:t>La casa Lindo</w:t>
      </w:r>
      <w:r w:rsidR="00716CAB" w:rsidRPr="00771EC1">
        <w:rPr>
          <w:rFonts w:ascii="Avenir Next" w:hAnsi="Avenir Next" w:cs="Arial"/>
          <w:sz w:val="24"/>
          <w:szCs w:val="24"/>
        </w:rPr>
        <w:t xml:space="preserve">, por su parte, </w:t>
      </w:r>
      <w:r w:rsidR="00470326" w:rsidRPr="00771EC1">
        <w:rPr>
          <w:rFonts w:ascii="Avenir Next" w:hAnsi="Avenir Next" w:cs="Arial"/>
          <w:sz w:val="24"/>
          <w:szCs w:val="24"/>
        </w:rPr>
        <w:t xml:space="preserve">es de arquitectura ecléctica, </w:t>
      </w:r>
      <w:r w:rsidR="00BD01E7" w:rsidRPr="00771EC1">
        <w:rPr>
          <w:rFonts w:ascii="Avenir Next" w:hAnsi="Avenir Next" w:cs="Arial"/>
          <w:sz w:val="24"/>
          <w:szCs w:val="24"/>
        </w:rPr>
        <w:t xml:space="preserve">posiblemente </w:t>
      </w:r>
      <w:r w:rsidR="00470326" w:rsidRPr="00771EC1">
        <w:rPr>
          <w:rFonts w:ascii="Avenir Next" w:hAnsi="Avenir Next" w:cs="Arial"/>
          <w:sz w:val="24"/>
          <w:szCs w:val="24"/>
        </w:rPr>
        <w:t xml:space="preserve">obra del arquitecto Jaime Carranza Aguilar </w:t>
      </w:r>
      <w:r w:rsidR="00BD01E7" w:rsidRPr="00771EC1">
        <w:rPr>
          <w:rFonts w:ascii="Avenir Next" w:hAnsi="Avenir Next" w:cs="Arial"/>
          <w:sz w:val="24"/>
          <w:szCs w:val="24"/>
        </w:rPr>
        <w:t>(1875-1930)</w:t>
      </w:r>
      <w:r w:rsidR="009C16F7" w:rsidRPr="00771EC1">
        <w:rPr>
          <w:rStyle w:val="Refdenotaalpie"/>
          <w:rFonts w:ascii="Avenir Next" w:hAnsi="Avenir Next" w:cs="Arial"/>
          <w:sz w:val="24"/>
          <w:szCs w:val="24"/>
        </w:rPr>
        <w:footnoteReference w:id="16"/>
      </w:r>
      <w:r w:rsidR="00BD01E7" w:rsidRPr="00771EC1">
        <w:rPr>
          <w:rFonts w:ascii="Avenir Next" w:hAnsi="Avenir Next" w:cs="Arial"/>
          <w:sz w:val="24"/>
          <w:szCs w:val="24"/>
        </w:rPr>
        <w:t xml:space="preserve"> (</w:t>
      </w:r>
      <w:r w:rsidR="00BD01E7" w:rsidRPr="00771EC1">
        <w:rPr>
          <w:rFonts w:ascii="Avenir Next" w:eastAsia="Times New Roman" w:hAnsi="Avenir Next" w:cs="Arial"/>
          <w:sz w:val="24"/>
          <w:szCs w:val="24"/>
          <w:lang w:val="es-ES" w:eastAsia="es-ES"/>
        </w:rPr>
        <w:t>Fernández</w:t>
      </w:r>
      <w:r w:rsidR="00A74019" w:rsidRPr="00771EC1">
        <w:rPr>
          <w:rFonts w:ascii="Avenir Next" w:eastAsia="Times New Roman" w:hAnsi="Avenir Next" w:cs="Arial"/>
          <w:sz w:val="24"/>
          <w:szCs w:val="24"/>
          <w:lang w:val="es-ES" w:eastAsia="es-ES"/>
        </w:rPr>
        <w:t xml:space="preserve">, </w:t>
      </w:r>
      <w:r w:rsidR="00BD01E7" w:rsidRPr="00771EC1">
        <w:rPr>
          <w:rFonts w:ascii="Avenir Next" w:eastAsia="Times New Roman" w:hAnsi="Avenir Next" w:cs="Arial"/>
          <w:sz w:val="24"/>
          <w:szCs w:val="24"/>
          <w:lang w:val="es-ES" w:eastAsia="es-ES"/>
        </w:rPr>
        <w:t>2013, pp. 103-</w:t>
      </w:r>
      <w:r w:rsidR="005A40B4" w:rsidRPr="00771EC1">
        <w:rPr>
          <w:rFonts w:ascii="Avenir Next" w:eastAsia="Times New Roman" w:hAnsi="Avenir Next" w:cs="Arial"/>
          <w:sz w:val="24"/>
          <w:szCs w:val="24"/>
          <w:lang w:val="es-ES" w:eastAsia="es-ES"/>
        </w:rPr>
        <w:t>112</w:t>
      </w:r>
      <w:r w:rsidR="00BD01E7" w:rsidRPr="00771EC1">
        <w:rPr>
          <w:rFonts w:ascii="Avenir Next" w:eastAsia="Times New Roman" w:hAnsi="Avenir Next" w:cs="Arial"/>
          <w:sz w:val="24"/>
          <w:szCs w:val="24"/>
          <w:lang w:val="es-ES" w:eastAsia="es-ES"/>
        </w:rPr>
        <w:t xml:space="preserve">), </w:t>
      </w:r>
      <w:r w:rsidR="005E74A3" w:rsidRPr="00771EC1">
        <w:rPr>
          <w:rFonts w:ascii="Avenir Next" w:eastAsia="Times New Roman" w:hAnsi="Avenir Next" w:cs="Arial"/>
          <w:sz w:val="24"/>
          <w:szCs w:val="24"/>
          <w:lang w:val="es-ES" w:eastAsia="es-ES"/>
        </w:rPr>
        <w:t>y</w:t>
      </w:r>
      <w:r w:rsidR="00BD01E7" w:rsidRPr="00771EC1">
        <w:rPr>
          <w:rFonts w:ascii="Avenir Next" w:eastAsia="Times New Roman" w:hAnsi="Avenir Next" w:cs="Arial"/>
          <w:sz w:val="24"/>
          <w:szCs w:val="24"/>
          <w:lang w:val="es-ES" w:eastAsia="es-ES"/>
        </w:rPr>
        <w:t xml:space="preserve"> </w:t>
      </w:r>
      <w:r w:rsidR="00716CAB" w:rsidRPr="00771EC1">
        <w:rPr>
          <w:rFonts w:ascii="Avenir Next" w:hAnsi="Avenir Next" w:cs="Arial"/>
          <w:sz w:val="24"/>
          <w:szCs w:val="24"/>
        </w:rPr>
        <w:t xml:space="preserve">posee </w:t>
      </w:r>
      <w:r w:rsidR="000B35B8" w:rsidRPr="00771EC1">
        <w:rPr>
          <w:rFonts w:ascii="Avenir Next" w:hAnsi="Avenir Next" w:cs="Arial"/>
          <w:sz w:val="24"/>
          <w:szCs w:val="24"/>
        </w:rPr>
        <w:t>dos</w:t>
      </w:r>
      <w:r w:rsidR="00716CAB" w:rsidRPr="00771EC1">
        <w:rPr>
          <w:rFonts w:ascii="Avenir Next" w:hAnsi="Avenir Next" w:cs="Arial"/>
          <w:sz w:val="24"/>
          <w:szCs w:val="24"/>
        </w:rPr>
        <w:t xml:space="preserve"> diferentes tipos de </w:t>
      </w:r>
      <w:r w:rsidR="000B35B8" w:rsidRPr="00771EC1">
        <w:rPr>
          <w:rFonts w:ascii="Avenir Next" w:hAnsi="Avenir Next" w:cs="Arial"/>
          <w:sz w:val="24"/>
          <w:szCs w:val="24"/>
        </w:rPr>
        <w:t xml:space="preserve">embaldosado de </w:t>
      </w:r>
      <w:r w:rsidR="00716CAB" w:rsidRPr="00771EC1">
        <w:rPr>
          <w:rFonts w:ascii="Avenir Next" w:hAnsi="Avenir Next" w:cs="Arial"/>
          <w:sz w:val="24"/>
          <w:szCs w:val="24"/>
        </w:rPr>
        <w:t>piso</w:t>
      </w:r>
      <w:r w:rsidR="000B35B8" w:rsidRPr="00771EC1">
        <w:rPr>
          <w:rFonts w:ascii="Avenir Next" w:hAnsi="Avenir Next" w:cs="Arial"/>
          <w:sz w:val="24"/>
          <w:szCs w:val="24"/>
        </w:rPr>
        <w:t xml:space="preserve"> </w:t>
      </w:r>
      <w:r w:rsidR="00BD01E7" w:rsidRPr="00771EC1">
        <w:rPr>
          <w:rFonts w:ascii="Avenir Next" w:hAnsi="Avenir Next" w:cs="Arial"/>
          <w:sz w:val="24"/>
          <w:szCs w:val="24"/>
        </w:rPr>
        <w:t xml:space="preserve">importado, hechos </w:t>
      </w:r>
      <w:r w:rsidR="000B35B8" w:rsidRPr="00771EC1">
        <w:rPr>
          <w:rFonts w:ascii="Avenir Next" w:hAnsi="Avenir Next" w:cs="Arial"/>
          <w:sz w:val="24"/>
          <w:szCs w:val="24"/>
        </w:rPr>
        <w:t>a partir de esas mismas pequeñas piezas cerámicas de distintas formas y colores</w:t>
      </w:r>
      <w:r w:rsidR="006D5F58" w:rsidRPr="00771EC1">
        <w:rPr>
          <w:rFonts w:ascii="Avenir Next" w:hAnsi="Avenir Next" w:cs="Arial"/>
          <w:sz w:val="24"/>
          <w:szCs w:val="24"/>
        </w:rPr>
        <w:t xml:space="preserve"> presentes en la casa Gurdián y, al igual que en </w:t>
      </w:r>
      <w:r w:rsidR="00BD06A0" w:rsidRPr="00771EC1">
        <w:rPr>
          <w:rFonts w:ascii="Avenir Next" w:hAnsi="Avenir Next" w:cs="Arial"/>
          <w:sz w:val="24"/>
          <w:szCs w:val="24"/>
        </w:rPr>
        <w:t>aqu</w:t>
      </w:r>
      <w:r w:rsidR="006D5F58" w:rsidRPr="00771EC1">
        <w:rPr>
          <w:rFonts w:ascii="Avenir Next" w:hAnsi="Avenir Next" w:cs="Arial"/>
          <w:sz w:val="24"/>
          <w:szCs w:val="24"/>
        </w:rPr>
        <w:t xml:space="preserve">ella, </w:t>
      </w:r>
      <w:r w:rsidR="000B35B8" w:rsidRPr="00771EC1">
        <w:rPr>
          <w:rFonts w:ascii="Avenir Next" w:hAnsi="Avenir Next" w:cs="Arial"/>
          <w:sz w:val="24"/>
          <w:szCs w:val="24"/>
        </w:rPr>
        <w:t xml:space="preserve">el solado del acceso principal es más complejo en diseño que el otro, perteneciente a un pasillo </w:t>
      </w:r>
      <w:r w:rsidR="005A40B4" w:rsidRPr="00771EC1">
        <w:rPr>
          <w:rFonts w:ascii="Avenir Next" w:hAnsi="Avenir Next" w:cs="Arial"/>
          <w:sz w:val="24"/>
          <w:szCs w:val="24"/>
        </w:rPr>
        <w:t>secundario</w:t>
      </w:r>
      <w:r w:rsidR="006D5F58" w:rsidRPr="00771EC1">
        <w:rPr>
          <w:rFonts w:ascii="Avenir Next" w:hAnsi="Avenir Next" w:cs="Arial"/>
          <w:sz w:val="24"/>
          <w:szCs w:val="24"/>
        </w:rPr>
        <w:t xml:space="preserve"> </w:t>
      </w:r>
      <w:bookmarkStart w:id="17" w:name="_Hlk102926164"/>
      <w:r w:rsidR="006D5F58" w:rsidRPr="00771EC1">
        <w:rPr>
          <w:rFonts w:ascii="Avenir Next" w:hAnsi="Avenir Next" w:cs="Arial"/>
          <w:sz w:val="24"/>
          <w:szCs w:val="24"/>
        </w:rPr>
        <w:t xml:space="preserve">(ver Figuras </w:t>
      </w:r>
      <w:r w:rsidR="007500CE">
        <w:rPr>
          <w:rFonts w:ascii="Avenir Next" w:hAnsi="Avenir Next" w:cs="Arial"/>
          <w:sz w:val="24"/>
          <w:szCs w:val="24"/>
        </w:rPr>
        <w:t>11</w:t>
      </w:r>
      <w:r w:rsidR="006D5F58" w:rsidRPr="00771EC1">
        <w:rPr>
          <w:rFonts w:ascii="Avenir Next" w:hAnsi="Avenir Next" w:cs="Arial"/>
          <w:sz w:val="24"/>
          <w:szCs w:val="24"/>
        </w:rPr>
        <w:t xml:space="preserve"> y </w:t>
      </w:r>
      <w:r w:rsidR="00715ABA" w:rsidRPr="00771EC1">
        <w:rPr>
          <w:rFonts w:ascii="Avenir Next" w:hAnsi="Avenir Next" w:cs="Arial"/>
          <w:sz w:val="24"/>
          <w:szCs w:val="24"/>
        </w:rPr>
        <w:t>1</w:t>
      </w:r>
      <w:r w:rsidR="007500CE">
        <w:rPr>
          <w:rFonts w:ascii="Avenir Next" w:hAnsi="Avenir Next" w:cs="Arial"/>
          <w:sz w:val="24"/>
          <w:szCs w:val="24"/>
        </w:rPr>
        <w:t>2</w:t>
      </w:r>
      <w:r w:rsidR="006D5F58" w:rsidRPr="00771EC1">
        <w:rPr>
          <w:rFonts w:ascii="Avenir Next" w:hAnsi="Avenir Next" w:cs="Arial"/>
          <w:sz w:val="24"/>
          <w:szCs w:val="24"/>
        </w:rPr>
        <w:t>)</w:t>
      </w:r>
      <w:bookmarkEnd w:id="17"/>
      <w:r w:rsidR="00B66244" w:rsidRPr="00771EC1">
        <w:rPr>
          <w:rFonts w:ascii="Avenir Next" w:hAnsi="Avenir Next" w:cs="Arial"/>
          <w:sz w:val="24"/>
          <w:szCs w:val="24"/>
        </w:rPr>
        <w:t>.</w:t>
      </w:r>
      <w:r w:rsidR="00BD06A0" w:rsidRPr="00771EC1">
        <w:rPr>
          <w:rFonts w:ascii="Avenir Next" w:hAnsi="Avenir Next" w:cs="Arial"/>
          <w:sz w:val="24"/>
          <w:szCs w:val="24"/>
        </w:rPr>
        <w:t xml:space="preserve"> Empero, en este caso, el umbral que divide un embaldosado de </w:t>
      </w:r>
      <w:r w:rsidR="000B0E3F" w:rsidRPr="00771EC1">
        <w:rPr>
          <w:rFonts w:ascii="Avenir Next" w:hAnsi="Avenir Next" w:cs="Arial"/>
          <w:sz w:val="24"/>
          <w:szCs w:val="24"/>
        </w:rPr>
        <w:t>otro</w:t>
      </w:r>
      <w:r w:rsidR="00BD06A0" w:rsidRPr="00771EC1">
        <w:rPr>
          <w:rFonts w:ascii="Avenir Next" w:hAnsi="Avenir Next" w:cs="Arial"/>
          <w:sz w:val="24"/>
          <w:szCs w:val="24"/>
        </w:rPr>
        <w:t xml:space="preserve"> presenta a su vez uno particular, de diseño derivado del primero de ellos (ver Figura 1</w:t>
      </w:r>
      <w:r w:rsidR="007500CE">
        <w:rPr>
          <w:rFonts w:ascii="Avenir Next" w:hAnsi="Avenir Next" w:cs="Arial"/>
          <w:sz w:val="24"/>
          <w:szCs w:val="24"/>
        </w:rPr>
        <w:t>3</w:t>
      </w:r>
      <w:r w:rsidR="00BD06A0" w:rsidRPr="00771EC1">
        <w:rPr>
          <w:rFonts w:ascii="Avenir Next" w:hAnsi="Avenir Next" w:cs="Arial"/>
          <w:sz w:val="24"/>
          <w:szCs w:val="24"/>
        </w:rPr>
        <w:t>).</w:t>
      </w:r>
    </w:p>
    <w:p w14:paraId="529889B7" w14:textId="77777777" w:rsidR="00724949" w:rsidRPr="00724949" w:rsidRDefault="00AA2907" w:rsidP="0073466E">
      <w:pPr>
        <w:spacing w:after="0" w:line="240" w:lineRule="auto"/>
        <w:jc w:val="center"/>
        <w:rPr>
          <w:rFonts w:ascii="Avenir Next" w:hAnsi="Avenir Next" w:cs="Arial"/>
          <w:b/>
          <w:bCs/>
          <w:sz w:val="24"/>
        </w:rPr>
      </w:pPr>
      <w:r w:rsidRPr="00724949">
        <w:rPr>
          <w:rFonts w:ascii="Avenir Next" w:hAnsi="Avenir Next" w:cs="Arial"/>
          <w:b/>
          <w:bCs/>
          <w:sz w:val="24"/>
        </w:rPr>
        <w:t>Figura 1</w:t>
      </w:r>
      <w:r w:rsidR="000B0E3F" w:rsidRPr="00724949">
        <w:rPr>
          <w:rFonts w:ascii="Avenir Next" w:hAnsi="Avenir Next" w:cs="Arial"/>
          <w:b/>
          <w:bCs/>
          <w:sz w:val="24"/>
        </w:rPr>
        <w:t>1</w:t>
      </w:r>
      <w:r w:rsidRPr="00724949">
        <w:rPr>
          <w:rFonts w:ascii="Avenir Next" w:hAnsi="Avenir Next" w:cs="Arial"/>
          <w:b/>
          <w:bCs/>
          <w:sz w:val="24"/>
        </w:rPr>
        <w:t xml:space="preserve">. </w:t>
      </w:r>
    </w:p>
    <w:p w14:paraId="40AA1321" w14:textId="40E816DC" w:rsidR="00AA2907" w:rsidRPr="00724949" w:rsidRDefault="00AA2907" w:rsidP="0073466E">
      <w:pPr>
        <w:spacing w:after="0" w:line="240" w:lineRule="auto"/>
        <w:jc w:val="center"/>
        <w:rPr>
          <w:rFonts w:ascii="Avenir Next" w:hAnsi="Avenir Next" w:cs="Arial"/>
          <w:i/>
          <w:sz w:val="24"/>
        </w:rPr>
      </w:pPr>
      <w:r w:rsidRPr="00724949">
        <w:rPr>
          <w:rFonts w:ascii="Avenir Next" w:hAnsi="Avenir Next" w:cs="Arial"/>
          <w:i/>
          <w:sz w:val="24"/>
        </w:rPr>
        <w:t>Embaldosado cerámico del pasillo de acceso de la casa Lindo. Nótese la complejidad de su diseño y confección a partir de pequeñas piezas.</w:t>
      </w:r>
    </w:p>
    <w:p w14:paraId="37749687" w14:textId="77777777" w:rsidR="00AA2907" w:rsidRPr="00771EC1" w:rsidRDefault="00AA2907" w:rsidP="00AA2907">
      <w:pPr>
        <w:spacing w:after="0" w:line="276" w:lineRule="auto"/>
        <w:jc w:val="center"/>
        <w:rPr>
          <w:rFonts w:ascii="Avenir Next" w:hAnsi="Avenir Next" w:cs="Arial"/>
          <w:sz w:val="20"/>
          <w:szCs w:val="20"/>
        </w:rPr>
      </w:pPr>
    </w:p>
    <w:p w14:paraId="2C29D6CC" w14:textId="601F1A63" w:rsidR="009E1EBA" w:rsidRPr="00771EC1" w:rsidRDefault="00251312" w:rsidP="00251312">
      <w:pPr>
        <w:spacing w:after="0" w:line="360" w:lineRule="auto"/>
        <w:jc w:val="center"/>
        <w:rPr>
          <w:rFonts w:ascii="Avenir Next" w:hAnsi="Avenir Next" w:cs="Arial"/>
        </w:rPr>
      </w:pPr>
      <w:r w:rsidRPr="00771EC1">
        <w:rPr>
          <w:rFonts w:ascii="Avenir Next" w:hAnsi="Avenir Next" w:cs="Arial"/>
          <w:noProof/>
          <w:lang w:eastAsia="es-CR"/>
        </w:rPr>
        <w:drawing>
          <wp:inline distT="0" distB="0" distL="0" distR="0" wp14:anchorId="244423E7" wp14:editId="6EBD839F">
            <wp:extent cx="3605582" cy="19240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9" cstate="screen">
                      <a:extLst>
                        <a:ext uri="{28A0092B-C50C-407E-A947-70E740481C1C}">
                          <a14:useLocalDpi xmlns:a14="http://schemas.microsoft.com/office/drawing/2010/main"/>
                        </a:ext>
                      </a:extLst>
                    </a:blip>
                    <a:stretch>
                      <a:fillRect/>
                    </a:stretch>
                  </pic:blipFill>
                  <pic:spPr>
                    <a:xfrm>
                      <a:off x="0" y="0"/>
                      <a:ext cx="3650696" cy="1948124"/>
                    </a:xfrm>
                    <a:prstGeom prst="rect">
                      <a:avLst/>
                    </a:prstGeom>
                  </pic:spPr>
                </pic:pic>
              </a:graphicData>
            </a:graphic>
          </wp:inline>
        </w:drawing>
      </w:r>
    </w:p>
    <w:p w14:paraId="73449670" w14:textId="44F9F828" w:rsidR="00385821" w:rsidRPr="0073466E" w:rsidRDefault="00AA2907" w:rsidP="00142074">
      <w:pPr>
        <w:tabs>
          <w:tab w:val="left" w:pos="1276"/>
        </w:tabs>
        <w:spacing w:after="0" w:line="240" w:lineRule="auto"/>
        <w:jc w:val="center"/>
        <w:rPr>
          <w:rFonts w:ascii="Avenir Next" w:hAnsi="Avenir Next" w:cs="Arial"/>
          <w:sz w:val="20"/>
          <w:szCs w:val="20"/>
        </w:rPr>
      </w:pPr>
      <w:r w:rsidRPr="00724949">
        <w:rPr>
          <w:rFonts w:ascii="Avenir Next" w:hAnsi="Avenir Next" w:cs="Arial"/>
          <w:bCs/>
          <w:i/>
          <w:szCs w:val="20"/>
        </w:rPr>
        <w:t>Fuente:</w:t>
      </w:r>
      <w:r w:rsidRPr="00724949">
        <w:rPr>
          <w:rFonts w:ascii="Avenir Next" w:hAnsi="Avenir Next" w:cs="Arial"/>
          <w:b/>
          <w:bCs/>
          <w:i/>
          <w:iCs/>
          <w:szCs w:val="20"/>
        </w:rPr>
        <w:t xml:space="preserve"> </w:t>
      </w:r>
      <w:r w:rsidR="00724949">
        <w:rPr>
          <w:rFonts w:ascii="Avenir Next" w:hAnsi="Avenir Next" w:cs="Arial"/>
          <w:szCs w:val="20"/>
        </w:rPr>
        <w:t xml:space="preserve">Fotografías de Andrés Fernández, </w:t>
      </w:r>
      <w:r w:rsidR="00724949" w:rsidRPr="00724949">
        <w:rPr>
          <w:rFonts w:ascii="Avenir Next" w:hAnsi="Avenir Next" w:cs="Arial"/>
          <w:szCs w:val="20"/>
        </w:rPr>
        <w:t xml:space="preserve">2022, </w:t>
      </w:r>
      <w:r w:rsidR="00385821" w:rsidRPr="00724949">
        <w:rPr>
          <w:rFonts w:ascii="Avenir Next" w:hAnsi="Avenir Next" w:cs="Arial"/>
          <w:szCs w:val="20"/>
        </w:rPr>
        <w:t>y fotomontaje de Diego Hidalgo.</w:t>
      </w:r>
    </w:p>
    <w:p w14:paraId="1C3D35C5" w14:textId="76E04861" w:rsidR="00385821" w:rsidRPr="00771EC1" w:rsidRDefault="00385821" w:rsidP="00926A98">
      <w:pPr>
        <w:spacing w:after="0" w:line="276" w:lineRule="auto"/>
        <w:jc w:val="center"/>
        <w:rPr>
          <w:rFonts w:ascii="Avenir Next" w:hAnsi="Avenir Next" w:cs="Arial"/>
          <w:sz w:val="18"/>
          <w:szCs w:val="18"/>
        </w:rPr>
      </w:pPr>
    </w:p>
    <w:p w14:paraId="27F63A2E" w14:textId="77777777" w:rsidR="00724949" w:rsidRPr="00724949" w:rsidRDefault="007D4D64" w:rsidP="00B5406B">
      <w:pPr>
        <w:spacing w:after="0" w:line="240" w:lineRule="auto"/>
        <w:jc w:val="center"/>
        <w:rPr>
          <w:rFonts w:ascii="Avenir Next" w:hAnsi="Avenir Next" w:cs="Arial"/>
          <w:b/>
          <w:bCs/>
          <w:sz w:val="24"/>
        </w:rPr>
      </w:pPr>
      <w:r w:rsidRPr="00724949">
        <w:rPr>
          <w:rFonts w:ascii="Avenir Next" w:hAnsi="Avenir Next" w:cs="Arial"/>
          <w:b/>
          <w:bCs/>
          <w:sz w:val="24"/>
        </w:rPr>
        <w:t>Figura 1</w:t>
      </w:r>
      <w:r w:rsidR="000B0E3F" w:rsidRPr="00724949">
        <w:rPr>
          <w:rFonts w:ascii="Avenir Next" w:hAnsi="Avenir Next" w:cs="Arial"/>
          <w:b/>
          <w:bCs/>
          <w:sz w:val="24"/>
        </w:rPr>
        <w:t>2</w:t>
      </w:r>
      <w:r w:rsidRPr="00724949">
        <w:rPr>
          <w:rFonts w:ascii="Avenir Next" w:hAnsi="Avenir Next" w:cs="Arial"/>
          <w:b/>
          <w:bCs/>
          <w:sz w:val="24"/>
        </w:rPr>
        <w:t xml:space="preserve">. </w:t>
      </w:r>
    </w:p>
    <w:p w14:paraId="2BBE045B" w14:textId="2C22D08D" w:rsidR="007D4D64" w:rsidRPr="00724949" w:rsidRDefault="007D4D64" w:rsidP="00B5406B">
      <w:pPr>
        <w:spacing w:after="0" w:line="240" w:lineRule="auto"/>
        <w:jc w:val="center"/>
        <w:rPr>
          <w:rFonts w:ascii="Avenir Next" w:hAnsi="Avenir Next" w:cs="Arial"/>
          <w:i/>
          <w:sz w:val="24"/>
        </w:rPr>
      </w:pPr>
      <w:r w:rsidRPr="00724949">
        <w:rPr>
          <w:rFonts w:ascii="Avenir Next" w:hAnsi="Avenir Next" w:cs="Arial"/>
          <w:i/>
          <w:sz w:val="24"/>
        </w:rPr>
        <w:t xml:space="preserve">Embaldosado cerámico de un pasillo secundario interno de la casa Lindo. </w:t>
      </w:r>
    </w:p>
    <w:p w14:paraId="1545A455" w14:textId="7E222752" w:rsidR="007D4D64" w:rsidRPr="00724949" w:rsidRDefault="007D4D64" w:rsidP="00B5406B">
      <w:pPr>
        <w:spacing w:after="0" w:line="240" w:lineRule="auto"/>
        <w:jc w:val="center"/>
        <w:rPr>
          <w:rFonts w:ascii="Avenir Next" w:hAnsi="Avenir Next" w:cs="Arial"/>
          <w:i/>
          <w:sz w:val="20"/>
          <w:szCs w:val="18"/>
        </w:rPr>
      </w:pPr>
      <w:r w:rsidRPr="00724949">
        <w:rPr>
          <w:rFonts w:ascii="Avenir Next" w:hAnsi="Avenir Next" w:cs="Arial"/>
          <w:i/>
          <w:sz w:val="24"/>
        </w:rPr>
        <w:t>Su confección y materiales son similares al anterior, pero de más modesto diseño.</w:t>
      </w:r>
    </w:p>
    <w:p w14:paraId="207650D1" w14:textId="77777777" w:rsidR="009E1EBA" w:rsidRPr="00771EC1" w:rsidRDefault="009E1EBA" w:rsidP="00926A98">
      <w:pPr>
        <w:spacing w:after="0" w:line="240" w:lineRule="auto"/>
        <w:jc w:val="center"/>
        <w:rPr>
          <w:rFonts w:ascii="Avenir Next" w:hAnsi="Avenir Next" w:cs="Arial"/>
          <w:sz w:val="20"/>
          <w:szCs w:val="20"/>
        </w:rPr>
      </w:pPr>
    </w:p>
    <w:p w14:paraId="44481526" w14:textId="555DEA5F" w:rsidR="00567033" w:rsidRPr="00771EC1" w:rsidRDefault="00567033" w:rsidP="00567033">
      <w:pPr>
        <w:spacing w:after="0" w:line="360" w:lineRule="auto"/>
        <w:jc w:val="center"/>
        <w:rPr>
          <w:rFonts w:ascii="Avenir Next" w:hAnsi="Avenir Next" w:cs="Arial"/>
        </w:rPr>
      </w:pPr>
      <w:r w:rsidRPr="00771EC1">
        <w:rPr>
          <w:rFonts w:ascii="Avenir Next" w:hAnsi="Avenir Next"/>
          <w:noProof/>
          <w:lang w:eastAsia="es-CR"/>
        </w:rPr>
        <w:drawing>
          <wp:inline distT="0" distB="0" distL="0" distR="0" wp14:anchorId="2D684538" wp14:editId="5DC78CB2">
            <wp:extent cx="3600000" cy="1873658"/>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600000" cy="1873658"/>
                    </a:xfrm>
                    <a:prstGeom prst="rect">
                      <a:avLst/>
                    </a:prstGeom>
                    <a:noFill/>
                    <a:ln>
                      <a:noFill/>
                    </a:ln>
                  </pic:spPr>
                </pic:pic>
              </a:graphicData>
            </a:graphic>
          </wp:inline>
        </w:drawing>
      </w:r>
    </w:p>
    <w:p w14:paraId="7852D153" w14:textId="13AD6CFB" w:rsidR="007D4D64" w:rsidRPr="00724949" w:rsidRDefault="007D4D64" w:rsidP="00142074">
      <w:pPr>
        <w:spacing w:after="0" w:line="240" w:lineRule="auto"/>
        <w:jc w:val="center"/>
        <w:rPr>
          <w:rFonts w:ascii="Cambria" w:hAnsi="Cambria" w:cs="Arial"/>
          <w:szCs w:val="20"/>
        </w:rPr>
      </w:pPr>
      <w:r w:rsidRPr="00724949">
        <w:rPr>
          <w:rFonts w:ascii="Avenir Next" w:hAnsi="Avenir Next" w:cs="Arial"/>
          <w:bCs/>
          <w:i/>
          <w:szCs w:val="20"/>
        </w:rPr>
        <w:t>Fuente:</w:t>
      </w:r>
      <w:r w:rsidRPr="00724949">
        <w:rPr>
          <w:rFonts w:ascii="Avenir Next" w:hAnsi="Avenir Next" w:cs="Arial"/>
          <w:szCs w:val="20"/>
        </w:rPr>
        <w:t xml:space="preserve"> </w:t>
      </w:r>
      <w:r w:rsidR="00724949" w:rsidRPr="00724949">
        <w:rPr>
          <w:rFonts w:ascii="Avenir Next" w:hAnsi="Avenir Next" w:cs="Arial"/>
          <w:szCs w:val="20"/>
        </w:rPr>
        <w:t xml:space="preserve">Fotografías de Andrés Fernández, </w:t>
      </w:r>
      <w:r w:rsidR="00AD562A" w:rsidRPr="00724949">
        <w:rPr>
          <w:rFonts w:ascii="Avenir Next" w:hAnsi="Avenir Next" w:cs="Arial"/>
          <w:szCs w:val="20"/>
        </w:rPr>
        <w:t>2022</w:t>
      </w:r>
      <w:r w:rsidR="00724949" w:rsidRPr="00724949">
        <w:rPr>
          <w:rFonts w:ascii="Cambria" w:hAnsi="Cambria" w:cs="Arial"/>
          <w:szCs w:val="20"/>
        </w:rPr>
        <w:t xml:space="preserve">, </w:t>
      </w:r>
      <w:r w:rsidRPr="00724949">
        <w:rPr>
          <w:rFonts w:ascii="Avenir Next" w:hAnsi="Avenir Next" w:cs="Arial"/>
          <w:szCs w:val="20"/>
        </w:rPr>
        <w:t>y fotomontaje de Diego Hidalgo.</w:t>
      </w:r>
    </w:p>
    <w:p w14:paraId="426E15E3" w14:textId="77777777" w:rsidR="00B5406B" w:rsidRPr="00771EC1" w:rsidRDefault="00B5406B" w:rsidP="00B5406B">
      <w:pPr>
        <w:spacing w:after="0" w:line="240" w:lineRule="auto"/>
        <w:jc w:val="center"/>
        <w:rPr>
          <w:rFonts w:ascii="Avenir Next" w:hAnsi="Avenir Next" w:cs="Arial"/>
          <w:sz w:val="20"/>
          <w:szCs w:val="20"/>
        </w:rPr>
      </w:pPr>
    </w:p>
    <w:p w14:paraId="3E47345E" w14:textId="77777777" w:rsidR="007D4D64" w:rsidRPr="00771EC1" w:rsidRDefault="007D4D64" w:rsidP="007D4D64">
      <w:pPr>
        <w:spacing w:after="0" w:line="276" w:lineRule="auto"/>
        <w:rPr>
          <w:rFonts w:ascii="Avenir Next" w:hAnsi="Avenir Next" w:cs="Arial"/>
          <w:b/>
          <w:bCs/>
          <w:i/>
          <w:iCs/>
          <w:sz w:val="20"/>
          <w:szCs w:val="20"/>
        </w:rPr>
      </w:pPr>
    </w:p>
    <w:p w14:paraId="10A6A8C0" w14:textId="77777777" w:rsidR="00724949" w:rsidRPr="00724949" w:rsidRDefault="007D4D64" w:rsidP="00B5406B">
      <w:pPr>
        <w:spacing w:after="0" w:line="240" w:lineRule="auto"/>
        <w:jc w:val="center"/>
        <w:rPr>
          <w:rFonts w:ascii="Avenir Next" w:hAnsi="Avenir Next" w:cs="Arial"/>
          <w:b/>
          <w:bCs/>
          <w:sz w:val="24"/>
          <w:szCs w:val="20"/>
        </w:rPr>
      </w:pPr>
      <w:r w:rsidRPr="00724949">
        <w:rPr>
          <w:rFonts w:ascii="Avenir Next" w:hAnsi="Avenir Next" w:cs="Arial"/>
          <w:b/>
          <w:bCs/>
          <w:sz w:val="24"/>
          <w:szCs w:val="20"/>
        </w:rPr>
        <w:t>Figura 1</w:t>
      </w:r>
      <w:r w:rsidR="000B0E3F" w:rsidRPr="00724949">
        <w:rPr>
          <w:rFonts w:ascii="Avenir Next" w:hAnsi="Avenir Next" w:cs="Arial"/>
          <w:b/>
          <w:bCs/>
          <w:sz w:val="24"/>
          <w:szCs w:val="20"/>
        </w:rPr>
        <w:t>3</w:t>
      </w:r>
      <w:r w:rsidRPr="00724949">
        <w:rPr>
          <w:rFonts w:ascii="Avenir Next" w:hAnsi="Avenir Next" w:cs="Arial"/>
          <w:b/>
          <w:bCs/>
          <w:sz w:val="24"/>
          <w:szCs w:val="20"/>
        </w:rPr>
        <w:t xml:space="preserve">. </w:t>
      </w:r>
    </w:p>
    <w:p w14:paraId="2DBFD6BD" w14:textId="1DC465BA" w:rsidR="007D4D64" w:rsidRPr="00724949" w:rsidRDefault="007D4D64" w:rsidP="00724949">
      <w:pPr>
        <w:spacing w:after="0" w:line="240" w:lineRule="auto"/>
        <w:jc w:val="center"/>
        <w:rPr>
          <w:rFonts w:ascii="Avenir Next" w:hAnsi="Avenir Next" w:cs="Arial"/>
          <w:i/>
          <w:sz w:val="24"/>
          <w:szCs w:val="20"/>
        </w:rPr>
      </w:pPr>
      <w:r w:rsidRPr="00724949">
        <w:rPr>
          <w:rFonts w:ascii="Avenir Next" w:hAnsi="Avenir Next" w:cs="Arial"/>
          <w:i/>
          <w:sz w:val="24"/>
          <w:szCs w:val="20"/>
        </w:rPr>
        <w:t>Embaldosado cerámico del umbral que separa los dos tipos</w:t>
      </w:r>
      <w:r w:rsidR="00724949" w:rsidRPr="00724949">
        <w:rPr>
          <w:rFonts w:ascii="Avenir Next" w:hAnsi="Avenir Next" w:cs="Arial"/>
          <w:i/>
          <w:sz w:val="24"/>
          <w:szCs w:val="20"/>
        </w:rPr>
        <w:t xml:space="preserve"> </w:t>
      </w:r>
      <w:r w:rsidRPr="00724949">
        <w:rPr>
          <w:rFonts w:ascii="Avenir Next" w:hAnsi="Avenir Next" w:cs="Arial"/>
          <w:i/>
          <w:sz w:val="24"/>
          <w:szCs w:val="20"/>
        </w:rPr>
        <w:t>de solado identificados en la casa Lindo.</w:t>
      </w:r>
      <w:bookmarkStart w:id="18" w:name="_Hlk103615134"/>
    </w:p>
    <w:p w14:paraId="4AC3B61A" w14:textId="77777777" w:rsidR="007D4D64" w:rsidRPr="00771EC1" w:rsidRDefault="007D4D64" w:rsidP="007D4D64">
      <w:pPr>
        <w:spacing w:after="0" w:line="276" w:lineRule="auto"/>
        <w:jc w:val="center"/>
        <w:rPr>
          <w:rFonts w:ascii="Avenir Next" w:hAnsi="Avenir Next" w:cs="Arial"/>
          <w:sz w:val="20"/>
          <w:szCs w:val="20"/>
        </w:rPr>
      </w:pPr>
    </w:p>
    <w:bookmarkEnd w:id="18"/>
    <w:p w14:paraId="57FACD07" w14:textId="77777777" w:rsidR="00724949" w:rsidRDefault="00C827A2" w:rsidP="00724949">
      <w:pPr>
        <w:pStyle w:val="Sinespaciado"/>
        <w:jc w:val="center"/>
      </w:pPr>
      <w:r w:rsidRPr="00771EC1">
        <w:rPr>
          <w:noProof/>
          <w:lang w:val="es-CR" w:eastAsia="es-CR"/>
        </w:rPr>
        <w:drawing>
          <wp:inline distT="0" distB="0" distL="0" distR="0" wp14:anchorId="77E3D645" wp14:editId="576DE1B5">
            <wp:extent cx="3600000" cy="1298777"/>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600000" cy="1298777"/>
                    </a:xfrm>
                    <a:prstGeom prst="rect">
                      <a:avLst/>
                    </a:prstGeom>
                    <a:noFill/>
                    <a:ln>
                      <a:noFill/>
                    </a:ln>
                  </pic:spPr>
                </pic:pic>
              </a:graphicData>
            </a:graphic>
          </wp:inline>
        </w:drawing>
      </w:r>
    </w:p>
    <w:p w14:paraId="6A329E58" w14:textId="32BA9FCE" w:rsidR="00A600D9" w:rsidRPr="00724949" w:rsidRDefault="00724949" w:rsidP="00724949">
      <w:pPr>
        <w:pStyle w:val="Sinespaciado"/>
      </w:pPr>
      <w:r>
        <w:t xml:space="preserve">                             </w:t>
      </w:r>
      <w:r w:rsidR="00A600D9" w:rsidRPr="00724949">
        <w:rPr>
          <w:rFonts w:ascii="Avenir Next" w:hAnsi="Avenir Next"/>
          <w:bCs/>
          <w:i/>
          <w:szCs w:val="20"/>
        </w:rPr>
        <w:t>Fuente:</w:t>
      </w:r>
      <w:r w:rsidR="00A600D9" w:rsidRPr="00724949">
        <w:rPr>
          <w:rFonts w:ascii="Avenir Next" w:hAnsi="Avenir Next"/>
          <w:szCs w:val="20"/>
        </w:rPr>
        <w:t xml:space="preserve"> Fotografía de Andrés Fernández</w:t>
      </w:r>
      <w:r>
        <w:rPr>
          <w:rFonts w:ascii="Avenir Next" w:hAnsi="Avenir Next"/>
          <w:szCs w:val="20"/>
        </w:rPr>
        <w:t xml:space="preserve">, </w:t>
      </w:r>
      <w:r w:rsidR="00AD562A" w:rsidRPr="00724949">
        <w:rPr>
          <w:rFonts w:ascii="Avenir Next" w:hAnsi="Avenir Next" w:cs="Arial"/>
          <w:szCs w:val="20"/>
        </w:rPr>
        <w:t>2022</w:t>
      </w:r>
      <w:r w:rsidR="007D4D64" w:rsidRPr="00724949">
        <w:rPr>
          <w:rFonts w:ascii="Avenir Next" w:hAnsi="Avenir Next"/>
          <w:szCs w:val="20"/>
        </w:rPr>
        <w:t>.</w:t>
      </w:r>
    </w:p>
    <w:p w14:paraId="17E73CB1" w14:textId="77777777" w:rsidR="00297E74" w:rsidRPr="00771EC1" w:rsidRDefault="00297E74" w:rsidP="007D4D64">
      <w:pPr>
        <w:spacing w:after="0" w:line="276" w:lineRule="auto"/>
        <w:rPr>
          <w:rFonts w:ascii="Avenir Next" w:hAnsi="Avenir Next" w:cs="Arial"/>
          <w:sz w:val="18"/>
          <w:szCs w:val="18"/>
          <w:lang w:val="es-EC"/>
        </w:rPr>
      </w:pPr>
    </w:p>
    <w:p w14:paraId="58149531" w14:textId="4B0646F4" w:rsidR="00142074" w:rsidRDefault="00F82837" w:rsidP="005F632D">
      <w:pPr>
        <w:spacing w:after="120" w:line="360" w:lineRule="auto"/>
        <w:ind w:firstLine="567"/>
        <w:jc w:val="both"/>
        <w:rPr>
          <w:rFonts w:ascii="Avenir Next" w:hAnsi="Avenir Next" w:cs="Arial"/>
          <w:sz w:val="24"/>
          <w:szCs w:val="24"/>
        </w:rPr>
      </w:pPr>
      <w:r w:rsidRPr="00771EC1">
        <w:rPr>
          <w:rFonts w:ascii="Avenir Next" w:hAnsi="Avenir Next" w:cs="Arial"/>
          <w:sz w:val="24"/>
          <w:szCs w:val="24"/>
        </w:rPr>
        <w:t>Por su parte, d</w:t>
      </w:r>
      <w:r w:rsidR="009C16F7" w:rsidRPr="00771EC1">
        <w:rPr>
          <w:rFonts w:ascii="Avenir Next" w:hAnsi="Avenir Next" w:cs="Arial"/>
          <w:sz w:val="24"/>
          <w:szCs w:val="24"/>
        </w:rPr>
        <w:t xml:space="preserve">el origen </w:t>
      </w:r>
      <w:r w:rsidRPr="00771EC1">
        <w:rPr>
          <w:rFonts w:ascii="Avenir Next" w:hAnsi="Avenir Next" w:cs="Arial"/>
          <w:sz w:val="24"/>
          <w:szCs w:val="24"/>
        </w:rPr>
        <w:t xml:space="preserve">y diseño </w:t>
      </w:r>
      <w:bookmarkStart w:id="19" w:name="_Hlk102747216"/>
      <w:r w:rsidR="009C16F7" w:rsidRPr="00771EC1">
        <w:rPr>
          <w:rFonts w:ascii="Avenir Next" w:hAnsi="Avenir Next" w:cs="Arial"/>
          <w:sz w:val="24"/>
          <w:szCs w:val="24"/>
        </w:rPr>
        <w:t>de l</w:t>
      </w:r>
      <w:r w:rsidR="00B66244" w:rsidRPr="00771EC1">
        <w:rPr>
          <w:rFonts w:ascii="Avenir Next" w:hAnsi="Avenir Next" w:cs="Arial"/>
          <w:sz w:val="24"/>
          <w:szCs w:val="24"/>
        </w:rPr>
        <w:t>a casa Lara Montealegre</w:t>
      </w:r>
      <w:bookmarkEnd w:id="19"/>
      <w:r w:rsidR="00B66244" w:rsidRPr="00771EC1">
        <w:rPr>
          <w:rFonts w:ascii="Avenir Next" w:hAnsi="Avenir Next" w:cs="Arial"/>
          <w:sz w:val="24"/>
          <w:szCs w:val="24"/>
        </w:rPr>
        <w:t xml:space="preserve">, </w:t>
      </w:r>
      <w:r w:rsidR="009C16F7" w:rsidRPr="00771EC1">
        <w:rPr>
          <w:rFonts w:ascii="Avenir Next" w:hAnsi="Avenir Next" w:cs="Arial"/>
          <w:sz w:val="24"/>
          <w:szCs w:val="24"/>
        </w:rPr>
        <w:t>poco sabemos con certeza</w:t>
      </w:r>
      <w:r w:rsidR="000B5903" w:rsidRPr="00771EC1">
        <w:rPr>
          <w:rFonts w:ascii="Avenir Next" w:hAnsi="Avenir Next" w:cs="Arial"/>
          <w:sz w:val="24"/>
          <w:szCs w:val="24"/>
        </w:rPr>
        <w:t xml:space="preserve"> </w:t>
      </w:r>
      <w:r w:rsidRPr="00771EC1">
        <w:rPr>
          <w:rFonts w:ascii="Avenir Next" w:hAnsi="Avenir Next" w:cs="Arial"/>
          <w:sz w:val="24"/>
          <w:szCs w:val="24"/>
        </w:rPr>
        <w:t xml:space="preserve">(Quesada Avendaño: 2001, pp. 133-135); pero en su caso, predominan los pisos de madera y los solados de piso sólo están presentes en </w:t>
      </w:r>
      <w:r w:rsidR="00DE304D" w:rsidRPr="00771EC1">
        <w:rPr>
          <w:rFonts w:ascii="Avenir Next" w:hAnsi="Avenir Next" w:cs="Arial"/>
          <w:sz w:val="24"/>
          <w:szCs w:val="24"/>
        </w:rPr>
        <w:t>e</w:t>
      </w:r>
      <w:r w:rsidRPr="00771EC1">
        <w:rPr>
          <w:rFonts w:ascii="Avenir Next" w:hAnsi="Avenir Next" w:cs="Arial"/>
          <w:sz w:val="24"/>
          <w:szCs w:val="24"/>
        </w:rPr>
        <w:t xml:space="preserve">l corredor frontal y </w:t>
      </w:r>
      <w:r w:rsidR="00DE304D" w:rsidRPr="00771EC1">
        <w:rPr>
          <w:rFonts w:ascii="Avenir Next" w:hAnsi="Avenir Next" w:cs="Arial"/>
          <w:sz w:val="24"/>
          <w:szCs w:val="24"/>
        </w:rPr>
        <w:t xml:space="preserve">en el que, </w:t>
      </w:r>
      <w:r w:rsidR="009E1EBA" w:rsidRPr="00771EC1">
        <w:rPr>
          <w:rFonts w:ascii="Avenir Next" w:hAnsi="Avenir Next" w:cs="Arial"/>
          <w:sz w:val="24"/>
          <w:szCs w:val="24"/>
        </w:rPr>
        <w:t xml:space="preserve">en </w:t>
      </w:r>
      <w:r w:rsidR="00DE304D" w:rsidRPr="00771EC1">
        <w:rPr>
          <w:rFonts w:ascii="Avenir Next" w:hAnsi="Avenir Next" w:cs="Arial"/>
          <w:sz w:val="24"/>
          <w:szCs w:val="24"/>
        </w:rPr>
        <w:t xml:space="preserve">su momento, fue el </w:t>
      </w:r>
      <w:r w:rsidRPr="00771EC1">
        <w:rPr>
          <w:rFonts w:ascii="Avenir Next" w:hAnsi="Avenir Next" w:cs="Arial"/>
          <w:sz w:val="24"/>
          <w:szCs w:val="24"/>
        </w:rPr>
        <w:t>posterio</w:t>
      </w:r>
      <w:r w:rsidR="004E5428" w:rsidRPr="00771EC1">
        <w:rPr>
          <w:rFonts w:ascii="Avenir Next" w:hAnsi="Avenir Next" w:cs="Arial"/>
          <w:sz w:val="24"/>
          <w:szCs w:val="24"/>
        </w:rPr>
        <w:t xml:space="preserve">r. </w:t>
      </w:r>
      <w:r w:rsidR="00DE304D" w:rsidRPr="00771EC1">
        <w:rPr>
          <w:rFonts w:ascii="Avenir Next" w:hAnsi="Avenir Next" w:cs="Arial"/>
          <w:sz w:val="24"/>
          <w:szCs w:val="24"/>
        </w:rPr>
        <w:t>El primero de ellos,</w:t>
      </w:r>
      <w:r w:rsidR="0006125C" w:rsidRPr="00771EC1">
        <w:rPr>
          <w:rFonts w:ascii="Avenir Next" w:hAnsi="Avenir Next" w:cs="Arial"/>
          <w:sz w:val="24"/>
          <w:szCs w:val="24"/>
        </w:rPr>
        <w:t xml:space="preserve"> es</w:t>
      </w:r>
      <w:r w:rsidR="00623338" w:rsidRPr="00771EC1">
        <w:rPr>
          <w:rFonts w:ascii="Avenir Next" w:hAnsi="Avenir Next" w:cs="Arial"/>
          <w:sz w:val="24"/>
          <w:szCs w:val="24"/>
        </w:rPr>
        <w:t>tá</w:t>
      </w:r>
      <w:r w:rsidR="0006125C" w:rsidRPr="00771EC1">
        <w:rPr>
          <w:rFonts w:ascii="Avenir Next" w:hAnsi="Avenir Next" w:cs="Arial"/>
          <w:sz w:val="24"/>
          <w:szCs w:val="24"/>
        </w:rPr>
        <w:t xml:space="preserve"> compuesto </w:t>
      </w:r>
      <w:r w:rsidR="00623338" w:rsidRPr="00771EC1">
        <w:rPr>
          <w:rFonts w:ascii="Avenir Next" w:hAnsi="Avenir Next" w:cs="Arial"/>
          <w:sz w:val="24"/>
          <w:szCs w:val="24"/>
        </w:rPr>
        <w:t>por</w:t>
      </w:r>
      <w:r w:rsidR="0006125C" w:rsidRPr="00771EC1">
        <w:rPr>
          <w:rFonts w:ascii="Avenir Next" w:hAnsi="Avenir Next" w:cs="Arial"/>
          <w:sz w:val="24"/>
          <w:szCs w:val="24"/>
        </w:rPr>
        <w:t xml:space="preserve"> dos tipos de piezas: un octógono </w:t>
      </w:r>
      <w:r w:rsidR="001A0BE2" w:rsidRPr="00771EC1">
        <w:rPr>
          <w:rFonts w:ascii="Avenir Next" w:hAnsi="Avenir Next" w:cs="Arial"/>
          <w:sz w:val="24"/>
          <w:szCs w:val="24"/>
        </w:rPr>
        <w:t>regular de cuatro lados largos y cuatro lados cortos, separados entre sí por un pequeño cuadrado virado (ver Figura 1</w:t>
      </w:r>
      <w:r w:rsidR="007500CE">
        <w:rPr>
          <w:rFonts w:ascii="Avenir Next" w:hAnsi="Avenir Next" w:cs="Arial"/>
          <w:sz w:val="24"/>
          <w:szCs w:val="24"/>
        </w:rPr>
        <w:t>4</w:t>
      </w:r>
      <w:r w:rsidR="001A0BE2" w:rsidRPr="00771EC1">
        <w:rPr>
          <w:rFonts w:ascii="Avenir Next" w:hAnsi="Avenir Next" w:cs="Arial"/>
          <w:sz w:val="24"/>
          <w:szCs w:val="24"/>
        </w:rPr>
        <w:t xml:space="preserve">); mientras que </w:t>
      </w:r>
      <w:r w:rsidR="00623338" w:rsidRPr="00771EC1">
        <w:rPr>
          <w:rFonts w:ascii="Avenir Next" w:hAnsi="Avenir Next" w:cs="Arial"/>
          <w:sz w:val="24"/>
          <w:szCs w:val="24"/>
        </w:rPr>
        <w:t>el del corredor posterior,</w:t>
      </w:r>
      <w:r w:rsidR="001A0BE2" w:rsidRPr="00771EC1">
        <w:rPr>
          <w:rFonts w:ascii="Avenir Next" w:hAnsi="Avenir Next" w:cs="Arial"/>
          <w:sz w:val="24"/>
          <w:szCs w:val="24"/>
        </w:rPr>
        <w:t xml:space="preserve"> es de tipo alfombra, </w:t>
      </w:r>
      <w:r w:rsidR="00623338" w:rsidRPr="00771EC1">
        <w:rPr>
          <w:rFonts w:ascii="Avenir Next" w:hAnsi="Avenir Next" w:cs="Arial"/>
          <w:sz w:val="24"/>
          <w:szCs w:val="24"/>
        </w:rPr>
        <w:t>un</w:t>
      </w:r>
      <w:r w:rsidR="001A0BE2" w:rsidRPr="00771EC1">
        <w:rPr>
          <w:rFonts w:ascii="Avenir Next" w:hAnsi="Avenir Next" w:cs="Arial"/>
          <w:sz w:val="24"/>
          <w:szCs w:val="24"/>
        </w:rPr>
        <w:t xml:space="preserve"> diseño </w:t>
      </w:r>
      <w:r w:rsidR="005D06E7" w:rsidRPr="00771EC1">
        <w:rPr>
          <w:rFonts w:ascii="Avenir Next" w:hAnsi="Avenir Next" w:cs="Arial"/>
          <w:sz w:val="24"/>
          <w:szCs w:val="24"/>
        </w:rPr>
        <w:t xml:space="preserve">geométrico </w:t>
      </w:r>
      <w:r w:rsidR="001A0BE2" w:rsidRPr="00771EC1">
        <w:rPr>
          <w:rFonts w:ascii="Avenir Next" w:hAnsi="Avenir Next" w:cs="Arial"/>
          <w:sz w:val="24"/>
          <w:szCs w:val="24"/>
        </w:rPr>
        <w:t xml:space="preserve">victoriano muy común </w:t>
      </w:r>
      <w:r w:rsidR="007500CE">
        <w:rPr>
          <w:rFonts w:ascii="Avenir Next" w:hAnsi="Avenir Next" w:cs="Arial"/>
          <w:sz w:val="24"/>
          <w:szCs w:val="24"/>
        </w:rPr>
        <w:t xml:space="preserve">en la ciudad </w:t>
      </w:r>
      <w:r w:rsidR="001A0BE2" w:rsidRPr="00771EC1">
        <w:rPr>
          <w:rFonts w:ascii="Avenir Next" w:hAnsi="Avenir Next" w:cs="Arial"/>
          <w:sz w:val="24"/>
          <w:szCs w:val="24"/>
        </w:rPr>
        <w:t>(ver Figura 1</w:t>
      </w:r>
      <w:r w:rsidR="007500CE">
        <w:rPr>
          <w:rFonts w:ascii="Avenir Next" w:hAnsi="Avenir Next" w:cs="Arial"/>
          <w:sz w:val="24"/>
          <w:szCs w:val="24"/>
        </w:rPr>
        <w:t>5</w:t>
      </w:r>
      <w:r w:rsidR="005F632D">
        <w:rPr>
          <w:rFonts w:ascii="Avenir Next" w:hAnsi="Avenir Next" w:cs="Arial"/>
          <w:sz w:val="24"/>
          <w:szCs w:val="24"/>
        </w:rPr>
        <w:t>).</w:t>
      </w:r>
    </w:p>
    <w:p w14:paraId="37733D98" w14:textId="77777777" w:rsidR="005F632D" w:rsidRPr="00724949" w:rsidRDefault="005F632D" w:rsidP="005F632D">
      <w:pPr>
        <w:spacing w:after="120" w:line="360" w:lineRule="auto"/>
        <w:ind w:firstLine="567"/>
        <w:jc w:val="both"/>
        <w:rPr>
          <w:rFonts w:ascii="Avenir Next" w:hAnsi="Avenir Next" w:cs="Arial"/>
          <w:sz w:val="24"/>
          <w:szCs w:val="24"/>
        </w:rPr>
      </w:pPr>
    </w:p>
    <w:p w14:paraId="10F8C12B" w14:textId="77777777" w:rsidR="001A6CC2" w:rsidRPr="001A6CC2" w:rsidRDefault="00DF40E5" w:rsidP="00B5406B">
      <w:pPr>
        <w:spacing w:after="0" w:line="240" w:lineRule="auto"/>
        <w:jc w:val="center"/>
        <w:rPr>
          <w:rFonts w:ascii="Avenir Next" w:hAnsi="Avenir Next" w:cs="Arial"/>
          <w:b/>
          <w:bCs/>
          <w:sz w:val="24"/>
        </w:rPr>
      </w:pPr>
      <w:r w:rsidRPr="001A6CC2">
        <w:rPr>
          <w:rFonts w:ascii="Avenir Next" w:hAnsi="Avenir Next" w:cs="Arial"/>
          <w:b/>
          <w:bCs/>
          <w:sz w:val="24"/>
        </w:rPr>
        <w:t>Figura 1</w:t>
      </w:r>
      <w:r w:rsidR="007500CE" w:rsidRPr="001A6CC2">
        <w:rPr>
          <w:rFonts w:ascii="Avenir Next" w:hAnsi="Avenir Next" w:cs="Arial"/>
          <w:b/>
          <w:bCs/>
          <w:sz w:val="24"/>
        </w:rPr>
        <w:t>4</w:t>
      </w:r>
      <w:r w:rsidRPr="001A6CC2">
        <w:rPr>
          <w:rFonts w:ascii="Avenir Next" w:hAnsi="Avenir Next" w:cs="Arial"/>
          <w:b/>
          <w:bCs/>
          <w:sz w:val="24"/>
        </w:rPr>
        <w:t xml:space="preserve">. </w:t>
      </w:r>
    </w:p>
    <w:p w14:paraId="6CFEEDA0" w14:textId="32174F96" w:rsidR="00DF40E5" w:rsidRPr="001A6CC2" w:rsidRDefault="00DF40E5" w:rsidP="00B5406B">
      <w:pPr>
        <w:spacing w:after="0" w:line="240" w:lineRule="auto"/>
        <w:jc w:val="center"/>
        <w:rPr>
          <w:rFonts w:ascii="Avenir Next" w:hAnsi="Avenir Next" w:cs="Arial"/>
          <w:i/>
          <w:sz w:val="24"/>
        </w:rPr>
      </w:pPr>
      <w:r w:rsidRPr="001A6CC2">
        <w:rPr>
          <w:rFonts w:ascii="Avenir Next" w:hAnsi="Avenir Next" w:cs="Arial"/>
          <w:i/>
          <w:sz w:val="24"/>
        </w:rPr>
        <w:t>Embaldosado cerámico del corredor frontal de la casa Lara Montealegre.</w:t>
      </w:r>
    </w:p>
    <w:p w14:paraId="2F15FA25" w14:textId="77777777" w:rsidR="00DF40E5" w:rsidRPr="00771EC1" w:rsidRDefault="00DF40E5" w:rsidP="00DF40E5">
      <w:pPr>
        <w:spacing w:after="0" w:line="276" w:lineRule="auto"/>
        <w:jc w:val="center"/>
        <w:rPr>
          <w:rFonts w:ascii="Avenir Next" w:hAnsi="Avenir Next" w:cs="Arial"/>
          <w:sz w:val="20"/>
          <w:szCs w:val="20"/>
        </w:rPr>
      </w:pPr>
    </w:p>
    <w:p w14:paraId="0B32DAC0" w14:textId="396DF837" w:rsidR="001A0BE2" w:rsidRPr="00771EC1" w:rsidRDefault="001A0BE2" w:rsidP="001A0BE2">
      <w:pPr>
        <w:spacing w:after="0" w:line="360" w:lineRule="auto"/>
        <w:jc w:val="center"/>
        <w:rPr>
          <w:rFonts w:ascii="Avenir Next" w:hAnsi="Avenir Next" w:cs="Arial"/>
        </w:rPr>
      </w:pPr>
      <w:r w:rsidRPr="00771EC1">
        <w:rPr>
          <w:rFonts w:ascii="Avenir Next" w:hAnsi="Avenir Next"/>
          <w:noProof/>
          <w:lang w:eastAsia="es-CR"/>
        </w:rPr>
        <w:drawing>
          <wp:inline distT="0" distB="0" distL="0" distR="0" wp14:anchorId="4C1ACE21" wp14:editId="5E436795">
            <wp:extent cx="3600000" cy="2052729"/>
            <wp:effectExtent l="0" t="0" r="635"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600000" cy="2052729"/>
                    </a:xfrm>
                    <a:prstGeom prst="rect">
                      <a:avLst/>
                    </a:prstGeom>
                    <a:noFill/>
                    <a:ln>
                      <a:noFill/>
                    </a:ln>
                  </pic:spPr>
                </pic:pic>
              </a:graphicData>
            </a:graphic>
          </wp:inline>
        </w:drawing>
      </w:r>
    </w:p>
    <w:p w14:paraId="24A8E1BA" w14:textId="7F538D61" w:rsidR="00297E74" w:rsidRPr="001A6CC2" w:rsidRDefault="001A6CC2" w:rsidP="001A6CC2">
      <w:pPr>
        <w:spacing w:after="0" w:line="276" w:lineRule="auto"/>
        <w:rPr>
          <w:rFonts w:ascii="Avenir Next" w:hAnsi="Avenir Next" w:cs="Arial"/>
          <w:szCs w:val="20"/>
        </w:rPr>
      </w:pPr>
      <w:bookmarkStart w:id="20" w:name="_Hlk103615152"/>
      <w:r>
        <w:rPr>
          <w:rFonts w:ascii="Avenir Next" w:hAnsi="Avenir Next" w:cs="Arial"/>
          <w:b/>
          <w:bCs/>
          <w:szCs w:val="20"/>
        </w:rPr>
        <w:t xml:space="preserve">                             </w:t>
      </w:r>
      <w:r w:rsidR="00DF40E5" w:rsidRPr="001A6CC2">
        <w:rPr>
          <w:rFonts w:ascii="Avenir Next" w:hAnsi="Avenir Next" w:cs="Arial"/>
          <w:bCs/>
          <w:i/>
          <w:szCs w:val="20"/>
        </w:rPr>
        <w:t>Fuente:</w:t>
      </w:r>
      <w:r w:rsidR="00DF40E5" w:rsidRPr="001A6CC2">
        <w:rPr>
          <w:rFonts w:ascii="Avenir Next" w:hAnsi="Avenir Next" w:cs="Arial"/>
          <w:b/>
          <w:bCs/>
          <w:i/>
          <w:iCs/>
          <w:szCs w:val="20"/>
        </w:rPr>
        <w:t xml:space="preserve"> </w:t>
      </w:r>
      <w:r w:rsidR="00297E74" w:rsidRPr="001A6CC2">
        <w:rPr>
          <w:rFonts w:ascii="Avenir Next" w:hAnsi="Avenir Next" w:cs="Arial"/>
          <w:szCs w:val="20"/>
        </w:rPr>
        <w:t>Fotografía de Andrés Fernández</w:t>
      </w:r>
      <w:r>
        <w:rPr>
          <w:rFonts w:ascii="Avenir Next" w:hAnsi="Avenir Next" w:cs="Arial"/>
          <w:szCs w:val="20"/>
        </w:rPr>
        <w:t xml:space="preserve">, </w:t>
      </w:r>
      <w:r w:rsidR="00AD562A" w:rsidRPr="001A6CC2">
        <w:rPr>
          <w:rFonts w:ascii="Avenir Next" w:hAnsi="Avenir Next" w:cs="Arial"/>
          <w:szCs w:val="20"/>
        </w:rPr>
        <w:t>2022</w:t>
      </w:r>
      <w:r w:rsidR="00297E74" w:rsidRPr="001A6CC2">
        <w:rPr>
          <w:rFonts w:ascii="Avenir Next" w:hAnsi="Avenir Next" w:cs="Arial"/>
          <w:szCs w:val="20"/>
        </w:rPr>
        <w:t>.</w:t>
      </w:r>
    </w:p>
    <w:p w14:paraId="4AEFB3CE" w14:textId="77777777" w:rsidR="00DF40E5" w:rsidRPr="001A6CC2" w:rsidRDefault="00DF40E5" w:rsidP="00DF40E5">
      <w:pPr>
        <w:spacing w:after="0" w:line="276" w:lineRule="auto"/>
        <w:jc w:val="center"/>
        <w:rPr>
          <w:rFonts w:ascii="Avenir Next" w:hAnsi="Avenir Next" w:cs="Arial"/>
          <w:szCs w:val="20"/>
        </w:rPr>
      </w:pPr>
    </w:p>
    <w:p w14:paraId="35EF3A17" w14:textId="77777777" w:rsidR="00AD562A" w:rsidRDefault="00AD562A" w:rsidP="00DF40E5">
      <w:pPr>
        <w:spacing w:after="0" w:line="276" w:lineRule="auto"/>
        <w:jc w:val="center"/>
        <w:rPr>
          <w:rFonts w:ascii="Avenir Next" w:hAnsi="Avenir Next" w:cs="Arial"/>
          <w:b/>
          <w:bCs/>
        </w:rPr>
      </w:pPr>
    </w:p>
    <w:p w14:paraId="4ADCC8AB" w14:textId="77777777" w:rsidR="005F632D" w:rsidRDefault="005F632D" w:rsidP="00DF40E5">
      <w:pPr>
        <w:spacing w:after="0" w:line="276" w:lineRule="auto"/>
        <w:jc w:val="center"/>
        <w:rPr>
          <w:rFonts w:ascii="Avenir Next" w:hAnsi="Avenir Next" w:cs="Arial"/>
          <w:b/>
          <w:bCs/>
        </w:rPr>
      </w:pPr>
    </w:p>
    <w:p w14:paraId="0D1B8D9F" w14:textId="77777777" w:rsidR="005F632D" w:rsidRDefault="005F632D" w:rsidP="00DF40E5">
      <w:pPr>
        <w:spacing w:after="0" w:line="276" w:lineRule="auto"/>
        <w:jc w:val="center"/>
        <w:rPr>
          <w:rFonts w:ascii="Avenir Next" w:hAnsi="Avenir Next" w:cs="Arial"/>
          <w:b/>
          <w:bCs/>
        </w:rPr>
      </w:pPr>
    </w:p>
    <w:p w14:paraId="4363C85C" w14:textId="77777777" w:rsidR="001A6CC2" w:rsidRPr="001A6CC2" w:rsidRDefault="00DF40E5" w:rsidP="00B5406B">
      <w:pPr>
        <w:spacing w:after="0" w:line="240" w:lineRule="auto"/>
        <w:jc w:val="center"/>
        <w:rPr>
          <w:rFonts w:ascii="Avenir Next" w:hAnsi="Avenir Next" w:cs="Arial"/>
          <w:b/>
          <w:bCs/>
          <w:sz w:val="24"/>
        </w:rPr>
      </w:pPr>
      <w:r w:rsidRPr="001A6CC2">
        <w:rPr>
          <w:rFonts w:ascii="Avenir Next" w:hAnsi="Avenir Next" w:cs="Arial"/>
          <w:b/>
          <w:bCs/>
          <w:sz w:val="24"/>
        </w:rPr>
        <w:lastRenderedPageBreak/>
        <w:t>Figura 1</w:t>
      </w:r>
      <w:r w:rsidR="007500CE" w:rsidRPr="001A6CC2">
        <w:rPr>
          <w:rFonts w:ascii="Avenir Next" w:hAnsi="Avenir Next" w:cs="Arial"/>
          <w:b/>
          <w:bCs/>
          <w:sz w:val="24"/>
        </w:rPr>
        <w:t>5</w:t>
      </w:r>
      <w:r w:rsidRPr="001A6CC2">
        <w:rPr>
          <w:rFonts w:ascii="Avenir Next" w:hAnsi="Avenir Next" w:cs="Arial"/>
          <w:b/>
          <w:bCs/>
          <w:sz w:val="24"/>
        </w:rPr>
        <w:t xml:space="preserve">. </w:t>
      </w:r>
    </w:p>
    <w:p w14:paraId="1582B326" w14:textId="422047F7" w:rsidR="00DF40E5" w:rsidRPr="001A6CC2" w:rsidRDefault="00DF40E5" w:rsidP="001A6CC2">
      <w:pPr>
        <w:spacing w:after="0" w:line="240" w:lineRule="auto"/>
        <w:jc w:val="center"/>
        <w:rPr>
          <w:rFonts w:ascii="Avenir Next" w:hAnsi="Avenir Next" w:cs="Arial"/>
          <w:i/>
          <w:sz w:val="24"/>
        </w:rPr>
      </w:pPr>
      <w:r w:rsidRPr="001A6CC2">
        <w:rPr>
          <w:rFonts w:ascii="Avenir Next" w:hAnsi="Avenir Next" w:cs="Arial"/>
          <w:i/>
          <w:sz w:val="24"/>
        </w:rPr>
        <w:t xml:space="preserve">Embaldosado cerámico del </w:t>
      </w:r>
      <w:r w:rsidR="00AD562A" w:rsidRPr="001A6CC2">
        <w:rPr>
          <w:rFonts w:ascii="Avenir Next" w:hAnsi="Avenir Next" w:cs="Arial"/>
          <w:i/>
          <w:sz w:val="24"/>
        </w:rPr>
        <w:t xml:space="preserve">antiguo </w:t>
      </w:r>
      <w:r w:rsidRPr="001A6CC2">
        <w:rPr>
          <w:rFonts w:ascii="Avenir Next" w:hAnsi="Avenir Next" w:cs="Arial"/>
          <w:i/>
          <w:sz w:val="24"/>
        </w:rPr>
        <w:t>corredor</w:t>
      </w:r>
      <w:r w:rsidR="001A6CC2" w:rsidRPr="001A6CC2">
        <w:rPr>
          <w:rFonts w:ascii="Avenir Next" w:hAnsi="Avenir Next" w:cs="Arial"/>
          <w:i/>
          <w:sz w:val="24"/>
        </w:rPr>
        <w:t xml:space="preserve"> </w:t>
      </w:r>
      <w:r w:rsidRPr="001A6CC2">
        <w:rPr>
          <w:rFonts w:ascii="Avenir Next" w:hAnsi="Avenir Next" w:cs="Arial"/>
          <w:i/>
          <w:sz w:val="24"/>
        </w:rPr>
        <w:t>posterior de la casa Lara Montealegre.</w:t>
      </w:r>
    </w:p>
    <w:bookmarkEnd w:id="20"/>
    <w:p w14:paraId="241819B1" w14:textId="4B9E5E5C" w:rsidR="00CA7CFD" w:rsidRPr="00771EC1" w:rsidRDefault="00CA7CFD" w:rsidP="001A6CC2">
      <w:pPr>
        <w:spacing w:after="0" w:line="276" w:lineRule="auto"/>
        <w:rPr>
          <w:rFonts w:ascii="Avenir Next" w:hAnsi="Avenir Next" w:cs="Arial"/>
          <w:sz w:val="18"/>
          <w:szCs w:val="18"/>
        </w:rPr>
      </w:pPr>
    </w:p>
    <w:p w14:paraId="1645B7DE" w14:textId="7D6888FC" w:rsidR="00CA7CFD" w:rsidRPr="00771EC1" w:rsidRDefault="00CA7CFD" w:rsidP="00DF40E5">
      <w:pPr>
        <w:spacing w:after="0" w:line="360" w:lineRule="auto"/>
        <w:jc w:val="center"/>
        <w:rPr>
          <w:rFonts w:ascii="Avenir Next" w:hAnsi="Avenir Next" w:cs="Arial"/>
          <w:sz w:val="18"/>
          <w:szCs w:val="18"/>
        </w:rPr>
      </w:pPr>
      <w:r w:rsidRPr="00771EC1">
        <w:rPr>
          <w:rFonts w:ascii="Avenir Next" w:hAnsi="Avenir Next"/>
          <w:noProof/>
          <w:lang w:eastAsia="es-CR"/>
        </w:rPr>
        <w:drawing>
          <wp:inline distT="0" distB="0" distL="0" distR="0" wp14:anchorId="061D63DB" wp14:editId="20039EFA">
            <wp:extent cx="3600000" cy="1863077"/>
            <wp:effectExtent l="0" t="0" r="63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600000" cy="1863077"/>
                    </a:xfrm>
                    <a:prstGeom prst="rect">
                      <a:avLst/>
                    </a:prstGeom>
                    <a:noFill/>
                    <a:ln>
                      <a:noFill/>
                    </a:ln>
                  </pic:spPr>
                </pic:pic>
              </a:graphicData>
            </a:graphic>
          </wp:inline>
        </w:drawing>
      </w:r>
      <w:bookmarkStart w:id="21" w:name="_Hlk103151172"/>
    </w:p>
    <w:p w14:paraId="07A945A4" w14:textId="28AC605A" w:rsidR="00297E74" w:rsidRPr="001A6CC2" w:rsidRDefault="00DF40E5" w:rsidP="00142074">
      <w:pPr>
        <w:spacing w:after="0" w:line="240" w:lineRule="auto"/>
        <w:jc w:val="center"/>
        <w:rPr>
          <w:rFonts w:ascii="Cambria" w:hAnsi="Cambria" w:cs="Arial"/>
          <w:sz w:val="20"/>
          <w:szCs w:val="20"/>
        </w:rPr>
      </w:pPr>
      <w:r w:rsidRPr="001A6CC2">
        <w:rPr>
          <w:rFonts w:ascii="Avenir Next" w:hAnsi="Avenir Next" w:cs="Arial"/>
          <w:bCs/>
          <w:i/>
          <w:szCs w:val="20"/>
        </w:rPr>
        <w:t>Fuente:</w:t>
      </w:r>
      <w:r w:rsidRPr="001A6CC2">
        <w:rPr>
          <w:rFonts w:ascii="Avenir Next" w:hAnsi="Avenir Next" w:cs="Arial"/>
          <w:szCs w:val="20"/>
        </w:rPr>
        <w:t xml:space="preserve"> </w:t>
      </w:r>
      <w:r w:rsidR="001A6CC2" w:rsidRPr="001A6CC2">
        <w:rPr>
          <w:rFonts w:ascii="Avenir Next" w:hAnsi="Avenir Next" w:cs="Arial"/>
          <w:szCs w:val="20"/>
        </w:rPr>
        <w:t xml:space="preserve">Fotografías de Andrés Fernández, </w:t>
      </w:r>
      <w:r w:rsidR="00AD562A" w:rsidRPr="001A6CC2">
        <w:rPr>
          <w:rFonts w:ascii="Avenir Next" w:hAnsi="Avenir Next" w:cs="Arial"/>
          <w:szCs w:val="20"/>
        </w:rPr>
        <w:t>2022</w:t>
      </w:r>
      <w:r w:rsidR="001A6CC2" w:rsidRPr="001A6CC2">
        <w:rPr>
          <w:rFonts w:ascii="Cambria" w:hAnsi="Cambria" w:cs="Arial"/>
          <w:szCs w:val="20"/>
        </w:rPr>
        <w:t xml:space="preserve">, </w:t>
      </w:r>
      <w:r w:rsidR="00297E74" w:rsidRPr="001A6CC2">
        <w:rPr>
          <w:rFonts w:ascii="Avenir Next" w:hAnsi="Avenir Next" w:cs="Arial"/>
          <w:szCs w:val="20"/>
        </w:rPr>
        <w:t>y fotomontaje de Diego Hidalgo.</w:t>
      </w:r>
    </w:p>
    <w:p w14:paraId="511A87DD" w14:textId="77777777" w:rsidR="00DF40E5" w:rsidRPr="00771EC1" w:rsidRDefault="00DF40E5" w:rsidP="00297E74">
      <w:pPr>
        <w:spacing w:after="0" w:line="276" w:lineRule="auto"/>
        <w:jc w:val="center"/>
        <w:rPr>
          <w:rFonts w:ascii="Avenir Next" w:hAnsi="Avenir Next" w:cs="Arial"/>
          <w:sz w:val="20"/>
          <w:szCs w:val="20"/>
        </w:rPr>
      </w:pPr>
    </w:p>
    <w:bookmarkEnd w:id="21"/>
    <w:p w14:paraId="77F93795" w14:textId="7514BBBD" w:rsidR="00142074" w:rsidRPr="005F632D" w:rsidRDefault="00F82837" w:rsidP="005F632D">
      <w:pPr>
        <w:spacing w:after="240" w:line="360" w:lineRule="auto"/>
        <w:ind w:firstLine="567"/>
        <w:jc w:val="both"/>
        <w:rPr>
          <w:rFonts w:ascii="Avenir Next" w:hAnsi="Avenir Next" w:cs="Arial"/>
          <w:sz w:val="24"/>
          <w:szCs w:val="24"/>
        </w:rPr>
      </w:pPr>
      <w:r w:rsidRPr="00771EC1">
        <w:rPr>
          <w:rFonts w:ascii="Avenir Next" w:hAnsi="Avenir Next" w:cs="Arial"/>
          <w:sz w:val="24"/>
          <w:szCs w:val="24"/>
        </w:rPr>
        <w:t xml:space="preserve">La </w:t>
      </w:r>
      <w:bookmarkStart w:id="22" w:name="_Hlk103151365"/>
      <w:r w:rsidRPr="00771EC1">
        <w:rPr>
          <w:rFonts w:ascii="Avenir Next" w:hAnsi="Avenir Next" w:cs="Arial"/>
          <w:sz w:val="24"/>
          <w:szCs w:val="24"/>
        </w:rPr>
        <w:t>Mendiola Boza</w:t>
      </w:r>
      <w:bookmarkEnd w:id="22"/>
      <w:r w:rsidRPr="00771EC1">
        <w:rPr>
          <w:rFonts w:ascii="Avenir Next" w:hAnsi="Avenir Next" w:cs="Arial"/>
          <w:sz w:val="24"/>
          <w:szCs w:val="24"/>
        </w:rPr>
        <w:t xml:space="preserve">, </w:t>
      </w:r>
      <w:r w:rsidR="00ED7466" w:rsidRPr="00771EC1">
        <w:rPr>
          <w:rFonts w:ascii="Avenir Next" w:hAnsi="Avenir Next" w:cs="Arial"/>
          <w:sz w:val="24"/>
          <w:szCs w:val="24"/>
        </w:rPr>
        <w:t xml:space="preserve">diseño del arquitecto </w:t>
      </w:r>
      <w:proofErr w:type="spellStart"/>
      <w:r w:rsidR="00ED7466" w:rsidRPr="00771EC1">
        <w:rPr>
          <w:rFonts w:ascii="Avenir Next" w:hAnsi="Avenir Next" w:cs="Arial"/>
          <w:sz w:val="24"/>
          <w:szCs w:val="24"/>
        </w:rPr>
        <w:t>Lesmes</w:t>
      </w:r>
      <w:proofErr w:type="spellEnd"/>
      <w:r w:rsidR="00ED7466" w:rsidRPr="00771EC1">
        <w:rPr>
          <w:rFonts w:ascii="Avenir Next" w:hAnsi="Avenir Next" w:cs="Arial"/>
          <w:sz w:val="24"/>
          <w:szCs w:val="24"/>
        </w:rPr>
        <w:t xml:space="preserve"> Jiménez </w:t>
      </w:r>
      <w:proofErr w:type="spellStart"/>
      <w:r w:rsidR="00ED7466" w:rsidRPr="00771EC1">
        <w:rPr>
          <w:rFonts w:ascii="Avenir Next" w:hAnsi="Avenir Next" w:cs="Arial"/>
          <w:sz w:val="24"/>
          <w:szCs w:val="24"/>
        </w:rPr>
        <w:t>Boneffil</w:t>
      </w:r>
      <w:proofErr w:type="spellEnd"/>
      <w:r w:rsidR="00ED7466" w:rsidRPr="00771EC1">
        <w:rPr>
          <w:rFonts w:ascii="Avenir Next" w:hAnsi="Avenir Next" w:cs="Arial"/>
          <w:sz w:val="24"/>
          <w:szCs w:val="24"/>
        </w:rPr>
        <w:t xml:space="preserve"> (1860-1917) (</w:t>
      </w:r>
      <w:r w:rsidR="00ED7466" w:rsidRPr="00771EC1">
        <w:rPr>
          <w:rFonts w:ascii="Avenir Next" w:eastAsia="Times New Roman" w:hAnsi="Avenir Next" w:cs="Arial"/>
          <w:sz w:val="24"/>
          <w:szCs w:val="24"/>
          <w:lang w:val="es-ES" w:eastAsia="es-ES"/>
        </w:rPr>
        <w:t>Fernández</w:t>
      </w:r>
      <w:r w:rsidR="00AA2907" w:rsidRPr="00771EC1">
        <w:rPr>
          <w:rFonts w:ascii="Avenir Next" w:eastAsia="Times New Roman" w:hAnsi="Avenir Next" w:cs="Arial"/>
          <w:sz w:val="24"/>
          <w:szCs w:val="24"/>
          <w:lang w:val="es-ES" w:eastAsia="es-ES"/>
        </w:rPr>
        <w:t>,</w:t>
      </w:r>
      <w:r w:rsidR="00ED7466" w:rsidRPr="00771EC1">
        <w:rPr>
          <w:rFonts w:ascii="Avenir Next" w:eastAsia="Times New Roman" w:hAnsi="Avenir Next" w:cs="Arial"/>
          <w:sz w:val="24"/>
          <w:szCs w:val="24"/>
          <w:lang w:val="es-ES" w:eastAsia="es-ES"/>
        </w:rPr>
        <w:t xml:space="preserve"> 2019, pp. 75-85)</w:t>
      </w:r>
      <w:r w:rsidR="00A705C2" w:rsidRPr="00771EC1">
        <w:rPr>
          <w:rFonts w:ascii="Avenir Next" w:eastAsia="Times New Roman" w:hAnsi="Avenir Next" w:cs="Arial"/>
          <w:sz w:val="24"/>
          <w:szCs w:val="24"/>
          <w:lang w:val="es-ES" w:eastAsia="es-ES"/>
        </w:rPr>
        <w:t xml:space="preserve">, </w:t>
      </w:r>
      <w:r w:rsidRPr="00771EC1">
        <w:rPr>
          <w:rFonts w:ascii="Avenir Next" w:hAnsi="Avenir Next" w:cs="Arial"/>
          <w:sz w:val="24"/>
          <w:szCs w:val="24"/>
        </w:rPr>
        <w:t xml:space="preserve">es una casa </w:t>
      </w:r>
      <w:r w:rsidR="005E3F6B" w:rsidRPr="00771EC1">
        <w:rPr>
          <w:rFonts w:ascii="Avenir Next" w:hAnsi="Avenir Next" w:cs="Arial"/>
          <w:sz w:val="24"/>
          <w:szCs w:val="24"/>
        </w:rPr>
        <w:t>igualmente crioll</w:t>
      </w:r>
      <w:r w:rsidR="009034A7" w:rsidRPr="00771EC1">
        <w:rPr>
          <w:rFonts w:ascii="Avenir Next" w:hAnsi="Avenir Next" w:cs="Arial"/>
          <w:sz w:val="24"/>
          <w:szCs w:val="24"/>
        </w:rPr>
        <w:t>a</w:t>
      </w:r>
      <w:r w:rsidR="005E3F6B" w:rsidRPr="00771EC1">
        <w:rPr>
          <w:rFonts w:ascii="Avenir Next" w:hAnsi="Avenir Next" w:cs="Arial"/>
          <w:sz w:val="24"/>
          <w:szCs w:val="24"/>
        </w:rPr>
        <w:t xml:space="preserve">, </w:t>
      </w:r>
      <w:r w:rsidR="00BD06A0" w:rsidRPr="00771EC1">
        <w:rPr>
          <w:rFonts w:ascii="Avenir Next" w:hAnsi="Avenir Next" w:cs="Arial"/>
          <w:sz w:val="24"/>
          <w:szCs w:val="24"/>
        </w:rPr>
        <w:t xml:space="preserve">pero cuyo programa se estructura alrededor de </w:t>
      </w:r>
      <w:r w:rsidR="005E3F6B" w:rsidRPr="00771EC1">
        <w:rPr>
          <w:rFonts w:ascii="Avenir Next" w:hAnsi="Avenir Next" w:cs="Arial"/>
          <w:sz w:val="24"/>
          <w:szCs w:val="24"/>
        </w:rPr>
        <w:t>un patio interior</w:t>
      </w:r>
      <w:r w:rsidR="00516EDB" w:rsidRPr="00771EC1">
        <w:rPr>
          <w:rFonts w:ascii="Avenir Next" w:hAnsi="Avenir Next" w:cs="Arial"/>
          <w:sz w:val="24"/>
          <w:szCs w:val="24"/>
        </w:rPr>
        <w:t xml:space="preserve">. </w:t>
      </w:r>
      <w:r w:rsidR="009034A7" w:rsidRPr="00771EC1">
        <w:rPr>
          <w:rFonts w:ascii="Avenir Next" w:hAnsi="Avenir Next" w:cs="Arial"/>
          <w:sz w:val="24"/>
          <w:szCs w:val="24"/>
        </w:rPr>
        <w:t xml:space="preserve">En su caso, </w:t>
      </w:r>
      <w:r w:rsidR="00BD06A0" w:rsidRPr="00771EC1">
        <w:rPr>
          <w:rFonts w:ascii="Avenir Next" w:hAnsi="Avenir Next" w:cs="Arial"/>
          <w:sz w:val="24"/>
          <w:szCs w:val="24"/>
        </w:rPr>
        <w:t>todo indica que las dos habitaciones frontales</w:t>
      </w:r>
      <w:r w:rsidR="00A705C2" w:rsidRPr="00771EC1">
        <w:rPr>
          <w:rFonts w:ascii="Avenir Next" w:hAnsi="Avenir Next" w:cs="Arial"/>
          <w:sz w:val="24"/>
          <w:szCs w:val="24"/>
        </w:rPr>
        <w:t xml:space="preserve">, cara a la avenida 4, </w:t>
      </w:r>
      <w:r w:rsidR="00A121C9" w:rsidRPr="00771EC1">
        <w:rPr>
          <w:rFonts w:ascii="Avenir Next" w:hAnsi="Avenir Next" w:cs="Arial"/>
          <w:sz w:val="24"/>
          <w:szCs w:val="24"/>
        </w:rPr>
        <w:t>estuvie</w:t>
      </w:r>
      <w:r w:rsidR="00A705C2" w:rsidRPr="00771EC1">
        <w:rPr>
          <w:rFonts w:ascii="Avenir Next" w:hAnsi="Avenir Next" w:cs="Arial"/>
          <w:sz w:val="24"/>
          <w:szCs w:val="24"/>
        </w:rPr>
        <w:t>ro</w:t>
      </w:r>
      <w:r w:rsidR="00A121C9" w:rsidRPr="00771EC1">
        <w:rPr>
          <w:rFonts w:ascii="Avenir Next" w:hAnsi="Avenir Next" w:cs="Arial"/>
          <w:sz w:val="24"/>
          <w:szCs w:val="24"/>
        </w:rPr>
        <w:t xml:space="preserve">n dedicadas a comercio u oficinas, </w:t>
      </w:r>
      <w:r w:rsidR="00ED7466" w:rsidRPr="00771EC1">
        <w:rPr>
          <w:rFonts w:ascii="Avenir Next" w:hAnsi="Avenir Next" w:cs="Arial"/>
          <w:sz w:val="24"/>
          <w:szCs w:val="24"/>
        </w:rPr>
        <w:t xml:space="preserve">y </w:t>
      </w:r>
      <w:r w:rsidR="009034A7" w:rsidRPr="00771EC1">
        <w:rPr>
          <w:rFonts w:ascii="Avenir Next" w:hAnsi="Avenir Next" w:cs="Arial"/>
          <w:sz w:val="24"/>
          <w:szCs w:val="24"/>
        </w:rPr>
        <w:t>poseen</w:t>
      </w:r>
      <w:r w:rsidR="00A705C2" w:rsidRPr="00771EC1">
        <w:rPr>
          <w:rFonts w:ascii="Avenir Next" w:hAnsi="Avenir Next" w:cs="Arial"/>
          <w:sz w:val="24"/>
          <w:szCs w:val="24"/>
        </w:rPr>
        <w:t xml:space="preserve"> un</w:t>
      </w:r>
      <w:r w:rsidR="00AC5D2E" w:rsidRPr="00771EC1">
        <w:rPr>
          <w:rFonts w:ascii="Avenir Next" w:hAnsi="Avenir Next" w:cs="Arial"/>
          <w:sz w:val="24"/>
          <w:szCs w:val="24"/>
        </w:rPr>
        <w:t xml:space="preserve"> vestíbulo de estética neomudéjar que presenta dos tipos distintos de embaldosado</w:t>
      </w:r>
      <w:r w:rsidR="00A705C2" w:rsidRPr="00771EC1">
        <w:rPr>
          <w:rFonts w:ascii="Avenir Next" w:hAnsi="Avenir Next" w:cs="Arial"/>
          <w:sz w:val="24"/>
          <w:szCs w:val="24"/>
        </w:rPr>
        <w:t xml:space="preserve">; </w:t>
      </w:r>
      <w:r w:rsidR="00AC5D2E" w:rsidRPr="00771EC1">
        <w:rPr>
          <w:rFonts w:ascii="Avenir Next" w:hAnsi="Avenir Next" w:cs="Arial"/>
          <w:sz w:val="24"/>
          <w:szCs w:val="24"/>
        </w:rPr>
        <w:t>un</w:t>
      </w:r>
      <w:r w:rsidR="00AF3F82" w:rsidRPr="00771EC1">
        <w:rPr>
          <w:rFonts w:ascii="Avenir Next" w:hAnsi="Avenir Next" w:cs="Arial"/>
          <w:sz w:val="24"/>
          <w:szCs w:val="24"/>
        </w:rPr>
        <w:t>o</w:t>
      </w:r>
      <w:r w:rsidR="00AC5D2E" w:rsidRPr="00771EC1">
        <w:rPr>
          <w:rFonts w:ascii="Avenir Next" w:hAnsi="Avenir Next" w:cs="Arial"/>
          <w:sz w:val="24"/>
          <w:szCs w:val="24"/>
        </w:rPr>
        <w:t xml:space="preserve"> de piezas rectangulares de 10 x 20 y cuadradas de 20 x 20 centímetros, ambas con una textura que quiere simular que el mosaico es </w:t>
      </w:r>
      <w:r w:rsidR="000D62DE" w:rsidRPr="00771EC1">
        <w:rPr>
          <w:rFonts w:ascii="Avenir Next" w:hAnsi="Avenir Next" w:cs="Arial"/>
          <w:sz w:val="24"/>
          <w:szCs w:val="24"/>
        </w:rPr>
        <w:t>realizado</w:t>
      </w:r>
      <w:r w:rsidR="00AC5D2E" w:rsidRPr="00771EC1">
        <w:rPr>
          <w:rFonts w:ascii="Avenir Next" w:hAnsi="Avenir Next" w:cs="Arial"/>
          <w:sz w:val="24"/>
          <w:szCs w:val="24"/>
        </w:rPr>
        <w:t xml:space="preserve"> con teselas</w:t>
      </w:r>
      <w:r w:rsidR="00AF3F82" w:rsidRPr="00771EC1">
        <w:rPr>
          <w:rFonts w:ascii="Avenir Next" w:hAnsi="Avenir Next" w:cs="Arial"/>
          <w:sz w:val="24"/>
          <w:szCs w:val="24"/>
        </w:rPr>
        <w:t xml:space="preserve"> o pequeños fragmentos cerámicos</w:t>
      </w:r>
      <w:r w:rsidR="00AC5D2E" w:rsidRPr="00771EC1">
        <w:rPr>
          <w:rFonts w:ascii="Avenir Next" w:hAnsi="Avenir Next" w:cs="Arial"/>
          <w:sz w:val="24"/>
          <w:szCs w:val="24"/>
        </w:rPr>
        <w:t>, es decir, a la manera griega y romana</w:t>
      </w:r>
      <w:r w:rsidR="0091140C" w:rsidRPr="00771EC1">
        <w:rPr>
          <w:rFonts w:ascii="Avenir Next" w:hAnsi="Avenir Next" w:cs="Arial"/>
          <w:sz w:val="24"/>
          <w:szCs w:val="24"/>
        </w:rPr>
        <w:t xml:space="preserve"> (ver Figuras 1</w:t>
      </w:r>
      <w:r w:rsidR="00C27FF9">
        <w:rPr>
          <w:rFonts w:ascii="Avenir Next" w:hAnsi="Avenir Next" w:cs="Arial"/>
          <w:sz w:val="24"/>
          <w:szCs w:val="24"/>
        </w:rPr>
        <w:t>6</w:t>
      </w:r>
      <w:r w:rsidR="0091140C" w:rsidRPr="00771EC1">
        <w:rPr>
          <w:rFonts w:ascii="Avenir Next" w:hAnsi="Avenir Next" w:cs="Arial"/>
          <w:sz w:val="24"/>
          <w:szCs w:val="24"/>
        </w:rPr>
        <w:t xml:space="preserve"> y 1</w:t>
      </w:r>
      <w:r w:rsidR="00C27FF9">
        <w:rPr>
          <w:rFonts w:ascii="Avenir Next" w:hAnsi="Avenir Next" w:cs="Arial"/>
          <w:sz w:val="24"/>
          <w:szCs w:val="24"/>
        </w:rPr>
        <w:t>7</w:t>
      </w:r>
      <w:r w:rsidR="0091140C" w:rsidRPr="00771EC1">
        <w:rPr>
          <w:rFonts w:ascii="Avenir Next" w:hAnsi="Avenir Next" w:cs="Arial"/>
          <w:sz w:val="24"/>
          <w:szCs w:val="24"/>
        </w:rPr>
        <w:t>)</w:t>
      </w:r>
      <w:r w:rsidR="00AC5D2E" w:rsidRPr="00771EC1">
        <w:rPr>
          <w:rFonts w:ascii="Avenir Next" w:hAnsi="Avenir Next" w:cs="Arial"/>
          <w:sz w:val="24"/>
          <w:szCs w:val="24"/>
        </w:rPr>
        <w:t>.</w:t>
      </w:r>
    </w:p>
    <w:p w14:paraId="2ED635A2" w14:textId="77777777" w:rsidR="00142074" w:rsidRDefault="00142074" w:rsidP="00B5406B">
      <w:pPr>
        <w:spacing w:after="0" w:line="240" w:lineRule="auto"/>
        <w:jc w:val="center"/>
        <w:rPr>
          <w:rFonts w:ascii="Avenir Next" w:hAnsi="Avenir Next" w:cs="Arial"/>
          <w:b/>
          <w:bCs/>
          <w:sz w:val="24"/>
        </w:rPr>
      </w:pPr>
    </w:p>
    <w:p w14:paraId="79C41A2C" w14:textId="77777777" w:rsidR="001A6CC2" w:rsidRPr="001A6CC2" w:rsidRDefault="00AB59F7" w:rsidP="00B5406B">
      <w:pPr>
        <w:spacing w:after="0" w:line="240" w:lineRule="auto"/>
        <w:jc w:val="center"/>
        <w:rPr>
          <w:rFonts w:ascii="Avenir Next" w:hAnsi="Avenir Next" w:cs="Arial"/>
          <w:b/>
          <w:bCs/>
          <w:sz w:val="24"/>
        </w:rPr>
      </w:pPr>
      <w:r w:rsidRPr="001A6CC2">
        <w:rPr>
          <w:rFonts w:ascii="Avenir Next" w:hAnsi="Avenir Next" w:cs="Arial"/>
          <w:b/>
          <w:bCs/>
          <w:sz w:val="24"/>
        </w:rPr>
        <w:t>Figura 1</w:t>
      </w:r>
      <w:r w:rsidR="007500CE" w:rsidRPr="001A6CC2">
        <w:rPr>
          <w:rFonts w:ascii="Avenir Next" w:hAnsi="Avenir Next" w:cs="Arial"/>
          <w:b/>
          <w:bCs/>
          <w:sz w:val="24"/>
        </w:rPr>
        <w:t>6</w:t>
      </w:r>
      <w:r w:rsidRPr="001A6CC2">
        <w:rPr>
          <w:rFonts w:ascii="Avenir Next" w:hAnsi="Avenir Next" w:cs="Arial"/>
          <w:b/>
          <w:bCs/>
          <w:sz w:val="24"/>
        </w:rPr>
        <w:t xml:space="preserve">. </w:t>
      </w:r>
    </w:p>
    <w:p w14:paraId="1CF36587" w14:textId="732CF7FA" w:rsidR="00AB59F7" w:rsidRPr="001A6CC2" w:rsidRDefault="00AB59F7" w:rsidP="00B5406B">
      <w:pPr>
        <w:spacing w:after="0" w:line="240" w:lineRule="auto"/>
        <w:jc w:val="center"/>
        <w:rPr>
          <w:rFonts w:ascii="Avenir Next" w:hAnsi="Avenir Next" w:cs="Arial"/>
          <w:i/>
          <w:sz w:val="20"/>
          <w:szCs w:val="20"/>
        </w:rPr>
      </w:pPr>
      <w:r w:rsidRPr="001A6CC2">
        <w:rPr>
          <w:rFonts w:ascii="Avenir Next" w:hAnsi="Avenir Next" w:cs="Arial"/>
          <w:i/>
          <w:sz w:val="24"/>
        </w:rPr>
        <w:t>Embaldosado cerámico del vestíbulo externo de la casa Mendiola Boza.</w:t>
      </w:r>
    </w:p>
    <w:p w14:paraId="3240C962" w14:textId="77777777" w:rsidR="00AB59F7" w:rsidRPr="00771EC1" w:rsidRDefault="00AB59F7" w:rsidP="00AB59F7">
      <w:pPr>
        <w:spacing w:after="0" w:line="276" w:lineRule="auto"/>
        <w:jc w:val="center"/>
        <w:rPr>
          <w:rFonts w:ascii="Avenir Next" w:hAnsi="Avenir Next" w:cs="Arial"/>
          <w:sz w:val="20"/>
          <w:szCs w:val="20"/>
        </w:rPr>
      </w:pPr>
    </w:p>
    <w:p w14:paraId="5C071985" w14:textId="609E04CA" w:rsidR="00F57B7E" w:rsidRPr="00771EC1" w:rsidRDefault="00F57B7E" w:rsidP="0091140C">
      <w:pPr>
        <w:spacing w:after="0" w:line="360" w:lineRule="auto"/>
        <w:jc w:val="center"/>
        <w:rPr>
          <w:rFonts w:ascii="Avenir Next" w:hAnsi="Avenir Next" w:cs="Arial"/>
        </w:rPr>
      </w:pPr>
      <w:r w:rsidRPr="00771EC1">
        <w:rPr>
          <w:rFonts w:ascii="Avenir Next" w:hAnsi="Avenir Next"/>
          <w:noProof/>
          <w:lang w:eastAsia="es-CR"/>
        </w:rPr>
        <w:drawing>
          <wp:inline distT="0" distB="0" distL="0" distR="0" wp14:anchorId="62061BFF" wp14:editId="4F815BE1">
            <wp:extent cx="3600000" cy="1869002"/>
            <wp:effectExtent l="0" t="0" r="63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600000" cy="1869002"/>
                    </a:xfrm>
                    <a:prstGeom prst="rect">
                      <a:avLst/>
                    </a:prstGeom>
                    <a:noFill/>
                    <a:ln>
                      <a:noFill/>
                    </a:ln>
                  </pic:spPr>
                </pic:pic>
              </a:graphicData>
            </a:graphic>
          </wp:inline>
        </w:drawing>
      </w:r>
    </w:p>
    <w:p w14:paraId="14059679" w14:textId="6AD44DE8" w:rsidR="002A0133" w:rsidRDefault="00AB59F7" w:rsidP="00142074">
      <w:pPr>
        <w:spacing w:after="0" w:line="240" w:lineRule="auto"/>
        <w:jc w:val="center"/>
        <w:rPr>
          <w:rFonts w:ascii="Avenir Next" w:hAnsi="Avenir Next" w:cs="Arial"/>
          <w:szCs w:val="20"/>
        </w:rPr>
      </w:pPr>
      <w:r w:rsidRPr="001A6CC2">
        <w:rPr>
          <w:rFonts w:ascii="Avenir Next" w:hAnsi="Avenir Next" w:cs="Arial"/>
          <w:bCs/>
          <w:i/>
          <w:szCs w:val="20"/>
        </w:rPr>
        <w:t>Fuente:</w:t>
      </w:r>
      <w:r w:rsidRPr="001A6CC2">
        <w:rPr>
          <w:rFonts w:ascii="Avenir Next" w:hAnsi="Avenir Next" w:cs="Arial"/>
          <w:b/>
          <w:bCs/>
          <w:i/>
          <w:iCs/>
          <w:szCs w:val="20"/>
        </w:rPr>
        <w:t xml:space="preserve"> </w:t>
      </w:r>
      <w:r w:rsidR="001A6CC2" w:rsidRPr="001A6CC2">
        <w:rPr>
          <w:rFonts w:ascii="Avenir Next" w:hAnsi="Avenir Next" w:cs="Arial"/>
          <w:szCs w:val="20"/>
        </w:rPr>
        <w:t xml:space="preserve">Fotografías de Andrés Fernández, </w:t>
      </w:r>
      <w:r w:rsidR="00AD562A" w:rsidRPr="001A6CC2">
        <w:rPr>
          <w:rFonts w:ascii="Avenir Next" w:hAnsi="Avenir Next" w:cs="Arial"/>
          <w:szCs w:val="20"/>
        </w:rPr>
        <w:t>2022</w:t>
      </w:r>
      <w:r w:rsidR="001A6CC2" w:rsidRPr="001A6CC2">
        <w:rPr>
          <w:rFonts w:ascii="Cambria" w:hAnsi="Cambria" w:cs="Arial"/>
          <w:szCs w:val="20"/>
        </w:rPr>
        <w:t xml:space="preserve">, </w:t>
      </w:r>
      <w:r w:rsidR="002A0133" w:rsidRPr="001A6CC2">
        <w:rPr>
          <w:rFonts w:ascii="Avenir Next" w:hAnsi="Avenir Next" w:cs="Arial"/>
          <w:szCs w:val="20"/>
        </w:rPr>
        <w:t>y fotomontaje de Diego Hidalgo.</w:t>
      </w:r>
    </w:p>
    <w:p w14:paraId="76F8D487" w14:textId="77777777" w:rsidR="001A6CC2" w:rsidRPr="001A6CC2" w:rsidRDefault="001A6CC2" w:rsidP="001A6CC2">
      <w:pPr>
        <w:spacing w:after="0" w:line="240" w:lineRule="auto"/>
        <w:rPr>
          <w:rFonts w:ascii="Cambria" w:hAnsi="Cambria" w:cs="Arial"/>
          <w:szCs w:val="20"/>
        </w:rPr>
      </w:pPr>
    </w:p>
    <w:p w14:paraId="54496FEF" w14:textId="77777777" w:rsidR="002A0133" w:rsidRPr="00771EC1" w:rsidRDefault="002A0133" w:rsidP="0091140C">
      <w:pPr>
        <w:spacing w:after="0" w:line="276" w:lineRule="auto"/>
        <w:jc w:val="center"/>
        <w:rPr>
          <w:rFonts w:ascii="Avenir Next" w:hAnsi="Avenir Next" w:cs="Arial"/>
          <w:sz w:val="18"/>
          <w:szCs w:val="18"/>
        </w:rPr>
      </w:pPr>
    </w:p>
    <w:p w14:paraId="5B0EB47A" w14:textId="77777777" w:rsidR="005F632D" w:rsidRDefault="005F632D" w:rsidP="00B5406B">
      <w:pPr>
        <w:spacing w:after="0" w:line="240" w:lineRule="auto"/>
        <w:jc w:val="center"/>
        <w:rPr>
          <w:rFonts w:ascii="Avenir Next" w:hAnsi="Avenir Next" w:cs="Arial"/>
          <w:b/>
          <w:bCs/>
          <w:sz w:val="24"/>
        </w:rPr>
      </w:pPr>
    </w:p>
    <w:p w14:paraId="691A0855" w14:textId="77777777" w:rsidR="001A6CC2" w:rsidRPr="001A6CC2" w:rsidRDefault="00AB59F7" w:rsidP="00B5406B">
      <w:pPr>
        <w:spacing w:after="0" w:line="240" w:lineRule="auto"/>
        <w:jc w:val="center"/>
        <w:rPr>
          <w:rFonts w:ascii="Avenir Next" w:hAnsi="Avenir Next" w:cs="Arial"/>
          <w:b/>
          <w:bCs/>
          <w:sz w:val="24"/>
        </w:rPr>
      </w:pPr>
      <w:r w:rsidRPr="001A6CC2">
        <w:rPr>
          <w:rFonts w:ascii="Avenir Next" w:hAnsi="Avenir Next" w:cs="Arial"/>
          <w:b/>
          <w:bCs/>
          <w:sz w:val="24"/>
        </w:rPr>
        <w:lastRenderedPageBreak/>
        <w:t>Figura 1</w:t>
      </w:r>
      <w:r w:rsidR="007500CE" w:rsidRPr="001A6CC2">
        <w:rPr>
          <w:rFonts w:ascii="Avenir Next" w:hAnsi="Avenir Next" w:cs="Arial"/>
          <w:b/>
          <w:bCs/>
          <w:sz w:val="24"/>
        </w:rPr>
        <w:t>7</w:t>
      </w:r>
      <w:r w:rsidRPr="001A6CC2">
        <w:rPr>
          <w:rFonts w:ascii="Avenir Next" w:hAnsi="Avenir Next" w:cs="Arial"/>
          <w:b/>
          <w:bCs/>
          <w:sz w:val="24"/>
        </w:rPr>
        <w:t xml:space="preserve">. </w:t>
      </w:r>
    </w:p>
    <w:p w14:paraId="5ACEA848" w14:textId="26BE8B75" w:rsidR="0091140C" w:rsidRPr="001A6CC2" w:rsidRDefault="00AB59F7" w:rsidP="00B5406B">
      <w:pPr>
        <w:spacing w:after="0" w:line="240" w:lineRule="auto"/>
        <w:jc w:val="center"/>
        <w:rPr>
          <w:rFonts w:ascii="Avenir Next" w:hAnsi="Avenir Next" w:cs="Arial"/>
          <w:i/>
        </w:rPr>
      </w:pPr>
      <w:r w:rsidRPr="001A6CC2">
        <w:rPr>
          <w:rFonts w:ascii="Avenir Next" w:hAnsi="Avenir Next" w:cs="Arial"/>
          <w:i/>
          <w:sz w:val="24"/>
        </w:rPr>
        <w:t>Otro embaldosado cerámico del vestíbulo externo de la casa Mendiola Boza.</w:t>
      </w:r>
    </w:p>
    <w:p w14:paraId="029C3FD1" w14:textId="77777777" w:rsidR="00AB59F7" w:rsidRPr="00771EC1" w:rsidRDefault="00AB59F7" w:rsidP="0091140C">
      <w:pPr>
        <w:spacing w:after="0" w:line="276" w:lineRule="auto"/>
        <w:jc w:val="center"/>
        <w:rPr>
          <w:rFonts w:ascii="Avenir Next" w:hAnsi="Avenir Next" w:cs="Arial"/>
          <w:sz w:val="18"/>
          <w:szCs w:val="18"/>
        </w:rPr>
      </w:pPr>
    </w:p>
    <w:p w14:paraId="42DB7658" w14:textId="77777777" w:rsidR="00142074" w:rsidRDefault="00626C4F" w:rsidP="00142074">
      <w:pPr>
        <w:spacing w:after="0" w:line="360" w:lineRule="auto"/>
        <w:jc w:val="center"/>
        <w:rPr>
          <w:rFonts w:ascii="Avenir Next" w:hAnsi="Avenir Next" w:cs="Arial"/>
          <w:bCs/>
          <w:i/>
          <w:szCs w:val="20"/>
        </w:rPr>
      </w:pPr>
      <w:r w:rsidRPr="00771EC1">
        <w:rPr>
          <w:rFonts w:ascii="Avenir Next" w:hAnsi="Avenir Next" w:cs="Arial"/>
          <w:noProof/>
          <w:lang w:eastAsia="es-CR"/>
        </w:rPr>
        <w:drawing>
          <wp:inline distT="0" distB="0" distL="0" distR="0" wp14:anchorId="12C836D4" wp14:editId="32EFA234">
            <wp:extent cx="3600000" cy="1807620"/>
            <wp:effectExtent l="0" t="0" r="63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5" cstate="screen">
                      <a:extLst>
                        <a:ext uri="{28A0092B-C50C-407E-A947-70E740481C1C}">
                          <a14:useLocalDpi xmlns:a14="http://schemas.microsoft.com/office/drawing/2010/main"/>
                        </a:ext>
                      </a:extLst>
                    </a:blip>
                    <a:stretch>
                      <a:fillRect/>
                    </a:stretch>
                  </pic:blipFill>
                  <pic:spPr>
                    <a:xfrm>
                      <a:off x="0" y="0"/>
                      <a:ext cx="3600000" cy="1807620"/>
                    </a:xfrm>
                    <a:prstGeom prst="rect">
                      <a:avLst/>
                    </a:prstGeom>
                  </pic:spPr>
                </pic:pic>
              </a:graphicData>
            </a:graphic>
          </wp:inline>
        </w:drawing>
      </w:r>
    </w:p>
    <w:p w14:paraId="48D2E1E3" w14:textId="5E706CDD" w:rsidR="002A0133" w:rsidRPr="00142074" w:rsidRDefault="00142074" w:rsidP="00142074">
      <w:pPr>
        <w:spacing w:after="0" w:line="360" w:lineRule="auto"/>
        <w:rPr>
          <w:rFonts w:ascii="Avenir Next" w:hAnsi="Avenir Next" w:cs="Arial"/>
        </w:rPr>
      </w:pPr>
      <w:r>
        <w:rPr>
          <w:rFonts w:ascii="Avenir Next" w:hAnsi="Avenir Next" w:cs="Arial"/>
          <w:bCs/>
          <w:i/>
          <w:szCs w:val="20"/>
        </w:rPr>
        <w:t xml:space="preserve">                               </w:t>
      </w:r>
      <w:r w:rsidR="00AB59F7" w:rsidRPr="001A6CC2">
        <w:rPr>
          <w:rFonts w:ascii="Avenir Next" w:hAnsi="Avenir Next" w:cs="Arial"/>
          <w:bCs/>
          <w:i/>
          <w:szCs w:val="20"/>
        </w:rPr>
        <w:t>Fuente:</w:t>
      </w:r>
      <w:r w:rsidR="00AB59F7" w:rsidRPr="001A6CC2">
        <w:rPr>
          <w:rFonts w:ascii="Avenir Next" w:hAnsi="Avenir Next" w:cs="Arial"/>
          <w:szCs w:val="20"/>
        </w:rPr>
        <w:t xml:space="preserve"> </w:t>
      </w:r>
      <w:r w:rsidR="002A0133" w:rsidRPr="001A6CC2">
        <w:rPr>
          <w:rFonts w:ascii="Avenir Next" w:hAnsi="Avenir Next" w:cs="Arial"/>
          <w:szCs w:val="20"/>
        </w:rPr>
        <w:t>Fotografía de Andrés Fernández</w:t>
      </w:r>
      <w:r w:rsidR="001A6CC2">
        <w:rPr>
          <w:rFonts w:ascii="Avenir Next" w:hAnsi="Avenir Next" w:cs="Arial"/>
          <w:szCs w:val="20"/>
        </w:rPr>
        <w:t xml:space="preserve">, </w:t>
      </w:r>
      <w:r w:rsidR="00AD562A" w:rsidRPr="001A6CC2">
        <w:rPr>
          <w:rFonts w:ascii="Avenir Next" w:hAnsi="Avenir Next" w:cs="Arial"/>
          <w:szCs w:val="20"/>
        </w:rPr>
        <w:t>2022</w:t>
      </w:r>
      <w:r w:rsidR="00C27FF9" w:rsidRPr="001A6CC2">
        <w:rPr>
          <w:rFonts w:ascii="Cambria" w:hAnsi="Cambria" w:cs="Arial"/>
          <w:szCs w:val="20"/>
        </w:rPr>
        <w:t>.</w:t>
      </w:r>
    </w:p>
    <w:p w14:paraId="2E530422" w14:textId="15FD0997" w:rsidR="0091140C" w:rsidRPr="00771EC1" w:rsidRDefault="0091140C" w:rsidP="000F257F">
      <w:pPr>
        <w:spacing w:after="0" w:line="240" w:lineRule="auto"/>
        <w:jc w:val="center"/>
        <w:rPr>
          <w:rFonts w:ascii="Avenir Next" w:hAnsi="Avenir Next" w:cs="Arial"/>
        </w:rPr>
      </w:pPr>
    </w:p>
    <w:p w14:paraId="429BBF38" w14:textId="5E2E985E" w:rsidR="00142074" w:rsidRPr="005F632D" w:rsidRDefault="00B102B1" w:rsidP="005F632D">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Dicho vestíbulo exterior, es seguido por otro, interno, y que daba bienvenida a la casa propiamente dicha; mientras que el umbral que separa ambos </w:t>
      </w:r>
      <w:r w:rsidR="008B65FC" w:rsidRPr="00771EC1">
        <w:rPr>
          <w:rFonts w:ascii="Avenir Next" w:hAnsi="Avenir Next" w:cs="Arial"/>
          <w:sz w:val="24"/>
          <w:szCs w:val="24"/>
        </w:rPr>
        <w:t>espacios</w:t>
      </w:r>
      <w:r w:rsidRPr="00771EC1">
        <w:rPr>
          <w:rFonts w:ascii="Avenir Next" w:hAnsi="Avenir Next" w:cs="Arial"/>
          <w:sz w:val="24"/>
          <w:szCs w:val="24"/>
        </w:rPr>
        <w:t xml:space="preserve"> posee a su vez un embaldosado cerámico particular </w:t>
      </w:r>
      <w:r w:rsidR="00C27FF9">
        <w:rPr>
          <w:rFonts w:ascii="Avenir Next" w:hAnsi="Avenir Next" w:cs="Arial"/>
          <w:sz w:val="24"/>
          <w:szCs w:val="24"/>
        </w:rPr>
        <w:t xml:space="preserve">de características similares a los dos anteriores </w:t>
      </w:r>
      <w:r w:rsidRPr="00771EC1">
        <w:rPr>
          <w:rFonts w:ascii="Avenir Next" w:hAnsi="Avenir Next" w:cs="Arial"/>
          <w:sz w:val="24"/>
          <w:szCs w:val="24"/>
        </w:rPr>
        <w:t>(ver Figura 1</w:t>
      </w:r>
      <w:r w:rsidR="00C27FF9">
        <w:rPr>
          <w:rFonts w:ascii="Avenir Next" w:hAnsi="Avenir Next" w:cs="Arial"/>
          <w:sz w:val="24"/>
          <w:szCs w:val="24"/>
        </w:rPr>
        <w:t>8</w:t>
      </w:r>
      <w:r w:rsidRPr="00771EC1">
        <w:rPr>
          <w:rFonts w:ascii="Avenir Next" w:hAnsi="Avenir Next" w:cs="Arial"/>
          <w:sz w:val="24"/>
          <w:szCs w:val="24"/>
        </w:rPr>
        <w:t xml:space="preserve">). El vestíbulo interno presenta a su vez un embaldosado completamente distinto al anterior, y en cuyo diseño puede ya percibirse la influencia del </w:t>
      </w:r>
      <w:r w:rsidRPr="00771EC1">
        <w:rPr>
          <w:rFonts w:ascii="Avenir Next" w:hAnsi="Avenir Next" w:cs="Arial"/>
          <w:i/>
          <w:iCs/>
          <w:sz w:val="24"/>
          <w:szCs w:val="24"/>
        </w:rPr>
        <w:t>art-</w:t>
      </w:r>
      <w:proofErr w:type="spellStart"/>
      <w:r w:rsidRPr="00771EC1">
        <w:rPr>
          <w:rFonts w:ascii="Avenir Next" w:hAnsi="Avenir Next" w:cs="Arial"/>
          <w:i/>
          <w:iCs/>
          <w:sz w:val="24"/>
          <w:szCs w:val="24"/>
        </w:rPr>
        <w:t>nouveau</w:t>
      </w:r>
      <w:proofErr w:type="spellEnd"/>
      <w:r w:rsidR="0045280F">
        <w:rPr>
          <w:rFonts w:ascii="Avenir Next" w:hAnsi="Avenir Next" w:cs="Arial"/>
          <w:i/>
          <w:iCs/>
          <w:sz w:val="24"/>
          <w:szCs w:val="24"/>
        </w:rPr>
        <w:t xml:space="preserve"> </w:t>
      </w:r>
      <w:r w:rsidR="0045280F" w:rsidRPr="00771EC1">
        <w:rPr>
          <w:rFonts w:ascii="Avenir Next" w:hAnsi="Avenir Next" w:cs="Arial"/>
          <w:sz w:val="24"/>
          <w:szCs w:val="24"/>
        </w:rPr>
        <w:t>(ver Figura 1</w:t>
      </w:r>
      <w:r w:rsidR="0045280F">
        <w:rPr>
          <w:rFonts w:ascii="Avenir Next" w:hAnsi="Avenir Next" w:cs="Arial"/>
          <w:sz w:val="24"/>
          <w:szCs w:val="24"/>
        </w:rPr>
        <w:t>9</w:t>
      </w:r>
      <w:r w:rsidR="0045280F" w:rsidRPr="00771EC1">
        <w:rPr>
          <w:rFonts w:ascii="Avenir Next" w:hAnsi="Avenir Next" w:cs="Arial"/>
          <w:sz w:val="24"/>
          <w:szCs w:val="24"/>
        </w:rPr>
        <w:t>)</w:t>
      </w:r>
      <w:r w:rsidRPr="00771EC1">
        <w:rPr>
          <w:rFonts w:ascii="Avenir Next" w:hAnsi="Avenir Next" w:cs="Arial"/>
          <w:sz w:val="24"/>
          <w:szCs w:val="24"/>
        </w:rPr>
        <w:t>, presente en la decoración del patio interno.</w:t>
      </w:r>
    </w:p>
    <w:p w14:paraId="39AE87A0" w14:textId="77777777" w:rsidR="003A1B68" w:rsidRPr="003A1B68" w:rsidRDefault="00AB59F7" w:rsidP="00B5406B">
      <w:pPr>
        <w:spacing w:after="0" w:line="240" w:lineRule="auto"/>
        <w:jc w:val="center"/>
        <w:rPr>
          <w:rFonts w:ascii="Avenir Next" w:hAnsi="Avenir Next" w:cs="Arial"/>
          <w:b/>
          <w:bCs/>
          <w:sz w:val="24"/>
        </w:rPr>
      </w:pPr>
      <w:r w:rsidRPr="003A1B68">
        <w:rPr>
          <w:rFonts w:ascii="Avenir Next" w:hAnsi="Avenir Next" w:cs="Arial"/>
          <w:b/>
          <w:bCs/>
          <w:sz w:val="24"/>
        </w:rPr>
        <w:t>Figura 1</w:t>
      </w:r>
      <w:r w:rsidR="007500CE" w:rsidRPr="003A1B68">
        <w:rPr>
          <w:rFonts w:ascii="Avenir Next" w:hAnsi="Avenir Next" w:cs="Arial"/>
          <w:b/>
          <w:bCs/>
          <w:sz w:val="24"/>
        </w:rPr>
        <w:t>8</w:t>
      </w:r>
      <w:r w:rsidRPr="003A1B68">
        <w:rPr>
          <w:rFonts w:ascii="Avenir Next" w:hAnsi="Avenir Next" w:cs="Arial"/>
          <w:b/>
          <w:bCs/>
          <w:sz w:val="24"/>
        </w:rPr>
        <w:t xml:space="preserve">. </w:t>
      </w:r>
    </w:p>
    <w:p w14:paraId="1F16314A" w14:textId="7795E40E" w:rsidR="00AB59F7" w:rsidRPr="003A1B68" w:rsidRDefault="00AB59F7" w:rsidP="00B5406B">
      <w:pPr>
        <w:spacing w:after="0" w:line="240" w:lineRule="auto"/>
        <w:jc w:val="center"/>
        <w:rPr>
          <w:rFonts w:ascii="Avenir Next" w:hAnsi="Avenir Next" w:cs="Arial"/>
          <w:i/>
          <w:sz w:val="24"/>
        </w:rPr>
      </w:pPr>
      <w:r w:rsidRPr="003A1B68">
        <w:rPr>
          <w:rFonts w:ascii="Avenir Next" w:hAnsi="Avenir Next" w:cs="Arial"/>
          <w:i/>
          <w:sz w:val="24"/>
        </w:rPr>
        <w:t>Embaldosado cerámico del umbral que separa el vestíbulo interno del externo en la casa Mendiola Boza.</w:t>
      </w:r>
    </w:p>
    <w:p w14:paraId="788ADB57" w14:textId="77777777" w:rsidR="00AB59F7" w:rsidRPr="00771EC1" w:rsidRDefault="00626C4F" w:rsidP="00AB59F7">
      <w:pPr>
        <w:spacing w:after="0" w:line="360" w:lineRule="auto"/>
        <w:jc w:val="center"/>
        <w:rPr>
          <w:rFonts w:ascii="Avenir Next" w:hAnsi="Avenir Next" w:cs="Arial"/>
        </w:rPr>
      </w:pPr>
      <w:r w:rsidRPr="00771EC1">
        <w:rPr>
          <w:rFonts w:ascii="Avenir Next" w:hAnsi="Avenir Next" w:cs="Arial"/>
          <w:noProof/>
          <w:lang w:eastAsia="es-CR"/>
        </w:rPr>
        <w:drawing>
          <wp:inline distT="0" distB="0" distL="0" distR="0" wp14:anchorId="4B837D4A" wp14:editId="29F2AA68">
            <wp:extent cx="3600000" cy="1487583"/>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6" cstate="screen">
                      <a:extLst>
                        <a:ext uri="{28A0092B-C50C-407E-A947-70E740481C1C}">
                          <a14:useLocalDpi xmlns:a14="http://schemas.microsoft.com/office/drawing/2010/main"/>
                        </a:ext>
                      </a:extLst>
                    </a:blip>
                    <a:stretch>
                      <a:fillRect/>
                    </a:stretch>
                  </pic:blipFill>
                  <pic:spPr>
                    <a:xfrm>
                      <a:off x="0" y="0"/>
                      <a:ext cx="3600000" cy="1487583"/>
                    </a:xfrm>
                    <a:prstGeom prst="rect">
                      <a:avLst/>
                    </a:prstGeom>
                  </pic:spPr>
                </pic:pic>
              </a:graphicData>
            </a:graphic>
          </wp:inline>
        </w:drawing>
      </w:r>
    </w:p>
    <w:p w14:paraId="22C0BE1E" w14:textId="300AC039" w:rsidR="002A0133" w:rsidRPr="003A1B68" w:rsidRDefault="00AB59F7" w:rsidP="00B5406B">
      <w:pPr>
        <w:spacing w:after="0" w:line="240" w:lineRule="auto"/>
        <w:rPr>
          <w:rFonts w:ascii="Cambria" w:hAnsi="Cambria" w:cs="Arial"/>
          <w:szCs w:val="20"/>
        </w:rPr>
      </w:pPr>
      <w:r w:rsidRPr="00771EC1">
        <w:rPr>
          <w:rFonts w:ascii="Avenir Next" w:hAnsi="Avenir Next" w:cs="Arial"/>
        </w:rPr>
        <w:t xml:space="preserve">                                </w:t>
      </w:r>
      <w:r w:rsidRPr="003A1B68">
        <w:rPr>
          <w:rFonts w:ascii="Avenir Next" w:hAnsi="Avenir Next" w:cs="Arial"/>
          <w:bCs/>
          <w:i/>
          <w:szCs w:val="20"/>
        </w:rPr>
        <w:t>Fuente:</w:t>
      </w:r>
      <w:r w:rsidRPr="003A1B68">
        <w:rPr>
          <w:rFonts w:ascii="Avenir Next" w:hAnsi="Avenir Next" w:cs="Arial"/>
          <w:szCs w:val="20"/>
        </w:rPr>
        <w:t xml:space="preserve"> </w:t>
      </w:r>
      <w:r w:rsidR="002A0133" w:rsidRPr="003A1B68">
        <w:rPr>
          <w:rFonts w:ascii="Avenir Next" w:hAnsi="Avenir Next" w:cs="Arial"/>
          <w:szCs w:val="20"/>
        </w:rPr>
        <w:t>Fotografía de Andrés Fernández</w:t>
      </w:r>
      <w:r w:rsidR="003A1B68">
        <w:rPr>
          <w:rFonts w:ascii="Avenir Next" w:hAnsi="Avenir Next" w:cs="Arial"/>
          <w:szCs w:val="20"/>
        </w:rPr>
        <w:t xml:space="preserve">, </w:t>
      </w:r>
      <w:r w:rsidR="00AD562A" w:rsidRPr="003A1B68">
        <w:rPr>
          <w:rFonts w:ascii="Avenir Next" w:hAnsi="Avenir Next" w:cs="Arial"/>
          <w:szCs w:val="20"/>
        </w:rPr>
        <w:t>2022</w:t>
      </w:r>
      <w:r w:rsidR="00AD562A" w:rsidRPr="003A1B68">
        <w:rPr>
          <w:rFonts w:ascii="Cambria" w:hAnsi="Cambria" w:cs="Arial"/>
          <w:szCs w:val="20"/>
        </w:rPr>
        <w:t>.</w:t>
      </w:r>
    </w:p>
    <w:p w14:paraId="7A2D1408" w14:textId="77777777" w:rsidR="00AB59F7" w:rsidRDefault="00AB59F7" w:rsidP="00AB59F7">
      <w:pPr>
        <w:spacing w:after="0" w:line="360" w:lineRule="auto"/>
        <w:rPr>
          <w:rFonts w:ascii="Avenir Next" w:hAnsi="Avenir Next" w:cs="Arial"/>
        </w:rPr>
      </w:pPr>
    </w:p>
    <w:p w14:paraId="3C982524" w14:textId="77777777" w:rsidR="005F632D" w:rsidRDefault="005F632D" w:rsidP="00AB59F7">
      <w:pPr>
        <w:spacing w:after="0" w:line="360" w:lineRule="auto"/>
        <w:rPr>
          <w:rFonts w:ascii="Avenir Next" w:hAnsi="Avenir Next" w:cs="Arial"/>
        </w:rPr>
      </w:pPr>
    </w:p>
    <w:p w14:paraId="33D5AB7F" w14:textId="77777777" w:rsidR="005F632D" w:rsidRDefault="005F632D" w:rsidP="00AB59F7">
      <w:pPr>
        <w:spacing w:after="0" w:line="360" w:lineRule="auto"/>
        <w:rPr>
          <w:rFonts w:ascii="Avenir Next" w:hAnsi="Avenir Next" w:cs="Arial"/>
        </w:rPr>
      </w:pPr>
    </w:p>
    <w:p w14:paraId="272103AD" w14:textId="77777777" w:rsidR="005F632D" w:rsidRDefault="005F632D" w:rsidP="00AB59F7">
      <w:pPr>
        <w:spacing w:after="0" w:line="360" w:lineRule="auto"/>
        <w:rPr>
          <w:rFonts w:ascii="Avenir Next" w:hAnsi="Avenir Next" w:cs="Arial"/>
        </w:rPr>
      </w:pPr>
    </w:p>
    <w:p w14:paraId="3896C3D6" w14:textId="77777777" w:rsidR="005F632D" w:rsidRDefault="005F632D" w:rsidP="00AB59F7">
      <w:pPr>
        <w:spacing w:after="0" w:line="360" w:lineRule="auto"/>
        <w:rPr>
          <w:rFonts w:ascii="Avenir Next" w:hAnsi="Avenir Next" w:cs="Arial"/>
        </w:rPr>
      </w:pPr>
    </w:p>
    <w:p w14:paraId="0AE3C73B" w14:textId="77777777" w:rsidR="005F632D" w:rsidRDefault="005F632D" w:rsidP="00AB59F7">
      <w:pPr>
        <w:spacing w:after="0" w:line="360" w:lineRule="auto"/>
        <w:rPr>
          <w:rFonts w:ascii="Avenir Next" w:hAnsi="Avenir Next" w:cs="Arial"/>
        </w:rPr>
      </w:pPr>
    </w:p>
    <w:p w14:paraId="5F5ED7C8" w14:textId="77777777" w:rsidR="005F632D" w:rsidRDefault="005F632D" w:rsidP="00AB59F7">
      <w:pPr>
        <w:spacing w:after="0" w:line="360" w:lineRule="auto"/>
        <w:rPr>
          <w:rFonts w:ascii="Avenir Next" w:hAnsi="Avenir Next" w:cs="Arial"/>
        </w:rPr>
      </w:pPr>
    </w:p>
    <w:p w14:paraId="5488FA15" w14:textId="77777777" w:rsidR="005F632D" w:rsidRPr="00771EC1" w:rsidRDefault="005F632D" w:rsidP="00AB59F7">
      <w:pPr>
        <w:spacing w:after="0" w:line="360" w:lineRule="auto"/>
        <w:rPr>
          <w:rFonts w:ascii="Avenir Next" w:hAnsi="Avenir Next" w:cs="Arial"/>
        </w:rPr>
      </w:pPr>
    </w:p>
    <w:p w14:paraId="277D29CB" w14:textId="77777777" w:rsidR="003A1B68" w:rsidRPr="003C0E9C" w:rsidRDefault="00AB59F7" w:rsidP="00B5406B">
      <w:pPr>
        <w:spacing w:after="0" w:line="240" w:lineRule="auto"/>
        <w:jc w:val="center"/>
        <w:rPr>
          <w:rFonts w:ascii="Avenir Next" w:hAnsi="Avenir Next" w:cs="Arial"/>
          <w:b/>
          <w:bCs/>
          <w:sz w:val="24"/>
        </w:rPr>
      </w:pPr>
      <w:r w:rsidRPr="003C0E9C">
        <w:rPr>
          <w:rFonts w:ascii="Avenir Next" w:hAnsi="Avenir Next" w:cs="Arial"/>
          <w:b/>
          <w:bCs/>
          <w:sz w:val="24"/>
        </w:rPr>
        <w:lastRenderedPageBreak/>
        <w:t>Figura 1</w:t>
      </w:r>
      <w:r w:rsidR="007500CE" w:rsidRPr="003C0E9C">
        <w:rPr>
          <w:rFonts w:ascii="Avenir Next" w:hAnsi="Avenir Next" w:cs="Arial"/>
          <w:b/>
          <w:bCs/>
          <w:sz w:val="24"/>
        </w:rPr>
        <w:t>9</w:t>
      </w:r>
      <w:r w:rsidRPr="003C0E9C">
        <w:rPr>
          <w:rFonts w:ascii="Avenir Next" w:hAnsi="Avenir Next" w:cs="Arial"/>
          <w:b/>
          <w:bCs/>
          <w:sz w:val="24"/>
        </w:rPr>
        <w:t xml:space="preserve">. </w:t>
      </w:r>
    </w:p>
    <w:p w14:paraId="4F1DB45A" w14:textId="07B9177B" w:rsidR="00AB59F7" w:rsidRPr="003C0E9C" w:rsidRDefault="00AB59F7" w:rsidP="00B5406B">
      <w:pPr>
        <w:spacing w:after="0" w:line="240" w:lineRule="auto"/>
        <w:jc w:val="center"/>
        <w:rPr>
          <w:rFonts w:ascii="Avenir Next" w:hAnsi="Avenir Next" w:cs="Arial"/>
          <w:i/>
          <w:sz w:val="24"/>
        </w:rPr>
      </w:pPr>
      <w:r w:rsidRPr="003C0E9C">
        <w:rPr>
          <w:rFonts w:ascii="Avenir Next" w:hAnsi="Avenir Next" w:cs="Arial"/>
          <w:i/>
          <w:sz w:val="24"/>
        </w:rPr>
        <w:t>Embaldosado cerámico del vestíbulo interno de la casa Mendiola Boza.</w:t>
      </w:r>
    </w:p>
    <w:p w14:paraId="76338083" w14:textId="30D61F8C" w:rsidR="00AF3F82" w:rsidRPr="00771EC1" w:rsidRDefault="00AF3F82" w:rsidP="0091140C">
      <w:pPr>
        <w:spacing w:after="0" w:line="276" w:lineRule="auto"/>
        <w:jc w:val="center"/>
        <w:rPr>
          <w:rFonts w:ascii="Avenir Next" w:hAnsi="Avenir Next" w:cs="Arial"/>
          <w:sz w:val="18"/>
          <w:szCs w:val="18"/>
        </w:rPr>
      </w:pPr>
    </w:p>
    <w:p w14:paraId="620423A0" w14:textId="77777777" w:rsidR="003C0E9C" w:rsidRDefault="0091140C" w:rsidP="003C0E9C">
      <w:pPr>
        <w:spacing w:after="0" w:line="360" w:lineRule="auto"/>
        <w:jc w:val="center"/>
        <w:rPr>
          <w:rFonts w:ascii="Avenir Next" w:hAnsi="Avenir Next" w:cs="Arial"/>
        </w:rPr>
      </w:pPr>
      <w:r w:rsidRPr="00771EC1">
        <w:rPr>
          <w:rFonts w:ascii="Avenir Next" w:hAnsi="Avenir Next" w:cs="Arial"/>
          <w:sz w:val="18"/>
          <w:szCs w:val="18"/>
        </w:rPr>
        <w:t>.</w:t>
      </w:r>
      <w:r w:rsidR="00F57B7E" w:rsidRPr="00771EC1">
        <w:rPr>
          <w:rFonts w:ascii="Avenir Next" w:hAnsi="Avenir Next"/>
          <w:noProof/>
          <w:lang w:eastAsia="es-CR"/>
        </w:rPr>
        <w:drawing>
          <wp:inline distT="0" distB="0" distL="0" distR="0" wp14:anchorId="23C2B752" wp14:editId="7AFAB576">
            <wp:extent cx="3816231" cy="19857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3822161" cy="1988836"/>
                    </a:xfrm>
                    <a:prstGeom prst="rect">
                      <a:avLst/>
                    </a:prstGeom>
                    <a:noFill/>
                    <a:ln>
                      <a:noFill/>
                    </a:ln>
                  </pic:spPr>
                </pic:pic>
              </a:graphicData>
            </a:graphic>
          </wp:inline>
        </w:drawing>
      </w:r>
      <w:bookmarkStart w:id="23" w:name="_Hlk103452964"/>
    </w:p>
    <w:p w14:paraId="534E206D" w14:textId="69CA291E" w:rsidR="002A0133" w:rsidRPr="003C0E9C" w:rsidRDefault="00AB59F7" w:rsidP="00DC4F42">
      <w:pPr>
        <w:spacing w:after="0" w:line="360" w:lineRule="auto"/>
        <w:jc w:val="center"/>
        <w:rPr>
          <w:rFonts w:ascii="Avenir Next" w:hAnsi="Avenir Next" w:cs="Arial"/>
          <w:sz w:val="24"/>
        </w:rPr>
      </w:pPr>
      <w:r w:rsidRPr="003C0E9C">
        <w:rPr>
          <w:rFonts w:ascii="Avenir Next" w:hAnsi="Avenir Next" w:cs="Arial"/>
          <w:bCs/>
          <w:i/>
          <w:szCs w:val="20"/>
        </w:rPr>
        <w:t>Fuente:</w:t>
      </w:r>
      <w:r w:rsidRPr="003C0E9C">
        <w:rPr>
          <w:rFonts w:ascii="Avenir Next" w:hAnsi="Avenir Next" w:cs="Arial"/>
          <w:szCs w:val="20"/>
        </w:rPr>
        <w:t xml:space="preserve"> </w:t>
      </w:r>
      <w:r w:rsidR="003C0E9C" w:rsidRPr="003C0E9C">
        <w:rPr>
          <w:rFonts w:ascii="Avenir Next" w:hAnsi="Avenir Next" w:cs="Arial"/>
          <w:szCs w:val="20"/>
        </w:rPr>
        <w:t xml:space="preserve">Fotografías de Andrés Fernández, </w:t>
      </w:r>
      <w:r w:rsidR="00AD562A" w:rsidRPr="003C0E9C">
        <w:rPr>
          <w:rFonts w:ascii="Avenir Next" w:hAnsi="Avenir Next" w:cs="Arial"/>
          <w:szCs w:val="20"/>
        </w:rPr>
        <w:t>2022</w:t>
      </w:r>
      <w:r w:rsidR="003C0E9C" w:rsidRPr="003C0E9C">
        <w:rPr>
          <w:rFonts w:ascii="Cambria" w:hAnsi="Cambria" w:cs="Arial"/>
          <w:szCs w:val="20"/>
        </w:rPr>
        <w:t xml:space="preserve">, </w:t>
      </w:r>
      <w:r w:rsidR="002A0133" w:rsidRPr="003C0E9C">
        <w:rPr>
          <w:rFonts w:ascii="Avenir Next" w:hAnsi="Avenir Next" w:cs="Arial"/>
          <w:szCs w:val="20"/>
        </w:rPr>
        <w:t>y fotomontaje de Diego Hidalgo.</w:t>
      </w:r>
    </w:p>
    <w:bookmarkEnd w:id="23"/>
    <w:p w14:paraId="338D03DD" w14:textId="77777777" w:rsidR="005952D1" w:rsidRPr="00771EC1" w:rsidRDefault="005952D1" w:rsidP="00926A98">
      <w:pPr>
        <w:spacing w:after="0" w:line="240" w:lineRule="auto"/>
        <w:jc w:val="center"/>
        <w:rPr>
          <w:rFonts w:ascii="Avenir Next" w:hAnsi="Avenir Next" w:cs="Arial"/>
          <w:sz w:val="20"/>
          <w:szCs w:val="20"/>
        </w:rPr>
      </w:pPr>
    </w:p>
    <w:p w14:paraId="25EEDD15" w14:textId="6DCAEEF3" w:rsidR="005F632D" w:rsidRDefault="00AC5D2E" w:rsidP="00BB13E1">
      <w:pPr>
        <w:spacing w:after="240" w:line="360" w:lineRule="auto"/>
        <w:jc w:val="both"/>
        <w:rPr>
          <w:rFonts w:ascii="Avenir Next" w:hAnsi="Avenir Next" w:cs="Arial"/>
          <w:sz w:val="24"/>
          <w:szCs w:val="24"/>
        </w:rPr>
      </w:pPr>
      <w:r w:rsidRPr="00771EC1">
        <w:rPr>
          <w:rFonts w:ascii="Avenir Next" w:hAnsi="Avenir Next" w:cs="Arial"/>
        </w:rPr>
        <w:t xml:space="preserve"> </w:t>
      </w:r>
      <w:r w:rsidR="00F57B7E" w:rsidRPr="00771EC1">
        <w:rPr>
          <w:rFonts w:ascii="Avenir Next" w:hAnsi="Avenir Next" w:cs="Arial"/>
        </w:rPr>
        <w:tab/>
      </w:r>
      <w:r w:rsidR="006E0E9B" w:rsidRPr="00771EC1">
        <w:rPr>
          <w:rFonts w:ascii="Avenir Next" w:hAnsi="Avenir Next" w:cs="Arial"/>
          <w:sz w:val="24"/>
          <w:szCs w:val="24"/>
        </w:rPr>
        <w:t xml:space="preserve">Otras </w:t>
      </w:r>
      <w:r w:rsidR="00516EDB" w:rsidRPr="00771EC1">
        <w:rPr>
          <w:rFonts w:ascii="Avenir Next" w:hAnsi="Avenir Next" w:cs="Arial"/>
          <w:sz w:val="24"/>
          <w:szCs w:val="24"/>
        </w:rPr>
        <w:t xml:space="preserve">obras </w:t>
      </w:r>
      <w:r w:rsidR="00A66A05" w:rsidRPr="00771EC1">
        <w:rPr>
          <w:rFonts w:ascii="Avenir Next" w:hAnsi="Avenir Next" w:cs="Arial"/>
          <w:sz w:val="24"/>
          <w:szCs w:val="24"/>
        </w:rPr>
        <w:t xml:space="preserve">significativas </w:t>
      </w:r>
      <w:r w:rsidR="006E0E9B" w:rsidRPr="00771EC1">
        <w:rPr>
          <w:rFonts w:ascii="Avenir Next" w:hAnsi="Avenir Next" w:cs="Arial"/>
          <w:sz w:val="24"/>
          <w:szCs w:val="24"/>
        </w:rPr>
        <w:t>del período</w:t>
      </w:r>
      <w:r w:rsidR="008925B7" w:rsidRPr="00771EC1">
        <w:rPr>
          <w:rFonts w:ascii="Avenir Next" w:hAnsi="Avenir Next" w:cs="Arial"/>
          <w:sz w:val="24"/>
          <w:szCs w:val="24"/>
        </w:rPr>
        <w:t>, tanto privadas como públicas,</w:t>
      </w:r>
      <w:r w:rsidR="006E0E9B" w:rsidRPr="00771EC1">
        <w:rPr>
          <w:rFonts w:ascii="Avenir Next" w:hAnsi="Avenir Next" w:cs="Arial"/>
          <w:sz w:val="24"/>
          <w:szCs w:val="24"/>
        </w:rPr>
        <w:t xml:space="preserve"> pueden servirnos de referente</w:t>
      </w:r>
      <w:r w:rsidR="008925B7" w:rsidRPr="00771EC1">
        <w:rPr>
          <w:rFonts w:ascii="Avenir Next" w:hAnsi="Avenir Next" w:cs="Arial"/>
          <w:sz w:val="24"/>
          <w:szCs w:val="24"/>
        </w:rPr>
        <w:t xml:space="preserve"> sobre la presencia de ladrillos mosaicos </w:t>
      </w:r>
      <w:r w:rsidR="00516EDB" w:rsidRPr="00771EC1">
        <w:rPr>
          <w:rFonts w:ascii="Avenir Next" w:hAnsi="Avenir Next" w:cs="Arial"/>
          <w:sz w:val="24"/>
          <w:szCs w:val="24"/>
        </w:rPr>
        <w:t xml:space="preserve">importados </w:t>
      </w:r>
      <w:r w:rsidR="008925B7" w:rsidRPr="00771EC1">
        <w:rPr>
          <w:rFonts w:ascii="Avenir Next" w:hAnsi="Avenir Next" w:cs="Arial"/>
          <w:sz w:val="24"/>
          <w:szCs w:val="24"/>
        </w:rPr>
        <w:t>en la ciudad.</w:t>
      </w:r>
      <w:r w:rsidR="00AA2907" w:rsidRPr="00771EC1">
        <w:rPr>
          <w:rFonts w:ascii="Avenir Next" w:hAnsi="Avenir Next" w:cs="Arial"/>
          <w:sz w:val="24"/>
          <w:szCs w:val="24"/>
        </w:rPr>
        <w:t xml:space="preserve"> </w:t>
      </w:r>
      <w:r w:rsidR="008925B7" w:rsidRPr="00771EC1">
        <w:rPr>
          <w:rFonts w:ascii="Avenir Next" w:hAnsi="Avenir Next" w:cs="Arial"/>
          <w:sz w:val="24"/>
          <w:szCs w:val="24"/>
        </w:rPr>
        <w:t>Así, están</w:t>
      </w:r>
      <w:r w:rsidR="006E0E9B" w:rsidRPr="00771EC1">
        <w:rPr>
          <w:rFonts w:ascii="Avenir Next" w:hAnsi="Avenir Next" w:cs="Arial"/>
          <w:sz w:val="24"/>
          <w:szCs w:val="24"/>
        </w:rPr>
        <w:t xml:space="preserve"> las llevadas a cabo por la iglesia </w:t>
      </w:r>
      <w:r w:rsidR="00783905" w:rsidRPr="00771EC1">
        <w:rPr>
          <w:rFonts w:ascii="Avenir Next" w:hAnsi="Avenir Next" w:cs="Arial"/>
          <w:sz w:val="24"/>
          <w:szCs w:val="24"/>
        </w:rPr>
        <w:t>c</w:t>
      </w:r>
      <w:r w:rsidR="006E0E9B" w:rsidRPr="00771EC1">
        <w:rPr>
          <w:rFonts w:ascii="Avenir Next" w:hAnsi="Avenir Next" w:cs="Arial"/>
          <w:sz w:val="24"/>
          <w:szCs w:val="24"/>
        </w:rPr>
        <w:t xml:space="preserve">atólica o cercanas a sus intereses, tales como el Colegio Nuestra Señora de </w:t>
      </w:r>
      <w:proofErr w:type="spellStart"/>
      <w:r w:rsidR="006E0E9B" w:rsidRPr="00771EC1">
        <w:rPr>
          <w:rFonts w:ascii="Avenir Next" w:hAnsi="Avenir Next" w:cs="Arial"/>
          <w:sz w:val="24"/>
          <w:szCs w:val="24"/>
        </w:rPr>
        <w:t>Sión</w:t>
      </w:r>
      <w:proofErr w:type="spellEnd"/>
      <w:r w:rsidR="008925B7" w:rsidRPr="00771EC1">
        <w:rPr>
          <w:rFonts w:ascii="Avenir Next" w:hAnsi="Avenir Next" w:cs="Arial"/>
          <w:sz w:val="24"/>
          <w:szCs w:val="24"/>
        </w:rPr>
        <w:t xml:space="preserve"> entre avenidas Central y 1, calles 17 y 19;</w:t>
      </w:r>
      <w:r w:rsidR="006E0E9B" w:rsidRPr="00771EC1">
        <w:rPr>
          <w:rFonts w:ascii="Avenir Next" w:hAnsi="Avenir Next" w:cs="Arial"/>
          <w:sz w:val="24"/>
          <w:szCs w:val="24"/>
        </w:rPr>
        <w:t xml:space="preserve"> el Palacio Episcopal, </w:t>
      </w:r>
      <w:r w:rsidR="008925B7" w:rsidRPr="00771EC1">
        <w:rPr>
          <w:rFonts w:ascii="Avenir Next" w:hAnsi="Avenir Next" w:cs="Arial"/>
          <w:sz w:val="24"/>
          <w:szCs w:val="24"/>
        </w:rPr>
        <w:t xml:space="preserve">al costado sur de la Catedral Metropolitana; </w:t>
      </w:r>
      <w:r w:rsidR="006E0E9B" w:rsidRPr="00771EC1">
        <w:rPr>
          <w:rFonts w:ascii="Avenir Next" w:hAnsi="Avenir Next" w:cs="Arial"/>
          <w:sz w:val="24"/>
          <w:szCs w:val="24"/>
        </w:rPr>
        <w:t>el Hospicio de Huérfanos,</w:t>
      </w:r>
      <w:r w:rsidR="00024D10" w:rsidRPr="00771EC1">
        <w:rPr>
          <w:rFonts w:ascii="Avenir Next" w:hAnsi="Avenir Next" w:cs="Arial"/>
          <w:sz w:val="24"/>
          <w:szCs w:val="24"/>
        </w:rPr>
        <w:t xml:space="preserve"> entre avenida 7 y calle 23;</w:t>
      </w:r>
      <w:r w:rsidR="006E0E9B" w:rsidRPr="00771EC1">
        <w:rPr>
          <w:rFonts w:ascii="Avenir Next" w:hAnsi="Avenir Next" w:cs="Arial"/>
          <w:sz w:val="24"/>
          <w:szCs w:val="24"/>
        </w:rPr>
        <w:t xml:space="preserve"> así como las iglesias de Nuestra Señora de la Soledad</w:t>
      </w:r>
      <w:r w:rsidR="00024D10" w:rsidRPr="00771EC1">
        <w:rPr>
          <w:rFonts w:ascii="Avenir Next" w:hAnsi="Avenir Next" w:cs="Arial"/>
          <w:sz w:val="24"/>
          <w:szCs w:val="24"/>
        </w:rPr>
        <w:t>, en calle 9 y avenida 4;</w:t>
      </w:r>
      <w:r w:rsidR="006E0E9B" w:rsidRPr="00771EC1">
        <w:rPr>
          <w:rFonts w:ascii="Avenir Next" w:hAnsi="Avenir Next" w:cs="Arial"/>
          <w:sz w:val="24"/>
          <w:szCs w:val="24"/>
        </w:rPr>
        <w:t xml:space="preserve"> y Nuestra Señora de los Dolores</w:t>
      </w:r>
      <w:r w:rsidR="00024D10" w:rsidRPr="00771EC1">
        <w:rPr>
          <w:rStyle w:val="Refdenotaalpie"/>
          <w:rFonts w:ascii="Avenir Next" w:hAnsi="Avenir Next" w:cs="Arial"/>
          <w:sz w:val="24"/>
          <w:szCs w:val="24"/>
        </w:rPr>
        <w:footnoteReference w:id="17"/>
      </w:r>
      <w:r w:rsidR="006E0E9B" w:rsidRPr="00771EC1">
        <w:rPr>
          <w:rFonts w:ascii="Avenir Next" w:hAnsi="Avenir Next" w:cs="Arial"/>
          <w:sz w:val="24"/>
          <w:szCs w:val="24"/>
        </w:rPr>
        <w:t xml:space="preserve">, </w:t>
      </w:r>
      <w:r w:rsidR="00024D10" w:rsidRPr="00771EC1">
        <w:rPr>
          <w:rFonts w:ascii="Avenir Next" w:hAnsi="Avenir Next" w:cs="Arial"/>
          <w:sz w:val="24"/>
          <w:szCs w:val="24"/>
        </w:rPr>
        <w:t xml:space="preserve">en calle Central y avenida 12, </w:t>
      </w:r>
      <w:r w:rsidR="006E0E9B" w:rsidRPr="00771EC1">
        <w:rPr>
          <w:rFonts w:ascii="Avenir Next" w:hAnsi="Avenir Next" w:cs="Arial"/>
          <w:sz w:val="24"/>
          <w:szCs w:val="24"/>
        </w:rPr>
        <w:t xml:space="preserve">ambas terminadas </w:t>
      </w:r>
      <w:r w:rsidR="00952FDB">
        <w:rPr>
          <w:rFonts w:ascii="Avenir Next" w:hAnsi="Avenir Next" w:cs="Arial"/>
          <w:sz w:val="24"/>
          <w:szCs w:val="24"/>
        </w:rPr>
        <w:t>hacia</w:t>
      </w:r>
      <w:r w:rsidR="006E0E9B" w:rsidRPr="00771EC1">
        <w:rPr>
          <w:rFonts w:ascii="Avenir Next" w:hAnsi="Avenir Next" w:cs="Arial"/>
          <w:sz w:val="24"/>
          <w:szCs w:val="24"/>
        </w:rPr>
        <w:t xml:space="preserve"> 1897.</w:t>
      </w:r>
      <w:r w:rsidR="007E4A88" w:rsidRPr="00771EC1">
        <w:rPr>
          <w:rFonts w:ascii="Avenir Next" w:hAnsi="Avenir Next" w:cs="Arial"/>
          <w:sz w:val="24"/>
          <w:szCs w:val="24"/>
        </w:rPr>
        <w:t xml:space="preserve"> </w:t>
      </w:r>
      <w:r w:rsidR="0033625E" w:rsidRPr="00771EC1">
        <w:rPr>
          <w:rFonts w:ascii="Avenir Next" w:hAnsi="Avenir Next" w:cs="Arial"/>
          <w:sz w:val="24"/>
          <w:szCs w:val="24"/>
        </w:rPr>
        <w:t xml:space="preserve">En lo que a obra pública se refiere, </w:t>
      </w:r>
      <w:r w:rsidR="00024D10" w:rsidRPr="00771EC1">
        <w:rPr>
          <w:rFonts w:ascii="Avenir Next" w:hAnsi="Avenir Next" w:cs="Arial"/>
          <w:sz w:val="24"/>
          <w:szCs w:val="24"/>
        </w:rPr>
        <w:t>están los</w:t>
      </w:r>
      <w:r w:rsidR="00665FC3" w:rsidRPr="00771EC1">
        <w:rPr>
          <w:rFonts w:ascii="Avenir Next" w:hAnsi="Avenir Next" w:cs="Arial"/>
          <w:sz w:val="24"/>
          <w:szCs w:val="24"/>
        </w:rPr>
        <w:t xml:space="preserve"> edificios del Colegio Superior de Señoritas</w:t>
      </w:r>
      <w:r w:rsidR="000B5903" w:rsidRPr="00771EC1">
        <w:rPr>
          <w:rFonts w:ascii="Avenir Next" w:hAnsi="Avenir Next" w:cs="Arial"/>
          <w:sz w:val="24"/>
          <w:szCs w:val="24"/>
        </w:rPr>
        <w:t xml:space="preserve">, </w:t>
      </w:r>
      <w:r w:rsidR="00F6622B" w:rsidRPr="00771EC1">
        <w:rPr>
          <w:rFonts w:ascii="Avenir Next" w:hAnsi="Avenir Next" w:cs="Arial"/>
          <w:sz w:val="24"/>
          <w:szCs w:val="24"/>
        </w:rPr>
        <w:t xml:space="preserve">en calle 3 y avenida 6; </w:t>
      </w:r>
      <w:r w:rsidR="00665FC3" w:rsidRPr="00771EC1">
        <w:rPr>
          <w:rFonts w:ascii="Avenir Next" w:hAnsi="Avenir Next" w:cs="Arial"/>
          <w:sz w:val="24"/>
          <w:szCs w:val="24"/>
        </w:rPr>
        <w:t>el de la</w:t>
      </w:r>
      <w:r w:rsidR="000B5903" w:rsidRPr="00771EC1">
        <w:rPr>
          <w:rFonts w:ascii="Avenir Next" w:hAnsi="Avenir Next" w:cs="Arial"/>
          <w:sz w:val="24"/>
          <w:szCs w:val="24"/>
        </w:rPr>
        <w:t>s</w:t>
      </w:r>
      <w:r w:rsidR="00665FC3" w:rsidRPr="00771EC1">
        <w:rPr>
          <w:rFonts w:ascii="Avenir Next" w:hAnsi="Avenir Next" w:cs="Arial"/>
          <w:sz w:val="24"/>
          <w:szCs w:val="24"/>
        </w:rPr>
        <w:t xml:space="preserve"> Escuelas Graduadas</w:t>
      </w:r>
      <w:r w:rsidR="000B5903" w:rsidRPr="00771EC1">
        <w:rPr>
          <w:rFonts w:ascii="Avenir Next" w:hAnsi="Avenir Next" w:cs="Arial"/>
          <w:sz w:val="24"/>
          <w:szCs w:val="24"/>
        </w:rPr>
        <w:t xml:space="preserve">, </w:t>
      </w:r>
      <w:r w:rsidR="007E4A88" w:rsidRPr="00771EC1">
        <w:rPr>
          <w:rFonts w:ascii="Avenir Next" w:hAnsi="Avenir Next" w:cs="Arial"/>
          <w:sz w:val="24"/>
          <w:szCs w:val="24"/>
        </w:rPr>
        <w:t xml:space="preserve">en avenida 5 y calle 9; </w:t>
      </w:r>
      <w:r w:rsidR="00665FC3" w:rsidRPr="00771EC1">
        <w:rPr>
          <w:rFonts w:ascii="Avenir Next" w:hAnsi="Avenir Next" w:cs="Arial"/>
          <w:sz w:val="24"/>
          <w:szCs w:val="24"/>
        </w:rPr>
        <w:t>y el Teatro Nacional</w:t>
      </w:r>
      <w:r w:rsidR="000B5903" w:rsidRPr="00771EC1">
        <w:rPr>
          <w:rFonts w:ascii="Avenir Next" w:hAnsi="Avenir Next" w:cs="Arial"/>
          <w:sz w:val="24"/>
          <w:szCs w:val="24"/>
        </w:rPr>
        <w:t xml:space="preserve">, </w:t>
      </w:r>
      <w:r w:rsidR="007E4A88" w:rsidRPr="00771EC1">
        <w:rPr>
          <w:rFonts w:ascii="Avenir Next" w:hAnsi="Avenir Next" w:cs="Arial"/>
          <w:sz w:val="24"/>
          <w:szCs w:val="24"/>
        </w:rPr>
        <w:t>en calle 3 y avenida 2</w:t>
      </w:r>
      <w:r w:rsidR="003F5B99" w:rsidRPr="00771EC1">
        <w:rPr>
          <w:rStyle w:val="Refdenotaalpie"/>
          <w:rFonts w:ascii="Avenir Next" w:hAnsi="Avenir Next" w:cs="Arial"/>
          <w:sz w:val="24"/>
          <w:szCs w:val="24"/>
        </w:rPr>
        <w:footnoteReference w:id="18"/>
      </w:r>
      <w:r w:rsidR="000B5903" w:rsidRPr="00771EC1">
        <w:rPr>
          <w:rFonts w:ascii="Avenir Next" w:hAnsi="Avenir Next" w:cs="Arial"/>
          <w:sz w:val="24"/>
          <w:szCs w:val="24"/>
        </w:rPr>
        <w:t>.</w:t>
      </w:r>
    </w:p>
    <w:p w14:paraId="1D3DD8B1" w14:textId="77777777" w:rsidR="001752D4" w:rsidRDefault="001752D4" w:rsidP="00BB13E1">
      <w:pPr>
        <w:spacing w:after="240" w:line="360" w:lineRule="auto"/>
        <w:jc w:val="both"/>
        <w:rPr>
          <w:rFonts w:ascii="Avenir Next" w:hAnsi="Avenir Next" w:cs="Arial"/>
          <w:sz w:val="24"/>
          <w:szCs w:val="24"/>
        </w:rPr>
      </w:pPr>
    </w:p>
    <w:p w14:paraId="5426B925" w14:textId="5A96515B" w:rsidR="005F632D" w:rsidRDefault="005F632D" w:rsidP="00BB13E1">
      <w:pPr>
        <w:spacing w:after="240" w:line="360" w:lineRule="auto"/>
        <w:jc w:val="both"/>
        <w:rPr>
          <w:rFonts w:ascii="Avenir Next" w:hAnsi="Avenir Next" w:cs="Arial"/>
          <w:sz w:val="24"/>
          <w:szCs w:val="24"/>
        </w:rPr>
      </w:pPr>
    </w:p>
    <w:p w14:paraId="53BBFA02" w14:textId="77777777" w:rsidR="001752D4" w:rsidRPr="003C0E9C" w:rsidRDefault="001752D4" w:rsidP="00BB13E1">
      <w:pPr>
        <w:spacing w:after="240" w:line="360" w:lineRule="auto"/>
        <w:jc w:val="both"/>
        <w:rPr>
          <w:rFonts w:ascii="Avenir Next" w:hAnsi="Avenir Next" w:cs="Arial"/>
          <w:sz w:val="26"/>
          <w:szCs w:val="24"/>
        </w:rPr>
      </w:pPr>
    </w:p>
    <w:p w14:paraId="51CCE7EB" w14:textId="77777777" w:rsidR="003C0E9C" w:rsidRPr="003C0E9C" w:rsidRDefault="00E41C43" w:rsidP="00EF0D82">
      <w:pPr>
        <w:spacing w:after="0" w:line="240" w:lineRule="auto"/>
        <w:ind w:right="-28"/>
        <w:jc w:val="center"/>
        <w:rPr>
          <w:rFonts w:ascii="Avenir Next" w:hAnsi="Avenir Next" w:cs="Arial"/>
          <w:b/>
          <w:bCs/>
          <w:sz w:val="24"/>
        </w:rPr>
      </w:pPr>
      <w:r w:rsidRPr="003C0E9C">
        <w:rPr>
          <w:rFonts w:ascii="Avenir Next" w:hAnsi="Avenir Next" w:cs="Arial"/>
          <w:b/>
          <w:bCs/>
          <w:sz w:val="24"/>
        </w:rPr>
        <w:t xml:space="preserve">Figura </w:t>
      </w:r>
      <w:r w:rsidR="007500CE" w:rsidRPr="003C0E9C">
        <w:rPr>
          <w:rFonts w:ascii="Avenir Next" w:hAnsi="Avenir Next" w:cs="Arial"/>
          <w:b/>
          <w:bCs/>
          <w:sz w:val="24"/>
        </w:rPr>
        <w:t>20</w:t>
      </w:r>
      <w:r w:rsidRPr="003C0E9C">
        <w:rPr>
          <w:rFonts w:ascii="Avenir Next" w:hAnsi="Avenir Next" w:cs="Arial"/>
          <w:b/>
          <w:bCs/>
          <w:sz w:val="24"/>
        </w:rPr>
        <w:t xml:space="preserve">. </w:t>
      </w:r>
    </w:p>
    <w:p w14:paraId="23FB0A0A" w14:textId="3CEA09C6" w:rsidR="00E41C43" w:rsidRPr="003C0E9C" w:rsidRDefault="00E41C43" w:rsidP="00EF0D82">
      <w:pPr>
        <w:spacing w:after="0" w:line="240" w:lineRule="auto"/>
        <w:ind w:right="-28"/>
        <w:jc w:val="center"/>
        <w:rPr>
          <w:rFonts w:ascii="Avenir Next" w:hAnsi="Avenir Next" w:cs="Arial"/>
          <w:i/>
          <w:sz w:val="24"/>
        </w:rPr>
      </w:pPr>
      <w:r w:rsidRPr="003C0E9C">
        <w:rPr>
          <w:rFonts w:ascii="Avenir Next" w:hAnsi="Avenir Next" w:cs="Arial"/>
          <w:i/>
          <w:sz w:val="24"/>
        </w:rPr>
        <w:t>Arriba izquierda, Colegio Superior de Señoritas; arriba derecha, Escuela Buenaventura Corrales. Abajo izquierda, Teatro Nacional; abajo derecha, Liceo de Costa Rica.</w:t>
      </w:r>
    </w:p>
    <w:p w14:paraId="5044592A" w14:textId="77777777" w:rsidR="00E41C43" w:rsidRPr="00771EC1" w:rsidRDefault="00E41C43" w:rsidP="00E41C43">
      <w:pPr>
        <w:spacing w:after="0" w:line="276" w:lineRule="auto"/>
        <w:ind w:right="-30"/>
        <w:jc w:val="center"/>
        <w:rPr>
          <w:rFonts w:ascii="Avenir Next" w:hAnsi="Avenir Next" w:cs="Arial"/>
          <w:sz w:val="20"/>
          <w:szCs w:val="20"/>
        </w:rPr>
      </w:pPr>
    </w:p>
    <w:p w14:paraId="47A1C70A" w14:textId="7271D968" w:rsidR="005D06E7" w:rsidRPr="00771EC1" w:rsidRDefault="00BB13E1" w:rsidP="005D06E7">
      <w:pPr>
        <w:spacing w:after="120" w:line="360" w:lineRule="auto"/>
        <w:jc w:val="center"/>
        <w:rPr>
          <w:rFonts w:ascii="Avenir Next" w:hAnsi="Avenir Next"/>
          <w:noProof/>
        </w:rPr>
      </w:pPr>
      <w:r w:rsidRPr="00771EC1">
        <w:rPr>
          <w:rFonts w:ascii="Avenir Next" w:hAnsi="Avenir Next"/>
          <w:noProof/>
          <w:lang w:eastAsia="es-CR"/>
        </w:rPr>
        <w:drawing>
          <wp:inline distT="0" distB="0" distL="0" distR="0" wp14:anchorId="63B405A9" wp14:editId="231F6801">
            <wp:extent cx="3600000" cy="2168721"/>
            <wp:effectExtent l="0" t="0" r="635" b="3175"/>
            <wp:docPr id="22" name="Imagen 22" descr="Casa en frente de un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asa en frente de un edificio&#10;&#10;Descripción generada automáticamente"/>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3600000" cy="2168721"/>
                    </a:xfrm>
                    <a:prstGeom prst="rect">
                      <a:avLst/>
                    </a:prstGeom>
                    <a:noFill/>
                    <a:ln>
                      <a:noFill/>
                    </a:ln>
                  </pic:spPr>
                </pic:pic>
              </a:graphicData>
            </a:graphic>
          </wp:inline>
        </w:drawing>
      </w:r>
    </w:p>
    <w:p w14:paraId="5C33ECD1" w14:textId="63FB42A1" w:rsidR="005D06E7" w:rsidRPr="003C0E9C" w:rsidRDefault="003C0E9C" w:rsidP="003C0E9C">
      <w:pPr>
        <w:spacing w:after="0" w:line="240" w:lineRule="auto"/>
        <w:rPr>
          <w:rFonts w:ascii="Avenir Next" w:hAnsi="Avenir Next" w:cs="Arial"/>
          <w:szCs w:val="20"/>
        </w:rPr>
      </w:pPr>
      <w:r>
        <w:rPr>
          <w:rFonts w:ascii="Avenir Next" w:hAnsi="Avenir Next" w:cs="Arial"/>
          <w:bCs/>
          <w:i/>
          <w:szCs w:val="20"/>
        </w:rPr>
        <w:t xml:space="preserve">                             </w:t>
      </w:r>
      <w:r w:rsidR="00E41C43" w:rsidRPr="003C0E9C">
        <w:rPr>
          <w:rFonts w:ascii="Avenir Next" w:hAnsi="Avenir Next" w:cs="Arial"/>
          <w:bCs/>
          <w:i/>
          <w:szCs w:val="20"/>
        </w:rPr>
        <w:t>Fuente:</w:t>
      </w:r>
      <w:r w:rsidR="00E41C43" w:rsidRPr="003C0E9C">
        <w:rPr>
          <w:rFonts w:ascii="Avenir Next" w:hAnsi="Avenir Next" w:cs="Arial"/>
          <w:szCs w:val="20"/>
        </w:rPr>
        <w:t xml:space="preserve"> </w:t>
      </w:r>
      <w:r w:rsidR="005D06E7" w:rsidRPr="003C0E9C">
        <w:rPr>
          <w:rFonts w:ascii="Avenir Next" w:hAnsi="Avenir Next" w:cs="Arial"/>
          <w:szCs w:val="20"/>
        </w:rPr>
        <w:t>Fotografía</w:t>
      </w:r>
      <w:r w:rsidR="00950E7D" w:rsidRPr="003C0E9C">
        <w:rPr>
          <w:rFonts w:ascii="Avenir Next" w:hAnsi="Avenir Next" w:cs="Arial"/>
          <w:szCs w:val="20"/>
        </w:rPr>
        <w:t>s</w:t>
      </w:r>
      <w:r w:rsidR="005D06E7" w:rsidRPr="003C0E9C">
        <w:rPr>
          <w:rFonts w:ascii="Avenir Next" w:hAnsi="Avenir Next" w:cs="Arial"/>
          <w:szCs w:val="20"/>
        </w:rPr>
        <w:t xml:space="preserve"> de Andrés Fernández</w:t>
      </w:r>
      <w:r>
        <w:rPr>
          <w:rFonts w:ascii="Avenir Next" w:hAnsi="Avenir Next" w:cs="Arial"/>
          <w:szCs w:val="20"/>
        </w:rPr>
        <w:t xml:space="preserve">, </w:t>
      </w:r>
      <w:r w:rsidR="00AD562A" w:rsidRPr="003C0E9C">
        <w:rPr>
          <w:rFonts w:ascii="Avenir Next" w:hAnsi="Avenir Next" w:cs="Arial"/>
          <w:szCs w:val="20"/>
        </w:rPr>
        <w:t>2022</w:t>
      </w:r>
      <w:r w:rsidR="005D06E7" w:rsidRPr="003C0E9C">
        <w:rPr>
          <w:rFonts w:ascii="Avenir Next" w:hAnsi="Avenir Next" w:cs="Arial"/>
          <w:szCs w:val="20"/>
        </w:rPr>
        <w:t>.</w:t>
      </w:r>
    </w:p>
    <w:p w14:paraId="3DA9315C" w14:textId="77777777" w:rsidR="005D06E7" w:rsidRPr="00771EC1" w:rsidRDefault="005D06E7" w:rsidP="005D06E7">
      <w:pPr>
        <w:spacing w:after="0" w:line="240" w:lineRule="auto"/>
        <w:jc w:val="both"/>
        <w:rPr>
          <w:rFonts w:ascii="Avenir Next" w:hAnsi="Avenir Next" w:cs="Arial"/>
          <w:sz w:val="24"/>
          <w:szCs w:val="24"/>
        </w:rPr>
      </w:pPr>
    </w:p>
    <w:p w14:paraId="12BD369D" w14:textId="72A01EBF" w:rsidR="0082209B" w:rsidRPr="00771EC1" w:rsidRDefault="006D5A17" w:rsidP="00060C32">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Del Colegio Nuestra Señora de </w:t>
      </w:r>
      <w:proofErr w:type="spellStart"/>
      <w:r w:rsidRPr="00771EC1">
        <w:rPr>
          <w:rFonts w:ascii="Avenir Next" w:hAnsi="Avenir Next" w:cs="Arial"/>
          <w:sz w:val="24"/>
          <w:szCs w:val="24"/>
        </w:rPr>
        <w:t>Sión</w:t>
      </w:r>
      <w:proofErr w:type="spellEnd"/>
      <w:r w:rsidR="00194294" w:rsidRPr="00771EC1">
        <w:rPr>
          <w:rFonts w:ascii="Avenir Next" w:hAnsi="Avenir Next" w:cs="Arial"/>
          <w:sz w:val="24"/>
          <w:szCs w:val="24"/>
        </w:rPr>
        <w:t xml:space="preserve"> sabemos qu</w:t>
      </w:r>
      <w:r w:rsidR="0003626C" w:rsidRPr="00771EC1">
        <w:rPr>
          <w:rFonts w:ascii="Avenir Next" w:hAnsi="Avenir Next" w:cs="Arial"/>
          <w:sz w:val="24"/>
          <w:szCs w:val="24"/>
        </w:rPr>
        <w:t xml:space="preserve">e la mayoría de sus pisos eran de madera </w:t>
      </w:r>
      <w:r w:rsidR="007E4A88" w:rsidRPr="00771EC1">
        <w:rPr>
          <w:rFonts w:ascii="Avenir Next" w:hAnsi="Avenir Next" w:cs="Arial"/>
          <w:sz w:val="24"/>
          <w:szCs w:val="24"/>
        </w:rPr>
        <w:t>(Vargas Cambronero</w:t>
      </w:r>
      <w:r w:rsidR="00AA2907" w:rsidRPr="00771EC1">
        <w:rPr>
          <w:rFonts w:ascii="Avenir Next" w:hAnsi="Avenir Next" w:cs="Arial"/>
          <w:sz w:val="24"/>
          <w:szCs w:val="24"/>
        </w:rPr>
        <w:t xml:space="preserve">, </w:t>
      </w:r>
      <w:r w:rsidR="00976CFA">
        <w:rPr>
          <w:rFonts w:ascii="Avenir Next" w:hAnsi="Avenir Next" w:cs="Arial"/>
          <w:sz w:val="24"/>
          <w:szCs w:val="24"/>
        </w:rPr>
        <w:t xml:space="preserve">1988, </w:t>
      </w:r>
      <w:r w:rsidR="007E4A88" w:rsidRPr="00771EC1">
        <w:rPr>
          <w:rFonts w:ascii="Avenir Next" w:hAnsi="Avenir Next" w:cs="Arial"/>
          <w:sz w:val="24"/>
          <w:szCs w:val="24"/>
        </w:rPr>
        <w:t>p</w:t>
      </w:r>
      <w:r w:rsidR="00180809">
        <w:rPr>
          <w:rFonts w:ascii="Avenir Next" w:hAnsi="Avenir Next" w:cs="Arial"/>
          <w:sz w:val="24"/>
          <w:szCs w:val="24"/>
        </w:rPr>
        <w:t>.</w:t>
      </w:r>
      <w:r w:rsidR="007E4A88" w:rsidRPr="00771EC1">
        <w:rPr>
          <w:rFonts w:ascii="Avenir Next" w:hAnsi="Avenir Next" w:cs="Arial"/>
          <w:sz w:val="24"/>
          <w:szCs w:val="24"/>
        </w:rPr>
        <w:t xml:space="preserve"> </w:t>
      </w:r>
      <w:r w:rsidR="001F4D34" w:rsidRPr="00771EC1">
        <w:rPr>
          <w:rFonts w:ascii="Avenir Next" w:hAnsi="Avenir Next" w:cs="Arial"/>
          <w:sz w:val="24"/>
          <w:szCs w:val="24"/>
        </w:rPr>
        <w:t xml:space="preserve">26) </w:t>
      </w:r>
      <w:r w:rsidR="0003626C" w:rsidRPr="00771EC1">
        <w:rPr>
          <w:rFonts w:ascii="Avenir Next" w:hAnsi="Avenir Next" w:cs="Arial"/>
          <w:sz w:val="24"/>
          <w:szCs w:val="24"/>
        </w:rPr>
        <w:t xml:space="preserve">y, </w:t>
      </w:r>
      <w:r w:rsidR="005E010C" w:rsidRPr="00771EC1">
        <w:rPr>
          <w:rFonts w:ascii="Avenir Next" w:hAnsi="Avenir Next" w:cs="Arial"/>
          <w:sz w:val="24"/>
          <w:szCs w:val="24"/>
        </w:rPr>
        <w:t>hoy</w:t>
      </w:r>
      <w:r w:rsidR="0003626C" w:rsidRPr="00771EC1">
        <w:rPr>
          <w:rFonts w:ascii="Avenir Next" w:hAnsi="Avenir Next" w:cs="Arial"/>
          <w:sz w:val="24"/>
          <w:szCs w:val="24"/>
        </w:rPr>
        <w:t xml:space="preserve">, el pabellón oeste, que es todo cuanto sobrevive de la obra original, apenas muestra presencia de mosaicos en sus pisos; ejemplares por demás </w:t>
      </w:r>
      <w:r w:rsidR="008925B7" w:rsidRPr="00771EC1">
        <w:rPr>
          <w:rFonts w:ascii="Avenir Next" w:hAnsi="Avenir Next" w:cs="Arial"/>
          <w:sz w:val="24"/>
          <w:szCs w:val="24"/>
        </w:rPr>
        <w:t xml:space="preserve">no difíciles de ubicar como parte de remodelaciones posteriores. El Palacio Episcopal, por su parte, en la última remodelación sufrida, perdió sus pisos originales –casi con toda seguridad de </w:t>
      </w:r>
      <w:r w:rsidR="001F4D34" w:rsidRPr="00771EC1">
        <w:rPr>
          <w:rFonts w:ascii="Avenir Next" w:hAnsi="Avenir Next" w:cs="Arial"/>
          <w:sz w:val="24"/>
          <w:szCs w:val="24"/>
        </w:rPr>
        <w:t xml:space="preserve">ladrillo </w:t>
      </w:r>
      <w:r w:rsidR="008925B7" w:rsidRPr="00771EC1">
        <w:rPr>
          <w:rFonts w:ascii="Avenir Next" w:hAnsi="Avenir Next" w:cs="Arial"/>
          <w:sz w:val="24"/>
          <w:szCs w:val="24"/>
        </w:rPr>
        <w:t xml:space="preserve">mosaico–, por lo que tampoco es posible </w:t>
      </w:r>
      <w:r w:rsidR="001F4D34" w:rsidRPr="00771EC1">
        <w:rPr>
          <w:rFonts w:ascii="Avenir Next" w:hAnsi="Avenir Next" w:cs="Arial"/>
          <w:sz w:val="24"/>
          <w:szCs w:val="24"/>
        </w:rPr>
        <w:t xml:space="preserve">hoy </w:t>
      </w:r>
      <w:r w:rsidR="008925B7" w:rsidRPr="00771EC1">
        <w:rPr>
          <w:rFonts w:ascii="Avenir Next" w:hAnsi="Avenir Next" w:cs="Arial"/>
          <w:sz w:val="24"/>
          <w:szCs w:val="24"/>
        </w:rPr>
        <w:t xml:space="preserve">saber cuál era su origen. </w:t>
      </w:r>
      <w:r w:rsidR="00D64C1D">
        <w:rPr>
          <w:rFonts w:ascii="Avenir Next" w:hAnsi="Avenir Next" w:cs="Arial"/>
          <w:sz w:val="24"/>
          <w:szCs w:val="24"/>
        </w:rPr>
        <w:t>Mientras que e</w:t>
      </w:r>
      <w:r w:rsidR="001F4D34" w:rsidRPr="00771EC1">
        <w:rPr>
          <w:rFonts w:ascii="Avenir Next" w:hAnsi="Avenir Next" w:cs="Arial"/>
          <w:sz w:val="24"/>
          <w:szCs w:val="24"/>
        </w:rPr>
        <w:t>l Hospicio de Huérfanos, evidencia que la estructura original estuvo embaldosada con petatillo y que la presencia de mosaico en algunos de</w:t>
      </w:r>
      <w:r w:rsidR="00C21175" w:rsidRPr="00771EC1">
        <w:rPr>
          <w:rFonts w:ascii="Avenir Next" w:hAnsi="Avenir Next" w:cs="Arial"/>
          <w:sz w:val="24"/>
          <w:szCs w:val="24"/>
        </w:rPr>
        <w:t xml:space="preserve"> </w:t>
      </w:r>
      <w:r w:rsidR="001F4D34" w:rsidRPr="00771EC1">
        <w:rPr>
          <w:rFonts w:ascii="Avenir Next" w:hAnsi="Avenir Next" w:cs="Arial"/>
          <w:sz w:val="24"/>
          <w:szCs w:val="24"/>
        </w:rPr>
        <w:t xml:space="preserve">sus </w:t>
      </w:r>
      <w:r w:rsidR="00776FB1" w:rsidRPr="00771EC1">
        <w:rPr>
          <w:rFonts w:ascii="Avenir Next" w:hAnsi="Avenir Next" w:cs="Arial"/>
          <w:sz w:val="24"/>
          <w:szCs w:val="24"/>
        </w:rPr>
        <w:t>pisos</w:t>
      </w:r>
      <w:r w:rsidR="001F4D34" w:rsidRPr="00771EC1">
        <w:rPr>
          <w:rFonts w:ascii="Avenir Next" w:hAnsi="Avenir Next" w:cs="Arial"/>
          <w:sz w:val="24"/>
          <w:szCs w:val="24"/>
        </w:rPr>
        <w:t xml:space="preserve"> es producto de posteriores remodelaciones</w:t>
      </w:r>
      <w:r w:rsidR="00D64C1D">
        <w:rPr>
          <w:rFonts w:ascii="Avenir Next" w:hAnsi="Avenir Next" w:cs="Arial"/>
          <w:sz w:val="24"/>
          <w:szCs w:val="24"/>
        </w:rPr>
        <w:t xml:space="preserve"> también</w:t>
      </w:r>
      <w:r w:rsidR="001F4D34" w:rsidRPr="00771EC1">
        <w:rPr>
          <w:rFonts w:ascii="Avenir Next" w:hAnsi="Avenir Next" w:cs="Arial"/>
          <w:sz w:val="24"/>
          <w:szCs w:val="24"/>
        </w:rPr>
        <w:t xml:space="preserve">; caso muy similar al de la iglesia de La Dolorosa, mientras que la iglesia de La </w:t>
      </w:r>
      <w:r w:rsidR="008B65FC" w:rsidRPr="00771EC1">
        <w:rPr>
          <w:rFonts w:ascii="Avenir Next" w:hAnsi="Avenir Next" w:cs="Arial"/>
          <w:sz w:val="24"/>
          <w:szCs w:val="24"/>
        </w:rPr>
        <w:t>Soledad</w:t>
      </w:r>
      <w:r w:rsidR="001F4D34" w:rsidRPr="00771EC1">
        <w:rPr>
          <w:rFonts w:ascii="Avenir Next" w:hAnsi="Avenir Next" w:cs="Arial"/>
          <w:sz w:val="24"/>
          <w:szCs w:val="24"/>
        </w:rPr>
        <w:t xml:space="preserve"> posee pisos de mármo</w:t>
      </w:r>
      <w:r w:rsidR="00C21175" w:rsidRPr="00771EC1">
        <w:rPr>
          <w:rFonts w:ascii="Avenir Next" w:hAnsi="Avenir Next" w:cs="Arial"/>
          <w:sz w:val="24"/>
          <w:szCs w:val="24"/>
        </w:rPr>
        <w:t>l</w:t>
      </w:r>
      <w:r w:rsidR="001F4D34" w:rsidRPr="00771EC1">
        <w:rPr>
          <w:rFonts w:ascii="Avenir Next" w:hAnsi="Avenir Next" w:cs="Arial"/>
          <w:sz w:val="24"/>
          <w:szCs w:val="24"/>
        </w:rPr>
        <w:t>.</w:t>
      </w:r>
    </w:p>
    <w:p w14:paraId="04C63D8A" w14:textId="06BDE3BB" w:rsidR="007F4D8E" w:rsidRPr="00771EC1" w:rsidRDefault="00FB5030" w:rsidP="00665FC3">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En el </w:t>
      </w:r>
      <w:r w:rsidR="00783905" w:rsidRPr="00771EC1">
        <w:rPr>
          <w:rFonts w:ascii="Avenir Next" w:hAnsi="Avenir Next" w:cs="Arial"/>
          <w:sz w:val="24"/>
          <w:szCs w:val="24"/>
        </w:rPr>
        <w:t>Colegio Superior de Señoritas</w:t>
      </w:r>
      <w:r w:rsidRPr="00771EC1">
        <w:rPr>
          <w:rFonts w:ascii="Avenir Next" w:hAnsi="Avenir Next" w:cs="Arial"/>
          <w:sz w:val="24"/>
          <w:szCs w:val="24"/>
        </w:rPr>
        <w:t>, es claro que el embaldosado de todos sus pisos fue importado</w:t>
      </w:r>
      <w:r w:rsidR="00783905" w:rsidRPr="00771EC1">
        <w:rPr>
          <w:rFonts w:ascii="Avenir Next" w:hAnsi="Avenir Next" w:cs="Arial"/>
          <w:sz w:val="24"/>
          <w:szCs w:val="24"/>
        </w:rPr>
        <w:t xml:space="preserve"> de Europa</w:t>
      </w:r>
      <w:r w:rsidRPr="00771EC1">
        <w:rPr>
          <w:rFonts w:ascii="Avenir Next" w:hAnsi="Avenir Next" w:cs="Arial"/>
          <w:sz w:val="24"/>
          <w:szCs w:val="24"/>
        </w:rPr>
        <w:t>; pues sus características así lo indica</w:t>
      </w:r>
      <w:r w:rsidR="003F5B99" w:rsidRPr="00771EC1">
        <w:rPr>
          <w:rFonts w:ascii="Avenir Next" w:hAnsi="Avenir Next" w:cs="Arial"/>
          <w:sz w:val="24"/>
          <w:szCs w:val="24"/>
        </w:rPr>
        <w:t>n</w:t>
      </w:r>
      <w:r w:rsidRPr="00771EC1">
        <w:rPr>
          <w:rFonts w:ascii="Avenir Next" w:hAnsi="Avenir Next" w:cs="Arial"/>
          <w:sz w:val="24"/>
          <w:szCs w:val="24"/>
        </w:rPr>
        <w:t>, mas</w:t>
      </w:r>
      <w:r w:rsidR="003F5B99" w:rsidRPr="00771EC1">
        <w:rPr>
          <w:rFonts w:ascii="Avenir Next" w:hAnsi="Avenir Next" w:cs="Arial"/>
          <w:sz w:val="24"/>
          <w:szCs w:val="24"/>
        </w:rPr>
        <w:t xml:space="preserve">, </w:t>
      </w:r>
      <w:r w:rsidR="00E7650B" w:rsidRPr="00771EC1">
        <w:rPr>
          <w:rFonts w:ascii="Avenir Next" w:hAnsi="Avenir Next" w:cs="Arial"/>
          <w:sz w:val="24"/>
          <w:szCs w:val="24"/>
        </w:rPr>
        <w:t>la escasa documentación disponible sobre los trabajos realizados en el inmueble por la Dirección General de Obras Públicas</w:t>
      </w:r>
      <w:r w:rsidR="00185355" w:rsidRPr="00771EC1">
        <w:rPr>
          <w:rFonts w:ascii="Avenir Next" w:hAnsi="Avenir Next" w:cs="Arial"/>
          <w:sz w:val="24"/>
          <w:szCs w:val="24"/>
        </w:rPr>
        <w:t xml:space="preserve"> (Cerdas Albertazzi</w:t>
      </w:r>
      <w:r w:rsidR="00AA2907" w:rsidRPr="00771EC1">
        <w:rPr>
          <w:rFonts w:ascii="Avenir Next" w:hAnsi="Avenir Next" w:cs="Arial"/>
          <w:sz w:val="24"/>
          <w:szCs w:val="24"/>
        </w:rPr>
        <w:t>,</w:t>
      </w:r>
      <w:r w:rsidR="00185355" w:rsidRPr="00771EC1">
        <w:rPr>
          <w:rFonts w:ascii="Avenir Next" w:hAnsi="Avenir Next" w:cs="Arial"/>
          <w:sz w:val="24"/>
          <w:szCs w:val="24"/>
        </w:rPr>
        <w:t xml:space="preserve"> 1987, p. 60)</w:t>
      </w:r>
      <w:r w:rsidR="00E7650B" w:rsidRPr="00771EC1">
        <w:rPr>
          <w:rFonts w:ascii="Avenir Next" w:hAnsi="Avenir Next" w:cs="Arial"/>
          <w:sz w:val="24"/>
          <w:szCs w:val="24"/>
        </w:rPr>
        <w:t xml:space="preserve">, no permiten determinar con exactitud </w:t>
      </w:r>
      <w:r w:rsidR="00783905" w:rsidRPr="00771EC1">
        <w:rPr>
          <w:rFonts w:ascii="Avenir Next" w:hAnsi="Avenir Next" w:cs="Arial"/>
          <w:sz w:val="24"/>
          <w:szCs w:val="24"/>
        </w:rPr>
        <w:t>su</w:t>
      </w:r>
      <w:r w:rsidR="00E7650B" w:rsidRPr="00771EC1">
        <w:rPr>
          <w:rFonts w:ascii="Avenir Next" w:hAnsi="Avenir Next" w:cs="Arial"/>
          <w:sz w:val="24"/>
          <w:szCs w:val="24"/>
        </w:rPr>
        <w:t xml:space="preserve"> origen</w:t>
      </w:r>
      <w:r w:rsidR="00185355" w:rsidRPr="00771EC1">
        <w:rPr>
          <w:rFonts w:ascii="Avenir Next" w:hAnsi="Avenir Next" w:cs="Arial"/>
          <w:sz w:val="24"/>
          <w:szCs w:val="24"/>
        </w:rPr>
        <w:t>.</w:t>
      </w:r>
      <w:r w:rsidR="007F4D8E" w:rsidRPr="00771EC1">
        <w:rPr>
          <w:rFonts w:ascii="Avenir Next" w:hAnsi="Avenir Next" w:cs="Arial"/>
          <w:sz w:val="24"/>
          <w:szCs w:val="24"/>
        </w:rPr>
        <w:t xml:space="preserve"> Ahí, el embaldosado de los corredores del primer nivel</w:t>
      </w:r>
      <w:r w:rsidR="00652DB6" w:rsidRPr="00771EC1">
        <w:rPr>
          <w:rFonts w:ascii="Avenir Next" w:hAnsi="Avenir Next" w:cs="Arial"/>
          <w:sz w:val="24"/>
          <w:szCs w:val="24"/>
        </w:rPr>
        <w:t xml:space="preserve"> –que reviste también los alféizares de la mayoría de las ventanas tanto en primer como en segundo nivel–</w:t>
      </w:r>
      <w:r w:rsidR="007F4D8E" w:rsidRPr="00771EC1">
        <w:rPr>
          <w:rFonts w:ascii="Avenir Next" w:hAnsi="Avenir Next" w:cs="Arial"/>
          <w:sz w:val="24"/>
          <w:szCs w:val="24"/>
        </w:rPr>
        <w:t xml:space="preserve">, sin excepción, es idéntico al primero del vestíbulo externo de la casa Mendiola </w:t>
      </w:r>
      <w:r w:rsidR="007F4D8E" w:rsidRPr="00771EC1">
        <w:rPr>
          <w:rFonts w:ascii="Avenir Next" w:hAnsi="Avenir Next" w:cs="Arial"/>
          <w:sz w:val="24"/>
          <w:szCs w:val="24"/>
        </w:rPr>
        <w:lastRenderedPageBreak/>
        <w:t xml:space="preserve">Boza </w:t>
      </w:r>
      <w:bookmarkStart w:id="25" w:name="_Hlk104027678"/>
      <w:r w:rsidR="007F4D8E" w:rsidRPr="00771EC1">
        <w:rPr>
          <w:rFonts w:ascii="Avenir Next" w:hAnsi="Avenir Next" w:cs="Arial"/>
          <w:sz w:val="24"/>
          <w:szCs w:val="24"/>
        </w:rPr>
        <w:t>(Figura 1</w:t>
      </w:r>
      <w:r w:rsidR="00776FB1">
        <w:rPr>
          <w:rFonts w:ascii="Avenir Next" w:hAnsi="Avenir Next" w:cs="Arial"/>
          <w:sz w:val="24"/>
          <w:szCs w:val="24"/>
        </w:rPr>
        <w:t>6</w:t>
      </w:r>
      <w:r w:rsidR="007F4D8E" w:rsidRPr="00771EC1">
        <w:rPr>
          <w:rFonts w:ascii="Avenir Next" w:hAnsi="Avenir Next" w:cs="Arial"/>
          <w:sz w:val="24"/>
          <w:szCs w:val="24"/>
        </w:rPr>
        <w:t>)</w:t>
      </w:r>
      <w:bookmarkEnd w:id="25"/>
      <w:r w:rsidR="007F4D8E" w:rsidRPr="00771EC1">
        <w:rPr>
          <w:rFonts w:ascii="Avenir Next" w:hAnsi="Avenir Next" w:cs="Arial"/>
          <w:sz w:val="24"/>
          <w:szCs w:val="24"/>
        </w:rPr>
        <w:t>, mientras que el de los dinteles de los arcos que separan las distintas secciones de dichos corredores,</w:t>
      </w:r>
      <w:r w:rsidR="00455D09" w:rsidRPr="00771EC1">
        <w:rPr>
          <w:rFonts w:ascii="Avenir Next" w:hAnsi="Avenir Next" w:cs="Arial"/>
          <w:sz w:val="24"/>
          <w:szCs w:val="24"/>
        </w:rPr>
        <w:t xml:space="preserve"> son idénticos al segundo de ese mismo vestíbulo (Figura 1</w:t>
      </w:r>
      <w:r w:rsidR="00776FB1">
        <w:rPr>
          <w:rFonts w:ascii="Avenir Next" w:hAnsi="Avenir Next" w:cs="Arial"/>
          <w:sz w:val="24"/>
          <w:szCs w:val="24"/>
        </w:rPr>
        <w:t>7</w:t>
      </w:r>
      <w:r w:rsidR="00455D09" w:rsidRPr="00771EC1">
        <w:rPr>
          <w:rFonts w:ascii="Avenir Next" w:hAnsi="Avenir Next" w:cs="Arial"/>
          <w:sz w:val="24"/>
          <w:szCs w:val="24"/>
        </w:rPr>
        <w:t xml:space="preserve">); lo que, tomando en cuenta que ambas obras se construyeron en los mismos años y por el mismo profesional, hace pensar </w:t>
      </w:r>
      <w:r w:rsidR="0025181F" w:rsidRPr="00771EC1">
        <w:rPr>
          <w:rFonts w:ascii="Avenir Next" w:hAnsi="Avenir Next" w:cs="Arial"/>
          <w:sz w:val="24"/>
          <w:szCs w:val="24"/>
        </w:rPr>
        <w:t xml:space="preserve">que </w:t>
      </w:r>
      <w:r w:rsidR="00455D09" w:rsidRPr="00771EC1">
        <w:rPr>
          <w:rFonts w:ascii="Avenir Next" w:hAnsi="Avenir Next" w:cs="Arial"/>
          <w:sz w:val="24"/>
          <w:szCs w:val="24"/>
        </w:rPr>
        <w:t>los de la casa, sean sobrantes del piso del colegio.</w:t>
      </w:r>
    </w:p>
    <w:p w14:paraId="6B2156B2" w14:textId="3FC95033" w:rsidR="003C0E9C" w:rsidRPr="00771EC1" w:rsidRDefault="002D7C85" w:rsidP="00DC4F42">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Por otra parte,</w:t>
      </w:r>
      <w:r w:rsidR="00B134F2" w:rsidRPr="00771EC1">
        <w:rPr>
          <w:rFonts w:ascii="Avenir Next" w:hAnsi="Avenir Next" w:cs="Arial"/>
          <w:sz w:val="24"/>
          <w:szCs w:val="24"/>
        </w:rPr>
        <w:t xml:space="preserve"> </w:t>
      </w:r>
      <w:r w:rsidRPr="00771EC1">
        <w:rPr>
          <w:rFonts w:ascii="Avenir Next" w:hAnsi="Avenir Next" w:cs="Arial"/>
          <w:sz w:val="24"/>
          <w:szCs w:val="24"/>
        </w:rPr>
        <w:t xml:space="preserve">en ese primer nivel es </w:t>
      </w:r>
      <w:r w:rsidR="00F83243" w:rsidRPr="00771EC1">
        <w:rPr>
          <w:rFonts w:ascii="Avenir Next" w:hAnsi="Avenir Next" w:cs="Arial"/>
          <w:sz w:val="24"/>
          <w:szCs w:val="24"/>
        </w:rPr>
        <w:t xml:space="preserve">particular, tanto en el fondo como en la cenefa, </w:t>
      </w:r>
      <w:r w:rsidRPr="00771EC1">
        <w:rPr>
          <w:rFonts w:ascii="Avenir Next" w:hAnsi="Avenir Next" w:cs="Arial"/>
          <w:sz w:val="24"/>
          <w:szCs w:val="24"/>
        </w:rPr>
        <w:t xml:space="preserve">el </w:t>
      </w:r>
      <w:r w:rsidR="00F83243" w:rsidRPr="00771EC1">
        <w:rPr>
          <w:rFonts w:ascii="Avenir Next" w:hAnsi="Avenir Next" w:cs="Arial"/>
          <w:sz w:val="24"/>
          <w:szCs w:val="24"/>
        </w:rPr>
        <w:t>embaldosado</w:t>
      </w:r>
      <w:r w:rsidRPr="00771EC1">
        <w:rPr>
          <w:rFonts w:ascii="Avenir Next" w:hAnsi="Avenir Next" w:cs="Arial"/>
          <w:sz w:val="24"/>
          <w:szCs w:val="24"/>
        </w:rPr>
        <w:t xml:space="preserve"> de la estancia destinada a administración (Figura 2</w:t>
      </w:r>
      <w:r w:rsidR="00776FB1">
        <w:rPr>
          <w:rFonts w:ascii="Avenir Next" w:hAnsi="Avenir Next" w:cs="Arial"/>
          <w:sz w:val="24"/>
          <w:szCs w:val="24"/>
        </w:rPr>
        <w:t>1</w:t>
      </w:r>
      <w:r w:rsidRPr="00771EC1">
        <w:rPr>
          <w:rFonts w:ascii="Avenir Next" w:hAnsi="Avenir Next" w:cs="Arial"/>
          <w:sz w:val="24"/>
          <w:szCs w:val="24"/>
        </w:rPr>
        <w:t>)</w:t>
      </w:r>
      <w:r w:rsidR="00F83243" w:rsidRPr="00771EC1">
        <w:rPr>
          <w:rFonts w:ascii="Avenir Next" w:hAnsi="Avenir Next" w:cs="Arial"/>
          <w:sz w:val="24"/>
          <w:szCs w:val="24"/>
        </w:rPr>
        <w:t xml:space="preserve">, piso que, además, aprovecha </w:t>
      </w:r>
      <w:r w:rsidR="0025181F" w:rsidRPr="00771EC1">
        <w:rPr>
          <w:rFonts w:ascii="Avenir Next" w:hAnsi="Avenir Next" w:cs="Arial"/>
          <w:sz w:val="24"/>
          <w:szCs w:val="24"/>
        </w:rPr>
        <w:t xml:space="preserve">la combinación de </w:t>
      </w:r>
      <w:r w:rsidR="00F83243" w:rsidRPr="00771EC1">
        <w:rPr>
          <w:rFonts w:ascii="Avenir Next" w:hAnsi="Avenir Next" w:cs="Arial"/>
          <w:sz w:val="24"/>
          <w:szCs w:val="24"/>
        </w:rPr>
        <w:t xml:space="preserve">los dos tipos de </w:t>
      </w:r>
      <w:r w:rsidR="00D64C1D">
        <w:rPr>
          <w:rFonts w:ascii="Avenir Next" w:hAnsi="Avenir Next" w:cs="Arial"/>
          <w:sz w:val="24"/>
          <w:szCs w:val="24"/>
        </w:rPr>
        <w:t>mosaico</w:t>
      </w:r>
      <w:r w:rsidR="00F83243" w:rsidRPr="00771EC1">
        <w:rPr>
          <w:rFonts w:ascii="Avenir Next" w:hAnsi="Avenir Next" w:cs="Arial"/>
          <w:sz w:val="24"/>
          <w:szCs w:val="24"/>
        </w:rPr>
        <w:t xml:space="preserve"> </w:t>
      </w:r>
      <w:r w:rsidR="0025181F" w:rsidRPr="00771EC1">
        <w:rPr>
          <w:rFonts w:ascii="Avenir Next" w:hAnsi="Avenir Next" w:cs="Arial"/>
          <w:sz w:val="24"/>
          <w:szCs w:val="24"/>
        </w:rPr>
        <w:t xml:space="preserve">–ambos </w:t>
      </w:r>
      <w:r w:rsidR="00C513CF" w:rsidRPr="00771EC1">
        <w:rPr>
          <w:rFonts w:ascii="Avenir Next" w:hAnsi="Avenir Next" w:cs="Arial"/>
          <w:sz w:val="24"/>
          <w:szCs w:val="24"/>
        </w:rPr>
        <w:t>de</w:t>
      </w:r>
      <w:r w:rsidR="0025181F" w:rsidRPr="00771EC1">
        <w:rPr>
          <w:rFonts w:ascii="Avenir Next" w:hAnsi="Avenir Next" w:cs="Arial"/>
          <w:sz w:val="24"/>
          <w:szCs w:val="24"/>
        </w:rPr>
        <w:t xml:space="preserve"> textura, simulando ser realizado</w:t>
      </w:r>
      <w:r w:rsidR="00D64C1D">
        <w:rPr>
          <w:rFonts w:ascii="Avenir Next" w:hAnsi="Avenir Next" w:cs="Arial"/>
          <w:sz w:val="24"/>
          <w:szCs w:val="24"/>
        </w:rPr>
        <w:t>s</w:t>
      </w:r>
      <w:r w:rsidR="0025181F" w:rsidRPr="00771EC1">
        <w:rPr>
          <w:rFonts w:ascii="Avenir Next" w:hAnsi="Avenir Next" w:cs="Arial"/>
          <w:sz w:val="24"/>
          <w:szCs w:val="24"/>
        </w:rPr>
        <w:t xml:space="preserve"> con teselas– </w:t>
      </w:r>
      <w:r w:rsidR="00F83243" w:rsidRPr="00771EC1">
        <w:rPr>
          <w:rFonts w:ascii="Avenir Next" w:hAnsi="Avenir Next" w:cs="Arial"/>
          <w:sz w:val="24"/>
          <w:szCs w:val="24"/>
        </w:rPr>
        <w:t>presentes en ese primer nivel</w:t>
      </w:r>
      <w:r w:rsidR="0025181F" w:rsidRPr="00771EC1">
        <w:rPr>
          <w:rFonts w:ascii="Avenir Next" w:hAnsi="Avenir Next" w:cs="Arial"/>
          <w:sz w:val="24"/>
          <w:szCs w:val="24"/>
        </w:rPr>
        <w:t>,</w:t>
      </w:r>
      <w:r w:rsidR="00F83243" w:rsidRPr="00771EC1">
        <w:rPr>
          <w:rFonts w:ascii="Avenir Next" w:hAnsi="Avenir Next" w:cs="Arial"/>
          <w:sz w:val="24"/>
          <w:szCs w:val="24"/>
        </w:rPr>
        <w:t xml:space="preserve"> para generar una “alfombra” al centro de la habitación </w:t>
      </w:r>
      <w:bookmarkStart w:id="26" w:name="_Hlk114561380"/>
      <w:r w:rsidR="00F83243" w:rsidRPr="00771EC1">
        <w:rPr>
          <w:rFonts w:ascii="Avenir Next" w:hAnsi="Avenir Next" w:cs="Arial"/>
          <w:sz w:val="24"/>
          <w:szCs w:val="24"/>
        </w:rPr>
        <w:t>(Figura 2</w:t>
      </w:r>
      <w:r w:rsidR="00776FB1">
        <w:rPr>
          <w:rFonts w:ascii="Avenir Next" w:hAnsi="Avenir Next" w:cs="Arial"/>
          <w:sz w:val="24"/>
          <w:szCs w:val="24"/>
        </w:rPr>
        <w:t>2</w:t>
      </w:r>
      <w:r w:rsidR="00F83243" w:rsidRPr="00771EC1">
        <w:rPr>
          <w:rFonts w:ascii="Avenir Next" w:hAnsi="Avenir Next" w:cs="Arial"/>
          <w:sz w:val="24"/>
          <w:szCs w:val="24"/>
        </w:rPr>
        <w:t>).</w:t>
      </w:r>
      <w:r w:rsidR="0025181F" w:rsidRPr="00771EC1">
        <w:rPr>
          <w:rFonts w:ascii="Avenir Next" w:hAnsi="Avenir Next" w:cs="Arial"/>
          <w:sz w:val="24"/>
          <w:szCs w:val="24"/>
        </w:rPr>
        <w:t xml:space="preserve"> </w:t>
      </w:r>
      <w:bookmarkEnd w:id="26"/>
      <w:r w:rsidR="0025181F" w:rsidRPr="00771EC1">
        <w:rPr>
          <w:rFonts w:ascii="Avenir Next" w:hAnsi="Avenir Next" w:cs="Arial"/>
          <w:sz w:val="24"/>
          <w:szCs w:val="24"/>
        </w:rPr>
        <w:t xml:space="preserve">En los corredores del segundo nivel, a su vez, el mosaico </w:t>
      </w:r>
      <w:r w:rsidR="00B134F2" w:rsidRPr="00771EC1">
        <w:rPr>
          <w:rFonts w:ascii="Avenir Next" w:hAnsi="Avenir Next" w:cs="Arial"/>
          <w:sz w:val="24"/>
          <w:szCs w:val="24"/>
        </w:rPr>
        <w:t xml:space="preserve">del embaldosado </w:t>
      </w:r>
      <w:r w:rsidR="0025181F" w:rsidRPr="00771EC1">
        <w:rPr>
          <w:rFonts w:ascii="Avenir Next" w:hAnsi="Avenir Next" w:cs="Arial"/>
          <w:sz w:val="24"/>
          <w:szCs w:val="24"/>
        </w:rPr>
        <w:t xml:space="preserve">cambia de diseño </w:t>
      </w:r>
      <w:r w:rsidR="00B134F2" w:rsidRPr="00771EC1">
        <w:rPr>
          <w:rFonts w:ascii="Avenir Next" w:hAnsi="Avenir Next" w:cs="Arial"/>
          <w:sz w:val="24"/>
          <w:szCs w:val="24"/>
        </w:rPr>
        <w:t>y es liso</w:t>
      </w:r>
      <w:r w:rsidR="0025181F" w:rsidRPr="00771EC1">
        <w:rPr>
          <w:rFonts w:ascii="Avenir Next" w:hAnsi="Avenir Next" w:cs="Arial"/>
          <w:sz w:val="24"/>
          <w:szCs w:val="24"/>
        </w:rPr>
        <w:t xml:space="preserve"> </w:t>
      </w:r>
      <w:r w:rsidR="00B134F2" w:rsidRPr="00771EC1">
        <w:rPr>
          <w:rFonts w:ascii="Avenir Next" w:hAnsi="Avenir Next" w:cs="Arial"/>
          <w:sz w:val="24"/>
          <w:szCs w:val="24"/>
        </w:rPr>
        <w:t>(Figura 2</w:t>
      </w:r>
      <w:r w:rsidR="00776FB1">
        <w:rPr>
          <w:rFonts w:ascii="Avenir Next" w:hAnsi="Avenir Next" w:cs="Arial"/>
          <w:sz w:val="24"/>
          <w:szCs w:val="24"/>
        </w:rPr>
        <w:t>3</w:t>
      </w:r>
      <w:r w:rsidR="00B134F2" w:rsidRPr="00771EC1">
        <w:rPr>
          <w:rFonts w:ascii="Avenir Next" w:hAnsi="Avenir Next" w:cs="Arial"/>
          <w:sz w:val="24"/>
          <w:szCs w:val="24"/>
        </w:rPr>
        <w:t>)</w:t>
      </w:r>
      <w:r w:rsidR="00652DB6" w:rsidRPr="00771EC1">
        <w:rPr>
          <w:rFonts w:ascii="Avenir Next" w:hAnsi="Avenir Next" w:cs="Arial"/>
          <w:sz w:val="24"/>
          <w:szCs w:val="24"/>
        </w:rPr>
        <w:t>;</w:t>
      </w:r>
      <w:r w:rsidR="00B134F2" w:rsidRPr="00771EC1">
        <w:rPr>
          <w:rFonts w:ascii="Avenir Next" w:hAnsi="Avenir Next" w:cs="Arial"/>
          <w:sz w:val="24"/>
          <w:szCs w:val="24"/>
        </w:rPr>
        <w:t xml:space="preserve"> mientras que</w:t>
      </w:r>
      <w:r w:rsidR="00652DB6" w:rsidRPr="00771EC1">
        <w:rPr>
          <w:rFonts w:ascii="Avenir Next" w:hAnsi="Avenir Next" w:cs="Arial"/>
          <w:sz w:val="24"/>
          <w:szCs w:val="24"/>
        </w:rPr>
        <w:t>,</w:t>
      </w:r>
      <w:r w:rsidR="00B134F2" w:rsidRPr="00771EC1">
        <w:rPr>
          <w:rFonts w:ascii="Avenir Next" w:hAnsi="Avenir Next" w:cs="Arial"/>
          <w:sz w:val="24"/>
          <w:szCs w:val="24"/>
        </w:rPr>
        <w:t xml:space="preserve"> en el sótano, es un sencillo ajedrezado</w:t>
      </w:r>
      <w:r w:rsidR="00652DB6" w:rsidRPr="00771EC1">
        <w:rPr>
          <w:rFonts w:ascii="Avenir Next" w:hAnsi="Avenir Next" w:cs="Arial"/>
          <w:sz w:val="24"/>
          <w:szCs w:val="24"/>
        </w:rPr>
        <w:t xml:space="preserve"> rojo y amarillo, el que embaldosa sus corredores, con la sola excepción de la entrada al museo del Colegio, donde a tal ajedrezado lo circunda una greca</w:t>
      </w:r>
      <w:r w:rsidR="00E15ADF" w:rsidRPr="00771EC1">
        <w:rPr>
          <w:rFonts w:ascii="Avenir Next" w:hAnsi="Avenir Next" w:cs="Arial"/>
          <w:sz w:val="24"/>
          <w:szCs w:val="24"/>
        </w:rPr>
        <w:t xml:space="preserve"> (Figura 2</w:t>
      </w:r>
      <w:r w:rsidR="00B057A9">
        <w:rPr>
          <w:rFonts w:ascii="Avenir Next" w:hAnsi="Avenir Next" w:cs="Arial"/>
          <w:sz w:val="24"/>
          <w:szCs w:val="24"/>
        </w:rPr>
        <w:t>4</w:t>
      </w:r>
      <w:r w:rsidR="00E15ADF" w:rsidRPr="00771EC1">
        <w:rPr>
          <w:rFonts w:ascii="Avenir Next" w:hAnsi="Avenir Next" w:cs="Arial"/>
          <w:sz w:val="24"/>
          <w:szCs w:val="24"/>
        </w:rPr>
        <w:t>)</w:t>
      </w:r>
      <w:r w:rsidR="00652DB6" w:rsidRPr="00771EC1">
        <w:rPr>
          <w:rFonts w:ascii="Avenir Next" w:hAnsi="Avenir Next" w:cs="Arial"/>
          <w:sz w:val="24"/>
          <w:szCs w:val="24"/>
        </w:rPr>
        <w:t>. Este último piso, sin embargo, podría haberse embaldosado tardíamente, como consta que sucedió con el patio interno del edificio, que sólo lo fue ya en el siglo XX, cuando se adquirió su fuente también.</w:t>
      </w:r>
    </w:p>
    <w:p w14:paraId="39686FB5" w14:textId="77777777" w:rsidR="00961EF8" w:rsidRPr="00961EF8" w:rsidRDefault="009E5E17" w:rsidP="00EF0D82">
      <w:pPr>
        <w:spacing w:after="0" w:line="240" w:lineRule="auto"/>
        <w:jc w:val="center"/>
        <w:rPr>
          <w:rFonts w:ascii="Avenir Next" w:hAnsi="Avenir Next" w:cs="Arial"/>
          <w:b/>
          <w:bCs/>
          <w:sz w:val="24"/>
        </w:rPr>
      </w:pPr>
      <w:r w:rsidRPr="00961EF8">
        <w:rPr>
          <w:rFonts w:ascii="Avenir Next" w:hAnsi="Avenir Next" w:cs="Arial"/>
          <w:b/>
          <w:bCs/>
          <w:sz w:val="24"/>
        </w:rPr>
        <w:t>Figura 2</w:t>
      </w:r>
      <w:r w:rsidR="007500CE" w:rsidRPr="00961EF8">
        <w:rPr>
          <w:rFonts w:ascii="Avenir Next" w:hAnsi="Avenir Next" w:cs="Arial"/>
          <w:b/>
          <w:bCs/>
          <w:sz w:val="24"/>
        </w:rPr>
        <w:t>1</w:t>
      </w:r>
      <w:r w:rsidRPr="00961EF8">
        <w:rPr>
          <w:rFonts w:ascii="Avenir Next" w:hAnsi="Avenir Next" w:cs="Arial"/>
          <w:b/>
          <w:bCs/>
          <w:sz w:val="24"/>
        </w:rPr>
        <w:t xml:space="preserve">. </w:t>
      </w:r>
    </w:p>
    <w:p w14:paraId="6EC7F485" w14:textId="7692403A" w:rsidR="009E5E17" w:rsidRDefault="009E5E17" w:rsidP="00EF0D82">
      <w:pPr>
        <w:spacing w:after="0" w:line="240" w:lineRule="auto"/>
        <w:jc w:val="center"/>
        <w:rPr>
          <w:rFonts w:ascii="Avenir Next" w:hAnsi="Avenir Next" w:cs="Arial"/>
          <w:i/>
          <w:sz w:val="24"/>
        </w:rPr>
      </w:pPr>
      <w:r w:rsidRPr="00961EF8">
        <w:rPr>
          <w:rFonts w:ascii="Avenir Next" w:hAnsi="Avenir Next" w:cs="Arial"/>
          <w:i/>
          <w:sz w:val="24"/>
        </w:rPr>
        <w:t>Embaldosado de las estancias administrativas del Colegio Superior de Señoritas.</w:t>
      </w:r>
    </w:p>
    <w:p w14:paraId="63B6EA3A" w14:textId="77777777" w:rsidR="00961EF8" w:rsidRPr="00961EF8" w:rsidRDefault="00961EF8" w:rsidP="00EF0D82">
      <w:pPr>
        <w:spacing w:after="0" w:line="240" w:lineRule="auto"/>
        <w:jc w:val="center"/>
        <w:rPr>
          <w:rFonts w:ascii="Avenir Next" w:hAnsi="Avenir Next" w:cs="Arial"/>
          <w:i/>
          <w:sz w:val="24"/>
        </w:rPr>
      </w:pPr>
    </w:p>
    <w:p w14:paraId="46A2EF61" w14:textId="67FD227D" w:rsidR="007F4D8E" w:rsidRPr="00771EC1" w:rsidRDefault="00F83243" w:rsidP="00F83243">
      <w:pPr>
        <w:spacing w:after="0" w:line="360" w:lineRule="auto"/>
        <w:jc w:val="center"/>
        <w:rPr>
          <w:rFonts w:ascii="Avenir Next" w:hAnsi="Avenir Next" w:cs="Arial"/>
          <w:sz w:val="24"/>
          <w:szCs w:val="24"/>
        </w:rPr>
      </w:pPr>
      <w:r w:rsidRPr="00771EC1">
        <w:rPr>
          <w:rFonts w:ascii="Avenir Next" w:hAnsi="Avenir Next"/>
          <w:noProof/>
          <w:lang w:eastAsia="es-CR"/>
        </w:rPr>
        <w:drawing>
          <wp:inline distT="0" distB="0" distL="0" distR="0" wp14:anchorId="71467209" wp14:editId="05E104C0">
            <wp:extent cx="3400425" cy="2299605"/>
            <wp:effectExtent l="0" t="0" r="0" b="5715"/>
            <wp:docPr id="23" name="Imagen 23" descr="Un 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Un dibujo de una persona&#10;&#10;Descripción generada automáticamente con confianza media"/>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414899" cy="2309393"/>
                    </a:xfrm>
                    <a:prstGeom prst="rect">
                      <a:avLst/>
                    </a:prstGeom>
                    <a:noFill/>
                    <a:ln>
                      <a:noFill/>
                    </a:ln>
                  </pic:spPr>
                </pic:pic>
              </a:graphicData>
            </a:graphic>
          </wp:inline>
        </w:drawing>
      </w:r>
    </w:p>
    <w:p w14:paraId="262226D4" w14:textId="247FDB3F" w:rsidR="003F5F50" w:rsidRPr="00961EF8" w:rsidRDefault="00961EF8" w:rsidP="00DC4F42">
      <w:pPr>
        <w:spacing w:after="0" w:line="240" w:lineRule="auto"/>
        <w:jc w:val="center"/>
        <w:rPr>
          <w:rFonts w:ascii="Avenir Next" w:hAnsi="Avenir Next" w:cs="Arial"/>
          <w:szCs w:val="20"/>
        </w:rPr>
      </w:pPr>
      <w:r>
        <w:rPr>
          <w:rFonts w:ascii="Avenir Next" w:hAnsi="Avenir Next" w:cs="Arial"/>
          <w:bCs/>
          <w:i/>
          <w:szCs w:val="20"/>
        </w:rPr>
        <w:t xml:space="preserve">   </w:t>
      </w:r>
      <w:r w:rsidR="009E5E17" w:rsidRPr="00961EF8">
        <w:rPr>
          <w:rFonts w:ascii="Avenir Next" w:hAnsi="Avenir Next" w:cs="Arial"/>
          <w:bCs/>
          <w:i/>
          <w:szCs w:val="20"/>
        </w:rPr>
        <w:t>Fuente:</w:t>
      </w:r>
      <w:r w:rsidR="009E5E17" w:rsidRPr="00961EF8">
        <w:rPr>
          <w:rFonts w:ascii="Avenir Next" w:hAnsi="Avenir Next" w:cs="Arial"/>
          <w:szCs w:val="20"/>
        </w:rPr>
        <w:t xml:space="preserve"> </w:t>
      </w:r>
      <w:r w:rsidR="00F83243" w:rsidRPr="00961EF8">
        <w:rPr>
          <w:rFonts w:ascii="Avenir Next" w:hAnsi="Avenir Next" w:cs="Arial"/>
          <w:szCs w:val="20"/>
        </w:rPr>
        <w:t>Fotografía</w:t>
      </w:r>
      <w:r w:rsidR="00950E7D" w:rsidRPr="00961EF8">
        <w:rPr>
          <w:rFonts w:ascii="Avenir Next" w:hAnsi="Avenir Next" w:cs="Arial"/>
          <w:szCs w:val="20"/>
        </w:rPr>
        <w:t xml:space="preserve"> y fotomontaje </w:t>
      </w:r>
      <w:r w:rsidR="00D0160C" w:rsidRPr="00961EF8">
        <w:rPr>
          <w:rFonts w:ascii="Avenir Next" w:hAnsi="Avenir Next" w:cs="Arial"/>
          <w:szCs w:val="20"/>
        </w:rPr>
        <w:t>de Andrés Fernández</w:t>
      </w:r>
      <w:r>
        <w:rPr>
          <w:rFonts w:ascii="Cambria" w:hAnsi="Cambria" w:cs="Arial"/>
          <w:szCs w:val="20"/>
        </w:rPr>
        <w:t xml:space="preserve">, </w:t>
      </w:r>
      <w:r w:rsidR="005E010C" w:rsidRPr="00961EF8">
        <w:rPr>
          <w:rFonts w:ascii="Avenir Next" w:hAnsi="Avenir Next" w:cs="Arial"/>
          <w:szCs w:val="20"/>
        </w:rPr>
        <w:t>2022</w:t>
      </w:r>
      <w:r w:rsidR="00D0160C" w:rsidRPr="00961EF8">
        <w:rPr>
          <w:rFonts w:ascii="Cambria" w:hAnsi="Cambria" w:cs="Arial"/>
          <w:szCs w:val="20"/>
        </w:rPr>
        <w:t>.</w:t>
      </w:r>
    </w:p>
    <w:p w14:paraId="6C99A25F" w14:textId="77777777" w:rsidR="005F632D" w:rsidRDefault="005F632D" w:rsidP="00EF0D82">
      <w:pPr>
        <w:spacing w:after="0" w:line="240" w:lineRule="auto"/>
        <w:jc w:val="center"/>
        <w:rPr>
          <w:rFonts w:ascii="Avenir Next" w:hAnsi="Avenir Next" w:cs="Arial"/>
          <w:b/>
          <w:bCs/>
          <w:sz w:val="24"/>
        </w:rPr>
      </w:pPr>
    </w:p>
    <w:p w14:paraId="5CF6FFDC" w14:textId="77777777" w:rsidR="005F632D" w:rsidRDefault="005F632D" w:rsidP="00EF0D82">
      <w:pPr>
        <w:spacing w:after="0" w:line="240" w:lineRule="auto"/>
        <w:jc w:val="center"/>
        <w:rPr>
          <w:rFonts w:ascii="Avenir Next" w:hAnsi="Avenir Next" w:cs="Arial"/>
          <w:b/>
          <w:bCs/>
          <w:sz w:val="24"/>
        </w:rPr>
      </w:pPr>
    </w:p>
    <w:p w14:paraId="0AC283C0" w14:textId="77777777" w:rsidR="005F632D" w:rsidRDefault="005F632D" w:rsidP="00EF0D82">
      <w:pPr>
        <w:spacing w:after="0" w:line="240" w:lineRule="auto"/>
        <w:jc w:val="center"/>
        <w:rPr>
          <w:rFonts w:ascii="Avenir Next" w:hAnsi="Avenir Next" w:cs="Arial"/>
          <w:b/>
          <w:bCs/>
          <w:sz w:val="24"/>
        </w:rPr>
      </w:pPr>
    </w:p>
    <w:p w14:paraId="634514A5" w14:textId="77777777" w:rsidR="005F632D" w:rsidRDefault="005F632D" w:rsidP="00EF0D82">
      <w:pPr>
        <w:spacing w:after="0" w:line="240" w:lineRule="auto"/>
        <w:jc w:val="center"/>
        <w:rPr>
          <w:rFonts w:ascii="Avenir Next" w:hAnsi="Avenir Next" w:cs="Arial"/>
          <w:b/>
          <w:bCs/>
          <w:sz w:val="24"/>
        </w:rPr>
      </w:pPr>
    </w:p>
    <w:p w14:paraId="6C35EB1C" w14:textId="77777777" w:rsidR="005F632D" w:rsidRDefault="005F632D" w:rsidP="00EF0D82">
      <w:pPr>
        <w:spacing w:after="0" w:line="240" w:lineRule="auto"/>
        <w:jc w:val="center"/>
        <w:rPr>
          <w:rFonts w:ascii="Avenir Next" w:hAnsi="Avenir Next" w:cs="Arial"/>
          <w:b/>
          <w:bCs/>
          <w:sz w:val="24"/>
        </w:rPr>
      </w:pPr>
    </w:p>
    <w:p w14:paraId="6B8983F6" w14:textId="77777777" w:rsidR="005F632D" w:rsidRDefault="005F632D" w:rsidP="00EF0D82">
      <w:pPr>
        <w:spacing w:after="0" w:line="240" w:lineRule="auto"/>
        <w:jc w:val="center"/>
        <w:rPr>
          <w:rFonts w:ascii="Avenir Next" w:hAnsi="Avenir Next" w:cs="Arial"/>
          <w:b/>
          <w:bCs/>
          <w:sz w:val="24"/>
        </w:rPr>
      </w:pPr>
    </w:p>
    <w:p w14:paraId="6D36DE0C" w14:textId="0BFEE1F2" w:rsidR="005F632D" w:rsidRDefault="005F632D" w:rsidP="001752D4">
      <w:pPr>
        <w:spacing w:after="0" w:line="240" w:lineRule="auto"/>
        <w:rPr>
          <w:rFonts w:ascii="Avenir Next" w:hAnsi="Avenir Next" w:cs="Arial"/>
          <w:b/>
          <w:bCs/>
          <w:sz w:val="24"/>
        </w:rPr>
      </w:pPr>
    </w:p>
    <w:p w14:paraId="4C2EC3F9" w14:textId="77777777" w:rsidR="001752D4" w:rsidRDefault="001752D4" w:rsidP="001752D4">
      <w:pPr>
        <w:spacing w:after="0" w:line="240" w:lineRule="auto"/>
        <w:rPr>
          <w:rFonts w:ascii="Avenir Next" w:hAnsi="Avenir Next" w:cs="Arial"/>
          <w:b/>
          <w:bCs/>
          <w:sz w:val="24"/>
        </w:rPr>
      </w:pPr>
    </w:p>
    <w:p w14:paraId="32D1AE39" w14:textId="77777777" w:rsidR="00961EF8" w:rsidRDefault="003F5F50" w:rsidP="00EF0D82">
      <w:pPr>
        <w:spacing w:after="0" w:line="240" w:lineRule="auto"/>
        <w:jc w:val="center"/>
        <w:rPr>
          <w:rFonts w:ascii="Avenir Next" w:hAnsi="Avenir Next" w:cs="Arial"/>
          <w:b/>
          <w:bCs/>
          <w:sz w:val="24"/>
        </w:rPr>
      </w:pPr>
      <w:r w:rsidRPr="00961EF8">
        <w:rPr>
          <w:rFonts w:ascii="Avenir Next" w:hAnsi="Avenir Next" w:cs="Arial"/>
          <w:b/>
          <w:bCs/>
          <w:sz w:val="24"/>
        </w:rPr>
        <w:t>Figura 2</w:t>
      </w:r>
      <w:r w:rsidR="007500CE" w:rsidRPr="00961EF8">
        <w:rPr>
          <w:rFonts w:ascii="Avenir Next" w:hAnsi="Avenir Next" w:cs="Arial"/>
          <w:b/>
          <w:bCs/>
          <w:sz w:val="24"/>
        </w:rPr>
        <w:t>2</w:t>
      </w:r>
      <w:r w:rsidRPr="00961EF8">
        <w:rPr>
          <w:rFonts w:ascii="Avenir Next" w:hAnsi="Avenir Next" w:cs="Arial"/>
          <w:b/>
          <w:bCs/>
          <w:sz w:val="24"/>
        </w:rPr>
        <w:t xml:space="preserve">. </w:t>
      </w:r>
    </w:p>
    <w:p w14:paraId="466FA69C" w14:textId="68AEADE1" w:rsidR="003F5F50" w:rsidRPr="001752D4" w:rsidRDefault="003F5F50" w:rsidP="001752D4">
      <w:pPr>
        <w:spacing w:after="0" w:line="240" w:lineRule="auto"/>
        <w:jc w:val="center"/>
        <w:rPr>
          <w:rFonts w:ascii="Avenir Next" w:hAnsi="Avenir Next" w:cs="Arial"/>
          <w:i/>
          <w:sz w:val="24"/>
        </w:rPr>
      </w:pPr>
      <w:r w:rsidRPr="00961EF8">
        <w:rPr>
          <w:rFonts w:ascii="Avenir Next" w:hAnsi="Avenir Next" w:cs="Arial"/>
          <w:i/>
          <w:sz w:val="24"/>
        </w:rPr>
        <w:t>Embaldosado combinado de las estancias administrativas del Colegio Superior de Señoritas.</w:t>
      </w:r>
    </w:p>
    <w:p w14:paraId="75210367" w14:textId="712A1FB7" w:rsidR="00F83243" w:rsidRPr="00961EF8" w:rsidRDefault="00E15ADF" w:rsidP="00F83243">
      <w:pPr>
        <w:spacing w:after="0" w:line="360" w:lineRule="auto"/>
        <w:jc w:val="center"/>
        <w:rPr>
          <w:rFonts w:ascii="Avenir Next" w:hAnsi="Avenir Next" w:cs="Arial"/>
          <w:sz w:val="26"/>
          <w:szCs w:val="24"/>
        </w:rPr>
      </w:pPr>
      <w:r w:rsidRPr="00961EF8">
        <w:rPr>
          <w:rFonts w:ascii="Avenir Next" w:hAnsi="Avenir Next"/>
          <w:noProof/>
          <w:sz w:val="24"/>
          <w:lang w:eastAsia="es-CR"/>
        </w:rPr>
        <w:drawing>
          <wp:inline distT="0" distB="0" distL="0" distR="0" wp14:anchorId="60D6257B" wp14:editId="228EB760">
            <wp:extent cx="3600000" cy="1921496"/>
            <wp:effectExtent l="0" t="0" r="635" b="3175"/>
            <wp:docPr id="24" name="Imagen 24" descr="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Dibujo de una persona&#10;&#10;Descripción generada automáticamente con confianza baja"/>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600000" cy="1921496"/>
                    </a:xfrm>
                    <a:prstGeom prst="rect">
                      <a:avLst/>
                    </a:prstGeom>
                    <a:noFill/>
                    <a:ln>
                      <a:noFill/>
                    </a:ln>
                  </pic:spPr>
                </pic:pic>
              </a:graphicData>
            </a:graphic>
          </wp:inline>
        </w:drawing>
      </w:r>
    </w:p>
    <w:p w14:paraId="6C35D81C" w14:textId="2EAC5BA8" w:rsidR="00961EF8" w:rsidRDefault="003F5F50" w:rsidP="00DC4F42">
      <w:pPr>
        <w:spacing w:after="0" w:line="240" w:lineRule="auto"/>
        <w:jc w:val="center"/>
        <w:rPr>
          <w:rFonts w:ascii="Avenir Next" w:hAnsi="Avenir Next" w:cs="Arial"/>
          <w:szCs w:val="20"/>
        </w:rPr>
      </w:pPr>
      <w:r w:rsidRPr="00961EF8">
        <w:rPr>
          <w:rFonts w:ascii="Avenir Next" w:hAnsi="Avenir Next" w:cs="Arial"/>
          <w:bCs/>
          <w:i/>
          <w:szCs w:val="20"/>
        </w:rPr>
        <w:t>Fuente:</w:t>
      </w:r>
      <w:r w:rsidRPr="00961EF8">
        <w:rPr>
          <w:rFonts w:ascii="Avenir Next" w:hAnsi="Avenir Next" w:cs="Arial"/>
          <w:szCs w:val="20"/>
        </w:rPr>
        <w:t xml:space="preserve"> </w:t>
      </w:r>
      <w:r w:rsidR="00E15ADF" w:rsidRPr="00961EF8">
        <w:rPr>
          <w:rFonts w:ascii="Avenir Next" w:hAnsi="Avenir Next" w:cs="Arial"/>
          <w:szCs w:val="20"/>
        </w:rPr>
        <w:t>Fotografías de</w:t>
      </w:r>
      <w:r w:rsidR="0069547E" w:rsidRPr="00961EF8">
        <w:rPr>
          <w:rFonts w:ascii="Avenir Next" w:hAnsi="Avenir Next" w:cs="Arial"/>
          <w:szCs w:val="20"/>
        </w:rPr>
        <w:t xml:space="preserve"> </w:t>
      </w:r>
      <w:r w:rsidR="00961EF8">
        <w:rPr>
          <w:rFonts w:ascii="Avenir Next" w:hAnsi="Avenir Next" w:cs="Arial"/>
          <w:szCs w:val="20"/>
        </w:rPr>
        <w:t xml:space="preserve">Andrés Fernández, </w:t>
      </w:r>
      <w:r w:rsidR="005E010C" w:rsidRPr="00961EF8">
        <w:rPr>
          <w:rFonts w:ascii="Avenir Next" w:hAnsi="Avenir Next" w:cs="Arial"/>
          <w:szCs w:val="20"/>
        </w:rPr>
        <w:t>2022</w:t>
      </w:r>
      <w:r w:rsidR="00961EF8">
        <w:rPr>
          <w:rFonts w:ascii="Cambria" w:hAnsi="Cambria" w:cs="Arial"/>
          <w:szCs w:val="20"/>
        </w:rPr>
        <w:t>,</w:t>
      </w:r>
      <w:r w:rsidR="005E010C" w:rsidRPr="00961EF8">
        <w:rPr>
          <w:rFonts w:ascii="Cambria" w:hAnsi="Cambria" w:cs="Arial"/>
          <w:szCs w:val="20"/>
        </w:rPr>
        <w:t xml:space="preserve"> </w:t>
      </w:r>
      <w:r w:rsidR="00E15ADF" w:rsidRPr="00961EF8">
        <w:rPr>
          <w:rFonts w:ascii="Avenir Next" w:hAnsi="Avenir Next" w:cs="Arial"/>
          <w:szCs w:val="20"/>
        </w:rPr>
        <w:t>y fotomontaje de Diego Hidalgo.</w:t>
      </w:r>
    </w:p>
    <w:p w14:paraId="2544FD12" w14:textId="77777777" w:rsidR="00DC4F42" w:rsidRPr="00DC4F42" w:rsidRDefault="00DC4F42" w:rsidP="00DC4F42">
      <w:pPr>
        <w:spacing w:after="0" w:line="240" w:lineRule="auto"/>
        <w:jc w:val="center"/>
        <w:rPr>
          <w:rFonts w:ascii="Avenir Next" w:hAnsi="Avenir Next" w:cs="Arial"/>
          <w:szCs w:val="20"/>
        </w:rPr>
      </w:pPr>
    </w:p>
    <w:p w14:paraId="68B0A0A2" w14:textId="77777777" w:rsidR="00961EF8" w:rsidRPr="00771EC1" w:rsidRDefault="00961EF8" w:rsidP="0069547E">
      <w:pPr>
        <w:spacing w:after="0" w:line="276" w:lineRule="auto"/>
        <w:jc w:val="center"/>
        <w:rPr>
          <w:rFonts w:ascii="Avenir Next" w:hAnsi="Avenir Next" w:cs="Arial"/>
          <w:sz w:val="20"/>
          <w:szCs w:val="20"/>
        </w:rPr>
      </w:pPr>
    </w:p>
    <w:p w14:paraId="75FDED47" w14:textId="77777777" w:rsidR="00961EF8" w:rsidRDefault="003F5F50" w:rsidP="00EF0D82">
      <w:pPr>
        <w:spacing w:after="0" w:line="240" w:lineRule="auto"/>
        <w:jc w:val="center"/>
        <w:rPr>
          <w:rFonts w:ascii="Avenir Next" w:hAnsi="Avenir Next" w:cs="Arial"/>
          <w:b/>
          <w:bCs/>
          <w:sz w:val="24"/>
        </w:rPr>
      </w:pPr>
      <w:r w:rsidRPr="00961EF8">
        <w:rPr>
          <w:rFonts w:ascii="Avenir Next" w:hAnsi="Avenir Next" w:cs="Arial"/>
          <w:b/>
          <w:bCs/>
          <w:sz w:val="24"/>
        </w:rPr>
        <w:t>Figura 2</w:t>
      </w:r>
      <w:r w:rsidR="007500CE" w:rsidRPr="00961EF8">
        <w:rPr>
          <w:rFonts w:ascii="Avenir Next" w:hAnsi="Avenir Next" w:cs="Arial"/>
          <w:b/>
          <w:bCs/>
          <w:sz w:val="24"/>
        </w:rPr>
        <w:t>3</w:t>
      </w:r>
      <w:r w:rsidRPr="00961EF8">
        <w:rPr>
          <w:rFonts w:ascii="Avenir Next" w:hAnsi="Avenir Next" w:cs="Arial"/>
          <w:b/>
          <w:bCs/>
          <w:sz w:val="24"/>
        </w:rPr>
        <w:t xml:space="preserve">. </w:t>
      </w:r>
    </w:p>
    <w:p w14:paraId="081C2308" w14:textId="105177B1" w:rsidR="003F5F50" w:rsidRPr="001752D4" w:rsidRDefault="003F5F50" w:rsidP="001752D4">
      <w:pPr>
        <w:spacing w:after="0" w:line="240" w:lineRule="auto"/>
        <w:jc w:val="center"/>
        <w:rPr>
          <w:rFonts w:ascii="Avenir Next" w:hAnsi="Avenir Next" w:cs="Arial"/>
          <w:i/>
          <w:sz w:val="24"/>
        </w:rPr>
      </w:pPr>
      <w:r w:rsidRPr="00961EF8">
        <w:rPr>
          <w:rFonts w:ascii="Avenir Next" w:hAnsi="Avenir Next" w:cs="Arial"/>
          <w:i/>
          <w:sz w:val="24"/>
        </w:rPr>
        <w:t>Embaldosado de los corredores del segundo nivel del Colegio Superior de Señoritas.</w:t>
      </w:r>
    </w:p>
    <w:p w14:paraId="381661A9" w14:textId="77777777" w:rsidR="00961EF8" w:rsidRDefault="00E15ADF" w:rsidP="00961EF8">
      <w:pPr>
        <w:spacing w:after="0" w:line="360" w:lineRule="auto"/>
        <w:jc w:val="center"/>
        <w:rPr>
          <w:rFonts w:ascii="Avenir Next" w:hAnsi="Avenir Next" w:cs="Arial"/>
          <w:sz w:val="26"/>
          <w:szCs w:val="24"/>
        </w:rPr>
      </w:pPr>
      <w:r w:rsidRPr="00961EF8">
        <w:rPr>
          <w:rFonts w:ascii="Avenir Next" w:hAnsi="Avenir Next"/>
          <w:noProof/>
          <w:sz w:val="24"/>
          <w:lang w:eastAsia="es-CR"/>
        </w:rPr>
        <w:drawing>
          <wp:inline distT="0" distB="0" distL="0" distR="0" wp14:anchorId="08B9597D" wp14:editId="42B5A082">
            <wp:extent cx="4055834" cy="2052717"/>
            <wp:effectExtent l="0" t="0" r="1905" b="5080"/>
            <wp:docPr id="27" name="Imagen 27"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Patrón de fondo&#10;&#10;Descripción generada automáticamente"/>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079035" cy="2064459"/>
                    </a:xfrm>
                    <a:prstGeom prst="rect">
                      <a:avLst/>
                    </a:prstGeom>
                    <a:noFill/>
                    <a:ln>
                      <a:noFill/>
                    </a:ln>
                  </pic:spPr>
                </pic:pic>
              </a:graphicData>
            </a:graphic>
          </wp:inline>
        </w:drawing>
      </w:r>
    </w:p>
    <w:p w14:paraId="6D31720A" w14:textId="12583FE2" w:rsidR="0069547E" w:rsidRPr="00961EF8" w:rsidRDefault="00961EF8" w:rsidP="00961EF8">
      <w:pPr>
        <w:spacing w:after="0" w:line="360" w:lineRule="auto"/>
        <w:rPr>
          <w:rFonts w:ascii="Avenir Next" w:hAnsi="Avenir Next" w:cs="Arial"/>
          <w:sz w:val="26"/>
          <w:szCs w:val="24"/>
        </w:rPr>
      </w:pPr>
      <w:r>
        <w:rPr>
          <w:rFonts w:ascii="Avenir Next" w:hAnsi="Avenir Next" w:cs="Arial"/>
          <w:sz w:val="26"/>
          <w:szCs w:val="24"/>
        </w:rPr>
        <w:t xml:space="preserve">                    </w:t>
      </w:r>
      <w:r w:rsidR="003F5F50" w:rsidRPr="00961EF8">
        <w:rPr>
          <w:rFonts w:ascii="Avenir Next" w:hAnsi="Avenir Next" w:cs="Arial"/>
          <w:bCs/>
          <w:i/>
          <w:szCs w:val="20"/>
        </w:rPr>
        <w:t>Fuente:</w:t>
      </w:r>
      <w:r w:rsidR="003F5F50" w:rsidRPr="00961EF8">
        <w:rPr>
          <w:rFonts w:ascii="Avenir Next" w:hAnsi="Avenir Next" w:cs="Arial"/>
          <w:szCs w:val="20"/>
        </w:rPr>
        <w:t xml:space="preserve"> </w:t>
      </w:r>
      <w:r>
        <w:rPr>
          <w:rFonts w:ascii="Avenir Next" w:hAnsi="Avenir Next" w:cs="Arial"/>
          <w:szCs w:val="20"/>
        </w:rPr>
        <w:t xml:space="preserve">Fotografías </w:t>
      </w:r>
      <w:r w:rsidR="0069547E" w:rsidRPr="00961EF8">
        <w:rPr>
          <w:rFonts w:ascii="Avenir Next" w:hAnsi="Avenir Next" w:cs="Arial"/>
          <w:szCs w:val="20"/>
        </w:rPr>
        <w:t>y fotomontaje de Andrés Fernández</w:t>
      </w:r>
      <w:r>
        <w:rPr>
          <w:rFonts w:ascii="Avenir Next" w:hAnsi="Avenir Next" w:cs="Arial"/>
          <w:szCs w:val="20"/>
        </w:rPr>
        <w:t>, 2022</w:t>
      </w:r>
      <w:r w:rsidR="0069547E" w:rsidRPr="00961EF8">
        <w:rPr>
          <w:rFonts w:ascii="Avenir Next" w:hAnsi="Avenir Next" w:cs="Arial"/>
          <w:szCs w:val="20"/>
        </w:rPr>
        <w:t>.</w:t>
      </w:r>
    </w:p>
    <w:p w14:paraId="75F4118A" w14:textId="77777777" w:rsidR="003F5F50" w:rsidRPr="00771EC1" w:rsidRDefault="003F5F50" w:rsidP="003F5F50">
      <w:pPr>
        <w:spacing w:after="0" w:line="276" w:lineRule="auto"/>
        <w:rPr>
          <w:rFonts w:ascii="Avenir Next" w:hAnsi="Avenir Next" w:cs="Arial"/>
          <w:sz w:val="20"/>
          <w:szCs w:val="20"/>
        </w:rPr>
      </w:pPr>
    </w:p>
    <w:p w14:paraId="5E97831D" w14:textId="77777777" w:rsidR="00961EF8" w:rsidRPr="00961EF8" w:rsidRDefault="003F5F50" w:rsidP="00EF0D82">
      <w:pPr>
        <w:spacing w:after="0" w:line="240" w:lineRule="auto"/>
        <w:jc w:val="center"/>
        <w:rPr>
          <w:rFonts w:ascii="Avenir Next" w:hAnsi="Avenir Next" w:cs="Arial"/>
          <w:b/>
          <w:bCs/>
          <w:sz w:val="24"/>
        </w:rPr>
      </w:pPr>
      <w:r w:rsidRPr="00961EF8">
        <w:rPr>
          <w:rFonts w:ascii="Avenir Next" w:hAnsi="Avenir Next" w:cs="Arial"/>
          <w:b/>
          <w:bCs/>
          <w:sz w:val="24"/>
        </w:rPr>
        <w:t>Figura 2</w:t>
      </w:r>
      <w:r w:rsidR="007500CE" w:rsidRPr="00961EF8">
        <w:rPr>
          <w:rFonts w:ascii="Avenir Next" w:hAnsi="Avenir Next" w:cs="Arial"/>
          <w:b/>
          <w:bCs/>
          <w:sz w:val="24"/>
        </w:rPr>
        <w:t>4</w:t>
      </w:r>
      <w:r w:rsidRPr="00961EF8">
        <w:rPr>
          <w:rFonts w:ascii="Avenir Next" w:hAnsi="Avenir Next" w:cs="Arial"/>
          <w:b/>
          <w:bCs/>
          <w:sz w:val="24"/>
        </w:rPr>
        <w:t>.</w:t>
      </w:r>
    </w:p>
    <w:p w14:paraId="33413F26" w14:textId="20698ACF" w:rsidR="00E15ADF" w:rsidRPr="001752D4" w:rsidRDefault="003F5F50" w:rsidP="001752D4">
      <w:pPr>
        <w:spacing w:after="0" w:line="240" w:lineRule="auto"/>
        <w:jc w:val="center"/>
        <w:rPr>
          <w:rFonts w:ascii="Avenir Next" w:hAnsi="Avenir Next" w:cs="Arial"/>
          <w:i/>
          <w:sz w:val="24"/>
        </w:rPr>
      </w:pPr>
      <w:r w:rsidRPr="00961EF8">
        <w:rPr>
          <w:rFonts w:ascii="Avenir Next" w:hAnsi="Avenir Next" w:cs="Arial"/>
          <w:b/>
          <w:bCs/>
          <w:i/>
          <w:sz w:val="24"/>
        </w:rPr>
        <w:t xml:space="preserve"> </w:t>
      </w:r>
      <w:r w:rsidRPr="00961EF8">
        <w:rPr>
          <w:rFonts w:ascii="Avenir Next" w:hAnsi="Avenir Next" w:cs="Arial"/>
          <w:i/>
          <w:sz w:val="24"/>
        </w:rPr>
        <w:t>Embaldosado ajedrezado y circundado por una greca, en el sótano del Colegio Superior de Señoritas.</w:t>
      </w:r>
    </w:p>
    <w:p w14:paraId="254F7785" w14:textId="4302FEBF" w:rsidR="00E15ADF" w:rsidRPr="00961EF8" w:rsidRDefault="00E15ADF" w:rsidP="00E15ADF">
      <w:pPr>
        <w:spacing w:after="0" w:line="360" w:lineRule="auto"/>
        <w:jc w:val="center"/>
        <w:rPr>
          <w:rFonts w:ascii="Avenir Next" w:hAnsi="Avenir Next" w:cs="Arial"/>
          <w:sz w:val="26"/>
          <w:szCs w:val="24"/>
        </w:rPr>
      </w:pPr>
      <w:r w:rsidRPr="00961EF8">
        <w:rPr>
          <w:rFonts w:ascii="Avenir Next" w:hAnsi="Avenir Next"/>
          <w:noProof/>
          <w:sz w:val="24"/>
          <w:lang w:eastAsia="es-CR"/>
        </w:rPr>
        <w:drawing>
          <wp:inline distT="0" distB="0" distL="0" distR="0" wp14:anchorId="49A56236" wp14:editId="7E596D8D">
            <wp:extent cx="3324225" cy="1738339"/>
            <wp:effectExtent l="0" t="0" r="0" b="0"/>
            <wp:docPr id="29" name="Imagen 29" descr="Imagen que contiene objeto, máquina, juego, in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objeto, máquina, juego, interior&#10;&#10;Descripción generada automáticamente"/>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368603" cy="1761546"/>
                    </a:xfrm>
                    <a:prstGeom prst="rect">
                      <a:avLst/>
                    </a:prstGeom>
                    <a:noFill/>
                    <a:ln>
                      <a:noFill/>
                    </a:ln>
                  </pic:spPr>
                </pic:pic>
              </a:graphicData>
            </a:graphic>
          </wp:inline>
        </w:drawing>
      </w:r>
    </w:p>
    <w:p w14:paraId="729ACC5C" w14:textId="62AD687D" w:rsidR="00E15ADF" w:rsidRPr="00961EF8" w:rsidRDefault="003F5F50" w:rsidP="00DC4F42">
      <w:pPr>
        <w:spacing w:after="0" w:line="240" w:lineRule="auto"/>
        <w:jc w:val="center"/>
        <w:rPr>
          <w:rFonts w:ascii="Avenir Next" w:hAnsi="Avenir Next" w:cs="Arial"/>
          <w:szCs w:val="20"/>
        </w:rPr>
      </w:pPr>
      <w:r w:rsidRPr="00961EF8">
        <w:rPr>
          <w:rFonts w:ascii="Avenir Next" w:hAnsi="Avenir Next" w:cs="Arial"/>
          <w:bCs/>
          <w:i/>
          <w:szCs w:val="20"/>
        </w:rPr>
        <w:t>Fuente:</w:t>
      </w:r>
      <w:r w:rsidRPr="00961EF8">
        <w:rPr>
          <w:rFonts w:ascii="Avenir Next" w:hAnsi="Avenir Next" w:cs="Arial"/>
          <w:szCs w:val="20"/>
        </w:rPr>
        <w:t xml:space="preserve"> </w:t>
      </w:r>
      <w:r w:rsidR="00961EF8" w:rsidRPr="00961EF8">
        <w:rPr>
          <w:rFonts w:ascii="Avenir Next" w:hAnsi="Avenir Next" w:cs="Arial"/>
          <w:szCs w:val="20"/>
        </w:rPr>
        <w:t xml:space="preserve">Fotografías de Andrés Fernández, </w:t>
      </w:r>
      <w:r w:rsidR="005E010C" w:rsidRPr="00961EF8">
        <w:rPr>
          <w:rFonts w:ascii="Avenir Next" w:hAnsi="Avenir Next" w:cs="Arial"/>
          <w:szCs w:val="20"/>
        </w:rPr>
        <w:t>2022</w:t>
      </w:r>
      <w:r w:rsidR="00961EF8" w:rsidRPr="00961EF8">
        <w:rPr>
          <w:rFonts w:ascii="Cambria" w:hAnsi="Cambria" w:cs="Arial"/>
          <w:szCs w:val="20"/>
        </w:rPr>
        <w:t>,</w:t>
      </w:r>
      <w:r w:rsidR="005E010C" w:rsidRPr="00961EF8">
        <w:rPr>
          <w:rFonts w:ascii="Cambria" w:hAnsi="Cambria" w:cs="Arial"/>
          <w:szCs w:val="20"/>
        </w:rPr>
        <w:t xml:space="preserve"> </w:t>
      </w:r>
      <w:r w:rsidR="00E15ADF" w:rsidRPr="00961EF8">
        <w:rPr>
          <w:rFonts w:ascii="Avenir Next" w:hAnsi="Avenir Next" w:cs="Arial"/>
          <w:szCs w:val="20"/>
        </w:rPr>
        <w:t>y fotomontaje de Diego Hidalgo.</w:t>
      </w:r>
    </w:p>
    <w:p w14:paraId="5F7D2924" w14:textId="77777777" w:rsidR="007F4D8E" w:rsidRPr="00771EC1" w:rsidRDefault="007F4D8E" w:rsidP="00665FC3">
      <w:pPr>
        <w:spacing w:after="0" w:line="360" w:lineRule="auto"/>
        <w:ind w:firstLine="709"/>
        <w:jc w:val="both"/>
        <w:rPr>
          <w:rFonts w:ascii="Avenir Next" w:hAnsi="Avenir Next" w:cs="Arial"/>
          <w:sz w:val="24"/>
          <w:szCs w:val="24"/>
        </w:rPr>
      </w:pPr>
    </w:p>
    <w:p w14:paraId="355892DE" w14:textId="1B9DF1F1" w:rsidR="007E1065" w:rsidRDefault="00665FC3" w:rsidP="00776FB1">
      <w:pPr>
        <w:spacing w:after="0" w:line="360" w:lineRule="auto"/>
        <w:ind w:firstLine="709"/>
        <w:jc w:val="both"/>
        <w:rPr>
          <w:rFonts w:ascii="Avenir Next" w:hAnsi="Avenir Next" w:cs="Arial"/>
          <w:sz w:val="24"/>
          <w:szCs w:val="24"/>
        </w:rPr>
      </w:pPr>
      <w:r w:rsidRPr="00771EC1">
        <w:rPr>
          <w:rFonts w:ascii="Avenir Next" w:hAnsi="Avenir Next" w:cs="Arial"/>
          <w:sz w:val="24"/>
          <w:szCs w:val="24"/>
        </w:rPr>
        <w:lastRenderedPageBreak/>
        <w:t>En el caso del edificio de las Escuelas Graduadas –</w:t>
      </w:r>
      <w:r w:rsidR="00FB5030" w:rsidRPr="00771EC1">
        <w:rPr>
          <w:rFonts w:ascii="Avenir Next" w:hAnsi="Avenir Next" w:cs="Arial"/>
          <w:sz w:val="24"/>
          <w:szCs w:val="24"/>
        </w:rPr>
        <w:t xml:space="preserve">prefabricado en las Fundiciones </w:t>
      </w:r>
      <w:proofErr w:type="spellStart"/>
      <w:r w:rsidR="00FB5030" w:rsidRPr="00771EC1">
        <w:rPr>
          <w:rFonts w:ascii="Avenir Next" w:hAnsi="Avenir Next" w:cs="Arial"/>
          <w:sz w:val="24"/>
          <w:szCs w:val="24"/>
        </w:rPr>
        <w:t>Aiseau</w:t>
      </w:r>
      <w:proofErr w:type="spellEnd"/>
      <w:r w:rsidR="00FB5030" w:rsidRPr="00771EC1">
        <w:rPr>
          <w:rFonts w:ascii="Avenir Next" w:hAnsi="Avenir Next" w:cs="Arial"/>
          <w:sz w:val="24"/>
          <w:szCs w:val="24"/>
        </w:rPr>
        <w:t>, de Bélgica</w:t>
      </w:r>
      <w:r w:rsidRPr="00771EC1">
        <w:rPr>
          <w:rFonts w:ascii="Avenir Next" w:hAnsi="Avenir Next" w:cs="Arial"/>
          <w:sz w:val="24"/>
          <w:szCs w:val="24"/>
        </w:rPr>
        <w:t xml:space="preserve">– </w:t>
      </w:r>
      <w:r w:rsidR="00394820" w:rsidRPr="00771EC1">
        <w:rPr>
          <w:rFonts w:ascii="Avenir Next" w:hAnsi="Avenir Next" w:cs="Arial"/>
          <w:sz w:val="24"/>
          <w:szCs w:val="24"/>
        </w:rPr>
        <w:t xml:space="preserve">aunque </w:t>
      </w:r>
      <w:r w:rsidRPr="00771EC1">
        <w:rPr>
          <w:rFonts w:ascii="Avenir Next" w:hAnsi="Avenir Next" w:cs="Arial"/>
          <w:sz w:val="24"/>
          <w:szCs w:val="24"/>
        </w:rPr>
        <w:t xml:space="preserve">su contrato, redactado en 1891, especificaba que los pisos de </w:t>
      </w:r>
      <w:r w:rsidR="0082209B" w:rsidRPr="00771EC1">
        <w:rPr>
          <w:rFonts w:ascii="Avenir Next" w:hAnsi="Avenir Next" w:cs="Arial"/>
          <w:sz w:val="24"/>
          <w:szCs w:val="24"/>
        </w:rPr>
        <w:t>amb</w:t>
      </w:r>
      <w:r w:rsidRPr="00771EC1">
        <w:rPr>
          <w:rFonts w:ascii="Avenir Next" w:hAnsi="Avenir Next" w:cs="Arial"/>
          <w:sz w:val="24"/>
          <w:szCs w:val="24"/>
        </w:rPr>
        <w:t>os niveles debían ser en</w:t>
      </w:r>
      <w:r w:rsidR="0082209B" w:rsidRPr="00771EC1">
        <w:rPr>
          <w:rFonts w:ascii="Avenir Next" w:hAnsi="Avenir Next" w:cs="Arial"/>
          <w:sz w:val="24"/>
          <w:szCs w:val="24"/>
        </w:rPr>
        <w:t xml:space="preserve"> ladrillo</w:t>
      </w:r>
      <w:r w:rsidRPr="00771EC1">
        <w:rPr>
          <w:rFonts w:ascii="Avenir Next" w:hAnsi="Avenir Next" w:cs="Arial"/>
          <w:sz w:val="24"/>
          <w:szCs w:val="24"/>
        </w:rPr>
        <w:t xml:space="preserve"> mosaico </w:t>
      </w:r>
      <w:r w:rsidR="0082209B" w:rsidRPr="00771EC1">
        <w:rPr>
          <w:rFonts w:ascii="Avenir Next" w:hAnsi="Avenir Next" w:cs="Arial"/>
          <w:sz w:val="24"/>
          <w:szCs w:val="24"/>
        </w:rPr>
        <w:t xml:space="preserve">importado de Bélgica </w:t>
      </w:r>
      <w:r w:rsidRPr="00771EC1">
        <w:rPr>
          <w:rFonts w:ascii="Avenir Next" w:hAnsi="Avenir Next" w:cs="Arial"/>
          <w:sz w:val="24"/>
          <w:szCs w:val="24"/>
        </w:rPr>
        <w:t>(Cerdas Albertazzi y Quirós Bonilla</w:t>
      </w:r>
      <w:r w:rsidR="00AA2907" w:rsidRPr="00771EC1">
        <w:rPr>
          <w:rFonts w:ascii="Avenir Next" w:hAnsi="Avenir Next" w:cs="Arial"/>
          <w:sz w:val="24"/>
          <w:szCs w:val="24"/>
        </w:rPr>
        <w:t>,</w:t>
      </w:r>
      <w:r w:rsidRPr="00771EC1">
        <w:rPr>
          <w:rFonts w:ascii="Avenir Next" w:hAnsi="Avenir Next" w:cs="Arial"/>
          <w:sz w:val="24"/>
          <w:szCs w:val="24"/>
        </w:rPr>
        <w:t xml:space="preserve"> </w:t>
      </w:r>
      <w:bookmarkStart w:id="27" w:name="_Hlk113471914"/>
      <w:r w:rsidR="00E6390C" w:rsidRPr="00E6390C">
        <w:rPr>
          <w:rFonts w:ascii="Avenir Next" w:hAnsi="Avenir Next" w:cs="Arial"/>
          <w:sz w:val="24"/>
          <w:szCs w:val="24"/>
        </w:rPr>
        <w:t>1990</w:t>
      </w:r>
      <w:r w:rsidR="00E6390C">
        <w:rPr>
          <w:rFonts w:ascii="Avenir Next" w:hAnsi="Avenir Next" w:cs="Arial"/>
          <w:sz w:val="24"/>
          <w:szCs w:val="24"/>
        </w:rPr>
        <w:t>,</w:t>
      </w:r>
      <w:bookmarkEnd w:id="27"/>
      <w:r w:rsidR="00E6390C">
        <w:rPr>
          <w:rFonts w:ascii="Avenir Next" w:hAnsi="Avenir Next" w:cs="Arial"/>
          <w:sz w:val="24"/>
          <w:szCs w:val="24"/>
        </w:rPr>
        <w:t xml:space="preserve"> </w:t>
      </w:r>
      <w:r w:rsidRPr="00771EC1">
        <w:rPr>
          <w:rFonts w:ascii="Avenir Next" w:hAnsi="Avenir Next" w:cs="Arial"/>
          <w:sz w:val="24"/>
          <w:szCs w:val="24"/>
        </w:rPr>
        <w:t>38),</w:t>
      </w:r>
      <w:r w:rsidRPr="00771EC1">
        <w:rPr>
          <w:rStyle w:val="Refdenotaalpie"/>
          <w:rFonts w:ascii="Avenir Next" w:hAnsi="Avenir Next" w:cs="Arial"/>
          <w:sz w:val="24"/>
          <w:szCs w:val="24"/>
        </w:rPr>
        <w:footnoteReference w:id="19"/>
      </w:r>
      <w:r w:rsidRPr="00771EC1">
        <w:rPr>
          <w:rFonts w:ascii="Avenir Next" w:hAnsi="Avenir Next" w:cs="Arial"/>
          <w:sz w:val="24"/>
          <w:szCs w:val="24"/>
        </w:rPr>
        <w:t xml:space="preserve"> estos terminaron por pavimentar sólo los corredores</w:t>
      </w:r>
      <w:r w:rsidR="008269DE" w:rsidRPr="00771EC1">
        <w:rPr>
          <w:rFonts w:ascii="Avenir Next" w:hAnsi="Avenir Next" w:cs="Arial"/>
          <w:sz w:val="24"/>
          <w:szCs w:val="24"/>
        </w:rPr>
        <w:t xml:space="preserve"> y</w:t>
      </w:r>
      <w:r w:rsidRPr="00771EC1">
        <w:rPr>
          <w:rFonts w:ascii="Avenir Next" w:hAnsi="Avenir Next" w:cs="Arial"/>
          <w:sz w:val="24"/>
          <w:szCs w:val="24"/>
        </w:rPr>
        <w:t xml:space="preserve"> las estancias principales</w:t>
      </w:r>
      <w:r w:rsidR="00776FB1">
        <w:rPr>
          <w:rFonts w:ascii="Avenir Next" w:hAnsi="Avenir Next" w:cs="Arial"/>
          <w:sz w:val="24"/>
          <w:szCs w:val="24"/>
        </w:rPr>
        <w:t xml:space="preserve"> –los </w:t>
      </w:r>
      <w:r w:rsidR="00222CE8">
        <w:rPr>
          <w:rFonts w:ascii="Avenir Next" w:hAnsi="Avenir Next" w:cs="Arial"/>
          <w:sz w:val="24"/>
          <w:szCs w:val="24"/>
        </w:rPr>
        <w:t xml:space="preserve">vestíbulos y </w:t>
      </w:r>
      <w:r w:rsidR="00776FB1">
        <w:rPr>
          <w:rFonts w:ascii="Avenir Next" w:hAnsi="Avenir Next" w:cs="Arial"/>
          <w:sz w:val="24"/>
          <w:szCs w:val="24"/>
        </w:rPr>
        <w:t xml:space="preserve">las </w:t>
      </w:r>
      <w:r w:rsidR="00222CE8">
        <w:rPr>
          <w:rFonts w:ascii="Avenir Next" w:hAnsi="Avenir Next" w:cs="Arial"/>
          <w:sz w:val="24"/>
          <w:szCs w:val="24"/>
        </w:rPr>
        <w:t>direcciones de las escuelas de varones y de niñas</w:t>
      </w:r>
      <w:r w:rsidR="00776FB1">
        <w:rPr>
          <w:rFonts w:ascii="Avenir Next" w:hAnsi="Avenir Next" w:cs="Arial"/>
          <w:sz w:val="24"/>
          <w:szCs w:val="24"/>
        </w:rPr>
        <w:t>–</w:t>
      </w:r>
      <w:r w:rsidRPr="00771EC1">
        <w:rPr>
          <w:rFonts w:ascii="Avenir Next" w:hAnsi="Avenir Next" w:cs="Arial"/>
          <w:sz w:val="24"/>
          <w:szCs w:val="24"/>
        </w:rPr>
        <w:t xml:space="preserve">; mientras que </w:t>
      </w:r>
      <w:r w:rsidR="008269DE" w:rsidRPr="00771EC1">
        <w:rPr>
          <w:rFonts w:ascii="Avenir Next" w:hAnsi="Avenir Next" w:cs="Arial"/>
          <w:sz w:val="24"/>
          <w:szCs w:val="24"/>
        </w:rPr>
        <w:t xml:space="preserve">al salón de actos y </w:t>
      </w:r>
      <w:r w:rsidRPr="00771EC1">
        <w:rPr>
          <w:rFonts w:ascii="Avenir Next" w:hAnsi="Avenir Next" w:cs="Arial"/>
          <w:sz w:val="24"/>
          <w:szCs w:val="24"/>
        </w:rPr>
        <w:t>a los salones de clase se les colocó piso de tabloncillo de madera.</w:t>
      </w:r>
    </w:p>
    <w:p w14:paraId="155761B3" w14:textId="663DE3E6" w:rsidR="00776FB1" w:rsidRDefault="00776FB1" w:rsidP="00776FB1">
      <w:pPr>
        <w:spacing w:after="0" w:line="360" w:lineRule="auto"/>
        <w:ind w:firstLine="709"/>
        <w:jc w:val="both"/>
        <w:rPr>
          <w:rFonts w:ascii="Avenir Next" w:hAnsi="Avenir Next" w:cs="Arial"/>
          <w:sz w:val="24"/>
          <w:szCs w:val="24"/>
        </w:rPr>
      </w:pPr>
      <w:r>
        <w:rPr>
          <w:rFonts w:ascii="Avenir Next" w:hAnsi="Avenir Next" w:cs="Arial"/>
          <w:sz w:val="24"/>
          <w:szCs w:val="24"/>
        </w:rPr>
        <w:t xml:space="preserve">No obstante, los solados que resultan notables, pese al lamentable estado </w:t>
      </w:r>
      <w:r w:rsidR="00AD1B87">
        <w:rPr>
          <w:rFonts w:ascii="Avenir Next" w:hAnsi="Avenir Next" w:cs="Arial"/>
          <w:sz w:val="24"/>
          <w:szCs w:val="24"/>
        </w:rPr>
        <w:t xml:space="preserve">en </w:t>
      </w:r>
      <w:r>
        <w:rPr>
          <w:rFonts w:ascii="Avenir Next" w:hAnsi="Avenir Next" w:cs="Arial"/>
          <w:sz w:val="24"/>
          <w:szCs w:val="24"/>
        </w:rPr>
        <w:t>que hoy se</w:t>
      </w:r>
      <w:r w:rsidR="00AD1B87">
        <w:rPr>
          <w:rFonts w:ascii="Avenir Next" w:hAnsi="Avenir Next" w:cs="Arial"/>
          <w:sz w:val="24"/>
          <w:szCs w:val="24"/>
        </w:rPr>
        <w:t xml:space="preserve"> e</w:t>
      </w:r>
      <w:r>
        <w:rPr>
          <w:rFonts w:ascii="Avenir Next" w:hAnsi="Avenir Next" w:cs="Arial"/>
          <w:sz w:val="24"/>
          <w:szCs w:val="24"/>
        </w:rPr>
        <w:t>n</w:t>
      </w:r>
      <w:r w:rsidR="00AD1B87">
        <w:rPr>
          <w:rFonts w:ascii="Avenir Next" w:hAnsi="Avenir Next" w:cs="Arial"/>
          <w:sz w:val="24"/>
          <w:szCs w:val="24"/>
        </w:rPr>
        <w:t>cuentran</w:t>
      </w:r>
      <w:r>
        <w:rPr>
          <w:rFonts w:ascii="Avenir Next" w:hAnsi="Avenir Next" w:cs="Arial"/>
          <w:sz w:val="24"/>
          <w:szCs w:val="24"/>
        </w:rPr>
        <w:t>, son los de los vestíbulos este y oeste, así como los de lo que fueron ambas direcciones</w:t>
      </w:r>
      <w:r w:rsidR="00B057A9">
        <w:rPr>
          <w:rFonts w:ascii="Avenir Next" w:hAnsi="Avenir Next" w:cs="Arial"/>
          <w:sz w:val="24"/>
          <w:szCs w:val="24"/>
        </w:rPr>
        <w:t xml:space="preserve"> </w:t>
      </w:r>
      <w:r w:rsidR="00B057A9" w:rsidRPr="00771EC1">
        <w:rPr>
          <w:rFonts w:ascii="Avenir Next" w:hAnsi="Avenir Next" w:cs="Arial"/>
          <w:sz w:val="24"/>
          <w:szCs w:val="24"/>
        </w:rPr>
        <w:t>(Figura 2</w:t>
      </w:r>
      <w:r w:rsidR="00B057A9">
        <w:rPr>
          <w:rFonts w:ascii="Avenir Next" w:hAnsi="Avenir Next" w:cs="Arial"/>
          <w:sz w:val="24"/>
          <w:szCs w:val="24"/>
        </w:rPr>
        <w:t>5</w:t>
      </w:r>
      <w:r w:rsidR="00B057A9" w:rsidRPr="00771EC1">
        <w:rPr>
          <w:rFonts w:ascii="Avenir Next" w:hAnsi="Avenir Next" w:cs="Arial"/>
          <w:sz w:val="24"/>
          <w:szCs w:val="24"/>
        </w:rPr>
        <w:t>).</w:t>
      </w:r>
      <w:r w:rsidR="00410D1E">
        <w:rPr>
          <w:rFonts w:ascii="Avenir Next" w:hAnsi="Avenir Next" w:cs="Arial"/>
          <w:sz w:val="24"/>
          <w:szCs w:val="24"/>
        </w:rPr>
        <w:t xml:space="preserve"> Se trata de un sencillo y elegante diseño geométrico</w:t>
      </w:r>
      <w:r w:rsidR="00D44443">
        <w:rPr>
          <w:rFonts w:ascii="Avenir Next" w:hAnsi="Avenir Next" w:cs="Arial"/>
          <w:sz w:val="24"/>
          <w:szCs w:val="24"/>
        </w:rPr>
        <w:t xml:space="preserve"> de aire </w:t>
      </w:r>
      <w:r w:rsidR="003309E8">
        <w:rPr>
          <w:rFonts w:ascii="Avenir Next" w:hAnsi="Avenir Next" w:cs="Arial"/>
          <w:sz w:val="24"/>
          <w:szCs w:val="24"/>
        </w:rPr>
        <w:t>grecorromano</w:t>
      </w:r>
      <w:r w:rsidR="00D44443">
        <w:rPr>
          <w:rFonts w:ascii="Avenir Next" w:hAnsi="Avenir Next" w:cs="Arial"/>
          <w:sz w:val="24"/>
          <w:szCs w:val="24"/>
        </w:rPr>
        <w:t>,</w:t>
      </w:r>
      <w:r w:rsidR="00410D1E">
        <w:rPr>
          <w:rFonts w:ascii="Avenir Next" w:hAnsi="Avenir Next" w:cs="Arial"/>
          <w:sz w:val="24"/>
          <w:szCs w:val="24"/>
        </w:rPr>
        <w:t xml:space="preserve"> </w:t>
      </w:r>
      <w:r w:rsidR="00AD1B87">
        <w:rPr>
          <w:rFonts w:ascii="Avenir Next" w:hAnsi="Avenir Next" w:cs="Arial"/>
          <w:sz w:val="24"/>
          <w:szCs w:val="24"/>
        </w:rPr>
        <w:t xml:space="preserve">a base de cuadrados </w:t>
      </w:r>
      <w:r w:rsidR="00410D1E">
        <w:rPr>
          <w:rFonts w:ascii="Avenir Next" w:hAnsi="Avenir Next" w:cs="Arial"/>
          <w:sz w:val="24"/>
          <w:szCs w:val="24"/>
        </w:rPr>
        <w:t>en diagonal</w:t>
      </w:r>
      <w:r w:rsidR="00AD1B87">
        <w:rPr>
          <w:rFonts w:ascii="Avenir Next" w:hAnsi="Avenir Next" w:cs="Arial"/>
          <w:sz w:val="24"/>
          <w:szCs w:val="24"/>
        </w:rPr>
        <w:t xml:space="preserve"> y discretos colores</w:t>
      </w:r>
      <w:r w:rsidR="00410D1E">
        <w:rPr>
          <w:rFonts w:ascii="Avenir Next" w:hAnsi="Avenir Next" w:cs="Arial"/>
          <w:sz w:val="24"/>
          <w:szCs w:val="24"/>
        </w:rPr>
        <w:t xml:space="preserve">, circundado por una greca de base circular en colores </w:t>
      </w:r>
      <w:r w:rsidR="00AD1B87">
        <w:rPr>
          <w:rFonts w:ascii="Avenir Next" w:hAnsi="Avenir Next" w:cs="Arial"/>
          <w:sz w:val="24"/>
          <w:szCs w:val="24"/>
        </w:rPr>
        <w:t>que van del beis al negro, pasando por unos tonos terracota; solado cuyo acabado, en general, quiere</w:t>
      </w:r>
      <w:r w:rsidR="00110153">
        <w:rPr>
          <w:rFonts w:ascii="Avenir Next" w:hAnsi="Avenir Next" w:cs="Arial"/>
          <w:sz w:val="24"/>
          <w:szCs w:val="24"/>
        </w:rPr>
        <w:t xml:space="preserve"> una vez más</w:t>
      </w:r>
      <w:r w:rsidR="00AD1B87">
        <w:rPr>
          <w:rFonts w:ascii="Avenir Next" w:hAnsi="Avenir Next" w:cs="Arial"/>
          <w:sz w:val="24"/>
          <w:szCs w:val="24"/>
        </w:rPr>
        <w:t xml:space="preserve"> dar la idea de ser realizado a base de teselas o trozos de cerámica</w:t>
      </w:r>
      <w:r w:rsidR="00110153">
        <w:rPr>
          <w:rFonts w:ascii="Avenir Next" w:hAnsi="Avenir Next" w:cs="Arial"/>
          <w:sz w:val="24"/>
          <w:szCs w:val="24"/>
        </w:rPr>
        <w:t>.</w:t>
      </w:r>
    </w:p>
    <w:p w14:paraId="64A61C91" w14:textId="77777777" w:rsidR="00776FB1" w:rsidRDefault="00776FB1" w:rsidP="00776FB1">
      <w:pPr>
        <w:spacing w:after="0" w:line="360" w:lineRule="auto"/>
        <w:ind w:firstLine="709"/>
        <w:jc w:val="both"/>
        <w:rPr>
          <w:rFonts w:ascii="Avenir Next" w:hAnsi="Avenir Next" w:cs="Arial"/>
          <w:sz w:val="24"/>
          <w:szCs w:val="24"/>
        </w:rPr>
      </w:pPr>
    </w:p>
    <w:p w14:paraId="69D3D4C6" w14:textId="77777777" w:rsidR="00961EF8" w:rsidRPr="00961EF8" w:rsidRDefault="00DC5A35" w:rsidP="00EF0D82">
      <w:pPr>
        <w:spacing w:after="0" w:line="240" w:lineRule="auto"/>
        <w:jc w:val="center"/>
        <w:rPr>
          <w:rFonts w:ascii="Avenir Next" w:hAnsi="Avenir Next" w:cs="Arial"/>
          <w:b/>
          <w:bCs/>
          <w:sz w:val="24"/>
        </w:rPr>
      </w:pPr>
      <w:r w:rsidRPr="00961EF8">
        <w:rPr>
          <w:rFonts w:ascii="Avenir Next" w:hAnsi="Avenir Next" w:cs="Arial"/>
          <w:b/>
          <w:bCs/>
          <w:sz w:val="24"/>
        </w:rPr>
        <w:t>Figura 2</w:t>
      </w:r>
      <w:r w:rsidR="007650A7" w:rsidRPr="00961EF8">
        <w:rPr>
          <w:rFonts w:ascii="Avenir Next" w:hAnsi="Avenir Next" w:cs="Arial"/>
          <w:b/>
          <w:bCs/>
          <w:sz w:val="24"/>
        </w:rPr>
        <w:t>5</w:t>
      </w:r>
      <w:r w:rsidRPr="00961EF8">
        <w:rPr>
          <w:rFonts w:ascii="Avenir Next" w:hAnsi="Avenir Next" w:cs="Arial"/>
          <w:b/>
          <w:bCs/>
          <w:sz w:val="24"/>
        </w:rPr>
        <w:t xml:space="preserve">. </w:t>
      </w:r>
    </w:p>
    <w:p w14:paraId="1B22C0CD" w14:textId="7E96912F" w:rsidR="00DC5A35" w:rsidRPr="00961EF8" w:rsidRDefault="00DC5A35" w:rsidP="00EF0D82">
      <w:pPr>
        <w:spacing w:after="0" w:line="240" w:lineRule="auto"/>
        <w:jc w:val="center"/>
        <w:rPr>
          <w:rFonts w:ascii="Avenir Next" w:hAnsi="Avenir Next" w:cs="Arial"/>
          <w:i/>
          <w:sz w:val="24"/>
        </w:rPr>
      </w:pPr>
      <w:r w:rsidRPr="00961EF8">
        <w:rPr>
          <w:rFonts w:ascii="Avenir Next" w:hAnsi="Avenir Next" w:cs="Arial"/>
          <w:i/>
          <w:sz w:val="24"/>
        </w:rPr>
        <w:t>Embaldosado de</w:t>
      </w:r>
      <w:r w:rsidR="007650A7" w:rsidRPr="00961EF8">
        <w:rPr>
          <w:rFonts w:ascii="Avenir Next" w:hAnsi="Avenir Next" w:cs="Arial"/>
          <w:i/>
          <w:sz w:val="24"/>
        </w:rPr>
        <w:t xml:space="preserve"> </w:t>
      </w:r>
      <w:r w:rsidRPr="00961EF8">
        <w:rPr>
          <w:rFonts w:ascii="Avenir Next" w:hAnsi="Avenir Next" w:cs="Arial"/>
          <w:i/>
          <w:sz w:val="24"/>
        </w:rPr>
        <w:t>l</w:t>
      </w:r>
      <w:r w:rsidR="007650A7" w:rsidRPr="00961EF8">
        <w:rPr>
          <w:rFonts w:ascii="Avenir Next" w:hAnsi="Avenir Next" w:cs="Arial"/>
          <w:i/>
          <w:sz w:val="24"/>
        </w:rPr>
        <w:t>os</w:t>
      </w:r>
      <w:r w:rsidRPr="00961EF8">
        <w:rPr>
          <w:rFonts w:ascii="Avenir Next" w:hAnsi="Avenir Next" w:cs="Arial"/>
          <w:i/>
          <w:sz w:val="24"/>
        </w:rPr>
        <w:t xml:space="preserve"> vestíbulo</w:t>
      </w:r>
      <w:r w:rsidR="007650A7" w:rsidRPr="00961EF8">
        <w:rPr>
          <w:rFonts w:ascii="Avenir Next" w:hAnsi="Avenir Next" w:cs="Arial"/>
          <w:i/>
          <w:sz w:val="24"/>
        </w:rPr>
        <w:t>s</w:t>
      </w:r>
      <w:r w:rsidRPr="00961EF8">
        <w:rPr>
          <w:rFonts w:ascii="Avenir Next" w:hAnsi="Avenir Next" w:cs="Arial"/>
          <w:i/>
          <w:sz w:val="24"/>
        </w:rPr>
        <w:t xml:space="preserve"> del </w:t>
      </w:r>
      <w:r w:rsidR="007650A7" w:rsidRPr="00961EF8">
        <w:rPr>
          <w:rFonts w:ascii="Avenir Next" w:hAnsi="Avenir Next" w:cs="Arial"/>
          <w:i/>
          <w:sz w:val="24"/>
        </w:rPr>
        <w:t>edificio de las Escuelas Graduadas</w:t>
      </w:r>
      <w:r w:rsidRPr="00961EF8">
        <w:rPr>
          <w:rFonts w:ascii="Avenir Next" w:hAnsi="Avenir Next" w:cs="Arial"/>
          <w:i/>
          <w:sz w:val="24"/>
        </w:rPr>
        <w:t>.</w:t>
      </w:r>
    </w:p>
    <w:p w14:paraId="53E71A55" w14:textId="77777777" w:rsidR="00222CE8" w:rsidRPr="00961EF8" w:rsidRDefault="00222CE8" w:rsidP="00DC5A35">
      <w:pPr>
        <w:spacing w:after="0" w:line="276" w:lineRule="auto"/>
        <w:jc w:val="center"/>
        <w:rPr>
          <w:rFonts w:ascii="Avenir Next" w:hAnsi="Avenir Next" w:cs="Arial"/>
          <w:szCs w:val="20"/>
        </w:rPr>
      </w:pPr>
    </w:p>
    <w:p w14:paraId="1F4B4008" w14:textId="3227A389" w:rsidR="00DC5A35" w:rsidRPr="00961EF8" w:rsidRDefault="00222CE8" w:rsidP="003309E8">
      <w:pPr>
        <w:spacing w:after="0" w:line="240" w:lineRule="auto"/>
        <w:ind w:right="-1"/>
        <w:jc w:val="center"/>
        <w:rPr>
          <w:rFonts w:ascii="Avenir Next" w:hAnsi="Avenir Next" w:cs="Arial"/>
          <w:sz w:val="26"/>
          <w:szCs w:val="24"/>
        </w:rPr>
      </w:pPr>
      <w:r w:rsidRPr="00961EF8">
        <w:rPr>
          <w:rFonts w:ascii="Avenir Next" w:hAnsi="Avenir Next" w:cs="Arial"/>
          <w:noProof/>
          <w:sz w:val="26"/>
          <w:szCs w:val="24"/>
          <w:lang w:eastAsia="es-CR"/>
        </w:rPr>
        <w:drawing>
          <wp:inline distT="0" distB="0" distL="0" distR="0" wp14:anchorId="4AF29299" wp14:editId="698FAD13">
            <wp:extent cx="4223326" cy="2673350"/>
            <wp:effectExtent l="0" t="0" r="635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33" cstate="screen">
                      <a:extLst>
                        <a:ext uri="{28A0092B-C50C-407E-A947-70E740481C1C}">
                          <a14:useLocalDpi xmlns:a14="http://schemas.microsoft.com/office/drawing/2010/main"/>
                        </a:ext>
                      </a:extLst>
                    </a:blip>
                    <a:stretch>
                      <a:fillRect/>
                    </a:stretch>
                  </pic:blipFill>
                  <pic:spPr>
                    <a:xfrm>
                      <a:off x="0" y="0"/>
                      <a:ext cx="4239524" cy="2683603"/>
                    </a:xfrm>
                    <a:prstGeom prst="rect">
                      <a:avLst/>
                    </a:prstGeom>
                  </pic:spPr>
                </pic:pic>
              </a:graphicData>
            </a:graphic>
          </wp:inline>
        </w:drawing>
      </w:r>
    </w:p>
    <w:p w14:paraId="6CD96786" w14:textId="5EEB7BD2" w:rsidR="00DC5A35" w:rsidRPr="00961EF8" w:rsidRDefault="00DC5A35" w:rsidP="00DC4F42">
      <w:pPr>
        <w:spacing w:after="0" w:line="240" w:lineRule="auto"/>
        <w:jc w:val="center"/>
        <w:rPr>
          <w:rFonts w:ascii="Avenir Next" w:hAnsi="Avenir Next" w:cs="Arial"/>
          <w:szCs w:val="20"/>
        </w:rPr>
      </w:pPr>
      <w:r w:rsidRPr="00961EF8">
        <w:rPr>
          <w:rFonts w:ascii="Avenir Next" w:hAnsi="Avenir Next" w:cs="Arial"/>
          <w:bCs/>
          <w:i/>
          <w:szCs w:val="20"/>
        </w:rPr>
        <w:t>Fuente:</w:t>
      </w:r>
      <w:r w:rsidRPr="00961EF8">
        <w:rPr>
          <w:rFonts w:ascii="Avenir Next" w:hAnsi="Avenir Next" w:cs="Arial"/>
          <w:szCs w:val="20"/>
        </w:rPr>
        <w:t xml:space="preserve"> </w:t>
      </w:r>
      <w:r w:rsidR="00222CE8" w:rsidRPr="00961EF8">
        <w:rPr>
          <w:rFonts w:ascii="Avenir Next" w:hAnsi="Avenir Next" w:cs="Arial"/>
          <w:szCs w:val="20"/>
        </w:rPr>
        <w:t>Reconstrucción del embaldosado a partir de fotografías</w:t>
      </w:r>
      <w:r w:rsidR="00961EF8" w:rsidRPr="00961EF8">
        <w:rPr>
          <w:rFonts w:ascii="Cambria" w:hAnsi="Cambria" w:cs="Arial"/>
          <w:szCs w:val="20"/>
        </w:rPr>
        <w:t xml:space="preserve">, </w:t>
      </w:r>
      <w:r w:rsidR="00222CE8" w:rsidRPr="00961EF8">
        <w:rPr>
          <w:rFonts w:ascii="Avenir Next" w:hAnsi="Avenir Next" w:cs="Arial"/>
          <w:szCs w:val="20"/>
        </w:rPr>
        <w:t>2021,</w:t>
      </w:r>
      <w:r w:rsidR="00DC4F42">
        <w:rPr>
          <w:rFonts w:ascii="Avenir Next" w:hAnsi="Avenir Next" w:cs="Arial"/>
          <w:szCs w:val="20"/>
        </w:rPr>
        <w:t xml:space="preserve"> </w:t>
      </w:r>
      <w:r w:rsidR="00222CE8" w:rsidRPr="00961EF8">
        <w:rPr>
          <w:rFonts w:ascii="Avenir Next" w:hAnsi="Avenir Next" w:cs="Arial"/>
          <w:szCs w:val="20"/>
        </w:rPr>
        <w:t>realizada por Abigail Víquez</w:t>
      </w:r>
      <w:r w:rsidR="005C2125" w:rsidRPr="00961EF8">
        <w:rPr>
          <w:rFonts w:ascii="Avenir Next" w:hAnsi="Avenir Next" w:cs="Arial"/>
          <w:szCs w:val="20"/>
        </w:rPr>
        <w:t xml:space="preserve"> Bonilla</w:t>
      </w:r>
      <w:r w:rsidR="00222CE8" w:rsidRPr="00961EF8">
        <w:rPr>
          <w:rFonts w:ascii="Avenir Next" w:hAnsi="Avenir Next" w:cs="Arial"/>
          <w:szCs w:val="20"/>
        </w:rPr>
        <w:t xml:space="preserve">, </w:t>
      </w:r>
      <w:r w:rsidR="005C2125" w:rsidRPr="00961EF8">
        <w:rPr>
          <w:rFonts w:ascii="Avenir Next" w:hAnsi="Avenir Next" w:cs="Arial"/>
          <w:szCs w:val="20"/>
        </w:rPr>
        <w:t xml:space="preserve">estudiante de la </w:t>
      </w:r>
      <w:r w:rsidR="00DC4F42">
        <w:rPr>
          <w:rFonts w:ascii="Avenir Next" w:hAnsi="Avenir Next" w:cs="Arial"/>
          <w:szCs w:val="20"/>
        </w:rPr>
        <w:t xml:space="preserve">Escuela de Diseño </w:t>
      </w:r>
      <w:r w:rsidR="00222CE8" w:rsidRPr="00961EF8">
        <w:rPr>
          <w:rFonts w:ascii="Avenir Next" w:hAnsi="Avenir Next" w:cs="Arial"/>
          <w:szCs w:val="20"/>
        </w:rPr>
        <w:t>del Espacio Interno, Universidad Veritas.</w:t>
      </w:r>
    </w:p>
    <w:p w14:paraId="608BB256" w14:textId="77777777" w:rsidR="008B65FC" w:rsidRPr="00771EC1" w:rsidRDefault="008B65FC" w:rsidP="00DC5A35">
      <w:pPr>
        <w:spacing w:after="0" w:line="276" w:lineRule="auto"/>
        <w:rPr>
          <w:rFonts w:ascii="Avenir Next" w:hAnsi="Avenir Next" w:cs="Arial"/>
          <w:sz w:val="20"/>
          <w:szCs w:val="20"/>
        </w:rPr>
      </w:pPr>
    </w:p>
    <w:p w14:paraId="6BF037A4" w14:textId="0A594B6F" w:rsidR="008D2BE6" w:rsidRDefault="008D2BE6" w:rsidP="00393E71">
      <w:pPr>
        <w:spacing w:after="0" w:line="360" w:lineRule="auto"/>
        <w:ind w:firstLine="709"/>
        <w:jc w:val="both"/>
        <w:rPr>
          <w:rFonts w:ascii="Avenir Next" w:hAnsi="Avenir Next" w:cs="Arial"/>
          <w:sz w:val="24"/>
          <w:szCs w:val="24"/>
        </w:rPr>
      </w:pPr>
      <w:r>
        <w:rPr>
          <w:rFonts w:ascii="Avenir Next" w:hAnsi="Avenir Next" w:cs="Arial"/>
          <w:sz w:val="24"/>
          <w:szCs w:val="24"/>
        </w:rPr>
        <w:lastRenderedPageBreak/>
        <w:t xml:space="preserve">Los corredores del llamado Edificio Metálico, en cambio, muestran un embaldosado </w:t>
      </w:r>
      <w:r w:rsidR="00EF0C1D">
        <w:rPr>
          <w:rFonts w:ascii="Avenir Next" w:hAnsi="Avenir Next" w:cs="Arial"/>
          <w:sz w:val="24"/>
          <w:szCs w:val="24"/>
        </w:rPr>
        <w:t>de muy sencillo diseño, donde los mosaicos de color uniforme rojo y amarillo se entrelazan a modo de un aparejo de ladrillos, rodeados como si de una cenefa se tratara, de una fila de cada uno de dichos colores hacia el exterior.</w:t>
      </w:r>
    </w:p>
    <w:p w14:paraId="005BB180" w14:textId="5B767EED" w:rsidR="00665FC3" w:rsidRPr="00771EC1" w:rsidRDefault="00665FC3" w:rsidP="00BB13E1">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En el caso del Teatro Nacional, el contrato para la importación de sus pisos fue ganado por el contratista Lorenzo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xml:space="preserve">, quien se había encargado ya de la totalidad de los mármoles requeridos </w:t>
      </w:r>
      <w:r w:rsidR="00C21175" w:rsidRPr="00771EC1">
        <w:rPr>
          <w:rFonts w:ascii="Avenir Next" w:hAnsi="Avenir Next" w:cs="Arial"/>
          <w:sz w:val="24"/>
          <w:szCs w:val="24"/>
        </w:rPr>
        <w:t>en</w:t>
      </w:r>
      <w:r w:rsidRPr="00771EC1">
        <w:rPr>
          <w:rFonts w:ascii="Avenir Next" w:hAnsi="Avenir Next" w:cs="Arial"/>
          <w:sz w:val="24"/>
          <w:szCs w:val="24"/>
        </w:rPr>
        <w:t xml:space="preserve"> la obra</w:t>
      </w:r>
      <w:r w:rsidR="00C21175" w:rsidRPr="00771EC1">
        <w:rPr>
          <w:rFonts w:ascii="Avenir Next" w:hAnsi="Avenir Next" w:cs="Arial"/>
          <w:sz w:val="24"/>
          <w:szCs w:val="24"/>
        </w:rPr>
        <w:t xml:space="preserve">; pero también </w:t>
      </w:r>
      <w:r w:rsidRPr="00771EC1">
        <w:rPr>
          <w:rFonts w:ascii="Avenir Next" w:hAnsi="Avenir Next" w:cs="Arial"/>
          <w:sz w:val="24"/>
          <w:szCs w:val="24"/>
        </w:rPr>
        <w:t xml:space="preserve">serían de mármol los pisos del vestíbulo, la cantina, la dirección, dos bodegas y el pórtico de acceso, </w:t>
      </w:r>
      <w:r w:rsidR="00516EDB" w:rsidRPr="00771EC1">
        <w:rPr>
          <w:rFonts w:ascii="Avenir Next" w:hAnsi="Avenir Next" w:cs="Arial"/>
          <w:sz w:val="24"/>
          <w:szCs w:val="24"/>
        </w:rPr>
        <w:t xml:space="preserve">pavimentos </w:t>
      </w:r>
      <w:r w:rsidRPr="00771EC1">
        <w:rPr>
          <w:rFonts w:ascii="Avenir Next" w:hAnsi="Avenir Next" w:cs="Arial"/>
          <w:sz w:val="24"/>
          <w:szCs w:val="24"/>
        </w:rPr>
        <w:t>que fueron contratados en Italia</w:t>
      </w:r>
      <w:r w:rsidR="00C21175" w:rsidRPr="00771EC1">
        <w:rPr>
          <w:rFonts w:ascii="Avenir Next" w:hAnsi="Avenir Next" w:cs="Arial"/>
          <w:sz w:val="24"/>
          <w:szCs w:val="24"/>
        </w:rPr>
        <w:t xml:space="preserve">. </w:t>
      </w:r>
      <w:r w:rsidRPr="00771EC1">
        <w:rPr>
          <w:rFonts w:ascii="Avenir Next" w:hAnsi="Avenir Next" w:cs="Arial"/>
          <w:sz w:val="24"/>
          <w:szCs w:val="24"/>
        </w:rPr>
        <w:t xml:space="preserve">Para el resto de los pisos, </w:t>
      </w:r>
      <w:r w:rsidR="000B7DFE" w:rsidRPr="00771EC1">
        <w:rPr>
          <w:rFonts w:ascii="Avenir Next" w:hAnsi="Avenir Next" w:cs="Arial"/>
          <w:sz w:val="24"/>
          <w:szCs w:val="24"/>
        </w:rPr>
        <w:t xml:space="preserve">sin embargo, </w:t>
      </w:r>
      <w:r w:rsidRPr="00771EC1">
        <w:rPr>
          <w:rFonts w:ascii="Avenir Next" w:hAnsi="Avenir Next" w:cs="Arial"/>
          <w:sz w:val="24"/>
          <w:szCs w:val="24"/>
        </w:rPr>
        <w:t>en 1894 se importaron de Inglaterra 420 metros cuadrados de mosaico (</w:t>
      </w:r>
      <w:r w:rsidR="00912674" w:rsidRPr="00771EC1">
        <w:rPr>
          <w:rFonts w:ascii="Avenir Next" w:hAnsi="Avenir Next" w:cs="Arial"/>
          <w:sz w:val="24"/>
          <w:szCs w:val="24"/>
        </w:rPr>
        <w:t xml:space="preserve">de </w:t>
      </w:r>
      <w:r w:rsidRPr="00771EC1">
        <w:rPr>
          <w:rFonts w:ascii="Avenir Next" w:hAnsi="Avenir Next" w:cs="Arial"/>
          <w:sz w:val="24"/>
          <w:szCs w:val="24"/>
        </w:rPr>
        <w:t>c</w:t>
      </w:r>
      <w:r w:rsidR="00912674" w:rsidRPr="00771EC1">
        <w:rPr>
          <w:rFonts w:ascii="Avenir Next" w:hAnsi="Avenir Next" w:cs="Arial"/>
          <w:sz w:val="24"/>
          <w:szCs w:val="24"/>
        </w:rPr>
        <w:t>erámica vitrificada</w:t>
      </w:r>
      <w:r w:rsidR="00516EDB" w:rsidRPr="00771EC1">
        <w:rPr>
          <w:rFonts w:ascii="Avenir Next" w:hAnsi="Avenir Next" w:cs="Arial"/>
          <w:i/>
          <w:iCs/>
          <w:sz w:val="24"/>
          <w:szCs w:val="24"/>
        </w:rPr>
        <w:t xml:space="preserve"> </w:t>
      </w:r>
      <w:r w:rsidR="00516EDB" w:rsidRPr="00771EC1">
        <w:rPr>
          <w:rFonts w:ascii="Avenir Next" w:hAnsi="Avenir Next" w:cs="Arial"/>
          <w:sz w:val="24"/>
          <w:szCs w:val="24"/>
        </w:rPr>
        <w:t>en este caso</w:t>
      </w:r>
      <w:r w:rsidRPr="00771EC1">
        <w:rPr>
          <w:rFonts w:ascii="Avenir Next" w:hAnsi="Avenir Next" w:cs="Arial"/>
          <w:sz w:val="24"/>
          <w:szCs w:val="24"/>
        </w:rPr>
        <w:t>) para la pavimentación de los corredores y 80 metros cuadrados del mismo material –de colores unidos rojos, negros, grises y blancos– para la de los baños</w:t>
      </w:r>
      <w:r w:rsidR="00B057A9">
        <w:rPr>
          <w:rFonts w:ascii="Avenir Next" w:hAnsi="Avenir Next" w:cs="Arial"/>
          <w:sz w:val="24"/>
          <w:szCs w:val="24"/>
        </w:rPr>
        <w:t xml:space="preserve"> </w:t>
      </w:r>
      <w:r w:rsidR="00B057A9" w:rsidRPr="00771EC1">
        <w:rPr>
          <w:rFonts w:ascii="Avenir Next" w:hAnsi="Avenir Next" w:cs="Arial"/>
          <w:sz w:val="24"/>
          <w:szCs w:val="24"/>
        </w:rPr>
        <w:t>(Figura 2</w:t>
      </w:r>
      <w:r w:rsidR="00B057A9">
        <w:rPr>
          <w:rFonts w:ascii="Avenir Next" w:hAnsi="Avenir Next" w:cs="Arial"/>
          <w:sz w:val="24"/>
          <w:szCs w:val="24"/>
        </w:rPr>
        <w:t>6</w:t>
      </w:r>
      <w:r w:rsidR="00B057A9" w:rsidRPr="00771EC1">
        <w:rPr>
          <w:rFonts w:ascii="Avenir Next" w:hAnsi="Avenir Next" w:cs="Arial"/>
          <w:sz w:val="24"/>
          <w:szCs w:val="24"/>
        </w:rPr>
        <w:t>)</w:t>
      </w:r>
      <w:r w:rsidRPr="00771EC1">
        <w:rPr>
          <w:rFonts w:ascii="Avenir Next" w:hAnsi="Avenir Next" w:cs="Arial"/>
          <w:sz w:val="24"/>
          <w:szCs w:val="24"/>
        </w:rPr>
        <w:t xml:space="preserve">. En octubre de aquel año, el mismo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xml:space="preserve"> ofreció </w:t>
      </w:r>
      <w:r w:rsidR="00D54D44" w:rsidRPr="00771EC1">
        <w:rPr>
          <w:rFonts w:ascii="Avenir Next" w:hAnsi="Avenir Next" w:cs="Arial"/>
          <w:sz w:val="24"/>
          <w:szCs w:val="24"/>
        </w:rPr>
        <w:t xml:space="preserve">a los encargados </w:t>
      </w:r>
      <w:r w:rsidRPr="00771EC1">
        <w:rPr>
          <w:rFonts w:ascii="Avenir Next" w:hAnsi="Avenir Next" w:cs="Arial"/>
          <w:sz w:val="24"/>
          <w:szCs w:val="24"/>
        </w:rPr>
        <w:t>colocar tanto los pisos de mármol como los de mosaico, propuesta que fue aceptada (</w:t>
      </w:r>
      <w:proofErr w:type="spellStart"/>
      <w:r w:rsidRPr="00771EC1">
        <w:rPr>
          <w:rFonts w:ascii="Avenir Next" w:hAnsi="Avenir Next" w:cs="Arial"/>
          <w:sz w:val="24"/>
          <w:szCs w:val="24"/>
        </w:rPr>
        <w:t>Fischel</w:t>
      </w:r>
      <w:proofErr w:type="spellEnd"/>
      <w:r w:rsidR="00AA2907" w:rsidRPr="00771EC1">
        <w:rPr>
          <w:rFonts w:ascii="Avenir Next" w:hAnsi="Avenir Next" w:cs="Arial"/>
          <w:sz w:val="24"/>
          <w:szCs w:val="24"/>
        </w:rPr>
        <w:t>,</w:t>
      </w:r>
      <w:r w:rsidRPr="00771EC1">
        <w:rPr>
          <w:rFonts w:ascii="Avenir Next" w:hAnsi="Avenir Next" w:cs="Arial"/>
          <w:sz w:val="24"/>
          <w:szCs w:val="24"/>
        </w:rPr>
        <w:t xml:space="preserve"> </w:t>
      </w:r>
      <w:r w:rsidR="00E917B9" w:rsidRPr="00771EC1">
        <w:rPr>
          <w:rFonts w:ascii="Avenir Next" w:hAnsi="Avenir Next" w:cs="Arial"/>
          <w:sz w:val="24"/>
          <w:szCs w:val="24"/>
        </w:rPr>
        <w:t xml:space="preserve">1992, p. </w:t>
      </w:r>
      <w:r w:rsidRPr="00771EC1">
        <w:rPr>
          <w:rFonts w:ascii="Avenir Next" w:hAnsi="Avenir Next" w:cs="Arial"/>
          <w:sz w:val="24"/>
          <w:szCs w:val="24"/>
        </w:rPr>
        <w:t>223)</w:t>
      </w:r>
      <w:r w:rsidR="00E917B9" w:rsidRPr="00771EC1">
        <w:rPr>
          <w:rFonts w:ascii="Avenir Next" w:hAnsi="Avenir Next" w:cs="Arial"/>
          <w:sz w:val="24"/>
          <w:szCs w:val="24"/>
        </w:rPr>
        <w:t>.</w:t>
      </w:r>
    </w:p>
    <w:p w14:paraId="3FD3DCFA" w14:textId="77777777" w:rsidR="00961EF8" w:rsidRDefault="00321620" w:rsidP="00EE6428">
      <w:pPr>
        <w:spacing w:after="0" w:line="240" w:lineRule="auto"/>
        <w:jc w:val="center"/>
        <w:rPr>
          <w:rFonts w:ascii="Avenir Next" w:hAnsi="Avenir Next" w:cs="Arial"/>
          <w:b/>
          <w:bCs/>
          <w:sz w:val="24"/>
        </w:rPr>
      </w:pPr>
      <w:r w:rsidRPr="00961EF8">
        <w:rPr>
          <w:rFonts w:ascii="Avenir Next" w:hAnsi="Avenir Next" w:cs="Arial"/>
          <w:b/>
          <w:bCs/>
          <w:sz w:val="24"/>
        </w:rPr>
        <w:t>Figura 2</w:t>
      </w:r>
      <w:r w:rsidR="007650A7" w:rsidRPr="00961EF8">
        <w:rPr>
          <w:rFonts w:ascii="Avenir Next" w:hAnsi="Avenir Next" w:cs="Arial"/>
          <w:b/>
          <w:bCs/>
          <w:sz w:val="24"/>
        </w:rPr>
        <w:t>6</w:t>
      </w:r>
      <w:r w:rsidRPr="00961EF8">
        <w:rPr>
          <w:rFonts w:ascii="Avenir Next" w:hAnsi="Avenir Next" w:cs="Arial"/>
          <w:b/>
          <w:bCs/>
          <w:sz w:val="24"/>
        </w:rPr>
        <w:t xml:space="preserve">. </w:t>
      </w:r>
    </w:p>
    <w:p w14:paraId="4D997CE0" w14:textId="3DD14354" w:rsidR="00321620" w:rsidRPr="00961EF8" w:rsidRDefault="00321620" w:rsidP="00EE6428">
      <w:pPr>
        <w:spacing w:after="0" w:line="240" w:lineRule="auto"/>
        <w:jc w:val="center"/>
        <w:rPr>
          <w:rFonts w:ascii="Avenir Next" w:hAnsi="Avenir Next" w:cs="Arial"/>
          <w:i/>
          <w:sz w:val="24"/>
        </w:rPr>
      </w:pPr>
      <w:r w:rsidRPr="00961EF8">
        <w:rPr>
          <w:rFonts w:ascii="Avenir Next" w:hAnsi="Avenir Next" w:cs="Arial"/>
          <w:i/>
          <w:sz w:val="24"/>
        </w:rPr>
        <w:t>Embaldosado cerámico vitrificado del corredor que rodea la luneta y otras áreas del Teatro Nacional.</w:t>
      </w:r>
    </w:p>
    <w:p w14:paraId="47FB1CC5" w14:textId="77777777" w:rsidR="00321620" w:rsidRPr="00961EF8" w:rsidRDefault="00321620" w:rsidP="00321620">
      <w:pPr>
        <w:spacing w:after="0" w:line="276" w:lineRule="auto"/>
        <w:jc w:val="center"/>
        <w:rPr>
          <w:rFonts w:ascii="Avenir Next" w:hAnsi="Avenir Next" w:cs="Arial"/>
          <w:sz w:val="24"/>
        </w:rPr>
      </w:pPr>
    </w:p>
    <w:p w14:paraId="518133F9" w14:textId="1172F98D" w:rsidR="00321620" w:rsidRPr="00961EF8" w:rsidRDefault="001274F4" w:rsidP="00321620">
      <w:pPr>
        <w:spacing w:after="0" w:line="360" w:lineRule="auto"/>
        <w:jc w:val="center"/>
        <w:rPr>
          <w:rFonts w:ascii="Avenir Next" w:hAnsi="Avenir Next" w:cs="Arial"/>
          <w:sz w:val="26"/>
          <w:szCs w:val="24"/>
        </w:rPr>
      </w:pPr>
      <w:r w:rsidRPr="00961EF8">
        <w:rPr>
          <w:rFonts w:ascii="Avenir Next" w:hAnsi="Avenir Next" w:cs="Arial"/>
          <w:noProof/>
          <w:sz w:val="26"/>
          <w:szCs w:val="24"/>
          <w:lang w:eastAsia="es-CR"/>
        </w:rPr>
        <w:drawing>
          <wp:inline distT="0" distB="0" distL="0" distR="0" wp14:anchorId="4969B738" wp14:editId="65FFA40C">
            <wp:extent cx="3600000" cy="2233489"/>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4" cstate="screen">
                      <a:extLst>
                        <a:ext uri="{28A0092B-C50C-407E-A947-70E740481C1C}">
                          <a14:useLocalDpi xmlns:a14="http://schemas.microsoft.com/office/drawing/2010/main"/>
                        </a:ext>
                      </a:extLst>
                    </a:blip>
                    <a:stretch>
                      <a:fillRect/>
                    </a:stretch>
                  </pic:blipFill>
                  <pic:spPr>
                    <a:xfrm>
                      <a:off x="0" y="0"/>
                      <a:ext cx="3600000" cy="2233489"/>
                    </a:xfrm>
                    <a:prstGeom prst="rect">
                      <a:avLst/>
                    </a:prstGeom>
                  </pic:spPr>
                </pic:pic>
              </a:graphicData>
            </a:graphic>
          </wp:inline>
        </w:drawing>
      </w:r>
      <w:r w:rsidRPr="00961EF8">
        <w:rPr>
          <w:rFonts w:ascii="Avenir Next" w:hAnsi="Avenir Next" w:cs="Arial"/>
          <w:szCs w:val="20"/>
        </w:rPr>
        <w:t>.</w:t>
      </w:r>
      <w:r w:rsidR="002B49E9" w:rsidRPr="00961EF8">
        <w:rPr>
          <w:rFonts w:ascii="Avenir Next" w:hAnsi="Avenir Next" w:cs="Arial"/>
          <w:szCs w:val="20"/>
        </w:rPr>
        <w:t xml:space="preserve"> </w:t>
      </w:r>
    </w:p>
    <w:p w14:paraId="4B29B849" w14:textId="5FDD66B7" w:rsidR="002B49E9" w:rsidRPr="00961EF8" w:rsidRDefault="00961EF8" w:rsidP="00961EF8">
      <w:pPr>
        <w:spacing w:after="0" w:line="240" w:lineRule="auto"/>
        <w:rPr>
          <w:rFonts w:ascii="Avenir Next" w:hAnsi="Avenir Next" w:cs="Arial"/>
          <w:szCs w:val="20"/>
        </w:rPr>
      </w:pPr>
      <w:r>
        <w:rPr>
          <w:rFonts w:ascii="Avenir Next" w:hAnsi="Avenir Next" w:cs="Arial"/>
          <w:b/>
          <w:bCs/>
          <w:szCs w:val="20"/>
        </w:rPr>
        <w:t xml:space="preserve">                             </w:t>
      </w:r>
      <w:r w:rsidR="00321620" w:rsidRPr="00961EF8">
        <w:rPr>
          <w:rFonts w:ascii="Avenir Next" w:hAnsi="Avenir Next" w:cs="Arial"/>
          <w:bCs/>
          <w:i/>
          <w:szCs w:val="20"/>
        </w:rPr>
        <w:t>Fuente:</w:t>
      </w:r>
      <w:r w:rsidR="00321620" w:rsidRPr="00961EF8">
        <w:rPr>
          <w:rFonts w:ascii="Avenir Next" w:hAnsi="Avenir Next" w:cs="Arial"/>
          <w:szCs w:val="20"/>
        </w:rPr>
        <w:t xml:space="preserve"> </w:t>
      </w:r>
      <w:r w:rsidR="002B49E9" w:rsidRPr="00961EF8">
        <w:rPr>
          <w:rFonts w:ascii="Avenir Next" w:hAnsi="Avenir Next" w:cs="Arial"/>
          <w:szCs w:val="20"/>
        </w:rPr>
        <w:t>Fotografía de Andrés Fernández</w:t>
      </w:r>
      <w:r>
        <w:rPr>
          <w:rFonts w:ascii="Avenir Next" w:hAnsi="Avenir Next" w:cs="Arial"/>
          <w:szCs w:val="20"/>
        </w:rPr>
        <w:t xml:space="preserve">, </w:t>
      </w:r>
      <w:r w:rsidR="005E010C" w:rsidRPr="00961EF8">
        <w:rPr>
          <w:rFonts w:ascii="Avenir Next" w:hAnsi="Avenir Next" w:cs="Arial"/>
          <w:szCs w:val="20"/>
        </w:rPr>
        <w:t>2022</w:t>
      </w:r>
      <w:r w:rsidR="002B49E9" w:rsidRPr="00961EF8">
        <w:rPr>
          <w:rFonts w:ascii="Avenir Next" w:hAnsi="Avenir Next" w:cs="Arial"/>
          <w:szCs w:val="20"/>
        </w:rPr>
        <w:t>.</w:t>
      </w:r>
    </w:p>
    <w:p w14:paraId="777BB2BB" w14:textId="77777777" w:rsidR="001274F4" w:rsidRPr="00771EC1" w:rsidRDefault="001274F4" w:rsidP="001274F4">
      <w:pPr>
        <w:spacing w:after="0" w:line="240" w:lineRule="auto"/>
        <w:jc w:val="center"/>
        <w:rPr>
          <w:rFonts w:ascii="Avenir Next" w:hAnsi="Avenir Next" w:cs="Arial"/>
          <w:sz w:val="24"/>
          <w:szCs w:val="24"/>
        </w:rPr>
      </w:pPr>
    </w:p>
    <w:p w14:paraId="65832FAA" w14:textId="25BD8230" w:rsidR="00665FC3" w:rsidRDefault="007E2ECD" w:rsidP="00126A5C">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Por otra parte, </w:t>
      </w:r>
      <w:r w:rsidR="005B5AFF" w:rsidRPr="00771EC1">
        <w:rPr>
          <w:rFonts w:ascii="Avenir Next" w:hAnsi="Avenir Next" w:cs="Arial"/>
          <w:sz w:val="24"/>
          <w:szCs w:val="24"/>
        </w:rPr>
        <w:t xml:space="preserve">cabe señalar que </w:t>
      </w:r>
      <w:r w:rsidRPr="00771EC1">
        <w:rPr>
          <w:rFonts w:ascii="Avenir Next" w:hAnsi="Avenir Next" w:cs="Arial"/>
          <w:sz w:val="24"/>
          <w:szCs w:val="24"/>
        </w:rPr>
        <w:t xml:space="preserve">la importación de mosaicos para </w:t>
      </w:r>
      <w:r w:rsidR="005B5AFF" w:rsidRPr="00771EC1">
        <w:rPr>
          <w:rFonts w:ascii="Avenir Next" w:hAnsi="Avenir Next" w:cs="Arial"/>
          <w:sz w:val="24"/>
          <w:szCs w:val="24"/>
        </w:rPr>
        <w:t xml:space="preserve">los </w:t>
      </w:r>
      <w:r w:rsidRPr="00771EC1">
        <w:rPr>
          <w:rFonts w:ascii="Avenir Next" w:hAnsi="Avenir Next" w:cs="Arial"/>
          <w:sz w:val="24"/>
          <w:szCs w:val="24"/>
        </w:rPr>
        <w:t xml:space="preserve">edificios importantes construidos fuera de la ciudad </w:t>
      </w:r>
      <w:r w:rsidR="00B057A9" w:rsidRPr="00771EC1">
        <w:rPr>
          <w:rFonts w:ascii="Avenir Next" w:hAnsi="Avenir Next" w:cs="Arial"/>
          <w:sz w:val="24"/>
          <w:szCs w:val="24"/>
        </w:rPr>
        <w:t>capital</w:t>
      </w:r>
      <w:r w:rsidRPr="00771EC1">
        <w:rPr>
          <w:rFonts w:ascii="Avenir Next" w:hAnsi="Avenir Next" w:cs="Arial"/>
          <w:sz w:val="24"/>
          <w:szCs w:val="24"/>
        </w:rPr>
        <w:t xml:space="preserve"> no era muy diferente. Así, por ejemplo, en </w:t>
      </w:r>
      <w:r w:rsidR="00665FC3" w:rsidRPr="00771EC1">
        <w:rPr>
          <w:rFonts w:ascii="Avenir Next" w:hAnsi="Avenir Next" w:cs="Arial"/>
          <w:sz w:val="24"/>
          <w:szCs w:val="24"/>
        </w:rPr>
        <w:t xml:space="preserve">el templo parroquial de Grecia, edificado </w:t>
      </w:r>
      <w:r w:rsidR="0098201E" w:rsidRPr="00771EC1">
        <w:rPr>
          <w:rFonts w:ascii="Avenir Next" w:hAnsi="Avenir Next" w:cs="Arial"/>
          <w:sz w:val="24"/>
          <w:szCs w:val="24"/>
        </w:rPr>
        <w:t>al igual que</w:t>
      </w:r>
      <w:r w:rsidR="00665FC3" w:rsidRPr="00771EC1">
        <w:rPr>
          <w:rFonts w:ascii="Avenir Next" w:hAnsi="Avenir Next" w:cs="Arial"/>
          <w:sz w:val="24"/>
          <w:szCs w:val="24"/>
        </w:rPr>
        <w:t xml:space="preserve"> el Teatro Nacional en </w:t>
      </w:r>
      <w:r w:rsidR="00665FC3" w:rsidRPr="00771EC1">
        <w:rPr>
          <w:rFonts w:ascii="Avenir Next" w:hAnsi="Avenir Next" w:cs="Arial"/>
          <w:sz w:val="24"/>
          <w:szCs w:val="24"/>
        </w:rPr>
        <w:lastRenderedPageBreak/>
        <w:t>la década de 1890</w:t>
      </w:r>
      <w:r w:rsidR="00AC0AD7" w:rsidRPr="00771EC1">
        <w:rPr>
          <w:rStyle w:val="Refdenotaalpie"/>
          <w:rFonts w:ascii="Avenir Next" w:hAnsi="Avenir Next" w:cs="Arial"/>
          <w:sz w:val="24"/>
          <w:szCs w:val="24"/>
        </w:rPr>
        <w:footnoteReference w:id="20"/>
      </w:r>
      <w:r w:rsidR="00665FC3" w:rsidRPr="00771EC1">
        <w:rPr>
          <w:rFonts w:ascii="Avenir Next" w:hAnsi="Avenir Next" w:cs="Arial"/>
          <w:sz w:val="24"/>
          <w:szCs w:val="24"/>
        </w:rPr>
        <w:t xml:space="preserve">, los mil doscientos cincuenta metros de “ladrillo mosaico” para pavimentarlo, se sacaron a licitación; puja que </w:t>
      </w:r>
      <w:r w:rsidR="00E141D7" w:rsidRPr="00771EC1">
        <w:rPr>
          <w:rFonts w:ascii="Avenir Next" w:hAnsi="Avenir Next" w:cs="Arial"/>
          <w:sz w:val="24"/>
          <w:szCs w:val="24"/>
        </w:rPr>
        <w:t xml:space="preserve">también </w:t>
      </w:r>
      <w:r w:rsidR="00665FC3" w:rsidRPr="00771EC1">
        <w:rPr>
          <w:rFonts w:ascii="Avenir Next" w:hAnsi="Avenir Next" w:cs="Arial"/>
          <w:sz w:val="24"/>
          <w:szCs w:val="24"/>
        </w:rPr>
        <w:t>gan</w:t>
      </w:r>
      <w:r w:rsidR="00E141D7" w:rsidRPr="00771EC1">
        <w:rPr>
          <w:rFonts w:ascii="Avenir Next" w:hAnsi="Avenir Next" w:cs="Arial"/>
          <w:sz w:val="24"/>
          <w:szCs w:val="24"/>
        </w:rPr>
        <w:t>ó</w:t>
      </w:r>
      <w:r w:rsidR="00665FC3" w:rsidRPr="00771EC1">
        <w:rPr>
          <w:rFonts w:ascii="Avenir Next" w:hAnsi="Avenir Next" w:cs="Arial"/>
          <w:sz w:val="24"/>
          <w:szCs w:val="24"/>
        </w:rPr>
        <w:t xml:space="preserve"> </w:t>
      </w:r>
      <w:proofErr w:type="spellStart"/>
      <w:r w:rsidR="00665FC3" w:rsidRPr="00771EC1">
        <w:rPr>
          <w:rFonts w:ascii="Avenir Next" w:hAnsi="Avenir Next" w:cs="Arial"/>
          <w:sz w:val="24"/>
          <w:szCs w:val="24"/>
        </w:rPr>
        <w:t>Durini</w:t>
      </w:r>
      <w:proofErr w:type="spellEnd"/>
      <w:r w:rsidR="00665FC3" w:rsidRPr="00771EC1">
        <w:rPr>
          <w:rFonts w:ascii="Avenir Next" w:hAnsi="Avenir Next" w:cs="Arial"/>
          <w:sz w:val="24"/>
          <w:szCs w:val="24"/>
        </w:rPr>
        <w:t>, qu</w:t>
      </w:r>
      <w:r w:rsidR="000B7DFE" w:rsidRPr="00771EC1">
        <w:rPr>
          <w:rFonts w:ascii="Avenir Next" w:hAnsi="Avenir Next" w:cs="Arial"/>
          <w:sz w:val="24"/>
          <w:szCs w:val="24"/>
        </w:rPr>
        <w:t>i</w:t>
      </w:r>
      <w:r w:rsidR="00665FC3" w:rsidRPr="00771EC1">
        <w:rPr>
          <w:rFonts w:ascii="Avenir Next" w:hAnsi="Avenir Next" w:cs="Arial"/>
          <w:sz w:val="24"/>
          <w:szCs w:val="24"/>
        </w:rPr>
        <w:t>e</w:t>
      </w:r>
      <w:r w:rsidR="000B7DFE" w:rsidRPr="00771EC1">
        <w:rPr>
          <w:rFonts w:ascii="Avenir Next" w:hAnsi="Avenir Next" w:cs="Arial"/>
          <w:sz w:val="24"/>
          <w:szCs w:val="24"/>
        </w:rPr>
        <w:t>n</w:t>
      </w:r>
      <w:r w:rsidR="00665FC3" w:rsidRPr="00771EC1">
        <w:rPr>
          <w:rFonts w:ascii="Avenir Next" w:hAnsi="Avenir Next" w:cs="Arial"/>
          <w:sz w:val="24"/>
          <w:szCs w:val="24"/>
        </w:rPr>
        <w:t xml:space="preserve"> procedió a importarlos de Francia</w:t>
      </w:r>
      <w:r w:rsidR="000B7DFE" w:rsidRPr="00771EC1">
        <w:rPr>
          <w:rFonts w:ascii="Avenir Next" w:hAnsi="Avenir Next" w:cs="Arial"/>
          <w:sz w:val="24"/>
          <w:szCs w:val="24"/>
        </w:rPr>
        <w:t>,</w:t>
      </w:r>
      <w:r w:rsidR="00665FC3" w:rsidRPr="00771EC1">
        <w:rPr>
          <w:rFonts w:ascii="Avenir Next" w:hAnsi="Avenir Next" w:cs="Arial"/>
          <w:sz w:val="24"/>
          <w:szCs w:val="24"/>
        </w:rPr>
        <w:t xml:space="preserve"> de acuerdo con las muestras presentadas a la junta edificatoria. Así, en diciembre de 1897, esa junta dio por recibidos “seiscientos dos bultos de ladrillo </w:t>
      </w:r>
      <w:r w:rsidRPr="00771EC1">
        <w:rPr>
          <w:rFonts w:ascii="Avenir Next" w:hAnsi="Avenir Next" w:cs="Arial"/>
          <w:sz w:val="24"/>
          <w:szCs w:val="24"/>
        </w:rPr>
        <w:t xml:space="preserve">[mosaico] </w:t>
      </w:r>
      <w:r w:rsidR="00665FC3" w:rsidRPr="00771EC1">
        <w:rPr>
          <w:rFonts w:ascii="Avenir Next" w:hAnsi="Avenir Next" w:cs="Arial"/>
          <w:sz w:val="24"/>
          <w:szCs w:val="24"/>
        </w:rPr>
        <w:t>y treinta barriles de cimento</w:t>
      </w:r>
      <w:r w:rsidR="00872582">
        <w:rPr>
          <w:rFonts w:ascii="Avenir Next" w:hAnsi="Avenir Next" w:cs="Arial"/>
          <w:sz w:val="24"/>
          <w:szCs w:val="24"/>
        </w:rPr>
        <w:t xml:space="preserve"> </w:t>
      </w:r>
      <w:r w:rsidR="00872582" w:rsidRPr="00B42C3F">
        <w:rPr>
          <w:rFonts w:ascii="Avenir Next" w:hAnsi="Avenir Next" w:cs="Arial"/>
          <w:i/>
          <w:iCs/>
        </w:rPr>
        <w:t>[sic]</w:t>
      </w:r>
      <w:r w:rsidR="00665FC3" w:rsidRPr="00771EC1">
        <w:rPr>
          <w:rFonts w:ascii="Avenir Next" w:hAnsi="Avenir Next" w:cs="Arial"/>
          <w:sz w:val="24"/>
          <w:szCs w:val="24"/>
        </w:rPr>
        <w:t>” que llegaron a Limón (</w:t>
      </w:r>
      <w:proofErr w:type="spellStart"/>
      <w:r w:rsidR="00665FC3" w:rsidRPr="00771EC1">
        <w:rPr>
          <w:rFonts w:ascii="Avenir Next" w:hAnsi="Avenir Next" w:cs="Arial"/>
          <w:sz w:val="24"/>
          <w:szCs w:val="24"/>
        </w:rPr>
        <w:t>Sanou</w:t>
      </w:r>
      <w:proofErr w:type="spellEnd"/>
      <w:r w:rsidR="00872582">
        <w:rPr>
          <w:rFonts w:ascii="Avenir Next" w:hAnsi="Avenir Next" w:cs="Arial"/>
          <w:sz w:val="24"/>
          <w:szCs w:val="24"/>
        </w:rPr>
        <w:t>,</w:t>
      </w:r>
      <w:r w:rsidR="00665FC3" w:rsidRPr="00771EC1">
        <w:rPr>
          <w:rFonts w:ascii="Avenir Next" w:hAnsi="Avenir Next" w:cs="Arial"/>
          <w:sz w:val="24"/>
          <w:szCs w:val="24"/>
        </w:rPr>
        <w:t xml:space="preserve"> </w:t>
      </w:r>
      <w:r w:rsidR="000B7DFE" w:rsidRPr="00771EC1">
        <w:rPr>
          <w:rFonts w:ascii="Avenir Next" w:hAnsi="Avenir Next" w:cs="Arial"/>
          <w:sz w:val="24"/>
          <w:szCs w:val="24"/>
        </w:rPr>
        <w:t xml:space="preserve">2001, p. </w:t>
      </w:r>
      <w:r w:rsidR="00665FC3" w:rsidRPr="00771EC1">
        <w:rPr>
          <w:rFonts w:ascii="Avenir Next" w:hAnsi="Avenir Next" w:cs="Arial"/>
          <w:sz w:val="24"/>
          <w:szCs w:val="24"/>
        </w:rPr>
        <w:t>190)</w:t>
      </w:r>
      <w:r w:rsidR="000B7DFE" w:rsidRPr="00771EC1">
        <w:rPr>
          <w:rFonts w:ascii="Avenir Next" w:hAnsi="Avenir Next" w:cs="Arial"/>
          <w:sz w:val="24"/>
          <w:szCs w:val="24"/>
        </w:rPr>
        <w:t>.</w:t>
      </w:r>
    </w:p>
    <w:p w14:paraId="3867B7DC" w14:textId="1215FF24" w:rsidR="00B662FF" w:rsidRPr="00771EC1" w:rsidRDefault="0047097D" w:rsidP="00AC0AD7">
      <w:pPr>
        <w:spacing w:after="240" w:line="360" w:lineRule="auto"/>
        <w:ind w:firstLine="709"/>
        <w:jc w:val="both"/>
        <w:rPr>
          <w:rFonts w:ascii="Avenir Next" w:hAnsi="Avenir Next" w:cs="Arial"/>
          <w:sz w:val="24"/>
          <w:szCs w:val="24"/>
        </w:rPr>
      </w:pPr>
      <w:r>
        <w:rPr>
          <w:rFonts w:ascii="Avenir Next" w:hAnsi="Avenir Next" w:cs="Arial"/>
          <w:sz w:val="24"/>
          <w:szCs w:val="24"/>
        </w:rPr>
        <w:t>Com</w:t>
      </w:r>
      <w:r w:rsidR="001D6AD5">
        <w:rPr>
          <w:rFonts w:ascii="Avenir Next" w:hAnsi="Avenir Next" w:cs="Arial"/>
          <w:sz w:val="24"/>
          <w:szCs w:val="24"/>
        </w:rPr>
        <w:t>o veremos más adelante, com</w:t>
      </w:r>
      <w:r>
        <w:rPr>
          <w:rFonts w:ascii="Avenir Next" w:hAnsi="Avenir Next" w:cs="Arial"/>
          <w:sz w:val="24"/>
          <w:szCs w:val="24"/>
        </w:rPr>
        <w:t>binado con arena, piedra y agua, e</w:t>
      </w:r>
      <w:r w:rsidR="00126A5C">
        <w:rPr>
          <w:rFonts w:ascii="Avenir Next" w:hAnsi="Avenir Next" w:cs="Arial"/>
          <w:sz w:val="24"/>
          <w:szCs w:val="24"/>
        </w:rPr>
        <w:t>l cimento o cemento</w:t>
      </w:r>
      <w:r>
        <w:rPr>
          <w:rFonts w:ascii="Avenir Next" w:hAnsi="Avenir Next" w:cs="Arial"/>
          <w:sz w:val="24"/>
          <w:szCs w:val="24"/>
        </w:rPr>
        <w:t xml:space="preserve"> servía para hacer la mezcla que denominamos concreto y que, colocada en espesor suficiente sobre el suelo previamente apisonado, sirve para hacer el contrapiso o losa de piso; losa que debidamente nivelada y aplanchada</w:t>
      </w:r>
      <w:r w:rsidR="001D6AD5">
        <w:rPr>
          <w:rFonts w:ascii="Avenir Next" w:hAnsi="Avenir Next" w:cs="Arial"/>
          <w:sz w:val="24"/>
          <w:szCs w:val="24"/>
        </w:rPr>
        <w:t xml:space="preserve"> a su vez</w:t>
      </w:r>
      <w:r>
        <w:rPr>
          <w:rFonts w:ascii="Avenir Next" w:hAnsi="Avenir Next" w:cs="Arial"/>
          <w:sz w:val="24"/>
          <w:szCs w:val="24"/>
        </w:rPr>
        <w:t>, s</w:t>
      </w:r>
      <w:r w:rsidR="001D6AD5">
        <w:rPr>
          <w:rFonts w:ascii="Avenir Next" w:hAnsi="Avenir Next" w:cs="Arial"/>
          <w:sz w:val="24"/>
          <w:szCs w:val="24"/>
        </w:rPr>
        <w:t>i</w:t>
      </w:r>
      <w:r>
        <w:rPr>
          <w:rFonts w:ascii="Avenir Next" w:hAnsi="Avenir Next" w:cs="Arial"/>
          <w:sz w:val="24"/>
          <w:szCs w:val="24"/>
        </w:rPr>
        <w:t>rv</w:t>
      </w:r>
      <w:r w:rsidR="001D6AD5">
        <w:rPr>
          <w:rFonts w:ascii="Avenir Next" w:hAnsi="Avenir Next" w:cs="Arial"/>
          <w:sz w:val="24"/>
          <w:szCs w:val="24"/>
        </w:rPr>
        <w:t>e</w:t>
      </w:r>
      <w:r>
        <w:rPr>
          <w:rFonts w:ascii="Avenir Next" w:hAnsi="Avenir Next" w:cs="Arial"/>
          <w:sz w:val="24"/>
          <w:szCs w:val="24"/>
        </w:rPr>
        <w:t xml:space="preserve"> de soporte al solado de ladrillo mosaico. Por otra parte, combinado sólo con agua, el cemento se convierte en el </w:t>
      </w:r>
      <w:r w:rsidR="008B65FC">
        <w:rPr>
          <w:rFonts w:ascii="Avenir Next" w:hAnsi="Avenir Next" w:cs="Arial"/>
          <w:sz w:val="24"/>
          <w:szCs w:val="24"/>
        </w:rPr>
        <w:t>m</w:t>
      </w:r>
      <w:r>
        <w:rPr>
          <w:rFonts w:ascii="Avenir Next" w:hAnsi="Avenir Next" w:cs="Arial"/>
          <w:sz w:val="24"/>
          <w:szCs w:val="24"/>
        </w:rPr>
        <w:t xml:space="preserve">ortero de pega de esos </w:t>
      </w:r>
      <w:r w:rsidR="001D6AD5">
        <w:rPr>
          <w:rFonts w:ascii="Avenir Next" w:hAnsi="Avenir Next" w:cs="Arial"/>
          <w:sz w:val="24"/>
          <w:szCs w:val="24"/>
        </w:rPr>
        <w:t>mismos mosaicos</w:t>
      </w:r>
      <w:r>
        <w:rPr>
          <w:rFonts w:ascii="Avenir Next" w:hAnsi="Avenir Next" w:cs="Arial"/>
          <w:sz w:val="24"/>
          <w:szCs w:val="24"/>
        </w:rPr>
        <w:t xml:space="preserve">, de </w:t>
      </w:r>
      <w:r w:rsidR="002E5C8B">
        <w:rPr>
          <w:rFonts w:ascii="Avenir Next" w:hAnsi="Avenir Next" w:cs="Arial"/>
          <w:sz w:val="24"/>
          <w:szCs w:val="24"/>
        </w:rPr>
        <w:t>ahí</w:t>
      </w:r>
      <w:r>
        <w:rPr>
          <w:rFonts w:ascii="Avenir Next" w:hAnsi="Avenir Next" w:cs="Arial"/>
          <w:sz w:val="24"/>
          <w:szCs w:val="24"/>
        </w:rPr>
        <w:t xml:space="preserve"> la importancia de contar con él en </w:t>
      </w:r>
      <w:r w:rsidR="008B65FC">
        <w:rPr>
          <w:rFonts w:ascii="Avenir Next" w:hAnsi="Avenir Next" w:cs="Arial"/>
          <w:sz w:val="24"/>
          <w:szCs w:val="24"/>
        </w:rPr>
        <w:t xml:space="preserve">la </w:t>
      </w:r>
      <w:r>
        <w:rPr>
          <w:rFonts w:ascii="Avenir Next" w:hAnsi="Avenir Next" w:cs="Arial"/>
          <w:sz w:val="24"/>
          <w:szCs w:val="24"/>
        </w:rPr>
        <w:t>obra</w:t>
      </w:r>
      <w:r w:rsidR="00110153">
        <w:rPr>
          <w:rFonts w:ascii="Avenir Next" w:hAnsi="Avenir Next" w:cs="Arial"/>
          <w:sz w:val="24"/>
          <w:szCs w:val="24"/>
        </w:rPr>
        <w:t>, en cantidad suficiente</w:t>
      </w:r>
      <w:r>
        <w:rPr>
          <w:rFonts w:ascii="Avenir Next" w:hAnsi="Avenir Next" w:cs="Arial"/>
          <w:sz w:val="24"/>
          <w:szCs w:val="24"/>
        </w:rPr>
        <w:t>.</w:t>
      </w:r>
    </w:p>
    <w:p w14:paraId="76C5A2B0" w14:textId="620C0E03" w:rsidR="00665FC3" w:rsidRPr="00771EC1" w:rsidRDefault="00665FC3" w:rsidP="00665FC3">
      <w:pPr>
        <w:spacing w:after="0" w:line="360" w:lineRule="auto"/>
        <w:jc w:val="both"/>
        <w:rPr>
          <w:rFonts w:ascii="Avenir Next" w:hAnsi="Avenir Next" w:cs="Arial"/>
          <w:sz w:val="24"/>
          <w:szCs w:val="24"/>
        </w:rPr>
      </w:pPr>
      <w:r w:rsidRPr="00771EC1">
        <w:rPr>
          <w:rFonts w:ascii="Avenir Next" w:hAnsi="Avenir Next" w:cs="Arial"/>
          <w:b/>
          <w:bCs/>
          <w:i/>
          <w:iCs/>
          <w:sz w:val="24"/>
          <w:szCs w:val="24"/>
        </w:rPr>
        <w:t>De importador a fabricante</w:t>
      </w:r>
    </w:p>
    <w:p w14:paraId="16FF2B15" w14:textId="065CEFFD" w:rsidR="00665FC3" w:rsidRPr="00771EC1" w:rsidRDefault="00964E94" w:rsidP="00665FC3">
      <w:pPr>
        <w:spacing w:after="0" w:line="360" w:lineRule="auto"/>
        <w:ind w:firstLine="709"/>
        <w:jc w:val="both"/>
        <w:rPr>
          <w:rFonts w:ascii="Avenir Next" w:hAnsi="Avenir Next" w:cs="Arial"/>
          <w:sz w:val="24"/>
          <w:szCs w:val="24"/>
        </w:rPr>
      </w:pPr>
      <w:r w:rsidRPr="00771EC1">
        <w:rPr>
          <w:rFonts w:ascii="Avenir Next" w:hAnsi="Avenir Next" w:cs="Arial"/>
          <w:sz w:val="24"/>
          <w:szCs w:val="24"/>
        </w:rPr>
        <w:t>Llegados a este punto</w:t>
      </w:r>
      <w:r w:rsidR="00725B6F" w:rsidRPr="00771EC1">
        <w:rPr>
          <w:rFonts w:ascii="Avenir Next" w:hAnsi="Avenir Next" w:cs="Arial"/>
          <w:sz w:val="24"/>
          <w:szCs w:val="24"/>
        </w:rPr>
        <w:t xml:space="preserve"> del tema</w:t>
      </w:r>
      <w:r w:rsidRPr="00771EC1">
        <w:rPr>
          <w:rFonts w:ascii="Avenir Next" w:hAnsi="Avenir Next" w:cs="Arial"/>
          <w:sz w:val="24"/>
          <w:szCs w:val="24"/>
        </w:rPr>
        <w:t>, cabe aclarar que</w:t>
      </w:r>
      <w:r w:rsidR="00EA3F6A" w:rsidRPr="00771EC1">
        <w:rPr>
          <w:rFonts w:ascii="Avenir Next" w:hAnsi="Avenir Next" w:cs="Arial"/>
          <w:sz w:val="24"/>
          <w:szCs w:val="24"/>
        </w:rPr>
        <w:t>, p</w:t>
      </w:r>
      <w:r w:rsidR="00665FC3" w:rsidRPr="00771EC1">
        <w:rPr>
          <w:rFonts w:ascii="Avenir Next" w:hAnsi="Avenir Next" w:cs="Arial"/>
          <w:sz w:val="24"/>
          <w:szCs w:val="24"/>
        </w:rPr>
        <w:t xml:space="preserve">ara </w:t>
      </w:r>
      <w:r w:rsidRPr="00771EC1">
        <w:rPr>
          <w:rFonts w:ascii="Avenir Next" w:hAnsi="Avenir Next" w:cs="Arial"/>
          <w:sz w:val="24"/>
          <w:szCs w:val="24"/>
        </w:rPr>
        <w:t xml:space="preserve">tener </w:t>
      </w:r>
      <w:r w:rsidR="00665FC3" w:rsidRPr="00771EC1">
        <w:rPr>
          <w:rFonts w:ascii="Avenir Next" w:hAnsi="Avenir Next" w:cs="Arial"/>
          <w:sz w:val="24"/>
          <w:szCs w:val="24"/>
        </w:rPr>
        <w:t xml:space="preserve">un </w:t>
      </w:r>
      <w:r w:rsidRPr="00771EC1">
        <w:rPr>
          <w:rFonts w:ascii="Avenir Next" w:hAnsi="Avenir Next" w:cs="Arial"/>
          <w:sz w:val="24"/>
          <w:szCs w:val="24"/>
        </w:rPr>
        <w:t xml:space="preserve">cabal </w:t>
      </w:r>
      <w:r w:rsidR="00665FC3" w:rsidRPr="00771EC1">
        <w:rPr>
          <w:rFonts w:ascii="Avenir Next" w:hAnsi="Avenir Next" w:cs="Arial"/>
          <w:sz w:val="24"/>
          <w:szCs w:val="24"/>
        </w:rPr>
        <w:t xml:space="preserve">entendimiento de los vínculos entre el arte y la industria </w:t>
      </w:r>
      <w:r w:rsidRPr="00771EC1">
        <w:rPr>
          <w:rFonts w:ascii="Avenir Next" w:hAnsi="Avenir Next" w:cs="Arial"/>
          <w:sz w:val="24"/>
          <w:szCs w:val="24"/>
        </w:rPr>
        <w:t xml:space="preserve">de la construcción </w:t>
      </w:r>
      <w:r w:rsidR="00665FC3" w:rsidRPr="00771EC1">
        <w:rPr>
          <w:rFonts w:ascii="Avenir Next" w:hAnsi="Avenir Next" w:cs="Arial"/>
          <w:sz w:val="24"/>
          <w:szCs w:val="24"/>
        </w:rPr>
        <w:t xml:space="preserve">que se tejían no sólo en </w:t>
      </w:r>
      <w:r w:rsidR="002013CA" w:rsidRPr="00771EC1">
        <w:rPr>
          <w:rFonts w:ascii="Avenir Next" w:hAnsi="Avenir Next" w:cs="Arial"/>
          <w:sz w:val="24"/>
          <w:szCs w:val="24"/>
        </w:rPr>
        <w:t xml:space="preserve">San José de </w:t>
      </w:r>
      <w:r w:rsidR="00665FC3" w:rsidRPr="00771EC1">
        <w:rPr>
          <w:rFonts w:ascii="Avenir Next" w:hAnsi="Avenir Next" w:cs="Arial"/>
          <w:sz w:val="24"/>
          <w:szCs w:val="24"/>
        </w:rPr>
        <w:t xml:space="preserve">Costa Rica, sino también en la región centroamericana a </w:t>
      </w:r>
      <w:r w:rsidR="001A43D7" w:rsidRPr="00771EC1">
        <w:rPr>
          <w:rFonts w:ascii="Avenir Next" w:hAnsi="Avenir Next" w:cs="Arial"/>
          <w:sz w:val="24"/>
          <w:szCs w:val="24"/>
        </w:rPr>
        <w:t>f</w:t>
      </w:r>
      <w:r w:rsidR="00665FC3" w:rsidRPr="00771EC1">
        <w:rPr>
          <w:rFonts w:ascii="Avenir Next" w:hAnsi="Avenir Next" w:cs="Arial"/>
          <w:sz w:val="24"/>
          <w:szCs w:val="24"/>
        </w:rPr>
        <w:t xml:space="preserve">inales del siglo XIX, resulta crucial conocer la sociedad conformada por los </w:t>
      </w:r>
      <w:r w:rsidRPr="00771EC1">
        <w:rPr>
          <w:rFonts w:ascii="Avenir Next" w:hAnsi="Avenir Next" w:cs="Arial"/>
          <w:sz w:val="24"/>
          <w:szCs w:val="24"/>
        </w:rPr>
        <w:t xml:space="preserve">hermanos </w:t>
      </w:r>
      <w:r w:rsidR="00665FC3" w:rsidRPr="00771EC1">
        <w:rPr>
          <w:rFonts w:ascii="Avenir Next" w:hAnsi="Avenir Next" w:cs="Arial"/>
          <w:sz w:val="24"/>
          <w:szCs w:val="24"/>
        </w:rPr>
        <w:t xml:space="preserve">suizo-italianos Lorenzo (1855-1905) y Francisco </w:t>
      </w:r>
      <w:proofErr w:type="spellStart"/>
      <w:r w:rsidR="00665FC3" w:rsidRPr="00771EC1">
        <w:rPr>
          <w:rFonts w:ascii="Avenir Next" w:hAnsi="Avenir Next" w:cs="Arial"/>
          <w:sz w:val="24"/>
          <w:szCs w:val="24"/>
        </w:rPr>
        <w:t>Durini</w:t>
      </w:r>
      <w:proofErr w:type="spellEnd"/>
      <w:r w:rsidR="00665FC3" w:rsidRPr="00771EC1">
        <w:rPr>
          <w:rFonts w:ascii="Avenir Next" w:hAnsi="Avenir Next" w:cs="Arial"/>
          <w:sz w:val="24"/>
          <w:szCs w:val="24"/>
        </w:rPr>
        <w:t xml:space="preserve"> </w:t>
      </w:r>
      <w:proofErr w:type="spellStart"/>
      <w:r w:rsidR="00665FC3" w:rsidRPr="00771EC1">
        <w:rPr>
          <w:rFonts w:ascii="Avenir Next" w:hAnsi="Avenir Next" w:cs="Arial"/>
          <w:sz w:val="24"/>
          <w:szCs w:val="24"/>
        </w:rPr>
        <w:t>Vasalli</w:t>
      </w:r>
      <w:proofErr w:type="spellEnd"/>
      <w:r w:rsidR="00665FC3" w:rsidRPr="00771EC1">
        <w:rPr>
          <w:rFonts w:ascii="Avenir Next" w:hAnsi="Avenir Next" w:cs="Arial"/>
          <w:sz w:val="24"/>
          <w:szCs w:val="24"/>
        </w:rPr>
        <w:t xml:space="preserve"> (1856-1920), escultores y mercaderes de mármol</w:t>
      </w:r>
      <w:r w:rsidR="00B662FF">
        <w:rPr>
          <w:rFonts w:ascii="Avenir Next" w:hAnsi="Avenir Next" w:cs="Arial"/>
          <w:sz w:val="24"/>
          <w:szCs w:val="24"/>
        </w:rPr>
        <w:t>,</w:t>
      </w:r>
      <w:r w:rsidR="00665FC3" w:rsidRPr="00771EC1">
        <w:rPr>
          <w:rFonts w:ascii="Avenir Next" w:hAnsi="Avenir Next" w:cs="Arial"/>
          <w:sz w:val="24"/>
          <w:szCs w:val="24"/>
        </w:rPr>
        <w:t xml:space="preserve"> </w:t>
      </w:r>
      <w:r w:rsidR="00B662FF" w:rsidRPr="00771EC1">
        <w:rPr>
          <w:rFonts w:ascii="Avenir Next" w:hAnsi="Avenir Next" w:cs="Arial"/>
          <w:sz w:val="24"/>
          <w:szCs w:val="24"/>
        </w:rPr>
        <w:t xml:space="preserve">arquitectos </w:t>
      </w:r>
      <w:r w:rsidR="00665FC3" w:rsidRPr="00771EC1">
        <w:rPr>
          <w:rFonts w:ascii="Avenir Next" w:hAnsi="Avenir Next" w:cs="Arial"/>
          <w:sz w:val="24"/>
          <w:szCs w:val="24"/>
        </w:rPr>
        <w:t>y constructores.</w:t>
      </w:r>
      <w:r w:rsidR="00665FC3" w:rsidRPr="00771EC1">
        <w:rPr>
          <w:rStyle w:val="Refdenotaalpie"/>
          <w:rFonts w:ascii="Avenir Next" w:hAnsi="Avenir Next" w:cs="Arial"/>
          <w:sz w:val="24"/>
          <w:szCs w:val="24"/>
        </w:rPr>
        <w:footnoteReference w:id="21"/>
      </w:r>
    </w:p>
    <w:p w14:paraId="562482E5" w14:textId="5D5CF58A" w:rsidR="00665FC3" w:rsidRPr="00771EC1" w:rsidRDefault="00665FC3" w:rsidP="000A0ACD">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 xml:space="preserve">Artistas y comerciantes, pues, </w:t>
      </w:r>
      <w:r w:rsidR="00C13AEC" w:rsidRPr="00771EC1">
        <w:rPr>
          <w:rFonts w:ascii="Avenir Next" w:hAnsi="Avenir Next" w:cs="Arial"/>
          <w:sz w:val="24"/>
          <w:szCs w:val="24"/>
        </w:rPr>
        <w:t xml:space="preserve">ellos </w:t>
      </w:r>
      <w:r w:rsidRPr="00771EC1">
        <w:rPr>
          <w:rFonts w:ascii="Avenir Next" w:hAnsi="Avenir Next" w:cs="Arial"/>
          <w:sz w:val="24"/>
          <w:szCs w:val="24"/>
        </w:rPr>
        <w:t>estaban presentes en El Salvador y Honduras desde 1880, con la producción de monumentos, mausoleos, edificios y una gran variedad de ornamentaciones, entre otros productos. La presencia de Francisco en Costa Rica data de 1883</w:t>
      </w:r>
      <w:r w:rsidRPr="00771EC1">
        <w:rPr>
          <w:rStyle w:val="Refdenotaalpie"/>
          <w:rFonts w:ascii="Avenir Next" w:hAnsi="Avenir Next" w:cs="Arial"/>
          <w:sz w:val="24"/>
          <w:szCs w:val="24"/>
        </w:rPr>
        <w:footnoteReference w:id="22"/>
      </w:r>
      <w:r w:rsidRPr="00771EC1">
        <w:rPr>
          <w:rFonts w:ascii="Avenir Next" w:hAnsi="Avenir Next" w:cs="Arial"/>
          <w:sz w:val="24"/>
          <w:szCs w:val="24"/>
        </w:rPr>
        <w:t xml:space="preserve">, mientras que la de Lorenzo, al menos, de una década después; más la actividad artística, comercial y de importación de su razón social </w:t>
      </w:r>
      <w:r w:rsidR="00F9650F" w:rsidRPr="00771EC1">
        <w:rPr>
          <w:rFonts w:ascii="Avenir Next" w:hAnsi="Avenir Next" w:cs="Arial"/>
          <w:sz w:val="24"/>
          <w:szCs w:val="24"/>
        </w:rPr>
        <w:t>–“</w:t>
      </w:r>
      <w:proofErr w:type="spellStart"/>
      <w:r w:rsidR="00F9650F" w:rsidRPr="00771EC1">
        <w:rPr>
          <w:rFonts w:ascii="Avenir Next" w:hAnsi="Avenir Next" w:cs="Arial"/>
          <w:sz w:val="24"/>
          <w:szCs w:val="24"/>
        </w:rPr>
        <w:t>Durini</w:t>
      </w:r>
      <w:proofErr w:type="spellEnd"/>
      <w:r w:rsidR="00F9650F" w:rsidRPr="00771EC1">
        <w:rPr>
          <w:rFonts w:ascii="Avenir Next" w:hAnsi="Avenir Next" w:cs="Arial"/>
          <w:sz w:val="24"/>
          <w:szCs w:val="24"/>
        </w:rPr>
        <w:t xml:space="preserve"> Hermanos”– </w:t>
      </w:r>
      <w:r w:rsidRPr="00771EC1">
        <w:rPr>
          <w:rFonts w:ascii="Avenir Next" w:hAnsi="Avenir Next" w:cs="Arial"/>
          <w:sz w:val="24"/>
          <w:szCs w:val="24"/>
        </w:rPr>
        <w:t xml:space="preserve">fue introducida </w:t>
      </w:r>
      <w:r w:rsidR="00E82CCE" w:rsidRPr="00771EC1">
        <w:rPr>
          <w:rFonts w:ascii="Avenir Next" w:hAnsi="Avenir Next" w:cs="Arial"/>
          <w:sz w:val="24"/>
          <w:szCs w:val="24"/>
        </w:rPr>
        <w:t xml:space="preserve">aquí </w:t>
      </w:r>
      <w:r w:rsidRPr="00771EC1">
        <w:rPr>
          <w:rFonts w:ascii="Avenir Next" w:hAnsi="Avenir Next" w:cs="Arial"/>
          <w:sz w:val="24"/>
          <w:szCs w:val="24"/>
        </w:rPr>
        <w:t>por el primero de ellos</w:t>
      </w:r>
      <w:r w:rsidR="00E82CCE" w:rsidRPr="00771EC1">
        <w:rPr>
          <w:rFonts w:ascii="Avenir Next" w:hAnsi="Avenir Next" w:cs="Arial"/>
          <w:sz w:val="24"/>
          <w:szCs w:val="24"/>
        </w:rPr>
        <w:t>,</w:t>
      </w:r>
      <w:r w:rsidRPr="00771EC1">
        <w:rPr>
          <w:rFonts w:ascii="Avenir Next" w:hAnsi="Avenir Next" w:cs="Arial"/>
          <w:sz w:val="24"/>
          <w:szCs w:val="24"/>
        </w:rPr>
        <w:t xml:space="preserve"> desde 1889</w:t>
      </w:r>
      <w:r w:rsidR="000A0ACD" w:rsidRPr="00771EC1">
        <w:rPr>
          <w:rFonts w:ascii="Avenir Next" w:hAnsi="Avenir Next" w:cs="Arial"/>
          <w:sz w:val="24"/>
          <w:szCs w:val="24"/>
        </w:rPr>
        <w:t>, como consta en un anuncio de mayo de ese año:</w:t>
      </w:r>
    </w:p>
    <w:p w14:paraId="0FE35955" w14:textId="30DCF6C8" w:rsidR="00665FC3" w:rsidRPr="00771EC1" w:rsidRDefault="00665FC3" w:rsidP="00346F64">
      <w:pPr>
        <w:tabs>
          <w:tab w:val="left" w:pos="7655"/>
        </w:tabs>
        <w:spacing w:after="120" w:line="360" w:lineRule="auto"/>
        <w:ind w:left="1701" w:right="-1"/>
        <w:jc w:val="both"/>
        <w:rPr>
          <w:rFonts w:ascii="Avenir Next" w:hAnsi="Avenir Next" w:cs="Arial"/>
        </w:rPr>
      </w:pPr>
      <w:r w:rsidRPr="00771EC1">
        <w:rPr>
          <w:rFonts w:ascii="Avenir Next" w:hAnsi="Avenir Next" w:cs="Arial"/>
          <w:sz w:val="20"/>
          <w:szCs w:val="20"/>
        </w:rPr>
        <w:lastRenderedPageBreak/>
        <w:t xml:space="preserve">Deseando contribuir en las mejoras y ornamentación de esta </w:t>
      </w:r>
      <w:r w:rsidR="00E45562" w:rsidRPr="00771EC1">
        <w:rPr>
          <w:rFonts w:ascii="Avenir Next" w:hAnsi="Avenir Next" w:cs="Arial"/>
          <w:sz w:val="20"/>
          <w:szCs w:val="20"/>
        </w:rPr>
        <w:t>c</w:t>
      </w:r>
      <w:r w:rsidRPr="00771EC1">
        <w:rPr>
          <w:rFonts w:ascii="Avenir Next" w:hAnsi="Avenir Next" w:cs="Arial"/>
          <w:sz w:val="20"/>
          <w:szCs w:val="20"/>
        </w:rPr>
        <w:t>apital, en lo que concierne a edificios públicos y privados, plazas, jardines, etc., he hecho arreglos con algunas de las principales fábricas europeas de trabajos en ciment</w:t>
      </w:r>
      <w:r w:rsidRPr="00DC3BE8">
        <w:rPr>
          <w:rFonts w:ascii="Avenir Next" w:hAnsi="Avenir Next" w:cs="Arial"/>
          <w:sz w:val="20"/>
          <w:szCs w:val="20"/>
        </w:rPr>
        <w:t xml:space="preserve">o </w:t>
      </w:r>
      <w:r w:rsidR="00DC3BE8" w:rsidRPr="00DC3BE8">
        <w:rPr>
          <w:rFonts w:ascii="Avenir Next" w:hAnsi="Avenir Next" w:cs="Arial"/>
          <w:i/>
          <w:iCs/>
          <w:sz w:val="20"/>
          <w:szCs w:val="20"/>
        </w:rPr>
        <w:t xml:space="preserve">[sic] </w:t>
      </w:r>
      <w:r w:rsidRPr="00771EC1">
        <w:rPr>
          <w:rFonts w:ascii="Avenir Next" w:hAnsi="Avenir Next" w:cs="Arial"/>
          <w:sz w:val="20"/>
          <w:szCs w:val="20"/>
        </w:rPr>
        <w:t>romano, zinc, hierro galvanizado, fundido y forjado, cartón Pierre o papel maché, terracota, de calcomanía, vidrios floreados, y de colores, etc., para toda clase de construcción, y aviso a las personas interesadas, amantes del arte moderno, que puedo hacerme cargo de la edificación de cualesquiera obra de arquitectura a</w:t>
      </w:r>
      <w:r w:rsidRPr="00771EC1">
        <w:rPr>
          <w:rFonts w:ascii="Avenir Next" w:hAnsi="Avenir Next" w:cs="Arial"/>
          <w:i/>
          <w:iCs/>
          <w:sz w:val="20"/>
          <w:szCs w:val="20"/>
        </w:rPr>
        <w:t xml:space="preserve"> </w:t>
      </w:r>
      <w:r w:rsidRPr="00771EC1">
        <w:rPr>
          <w:rFonts w:ascii="Avenir Next" w:hAnsi="Avenir Next" w:cs="Arial"/>
          <w:sz w:val="20"/>
          <w:szCs w:val="20"/>
        </w:rPr>
        <w:t>precios sumamente baratos y sin competencia relativamente a que las ventajas de seguridad y elegancia artística que estos presenten</w:t>
      </w:r>
      <w:r w:rsidR="00346F64" w:rsidRPr="00771EC1">
        <w:rPr>
          <w:rFonts w:ascii="Avenir Next" w:hAnsi="Avenir Next" w:cs="Arial"/>
          <w:sz w:val="20"/>
          <w:szCs w:val="20"/>
        </w:rPr>
        <w:t xml:space="preserve"> (</w:t>
      </w:r>
      <w:r w:rsidR="00346F64" w:rsidRPr="007245E1">
        <w:rPr>
          <w:rFonts w:ascii="Avenir Next" w:hAnsi="Avenir Next" w:cs="Arial"/>
          <w:i/>
          <w:iCs/>
          <w:sz w:val="20"/>
          <w:szCs w:val="20"/>
        </w:rPr>
        <w:t>La República</w:t>
      </w:r>
      <w:r w:rsidR="00346F64" w:rsidRPr="00771EC1">
        <w:rPr>
          <w:rFonts w:ascii="Avenir Next" w:hAnsi="Avenir Next" w:cs="Arial"/>
          <w:sz w:val="20"/>
          <w:szCs w:val="20"/>
        </w:rPr>
        <w:t>, 1889, p. 4).</w:t>
      </w:r>
      <w:r w:rsidRPr="00771EC1">
        <w:rPr>
          <w:rStyle w:val="Refdenotaalpie"/>
          <w:rFonts w:ascii="Avenir Next" w:hAnsi="Avenir Next" w:cs="Arial"/>
          <w:sz w:val="20"/>
          <w:szCs w:val="20"/>
        </w:rPr>
        <w:footnoteReference w:id="23"/>
      </w:r>
    </w:p>
    <w:p w14:paraId="40174DDB" w14:textId="77E6C332" w:rsidR="00761FBC" w:rsidRPr="00771EC1" w:rsidRDefault="001A43D7" w:rsidP="005F2D32">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En efecto, a</w:t>
      </w:r>
      <w:r w:rsidR="00761FBC" w:rsidRPr="00771EC1">
        <w:rPr>
          <w:rFonts w:ascii="Avenir Next" w:hAnsi="Avenir Next" w:cs="Arial"/>
          <w:sz w:val="24"/>
          <w:szCs w:val="24"/>
        </w:rPr>
        <w:t xml:space="preserve"> partir de entonces, los hermanos </w:t>
      </w:r>
      <w:proofErr w:type="spellStart"/>
      <w:r w:rsidR="00761FBC" w:rsidRPr="00771EC1">
        <w:rPr>
          <w:rFonts w:ascii="Avenir Next" w:hAnsi="Avenir Next" w:cs="Arial"/>
          <w:sz w:val="24"/>
          <w:szCs w:val="24"/>
        </w:rPr>
        <w:t>Durini</w:t>
      </w:r>
      <w:proofErr w:type="spellEnd"/>
      <w:r w:rsidR="00761FBC" w:rsidRPr="00771EC1">
        <w:rPr>
          <w:rFonts w:ascii="Avenir Next" w:hAnsi="Avenir Next" w:cs="Arial"/>
          <w:sz w:val="24"/>
          <w:szCs w:val="24"/>
        </w:rPr>
        <w:t xml:space="preserve"> tuvieron una </w:t>
      </w:r>
      <w:r w:rsidR="00347105" w:rsidRPr="00771EC1">
        <w:rPr>
          <w:rFonts w:ascii="Avenir Next" w:hAnsi="Avenir Next" w:cs="Arial"/>
          <w:sz w:val="24"/>
          <w:szCs w:val="24"/>
        </w:rPr>
        <w:t xml:space="preserve">activa </w:t>
      </w:r>
      <w:r w:rsidR="00761FBC" w:rsidRPr="00771EC1">
        <w:rPr>
          <w:rFonts w:ascii="Avenir Next" w:hAnsi="Avenir Next" w:cs="Arial"/>
          <w:sz w:val="24"/>
          <w:szCs w:val="24"/>
        </w:rPr>
        <w:t xml:space="preserve">participación en el desarrollo </w:t>
      </w:r>
      <w:r w:rsidR="00347105" w:rsidRPr="00771EC1">
        <w:rPr>
          <w:rFonts w:ascii="Avenir Next" w:hAnsi="Avenir Next" w:cs="Arial"/>
          <w:sz w:val="24"/>
          <w:szCs w:val="24"/>
        </w:rPr>
        <w:t xml:space="preserve">edilicio </w:t>
      </w:r>
      <w:r w:rsidR="00761FBC" w:rsidRPr="00771EC1">
        <w:rPr>
          <w:rFonts w:ascii="Avenir Next" w:hAnsi="Avenir Next" w:cs="Arial"/>
          <w:sz w:val="24"/>
          <w:szCs w:val="24"/>
        </w:rPr>
        <w:t xml:space="preserve">urbano </w:t>
      </w:r>
      <w:r w:rsidR="00F87000" w:rsidRPr="00771EC1">
        <w:rPr>
          <w:rFonts w:ascii="Avenir Next" w:hAnsi="Avenir Next" w:cs="Arial"/>
          <w:sz w:val="24"/>
          <w:szCs w:val="24"/>
        </w:rPr>
        <w:t>josefino</w:t>
      </w:r>
      <w:r w:rsidR="007D45A6" w:rsidRPr="00771EC1">
        <w:rPr>
          <w:rFonts w:ascii="Avenir Next" w:hAnsi="Avenir Next" w:cs="Arial"/>
          <w:sz w:val="24"/>
          <w:szCs w:val="24"/>
        </w:rPr>
        <w:t xml:space="preserve"> que venimos describiendo</w:t>
      </w:r>
      <w:r w:rsidRPr="00771EC1">
        <w:rPr>
          <w:rFonts w:ascii="Avenir Next" w:hAnsi="Avenir Next" w:cs="Arial"/>
          <w:sz w:val="24"/>
          <w:szCs w:val="24"/>
        </w:rPr>
        <w:t>; m</w:t>
      </w:r>
      <w:r w:rsidR="000A0ACD" w:rsidRPr="00771EC1">
        <w:rPr>
          <w:rFonts w:ascii="Avenir Next" w:hAnsi="Avenir Next" w:cs="Arial"/>
          <w:sz w:val="24"/>
          <w:szCs w:val="24"/>
        </w:rPr>
        <w:t>á</w:t>
      </w:r>
      <w:r w:rsidRPr="00771EC1">
        <w:rPr>
          <w:rFonts w:ascii="Avenir Next" w:hAnsi="Avenir Next" w:cs="Arial"/>
          <w:sz w:val="24"/>
          <w:szCs w:val="24"/>
        </w:rPr>
        <w:t>s</w:t>
      </w:r>
      <w:r w:rsidR="00F87000" w:rsidRPr="00771EC1">
        <w:rPr>
          <w:rFonts w:ascii="Avenir Next" w:hAnsi="Avenir Next" w:cs="Arial"/>
          <w:sz w:val="24"/>
          <w:szCs w:val="24"/>
        </w:rPr>
        <w:t xml:space="preserve"> </w:t>
      </w:r>
      <w:r w:rsidRPr="00771EC1">
        <w:rPr>
          <w:rFonts w:ascii="Avenir Next" w:hAnsi="Avenir Next" w:cs="Arial"/>
          <w:sz w:val="24"/>
          <w:szCs w:val="24"/>
        </w:rPr>
        <w:t>d</w:t>
      </w:r>
      <w:r w:rsidR="00F87000" w:rsidRPr="00771EC1">
        <w:rPr>
          <w:rFonts w:ascii="Avenir Next" w:hAnsi="Avenir Next" w:cs="Arial"/>
          <w:sz w:val="24"/>
          <w:szCs w:val="24"/>
        </w:rPr>
        <w:t>icha presencia se consolid</w:t>
      </w:r>
      <w:r w:rsidRPr="00771EC1">
        <w:rPr>
          <w:rFonts w:ascii="Avenir Next" w:hAnsi="Avenir Next" w:cs="Arial"/>
          <w:sz w:val="24"/>
          <w:szCs w:val="24"/>
        </w:rPr>
        <w:t>ó</w:t>
      </w:r>
      <w:r w:rsidR="000A0ACD" w:rsidRPr="00771EC1">
        <w:rPr>
          <w:rFonts w:ascii="Avenir Next" w:hAnsi="Avenir Next" w:cs="Arial"/>
          <w:sz w:val="24"/>
          <w:szCs w:val="24"/>
        </w:rPr>
        <w:t xml:space="preserve"> definitivamente</w:t>
      </w:r>
      <w:r w:rsidR="00F87000" w:rsidRPr="00771EC1">
        <w:rPr>
          <w:rFonts w:ascii="Avenir Next" w:hAnsi="Avenir Next" w:cs="Arial"/>
          <w:sz w:val="24"/>
          <w:szCs w:val="24"/>
        </w:rPr>
        <w:t xml:space="preserve"> </w:t>
      </w:r>
      <w:r w:rsidR="00AB1C9A" w:rsidRPr="00771EC1">
        <w:rPr>
          <w:rFonts w:ascii="Avenir Next" w:hAnsi="Avenir Next" w:cs="Arial"/>
          <w:sz w:val="24"/>
          <w:szCs w:val="24"/>
        </w:rPr>
        <w:t>en mayo de</w:t>
      </w:r>
      <w:r w:rsidR="00F87000" w:rsidRPr="00771EC1">
        <w:rPr>
          <w:rFonts w:ascii="Avenir Next" w:hAnsi="Avenir Next" w:cs="Arial"/>
          <w:sz w:val="24"/>
          <w:szCs w:val="24"/>
        </w:rPr>
        <w:t xml:space="preserve"> 1893</w:t>
      </w:r>
      <w:r w:rsidR="00146BDD" w:rsidRPr="00771EC1">
        <w:rPr>
          <w:rStyle w:val="Refdenotaalpie"/>
          <w:rFonts w:ascii="Avenir Next" w:hAnsi="Avenir Next" w:cs="Arial"/>
          <w:sz w:val="24"/>
          <w:szCs w:val="24"/>
        </w:rPr>
        <w:footnoteReference w:id="24"/>
      </w:r>
      <w:r w:rsidR="00F87000" w:rsidRPr="00771EC1">
        <w:rPr>
          <w:rFonts w:ascii="Avenir Next" w:hAnsi="Avenir Next" w:cs="Arial"/>
          <w:sz w:val="24"/>
          <w:szCs w:val="24"/>
        </w:rPr>
        <w:t>, con la llegada de Lorenzo</w:t>
      </w:r>
      <w:r w:rsidRPr="00771EC1">
        <w:rPr>
          <w:rFonts w:ascii="Avenir Next" w:hAnsi="Avenir Next" w:cs="Arial"/>
          <w:sz w:val="24"/>
          <w:szCs w:val="24"/>
        </w:rPr>
        <w:t xml:space="preserve"> a lo que sería una larga estadía en nuestra ciudad. </w:t>
      </w:r>
      <w:r w:rsidR="005F2D32" w:rsidRPr="00771EC1">
        <w:rPr>
          <w:rFonts w:ascii="Avenir Next" w:hAnsi="Avenir Next" w:cs="Arial"/>
          <w:sz w:val="24"/>
          <w:szCs w:val="24"/>
        </w:rPr>
        <w:t xml:space="preserve">Lorenzo </w:t>
      </w:r>
      <w:proofErr w:type="spellStart"/>
      <w:r w:rsidR="005F2D32" w:rsidRPr="00771EC1">
        <w:rPr>
          <w:rFonts w:ascii="Avenir Next" w:hAnsi="Avenir Next" w:cs="Arial"/>
          <w:sz w:val="24"/>
          <w:szCs w:val="24"/>
        </w:rPr>
        <w:t>Durini</w:t>
      </w:r>
      <w:proofErr w:type="spellEnd"/>
      <w:r w:rsidR="005F2D32" w:rsidRPr="00771EC1">
        <w:rPr>
          <w:rFonts w:ascii="Avenir Next" w:hAnsi="Avenir Next" w:cs="Arial"/>
          <w:sz w:val="24"/>
          <w:szCs w:val="24"/>
        </w:rPr>
        <w:t xml:space="preserve"> había nacido en la localidad suiza de </w:t>
      </w:r>
      <w:proofErr w:type="spellStart"/>
      <w:r w:rsidR="005F2D32" w:rsidRPr="00771EC1">
        <w:rPr>
          <w:rFonts w:ascii="Avenir Next" w:hAnsi="Avenir Next" w:cs="Arial"/>
          <w:sz w:val="24"/>
          <w:szCs w:val="24"/>
        </w:rPr>
        <w:t>Trémona</w:t>
      </w:r>
      <w:proofErr w:type="spellEnd"/>
      <w:r w:rsidR="005F2D32" w:rsidRPr="00771EC1">
        <w:rPr>
          <w:rFonts w:ascii="Avenir Next" w:hAnsi="Avenir Next" w:cs="Arial"/>
          <w:sz w:val="24"/>
          <w:szCs w:val="24"/>
        </w:rPr>
        <w:t>, en el cantón de Ticino</w:t>
      </w:r>
      <w:r w:rsidR="000A0ACD" w:rsidRPr="00771EC1">
        <w:rPr>
          <w:rFonts w:ascii="Avenir Next" w:hAnsi="Avenir Next" w:cs="Arial"/>
          <w:sz w:val="24"/>
          <w:szCs w:val="24"/>
        </w:rPr>
        <w:t>, y posteriormente estudió arquitectura en la Academia de Bellas Artes de Génova</w:t>
      </w:r>
      <w:r w:rsidR="00971397" w:rsidRPr="00771EC1">
        <w:rPr>
          <w:rFonts w:ascii="Avenir Next" w:hAnsi="Avenir Next" w:cs="Arial"/>
          <w:sz w:val="24"/>
          <w:szCs w:val="24"/>
        </w:rPr>
        <w:t xml:space="preserve">; razón por la que, </w:t>
      </w:r>
      <w:r w:rsidR="003309E8">
        <w:rPr>
          <w:rFonts w:ascii="Avenir Next" w:hAnsi="Avenir Next" w:cs="Arial"/>
          <w:sz w:val="24"/>
          <w:szCs w:val="24"/>
        </w:rPr>
        <w:t>apenas llegado aquí</w:t>
      </w:r>
      <w:r w:rsidR="00971397" w:rsidRPr="00771EC1">
        <w:rPr>
          <w:rFonts w:ascii="Avenir Next" w:hAnsi="Avenir Next" w:cs="Arial"/>
          <w:sz w:val="24"/>
          <w:szCs w:val="24"/>
        </w:rPr>
        <w:t>, se hizo cargo de algunos contratos que debían ser terminados con urgencia, l</w:t>
      </w:r>
      <w:r w:rsidR="00505CB8" w:rsidRPr="00771EC1">
        <w:rPr>
          <w:rFonts w:ascii="Avenir Next" w:hAnsi="Avenir Next" w:cs="Arial"/>
          <w:sz w:val="24"/>
          <w:szCs w:val="24"/>
        </w:rPr>
        <w:t>os</w:t>
      </w:r>
      <w:r w:rsidR="00971397" w:rsidRPr="00771EC1">
        <w:rPr>
          <w:rFonts w:ascii="Avenir Next" w:hAnsi="Avenir Next" w:cs="Arial"/>
          <w:sz w:val="24"/>
          <w:szCs w:val="24"/>
        </w:rPr>
        <w:t xml:space="preserve"> más célebre</w:t>
      </w:r>
      <w:r w:rsidR="00505CB8" w:rsidRPr="00771EC1">
        <w:rPr>
          <w:rFonts w:ascii="Avenir Next" w:hAnsi="Avenir Next" w:cs="Arial"/>
          <w:sz w:val="24"/>
          <w:szCs w:val="24"/>
        </w:rPr>
        <w:t>s</w:t>
      </w:r>
      <w:r w:rsidR="00971397" w:rsidRPr="00771EC1">
        <w:rPr>
          <w:rFonts w:ascii="Avenir Next" w:hAnsi="Avenir Next" w:cs="Arial"/>
          <w:sz w:val="24"/>
          <w:szCs w:val="24"/>
        </w:rPr>
        <w:t xml:space="preserve"> de los cuales era</w:t>
      </w:r>
      <w:r w:rsidR="00505CB8" w:rsidRPr="00771EC1">
        <w:rPr>
          <w:rFonts w:ascii="Avenir Next" w:hAnsi="Avenir Next" w:cs="Arial"/>
          <w:sz w:val="24"/>
          <w:szCs w:val="24"/>
        </w:rPr>
        <w:t>n los</w:t>
      </w:r>
      <w:r w:rsidR="00971397" w:rsidRPr="00771EC1">
        <w:rPr>
          <w:rFonts w:ascii="Avenir Next" w:hAnsi="Avenir Next" w:cs="Arial"/>
          <w:sz w:val="24"/>
          <w:szCs w:val="24"/>
        </w:rPr>
        <w:t xml:space="preserve"> relativo</w:t>
      </w:r>
      <w:r w:rsidR="00505CB8" w:rsidRPr="00771EC1">
        <w:rPr>
          <w:rFonts w:ascii="Avenir Next" w:hAnsi="Avenir Next" w:cs="Arial"/>
          <w:sz w:val="24"/>
          <w:szCs w:val="24"/>
        </w:rPr>
        <w:t>s</w:t>
      </w:r>
      <w:r w:rsidR="00971397" w:rsidRPr="00771EC1">
        <w:rPr>
          <w:rFonts w:ascii="Avenir Next" w:hAnsi="Avenir Next" w:cs="Arial"/>
          <w:sz w:val="24"/>
          <w:szCs w:val="24"/>
        </w:rPr>
        <w:t xml:space="preserve"> al Teatro Nacional</w:t>
      </w:r>
      <w:r w:rsidR="00347105" w:rsidRPr="00771EC1">
        <w:rPr>
          <w:rFonts w:ascii="Avenir Next" w:hAnsi="Avenir Next" w:cs="Arial"/>
          <w:sz w:val="24"/>
          <w:szCs w:val="24"/>
        </w:rPr>
        <w:t xml:space="preserve"> (López Molina</w:t>
      </w:r>
      <w:r w:rsidR="00346F64" w:rsidRPr="00771EC1">
        <w:rPr>
          <w:rFonts w:ascii="Avenir Next" w:hAnsi="Avenir Next" w:cs="Arial"/>
          <w:sz w:val="24"/>
          <w:szCs w:val="24"/>
        </w:rPr>
        <w:t>,</w:t>
      </w:r>
      <w:r w:rsidR="00347105" w:rsidRPr="00771EC1">
        <w:rPr>
          <w:rFonts w:ascii="Avenir Next" w:hAnsi="Avenir Next" w:cs="Arial"/>
          <w:sz w:val="24"/>
          <w:szCs w:val="24"/>
        </w:rPr>
        <w:t xml:space="preserve"> 2018)</w:t>
      </w:r>
      <w:r w:rsidR="00971397" w:rsidRPr="00771EC1">
        <w:rPr>
          <w:rFonts w:ascii="Avenir Next" w:hAnsi="Avenir Next" w:cs="Arial"/>
          <w:sz w:val="24"/>
          <w:szCs w:val="24"/>
        </w:rPr>
        <w:t>.</w:t>
      </w:r>
    </w:p>
    <w:p w14:paraId="438D6180" w14:textId="53463A08" w:rsidR="00D65282" w:rsidRPr="00771EC1" w:rsidRDefault="00D65282" w:rsidP="005F2D32">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 xml:space="preserve">Para entonces, el almacén y “galería artística” de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xml:space="preserve"> Hermanos se encontraba establecida en la avenida Central, entre calles 1 y 3</w:t>
      </w:r>
      <w:r w:rsidR="000C0E67" w:rsidRPr="00771EC1">
        <w:rPr>
          <w:rStyle w:val="Refdenotaalpie"/>
          <w:rFonts w:ascii="Avenir Next" w:hAnsi="Avenir Next" w:cs="Arial"/>
          <w:sz w:val="24"/>
          <w:szCs w:val="24"/>
        </w:rPr>
        <w:footnoteReference w:id="25"/>
      </w:r>
      <w:r w:rsidRPr="00771EC1">
        <w:rPr>
          <w:rFonts w:ascii="Avenir Next" w:hAnsi="Avenir Next" w:cs="Arial"/>
          <w:sz w:val="24"/>
          <w:szCs w:val="24"/>
        </w:rPr>
        <w:t xml:space="preserve">; </w:t>
      </w:r>
      <w:r w:rsidR="00732ECD" w:rsidRPr="00771EC1">
        <w:rPr>
          <w:rFonts w:ascii="Avenir Next" w:hAnsi="Avenir Next" w:cs="Arial"/>
          <w:sz w:val="24"/>
          <w:szCs w:val="24"/>
        </w:rPr>
        <w:t xml:space="preserve">no obstante, al parecer, la idea de los hermanos era “establecer aquí una gran empresa de marmolería </w:t>
      </w:r>
      <w:r w:rsidR="00C273EC" w:rsidRPr="00771EC1">
        <w:rPr>
          <w:rFonts w:ascii="Avenir Next" w:hAnsi="Avenir Next" w:cs="Arial"/>
          <w:sz w:val="24"/>
          <w:szCs w:val="24"/>
        </w:rPr>
        <w:t>y [</w:t>
      </w:r>
      <w:r w:rsidR="00732ECD" w:rsidRPr="00771EC1">
        <w:rPr>
          <w:rFonts w:ascii="Avenir Next" w:hAnsi="Avenir Next" w:cs="Arial"/>
          <w:sz w:val="24"/>
          <w:szCs w:val="24"/>
        </w:rPr>
        <w:t>de</w:t>
      </w:r>
      <w:r w:rsidR="00C273EC" w:rsidRPr="00771EC1">
        <w:rPr>
          <w:rFonts w:ascii="Avenir Next" w:hAnsi="Avenir Next" w:cs="Arial"/>
          <w:sz w:val="24"/>
          <w:szCs w:val="24"/>
        </w:rPr>
        <w:t>]</w:t>
      </w:r>
      <w:r w:rsidR="00732ECD" w:rsidRPr="00771EC1">
        <w:rPr>
          <w:rFonts w:ascii="Avenir Next" w:hAnsi="Avenir Next" w:cs="Arial"/>
          <w:sz w:val="24"/>
          <w:szCs w:val="24"/>
        </w:rPr>
        <w:t xml:space="preserve"> trabajo</w:t>
      </w:r>
      <w:r w:rsidR="00C273EC" w:rsidRPr="00771EC1">
        <w:rPr>
          <w:rFonts w:ascii="Avenir Next" w:hAnsi="Avenir Next" w:cs="Arial"/>
          <w:sz w:val="24"/>
          <w:szCs w:val="24"/>
        </w:rPr>
        <w:t>s</w:t>
      </w:r>
      <w:r w:rsidR="00732ECD" w:rsidRPr="00771EC1">
        <w:rPr>
          <w:rFonts w:ascii="Avenir Next" w:hAnsi="Avenir Next" w:cs="Arial"/>
          <w:sz w:val="24"/>
          <w:szCs w:val="24"/>
        </w:rPr>
        <w:t xml:space="preserve"> de Piedra Artificial”</w:t>
      </w:r>
      <w:r w:rsidR="00732ECD" w:rsidRPr="00771EC1">
        <w:rPr>
          <w:rStyle w:val="Refdenotaalpie"/>
          <w:rFonts w:ascii="Avenir Next" w:hAnsi="Avenir Next" w:cs="Arial"/>
          <w:sz w:val="24"/>
          <w:szCs w:val="24"/>
        </w:rPr>
        <w:footnoteReference w:id="26"/>
      </w:r>
      <w:r w:rsidR="00732ECD" w:rsidRPr="00771EC1">
        <w:rPr>
          <w:rFonts w:ascii="Avenir Next" w:hAnsi="Avenir Next" w:cs="Arial"/>
          <w:sz w:val="24"/>
          <w:szCs w:val="24"/>
        </w:rPr>
        <w:t xml:space="preserve">, esto es, de </w:t>
      </w:r>
      <w:r w:rsidR="000F728C" w:rsidRPr="00771EC1">
        <w:rPr>
          <w:rFonts w:ascii="Avenir Next" w:hAnsi="Avenir Next" w:cs="Arial"/>
          <w:sz w:val="24"/>
          <w:szCs w:val="24"/>
        </w:rPr>
        <w:t xml:space="preserve">productos de </w:t>
      </w:r>
      <w:r w:rsidR="00732ECD" w:rsidRPr="00771EC1">
        <w:rPr>
          <w:rFonts w:ascii="Avenir Next" w:hAnsi="Avenir Next" w:cs="Arial"/>
          <w:sz w:val="24"/>
          <w:szCs w:val="24"/>
        </w:rPr>
        <w:t>concreto</w:t>
      </w:r>
      <w:r w:rsidR="000F728C" w:rsidRPr="00771EC1">
        <w:rPr>
          <w:rFonts w:ascii="Avenir Next" w:hAnsi="Avenir Next" w:cs="Arial"/>
          <w:sz w:val="24"/>
          <w:szCs w:val="24"/>
        </w:rPr>
        <w:t>. También llamada “piedra moldeada”, es</w:t>
      </w:r>
      <w:r w:rsidR="00C273EC" w:rsidRPr="00771EC1">
        <w:rPr>
          <w:rFonts w:ascii="Avenir Next" w:hAnsi="Avenir Next" w:cs="Arial"/>
          <w:sz w:val="24"/>
          <w:szCs w:val="24"/>
        </w:rPr>
        <w:t>ta es</w:t>
      </w:r>
      <w:r w:rsidR="000F728C" w:rsidRPr="00771EC1">
        <w:rPr>
          <w:rFonts w:ascii="Avenir Next" w:hAnsi="Avenir Next" w:cs="Arial"/>
          <w:sz w:val="24"/>
          <w:szCs w:val="24"/>
        </w:rPr>
        <w:t xml:space="preserve"> una mezcla endurecida de fragmentos de piedra y cemento, cuya superficie ha sido pulida, moldeada y tratada para simular piedra natural</w:t>
      </w:r>
      <w:r w:rsidR="000F728C" w:rsidRPr="00771EC1">
        <w:rPr>
          <w:rStyle w:val="Refdenotaalpie"/>
          <w:rFonts w:ascii="Avenir Next" w:hAnsi="Avenir Next" w:cs="Arial"/>
          <w:sz w:val="24"/>
          <w:szCs w:val="24"/>
        </w:rPr>
        <w:footnoteReference w:id="27"/>
      </w:r>
      <w:r w:rsidR="001A68D0" w:rsidRPr="00771EC1">
        <w:rPr>
          <w:rFonts w:ascii="Avenir Next" w:hAnsi="Avenir Next" w:cs="Arial"/>
          <w:sz w:val="24"/>
          <w:szCs w:val="24"/>
        </w:rPr>
        <w:t xml:space="preserve">; y sus productos, hasta ese momento, eran importados </w:t>
      </w:r>
      <w:r w:rsidR="00FB3FD9" w:rsidRPr="00771EC1">
        <w:rPr>
          <w:rFonts w:ascii="Avenir Next" w:hAnsi="Avenir Next" w:cs="Arial"/>
          <w:sz w:val="24"/>
          <w:szCs w:val="24"/>
        </w:rPr>
        <w:t>básicamente</w:t>
      </w:r>
      <w:r w:rsidR="001A68D0" w:rsidRPr="00771EC1">
        <w:rPr>
          <w:rFonts w:ascii="Avenir Next" w:hAnsi="Avenir Next" w:cs="Arial"/>
          <w:sz w:val="24"/>
          <w:szCs w:val="24"/>
        </w:rPr>
        <w:t xml:space="preserve"> por los mismos </w:t>
      </w:r>
      <w:proofErr w:type="spellStart"/>
      <w:r w:rsidR="001A68D0" w:rsidRPr="00771EC1">
        <w:rPr>
          <w:rFonts w:ascii="Avenir Next" w:hAnsi="Avenir Next" w:cs="Arial"/>
          <w:sz w:val="24"/>
          <w:szCs w:val="24"/>
        </w:rPr>
        <w:t>Durini</w:t>
      </w:r>
      <w:proofErr w:type="spellEnd"/>
      <w:r w:rsidR="00FB3FD9" w:rsidRPr="00771EC1">
        <w:rPr>
          <w:rFonts w:ascii="Avenir Next" w:hAnsi="Avenir Next" w:cs="Arial"/>
          <w:sz w:val="24"/>
          <w:szCs w:val="24"/>
        </w:rPr>
        <w:t xml:space="preserve"> desde el inicio de su actividad comercial en San José.</w:t>
      </w:r>
    </w:p>
    <w:p w14:paraId="400658D2" w14:textId="52B6CDD1" w:rsidR="0031376F" w:rsidRPr="00771EC1" w:rsidRDefault="00D975D3" w:rsidP="0031376F">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S</w:t>
      </w:r>
      <w:r w:rsidR="00143C5C" w:rsidRPr="00771EC1">
        <w:rPr>
          <w:rFonts w:ascii="Avenir Next" w:hAnsi="Avenir Next" w:cs="Arial"/>
          <w:sz w:val="24"/>
          <w:szCs w:val="24"/>
        </w:rPr>
        <w:t>in embargo,</w:t>
      </w:r>
      <w:r w:rsidR="00FB3FD9" w:rsidRPr="00771EC1">
        <w:rPr>
          <w:rFonts w:ascii="Avenir Next" w:hAnsi="Avenir Next" w:cs="Arial"/>
          <w:sz w:val="24"/>
          <w:szCs w:val="24"/>
        </w:rPr>
        <w:t xml:space="preserve"> </w:t>
      </w:r>
      <w:r w:rsidRPr="00771EC1">
        <w:rPr>
          <w:rFonts w:ascii="Avenir Next" w:hAnsi="Avenir Next" w:cs="Arial"/>
          <w:sz w:val="24"/>
          <w:szCs w:val="24"/>
        </w:rPr>
        <w:t xml:space="preserve">ahora </w:t>
      </w:r>
      <w:r w:rsidR="00FB3FD9" w:rsidRPr="00771EC1">
        <w:rPr>
          <w:rFonts w:ascii="Avenir Next" w:hAnsi="Avenir Next" w:cs="Arial"/>
          <w:sz w:val="24"/>
          <w:szCs w:val="24"/>
        </w:rPr>
        <w:t xml:space="preserve">de lo que se trataba era de fabricarlos aquí directamente, algo para lo que </w:t>
      </w:r>
      <w:proofErr w:type="spellStart"/>
      <w:r w:rsidR="00FB3FD9" w:rsidRPr="00771EC1">
        <w:rPr>
          <w:rFonts w:ascii="Avenir Next" w:hAnsi="Avenir Next" w:cs="Arial"/>
          <w:sz w:val="24"/>
          <w:szCs w:val="24"/>
        </w:rPr>
        <w:t>Durini</w:t>
      </w:r>
      <w:proofErr w:type="spellEnd"/>
      <w:r w:rsidR="00FB3FD9" w:rsidRPr="00771EC1">
        <w:rPr>
          <w:rFonts w:ascii="Avenir Next" w:hAnsi="Avenir Next" w:cs="Arial"/>
          <w:sz w:val="24"/>
          <w:szCs w:val="24"/>
        </w:rPr>
        <w:t xml:space="preserve"> trató</w:t>
      </w:r>
      <w:r w:rsidR="00143C5C" w:rsidRPr="00771EC1">
        <w:rPr>
          <w:rFonts w:ascii="Avenir Next" w:hAnsi="Avenir Next" w:cs="Arial"/>
          <w:sz w:val="24"/>
          <w:szCs w:val="24"/>
        </w:rPr>
        <w:t xml:space="preserve"> –</w:t>
      </w:r>
      <w:r w:rsidR="00FB3FD9" w:rsidRPr="00771EC1">
        <w:rPr>
          <w:rFonts w:ascii="Avenir Next" w:hAnsi="Avenir Next" w:cs="Arial"/>
          <w:sz w:val="24"/>
          <w:szCs w:val="24"/>
        </w:rPr>
        <w:t xml:space="preserve">al igual que lo había hecho </w:t>
      </w:r>
      <w:proofErr w:type="spellStart"/>
      <w:r w:rsidR="00FB3FD9" w:rsidRPr="00771EC1">
        <w:rPr>
          <w:rFonts w:ascii="Avenir Next" w:hAnsi="Avenir Next" w:cs="Arial"/>
          <w:sz w:val="24"/>
          <w:szCs w:val="24"/>
        </w:rPr>
        <w:t>Vander</w:t>
      </w:r>
      <w:proofErr w:type="spellEnd"/>
      <w:r w:rsidR="00FB3FD9" w:rsidRPr="00771EC1">
        <w:rPr>
          <w:rFonts w:ascii="Avenir Next" w:hAnsi="Avenir Next" w:cs="Arial"/>
          <w:sz w:val="24"/>
          <w:szCs w:val="24"/>
        </w:rPr>
        <w:t xml:space="preserve"> </w:t>
      </w:r>
      <w:proofErr w:type="spellStart"/>
      <w:r w:rsidR="00FB3FD9" w:rsidRPr="00771EC1">
        <w:rPr>
          <w:rFonts w:ascii="Avenir Next" w:hAnsi="Avenir Next" w:cs="Arial"/>
          <w:sz w:val="24"/>
          <w:szCs w:val="24"/>
        </w:rPr>
        <w:t>Laat</w:t>
      </w:r>
      <w:proofErr w:type="spellEnd"/>
      <w:r w:rsidR="006A666E">
        <w:rPr>
          <w:rFonts w:ascii="Avenir Next" w:hAnsi="Avenir Next" w:cs="Arial"/>
          <w:sz w:val="24"/>
          <w:szCs w:val="24"/>
        </w:rPr>
        <w:t xml:space="preserve"> </w:t>
      </w:r>
      <w:r w:rsidR="00D25063" w:rsidRPr="00B42C3F">
        <w:rPr>
          <w:rFonts w:ascii="Avenir Next" w:hAnsi="Avenir Next" w:cs="Arial"/>
          <w:i/>
          <w:iCs/>
        </w:rPr>
        <w:t>[sic]</w:t>
      </w:r>
      <w:r w:rsidR="00143C5C" w:rsidRPr="00771EC1">
        <w:rPr>
          <w:rFonts w:ascii="Avenir Next" w:hAnsi="Avenir Next" w:cs="Arial"/>
          <w:sz w:val="24"/>
          <w:szCs w:val="24"/>
        </w:rPr>
        <w:t>–</w:t>
      </w:r>
      <w:r w:rsidR="00FB3FD9" w:rsidRPr="00771EC1">
        <w:rPr>
          <w:rFonts w:ascii="Avenir Next" w:hAnsi="Avenir Next" w:cs="Arial"/>
          <w:sz w:val="24"/>
          <w:szCs w:val="24"/>
        </w:rPr>
        <w:t>, de obtener un “privilegio exclusivo”</w:t>
      </w:r>
      <w:r w:rsidR="00FB3FD9" w:rsidRPr="00771EC1">
        <w:rPr>
          <w:rStyle w:val="Refdenotaalpie"/>
          <w:rFonts w:ascii="Avenir Next" w:hAnsi="Avenir Next" w:cs="Arial"/>
          <w:sz w:val="24"/>
          <w:szCs w:val="24"/>
        </w:rPr>
        <w:footnoteReference w:id="28"/>
      </w:r>
      <w:r w:rsidR="00FB3FD9" w:rsidRPr="00771EC1">
        <w:rPr>
          <w:rFonts w:ascii="Avenir Next" w:hAnsi="Avenir Next" w:cs="Arial"/>
          <w:sz w:val="24"/>
          <w:szCs w:val="24"/>
        </w:rPr>
        <w:t xml:space="preserve"> pero no existe evidencia documental de que lo lograra.</w:t>
      </w:r>
      <w:r w:rsidR="00143C5C" w:rsidRPr="00771EC1">
        <w:rPr>
          <w:rFonts w:ascii="Avenir Next" w:hAnsi="Avenir Next" w:cs="Arial"/>
          <w:sz w:val="24"/>
          <w:szCs w:val="24"/>
        </w:rPr>
        <w:t xml:space="preserve"> El </w:t>
      </w:r>
      <w:r w:rsidR="00143C5C" w:rsidRPr="00771EC1">
        <w:rPr>
          <w:rFonts w:ascii="Avenir Next" w:hAnsi="Avenir Next" w:cs="Arial"/>
          <w:sz w:val="24"/>
          <w:szCs w:val="24"/>
        </w:rPr>
        <w:lastRenderedPageBreak/>
        <w:t>cemento, por su parte, era un producto que se había empezado a importar</w:t>
      </w:r>
      <w:r w:rsidR="000C0E67" w:rsidRPr="00771EC1">
        <w:rPr>
          <w:rFonts w:ascii="Avenir Next" w:hAnsi="Avenir Next" w:cs="Arial"/>
          <w:sz w:val="24"/>
          <w:szCs w:val="24"/>
        </w:rPr>
        <w:t xml:space="preserve"> desde la primera mitad de la década de 1880</w:t>
      </w:r>
      <w:r w:rsidR="00D97C68" w:rsidRPr="00771EC1">
        <w:rPr>
          <w:rStyle w:val="Refdenotaalpie"/>
          <w:rFonts w:ascii="Avenir Next" w:hAnsi="Avenir Next" w:cs="Arial"/>
          <w:sz w:val="24"/>
          <w:szCs w:val="24"/>
        </w:rPr>
        <w:footnoteReference w:id="29"/>
      </w:r>
      <w:r w:rsidR="00C273EC" w:rsidRPr="00771EC1">
        <w:rPr>
          <w:rFonts w:ascii="Avenir Next" w:hAnsi="Avenir Next" w:cs="Arial"/>
          <w:sz w:val="24"/>
          <w:szCs w:val="24"/>
        </w:rPr>
        <w:t>,</w:t>
      </w:r>
      <w:r w:rsidR="000C0E67" w:rsidRPr="00771EC1">
        <w:rPr>
          <w:rFonts w:ascii="Avenir Next" w:hAnsi="Avenir Next" w:cs="Arial"/>
          <w:sz w:val="24"/>
          <w:szCs w:val="24"/>
        </w:rPr>
        <w:t xml:space="preserve"> primero,</w:t>
      </w:r>
      <w:r w:rsidR="00D97C68" w:rsidRPr="00771EC1">
        <w:rPr>
          <w:rFonts w:ascii="Avenir Next" w:hAnsi="Avenir Next" w:cs="Arial"/>
          <w:sz w:val="24"/>
          <w:szCs w:val="24"/>
        </w:rPr>
        <w:t xml:space="preserve"> como alternativa a la cal de concha que, mezclada con arena y agua, formaba el mortero de pega usual para los ladrillos de construcción; y </w:t>
      </w:r>
      <w:r w:rsidR="00A55673" w:rsidRPr="00771EC1">
        <w:rPr>
          <w:rFonts w:ascii="Avenir Next" w:hAnsi="Avenir Next" w:cs="Arial"/>
          <w:sz w:val="24"/>
          <w:szCs w:val="24"/>
        </w:rPr>
        <w:t>poco después</w:t>
      </w:r>
      <w:r w:rsidR="0031376F" w:rsidRPr="00771EC1">
        <w:rPr>
          <w:rFonts w:ascii="Avenir Next" w:hAnsi="Avenir Next" w:cs="Arial"/>
          <w:sz w:val="24"/>
          <w:szCs w:val="24"/>
        </w:rPr>
        <w:t xml:space="preserve">, </w:t>
      </w:r>
      <w:r w:rsidR="00122B1D" w:rsidRPr="00771EC1">
        <w:rPr>
          <w:rFonts w:ascii="Avenir Next" w:hAnsi="Avenir Next" w:cs="Arial"/>
          <w:sz w:val="24"/>
          <w:szCs w:val="24"/>
        </w:rPr>
        <w:t>para ser usado</w:t>
      </w:r>
      <w:r w:rsidR="0031376F" w:rsidRPr="00771EC1">
        <w:rPr>
          <w:rFonts w:ascii="Avenir Next" w:hAnsi="Avenir Next" w:cs="Arial"/>
          <w:sz w:val="24"/>
          <w:szCs w:val="24"/>
        </w:rPr>
        <w:t xml:space="preserve"> como concreto armado –esto es, la mezcla de concreto con varillas de acero, para aumentar su resistencia estructural– en </w:t>
      </w:r>
      <w:r w:rsidR="00A55673" w:rsidRPr="00771EC1">
        <w:rPr>
          <w:rFonts w:ascii="Avenir Next" w:hAnsi="Avenir Next" w:cs="Arial"/>
          <w:sz w:val="24"/>
          <w:szCs w:val="24"/>
        </w:rPr>
        <w:t xml:space="preserve">algunas </w:t>
      </w:r>
      <w:r w:rsidR="0031376F" w:rsidRPr="00771EC1">
        <w:rPr>
          <w:rFonts w:ascii="Avenir Next" w:hAnsi="Avenir Next" w:cs="Arial"/>
          <w:sz w:val="24"/>
          <w:szCs w:val="24"/>
        </w:rPr>
        <w:t xml:space="preserve">obras civiles ligadas a la construcción </w:t>
      </w:r>
      <w:r w:rsidR="00C273EC" w:rsidRPr="00771EC1">
        <w:rPr>
          <w:rFonts w:ascii="Avenir Next" w:hAnsi="Avenir Next" w:cs="Arial"/>
          <w:sz w:val="24"/>
          <w:szCs w:val="24"/>
        </w:rPr>
        <w:t>d</w:t>
      </w:r>
      <w:r w:rsidR="0031376F" w:rsidRPr="00771EC1">
        <w:rPr>
          <w:rFonts w:ascii="Avenir Next" w:hAnsi="Avenir Next" w:cs="Arial"/>
          <w:sz w:val="24"/>
          <w:szCs w:val="24"/>
        </w:rPr>
        <w:t>el ferrocarril al Atlántico</w:t>
      </w:r>
      <w:r w:rsidR="00A55673" w:rsidRPr="00771EC1">
        <w:rPr>
          <w:rFonts w:ascii="Avenir Next" w:hAnsi="Avenir Next" w:cs="Arial"/>
          <w:sz w:val="24"/>
          <w:szCs w:val="24"/>
        </w:rPr>
        <w:t xml:space="preserve"> </w:t>
      </w:r>
      <w:r w:rsidR="00F22E80" w:rsidRPr="00771EC1">
        <w:rPr>
          <w:rFonts w:ascii="Avenir Next" w:hAnsi="Avenir Next" w:cs="Arial"/>
          <w:sz w:val="24"/>
          <w:szCs w:val="24"/>
        </w:rPr>
        <w:t>(Campos</w:t>
      </w:r>
      <w:r w:rsidR="00211077" w:rsidRPr="00771EC1">
        <w:rPr>
          <w:rFonts w:ascii="Avenir Next" w:hAnsi="Avenir Next" w:cs="Arial"/>
          <w:sz w:val="24"/>
          <w:szCs w:val="24"/>
        </w:rPr>
        <w:t>,</w:t>
      </w:r>
      <w:r w:rsidR="00F22E80" w:rsidRPr="00771EC1">
        <w:rPr>
          <w:rFonts w:ascii="Avenir Next" w:hAnsi="Avenir Next" w:cs="Arial"/>
          <w:sz w:val="24"/>
          <w:szCs w:val="24"/>
        </w:rPr>
        <w:t xml:space="preserve"> 2008, </w:t>
      </w:r>
      <w:r w:rsidR="00964E94" w:rsidRPr="00771EC1">
        <w:rPr>
          <w:rFonts w:ascii="Avenir Next" w:hAnsi="Avenir Next" w:cs="Arial"/>
          <w:sz w:val="24"/>
          <w:szCs w:val="24"/>
        </w:rPr>
        <w:t>p. 139</w:t>
      </w:r>
      <w:r w:rsidR="00F22E80" w:rsidRPr="00771EC1">
        <w:rPr>
          <w:rFonts w:ascii="Avenir Next" w:hAnsi="Avenir Next" w:cs="Arial"/>
          <w:sz w:val="24"/>
          <w:szCs w:val="24"/>
        </w:rPr>
        <w:t>)</w:t>
      </w:r>
      <w:r w:rsidR="0031376F" w:rsidRPr="00771EC1">
        <w:rPr>
          <w:rFonts w:ascii="Avenir Next" w:hAnsi="Avenir Next" w:cs="Arial"/>
          <w:sz w:val="24"/>
          <w:szCs w:val="24"/>
        </w:rPr>
        <w:t>.</w:t>
      </w:r>
    </w:p>
    <w:p w14:paraId="5D006C42" w14:textId="21DBB144" w:rsidR="00514254" w:rsidRPr="00771EC1" w:rsidRDefault="008962F3" w:rsidP="007E18B5">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Traído de Europa y de los Estados Unidos, a</w:t>
      </w:r>
      <w:r w:rsidR="00F22E80" w:rsidRPr="00771EC1">
        <w:rPr>
          <w:rFonts w:ascii="Avenir Next" w:hAnsi="Avenir Next" w:cs="Arial"/>
          <w:sz w:val="24"/>
          <w:szCs w:val="24"/>
        </w:rPr>
        <w:t xml:space="preserve">quel era el conocido cemento </w:t>
      </w:r>
      <w:r w:rsidR="00C273EC" w:rsidRPr="00771EC1">
        <w:rPr>
          <w:rFonts w:ascii="Avenir Next" w:hAnsi="Avenir Next" w:cs="Arial"/>
          <w:sz w:val="24"/>
          <w:szCs w:val="24"/>
        </w:rPr>
        <w:t>P</w:t>
      </w:r>
      <w:r w:rsidR="00F22E80" w:rsidRPr="00771EC1">
        <w:rPr>
          <w:rFonts w:ascii="Avenir Next" w:hAnsi="Avenir Next" w:cs="Arial"/>
          <w:sz w:val="24"/>
          <w:szCs w:val="24"/>
        </w:rPr>
        <w:t>ortland</w:t>
      </w:r>
      <w:r w:rsidR="001450E9" w:rsidRPr="00771EC1">
        <w:rPr>
          <w:rFonts w:ascii="Avenir Next" w:hAnsi="Avenir Next" w:cs="Arial"/>
          <w:sz w:val="24"/>
          <w:szCs w:val="24"/>
        </w:rPr>
        <w:t xml:space="preserve"> –por su parecido con la piedra Portland, típica de la isla del mismo nombre, en Dorsey, Inglaterra–, que era</w:t>
      </w:r>
      <w:r w:rsidR="00F22E80" w:rsidRPr="00771EC1">
        <w:rPr>
          <w:rFonts w:ascii="Avenir Next" w:hAnsi="Avenir Next" w:cs="Arial"/>
          <w:sz w:val="24"/>
          <w:szCs w:val="24"/>
        </w:rPr>
        <w:t xml:space="preserve"> una de las contribuciones fundamentales de la Revolución Industrial a la edificación y la ingeniería civil</w:t>
      </w:r>
      <w:r w:rsidRPr="00771EC1">
        <w:rPr>
          <w:rFonts w:ascii="Avenir Next" w:hAnsi="Avenir Next" w:cs="Arial"/>
          <w:sz w:val="24"/>
          <w:szCs w:val="24"/>
        </w:rPr>
        <w:t>;</w:t>
      </w:r>
      <w:r w:rsidR="00F22E80" w:rsidRPr="00771EC1">
        <w:rPr>
          <w:rFonts w:ascii="Avenir Next" w:hAnsi="Avenir Next" w:cs="Arial"/>
          <w:sz w:val="24"/>
          <w:szCs w:val="24"/>
        </w:rPr>
        <w:t xml:space="preserve"> y </w:t>
      </w:r>
      <w:r w:rsidRPr="00771EC1">
        <w:rPr>
          <w:rFonts w:ascii="Avenir Next" w:hAnsi="Avenir Next" w:cs="Arial"/>
          <w:sz w:val="24"/>
          <w:szCs w:val="24"/>
        </w:rPr>
        <w:t>con su aparición</w:t>
      </w:r>
      <w:r w:rsidR="000B2284" w:rsidRPr="00771EC1">
        <w:rPr>
          <w:rFonts w:ascii="Avenir Next" w:hAnsi="Avenir Next" w:cs="Arial"/>
          <w:sz w:val="24"/>
          <w:szCs w:val="24"/>
        </w:rPr>
        <w:t xml:space="preserve"> y uso cada vez más extendido</w:t>
      </w:r>
      <w:r w:rsidRPr="00771EC1">
        <w:rPr>
          <w:rFonts w:ascii="Avenir Next" w:hAnsi="Avenir Next" w:cs="Arial"/>
          <w:sz w:val="24"/>
          <w:szCs w:val="24"/>
        </w:rPr>
        <w:t>, muchos de los productos antes fabricados en barro cocido, pasaron a serlo en concreto o “piedra artificial”</w:t>
      </w:r>
      <w:r w:rsidR="00F05012">
        <w:rPr>
          <w:rFonts w:ascii="Avenir Next" w:hAnsi="Avenir Next" w:cs="Arial"/>
          <w:sz w:val="24"/>
          <w:szCs w:val="24"/>
        </w:rPr>
        <w:t xml:space="preserve">. Algo parecido, ocurrió </w:t>
      </w:r>
      <w:r w:rsidR="005C2EC6">
        <w:rPr>
          <w:rFonts w:ascii="Avenir Next" w:hAnsi="Avenir Next" w:cs="Arial"/>
          <w:sz w:val="24"/>
          <w:szCs w:val="24"/>
        </w:rPr>
        <w:t xml:space="preserve">entonces </w:t>
      </w:r>
      <w:r w:rsidR="00F05012">
        <w:rPr>
          <w:rFonts w:ascii="Avenir Next" w:hAnsi="Avenir Next" w:cs="Arial"/>
          <w:sz w:val="24"/>
          <w:szCs w:val="24"/>
        </w:rPr>
        <w:t xml:space="preserve">con los </w:t>
      </w:r>
      <w:r w:rsidR="00EE45D5">
        <w:rPr>
          <w:rFonts w:ascii="Avenir Next" w:hAnsi="Avenir Next" w:cs="Arial"/>
          <w:sz w:val="24"/>
          <w:szCs w:val="24"/>
        </w:rPr>
        <w:t>l</w:t>
      </w:r>
      <w:r w:rsidR="00F05012">
        <w:rPr>
          <w:rFonts w:ascii="Avenir Next" w:hAnsi="Avenir Next" w:cs="Arial"/>
          <w:sz w:val="24"/>
          <w:szCs w:val="24"/>
        </w:rPr>
        <w:t xml:space="preserve">adrillos mosaicos, que empezaron a ser sustituidos </w:t>
      </w:r>
      <w:r w:rsidR="00EE45D5">
        <w:rPr>
          <w:rFonts w:ascii="Avenir Next" w:hAnsi="Avenir Next" w:cs="Arial"/>
          <w:sz w:val="24"/>
          <w:szCs w:val="24"/>
        </w:rPr>
        <w:t>por u</w:t>
      </w:r>
      <w:r w:rsidR="004534B3" w:rsidRPr="00771EC1">
        <w:rPr>
          <w:rFonts w:ascii="Avenir Next" w:hAnsi="Avenir Next" w:cs="Arial"/>
          <w:sz w:val="24"/>
          <w:szCs w:val="24"/>
        </w:rPr>
        <w:t>n</w:t>
      </w:r>
      <w:r w:rsidR="00514254" w:rsidRPr="00771EC1">
        <w:rPr>
          <w:rFonts w:ascii="Avenir Next" w:hAnsi="Avenir Next" w:cs="Arial"/>
          <w:sz w:val="24"/>
          <w:szCs w:val="24"/>
        </w:rPr>
        <w:t xml:space="preserve"> nuevo tipo de </w:t>
      </w:r>
      <w:r w:rsidR="004534B3" w:rsidRPr="00771EC1">
        <w:rPr>
          <w:rFonts w:ascii="Avenir Next" w:hAnsi="Avenir Next" w:cs="Arial"/>
          <w:sz w:val="24"/>
          <w:szCs w:val="24"/>
        </w:rPr>
        <w:t xml:space="preserve">baldosa para pisos y paredes </w:t>
      </w:r>
      <w:r w:rsidR="00514254" w:rsidRPr="00771EC1">
        <w:rPr>
          <w:rFonts w:ascii="Avenir Next" w:hAnsi="Avenir Next" w:cs="Arial"/>
          <w:sz w:val="24"/>
          <w:szCs w:val="24"/>
        </w:rPr>
        <w:t>llamad</w:t>
      </w:r>
      <w:r w:rsidR="00B35662" w:rsidRPr="00771EC1">
        <w:rPr>
          <w:rFonts w:ascii="Avenir Next" w:hAnsi="Avenir Next" w:cs="Arial"/>
          <w:sz w:val="24"/>
          <w:szCs w:val="24"/>
        </w:rPr>
        <w:t>o</w:t>
      </w:r>
      <w:r w:rsidR="00514254" w:rsidRPr="00771EC1">
        <w:rPr>
          <w:rFonts w:ascii="Avenir Next" w:hAnsi="Avenir Next" w:cs="Arial"/>
          <w:sz w:val="24"/>
          <w:szCs w:val="24"/>
        </w:rPr>
        <w:t xml:space="preserve"> “mosaico hidráulico”</w:t>
      </w:r>
      <w:r w:rsidR="005C2EC6">
        <w:rPr>
          <w:rFonts w:ascii="Avenir Next" w:hAnsi="Avenir Next" w:cs="Arial"/>
          <w:sz w:val="24"/>
          <w:szCs w:val="24"/>
        </w:rPr>
        <w:t>,</w:t>
      </w:r>
      <w:r w:rsidR="00514254" w:rsidRPr="00771EC1">
        <w:rPr>
          <w:rFonts w:ascii="Avenir Next" w:hAnsi="Avenir Next" w:cs="Arial"/>
          <w:sz w:val="24"/>
          <w:szCs w:val="24"/>
        </w:rPr>
        <w:t xml:space="preserve"> </w:t>
      </w:r>
      <w:r w:rsidR="00B35662" w:rsidRPr="00771EC1">
        <w:rPr>
          <w:rFonts w:ascii="Avenir Next" w:hAnsi="Avenir Next" w:cs="Arial"/>
          <w:sz w:val="24"/>
          <w:szCs w:val="24"/>
        </w:rPr>
        <w:t xml:space="preserve">por ser </w:t>
      </w:r>
      <w:r w:rsidR="00514254" w:rsidRPr="00771EC1">
        <w:rPr>
          <w:rFonts w:ascii="Avenir Next" w:hAnsi="Avenir Next" w:cs="Arial"/>
          <w:sz w:val="24"/>
          <w:szCs w:val="24"/>
        </w:rPr>
        <w:t>su material de base el cemento Portland</w:t>
      </w:r>
      <w:r w:rsidR="00B35662" w:rsidRPr="00771EC1">
        <w:rPr>
          <w:rFonts w:ascii="Avenir Next" w:hAnsi="Avenir Next" w:cs="Arial"/>
          <w:sz w:val="24"/>
          <w:szCs w:val="24"/>
        </w:rPr>
        <w:t>,</w:t>
      </w:r>
      <w:r w:rsidR="004534B3" w:rsidRPr="00771EC1">
        <w:rPr>
          <w:rFonts w:ascii="Avenir Next" w:hAnsi="Avenir Next" w:cs="Arial"/>
          <w:sz w:val="24"/>
          <w:szCs w:val="24"/>
        </w:rPr>
        <w:t xml:space="preserve"> que </w:t>
      </w:r>
      <w:r w:rsidR="00EE45D5">
        <w:rPr>
          <w:rFonts w:ascii="Avenir Next" w:hAnsi="Avenir Next" w:cs="Arial"/>
          <w:sz w:val="24"/>
          <w:szCs w:val="24"/>
        </w:rPr>
        <w:t xml:space="preserve">ya </w:t>
      </w:r>
      <w:r w:rsidR="004534B3" w:rsidRPr="00771EC1">
        <w:rPr>
          <w:rFonts w:ascii="Avenir Next" w:hAnsi="Avenir Next" w:cs="Arial"/>
          <w:sz w:val="24"/>
          <w:szCs w:val="24"/>
        </w:rPr>
        <w:t>no la arcilla,</w:t>
      </w:r>
      <w:r w:rsidR="00B35662" w:rsidRPr="00771EC1">
        <w:rPr>
          <w:rFonts w:ascii="Avenir Next" w:hAnsi="Avenir Next" w:cs="Arial"/>
          <w:sz w:val="24"/>
          <w:szCs w:val="24"/>
        </w:rPr>
        <w:t xml:space="preserve"> </w:t>
      </w:r>
      <w:r w:rsidR="00EE45D5">
        <w:rPr>
          <w:rFonts w:ascii="Avenir Next" w:hAnsi="Avenir Next" w:cs="Arial"/>
          <w:sz w:val="24"/>
          <w:szCs w:val="24"/>
        </w:rPr>
        <w:t xml:space="preserve">al tiempo que </w:t>
      </w:r>
      <w:r w:rsidR="00B35662" w:rsidRPr="00771EC1">
        <w:rPr>
          <w:rFonts w:ascii="Avenir Next" w:hAnsi="Avenir Next" w:cs="Arial"/>
          <w:sz w:val="24"/>
          <w:szCs w:val="24"/>
        </w:rPr>
        <w:t>no requer</w:t>
      </w:r>
      <w:r w:rsidR="00EE45D5">
        <w:rPr>
          <w:rFonts w:ascii="Avenir Next" w:hAnsi="Avenir Next" w:cs="Arial"/>
          <w:sz w:val="24"/>
          <w:szCs w:val="24"/>
        </w:rPr>
        <w:t>ían</w:t>
      </w:r>
      <w:r w:rsidR="00B35662" w:rsidRPr="00771EC1">
        <w:rPr>
          <w:rFonts w:ascii="Avenir Next" w:hAnsi="Avenir Next" w:cs="Arial"/>
          <w:sz w:val="24"/>
          <w:szCs w:val="24"/>
        </w:rPr>
        <w:t xml:space="preserve"> ser horneado</w:t>
      </w:r>
      <w:r w:rsidR="00EE45D5">
        <w:rPr>
          <w:rFonts w:ascii="Avenir Next" w:hAnsi="Avenir Next" w:cs="Arial"/>
          <w:sz w:val="24"/>
          <w:szCs w:val="24"/>
        </w:rPr>
        <w:t>s</w:t>
      </w:r>
      <w:r w:rsidR="00B35662" w:rsidRPr="00771EC1">
        <w:rPr>
          <w:rFonts w:ascii="Avenir Next" w:hAnsi="Avenir Next" w:cs="Arial"/>
          <w:sz w:val="24"/>
          <w:szCs w:val="24"/>
        </w:rPr>
        <w:t xml:space="preserve">, sino </w:t>
      </w:r>
      <w:r w:rsidR="00EE45D5">
        <w:rPr>
          <w:rFonts w:ascii="Avenir Next" w:hAnsi="Avenir Next" w:cs="Arial"/>
          <w:sz w:val="24"/>
          <w:szCs w:val="24"/>
        </w:rPr>
        <w:t xml:space="preserve">que podía ser </w:t>
      </w:r>
      <w:r w:rsidR="00B35662" w:rsidRPr="00771EC1">
        <w:rPr>
          <w:rFonts w:ascii="Avenir Next" w:hAnsi="Avenir Next" w:cs="Arial"/>
          <w:sz w:val="24"/>
          <w:szCs w:val="24"/>
        </w:rPr>
        <w:t>moldeado</w:t>
      </w:r>
      <w:r w:rsidR="00EE45D5">
        <w:rPr>
          <w:rFonts w:ascii="Avenir Next" w:hAnsi="Avenir Next" w:cs="Arial"/>
          <w:sz w:val="24"/>
          <w:szCs w:val="24"/>
        </w:rPr>
        <w:t>s</w:t>
      </w:r>
      <w:r w:rsidR="00B35662" w:rsidRPr="00771EC1">
        <w:rPr>
          <w:rFonts w:ascii="Avenir Next" w:hAnsi="Avenir Next" w:cs="Arial"/>
          <w:sz w:val="24"/>
          <w:szCs w:val="24"/>
        </w:rPr>
        <w:t xml:space="preserve"> en prensas hidráulicas.</w:t>
      </w:r>
    </w:p>
    <w:p w14:paraId="109DE535" w14:textId="6EB64709" w:rsidR="008F31BF" w:rsidRPr="008F31BF" w:rsidRDefault="00B64F63" w:rsidP="008F31BF">
      <w:pPr>
        <w:pStyle w:val="Sinespaciado"/>
        <w:jc w:val="center"/>
        <w:rPr>
          <w:rFonts w:ascii="Avenir Next" w:hAnsi="Avenir Next"/>
          <w:b/>
          <w:sz w:val="24"/>
        </w:rPr>
      </w:pPr>
      <w:r w:rsidRPr="008F31BF">
        <w:rPr>
          <w:rFonts w:ascii="Avenir Next" w:hAnsi="Avenir Next"/>
          <w:b/>
          <w:sz w:val="24"/>
        </w:rPr>
        <w:t>Figura 2</w:t>
      </w:r>
      <w:r w:rsidR="007650A7" w:rsidRPr="008F31BF">
        <w:rPr>
          <w:rFonts w:ascii="Avenir Next" w:hAnsi="Avenir Next"/>
          <w:b/>
          <w:sz w:val="24"/>
        </w:rPr>
        <w:t>7</w:t>
      </w:r>
      <w:r w:rsidRPr="008F31BF">
        <w:rPr>
          <w:rFonts w:ascii="Avenir Next" w:hAnsi="Avenir Next"/>
          <w:b/>
          <w:sz w:val="24"/>
        </w:rPr>
        <w:t>.</w:t>
      </w:r>
    </w:p>
    <w:p w14:paraId="75AAD280" w14:textId="355A72C9" w:rsidR="005F632D" w:rsidRPr="005F632D" w:rsidRDefault="00B64F63" w:rsidP="005F632D">
      <w:pPr>
        <w:pStyle w:val="Sinespaciado"/>
        <w:jc w:val="center"/>
        <w:rPr>
          <w:rFonts w:ascii="Avenir Next" w:hAnsi="Avenir Next"/>
          <w:i/>
          <w:iCs/>
          <w:sz w:val="24"/>
        </w:rPr>
      </w:pPr>
      <w:r w:rsidRPr="008F31BF">
        <w:rPr>
          <w:rFonts w:ascii="Avenir Next" w:hAnsi="Avenir Next"/>
          <w:i/>
          <w:sz w:val="24"/>
        </w:rPr>
        <w:t xml:space="preserve">Imagen del catálogo comercial </w:t>
      </w:r>
      <w:r w:rsidRPr="008F31BF">
        <w:rPr>
          <w:rFonts w:ascii="Avenir Next" w:hAnsi="Avenir Next"/>
          <w:i/>
          <w:iCs/>
          <w:sz w:val="24"/>
        </w:rPr>
        <w:t xml:space="preserve">Álbum de Pavimentos Ing. </w:t>
      </w:r>
      <w:proofErr w:type="spellStart"/>
      <w:r w:rsidRPr="008F31BF">
        <w:rPr>
          <w:rFonts w:ascii="Avenir Next" w:hAnsi="Avenir Next"/>
          <w:i/>
          <w:iCs/>
          <w:sz w:val="24"/>
        </w:rPr>
        <w:t>Ghilardi</w:t>
      </w:r>
      <w:proofErr w:type="spellEnd"/>
      <w:r w:rsidRPr="008F31BF">
        <w:rPr>
          <w:rFonts w:ascii="Avenir Next" w:hAnsi="Avenir Next"/>
          <w:i/>
          <w:iCs/>
          <w:sz w:val="24"/>
        </w:rPr>
        <w:t xml:space="preserve"> &amp; C. Milano. Trabajo en concreto</w:t>
      </w:r>
    </w:p>
    <w:p w14:paraId="4CE27142" w14:textId="77777777" w:rsidR="00B64F63" w:rsidRPr="008F31BF" w:rsidRDefault="00490894" w:rsidP="00B64F63">
      <w:pPr>
        <w:spacing w:after="0" w:line="360" w:lineRule="auto"/>
        <w:ind w:right="-1"/>
        <w:jc w:val="center"/>
        <w:rPr>
          <w:rFonts w:ascii="Avenir Next" w:hAnsi="Avenir Next" w:cs="Arial"/>
          <w:sz w:val="24"/>
        </w:rPr>
      </w:pPr>
      <w:r w:rsidRPr="008F31BF">
        <w:rPr>
          <w:rFonts w:ascii="Avenir Next" w:hAnsi="Avenir Next"/>
          <w:noProof/>
          <w:sz w:val="24"/>
          <w:lang w:eastAsia="es-CR"/>
        </w:rPr>
        <w:drawing>
          <wp:inline distT="0" distB="0" distL="0" distR="0" wp14:anchorId="3F25CDF7" wp14:editId="11BD2DA4">
            <wp:extent cx="3390900" cy="261455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3408662" cy="2628246"/>
                    </a:xfrm>
                    <a:prstGeom prst="rect">
                      <a:avLst/>
                    </a:prstGeom>
                    <a:noFill/>
                    <a:ln>
                      <a:noFill/>
                    </a:ln>
                  </pic:spPr>
                </pic:pic>
              </a:graphicData>
            </a:graphic>
          </wp:inline>
        </w:drawing>
      </w:r>
    </w:p>
    <w:p w14:paraId="33CADEB5" w14:textId="5E948334" w:rsidR="00F21B7B" w:rsidRPr="008F31BF" w:rsidRDefault="005F632D" w:rsidP="00EE6428">
      <w:pPr>
        <w:spacing w:after="0" w:line="240" w:lineRule="auto"/>
        <w:jc w:val="center"/>
        <w:rPr>
          <w:rFonts w:ascii="Avenir Next" w:hAnsi="Avenir Next" w:cs="Arial"/>
          <w:sz w:val="24"/>
        </w:rPr>
      </w:pPr>
      <w:r>
        <w:rPr>
          <w:rFonts w:ascii="Avenir Next" w:hAnsi="Avenir Next" w:cs="Arial"/>
          <w:i/>
          <w:sz w:val="24"/>
        </w:rPr>
        <w:t xml:space="preserve">                         </w:t>
      </w:r>
      <w:r w:rsidR="00F21B7B" w:rsidRPr="008F31BF">
        <w:rPr>
          <w:rFonts w:ascii="Avenir Next" w:hAnsi="Avenir Next" w:cs="Arial"/>
          <w:bCs/>
          <w:i/>
          <w:szCs w:val="20"/>
        </w:rPr>
        <w:t>Fuente:</w:t>
      </w:r>
      <w:r w:rsidR="00F21B7B" w:rsidRPr="008F31BF">
        <w:rPr>
          <w:rFonts w:ascii="Avenir Next" w:hAnsi="Avenir Next" w:cs="Arial"/>
          <w:szCs w:val="20"/>
        </w:rPr>
        <w:t xml:space="preserve"> </w:t>
      </w:r>
      <w:hyperlink r:id="rId36" w:history="1">
        <w:r w:rsidR="008F31BF" w:rsidRPr="008F31BF">
          <w:rPr>
            <w:rStyle w:val="Hipervnculo"/>
            <w:rFonts w:ascii="Avenir Next" w:hAnsi="Avenir Next" w:cs="Arial"/>
            <w:szCs w:val="20"/>
          </w:rPr>
          <w:t>https://picclick.it/1924-Edilizia-Ingegneria-Mattonelle-Ad-Intarsio-Colorate-Ing-173900135479.html</w:t>
        </w:r>
      </w:hyperlink>
      <w:r w:rsidR="008F31BF" w:rsidRPr="008F31BF">
        <w:rPr>
          <w:rFonts w:ascii="Avenir Next" w:hAnsi="Avenir Next" w:cs="Arial"/>
          <w:szCs w:val="20"/>
        </w:rPr>
        <w:t xml:space="preserve"> </w:t>
      </w:r>
      <w:r w:rsidR="00B64F63" w:rsidRPr="008F31BF">
        <w:rPr>
          <w:rFonts w:ascii="Avenir Next" w:hAnsi="Avenir Next" w:cs="Arial"/>
          <w:szCs w:val="20"/>
        </w:rPr>
        <w:t xml:space="preserve"> </w:t>
      </w:r>
    </w:p>
    <w:p w14:paraId="469F6B2D" w14:textId="712E6B14" w:rsidR="00490894" w:rsidRPr="00771EC1" w:rsidRDefault="00490894" w:rsidP="00F21B7B">
      <w:pPr>
        <w:spacing w:after="0" w:line="276" w:lineRule="auto"/>
        <w:ind w:right="-30"/>
        <w:jc w:val="center"/>
        <w:rPr>
          <w:rFonts w:ascii="Avenir Next" w:hAnsi="Avenir Next" w:cs="Arial"/>
          <w:sz w:val="20"/>
          <w:szCs w:val="20"/>
        </w:rPr>
      </w:pPr>
    </w:p>
    <w:p w14:paraId="6AFC6FC4" w14:textId="67F9120E" w:rsidR="007E18B5" w:rsidRPr="00771EC1" w:rsidRDefault="007E18B5" w:rsidP="00BB0DC8">
      <w:pPr>
        <w:spacing w:after="0" w:line="360" w:lineRule="auto"/>
        <w:ind w:firstLine="709"/>
        <w:jc w:val="both"/>
        <w:rPr>
          <w:rFonts w:ascii="Avenir Next" w:hAnsi="Avenir Next" w:cs="Arial"/>
          <w:sz w:val="24"/>
          <w:szCs w:val="24"/>
        </w:rPr>
      </w:pPr>
      <w:r w:rsidRPr="00771EC1">
        <w:rPr>
          <w:rFonts w:ascii="Avenir Next" w:hAnsi="Avenir Next" w:cs="Arial"/>
          <w:sz w:val="24"/>
          <w:szCs w:val="24"/>
        </w:rPr>
        <w:lastRenderedPageBreak/>
        <w:t xml:space="preserve">Nada, sin embargo, nos permite afirmar que los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xml:space="preserve"> lograran su objetivo de introducir en ese momento la “piedra artificial”, enfrascados como estaban –Lorenzo aquí, Francisco en Guatemala– en los encargos y contratos que tenían en varios países del área; por lo que se comprende que, aún en 1896, hayan iniciado ellos mismos, la importación “de ladrillos mosaicos a la veneciana” de la reconocida Fábrica Ing. </w:t>
      </w:r>
      <w:proofErr w:type="spellStart"/>
      <w:r w:rsidRPr="00771EC1">
        <w:rPr>
          <w:rFonts w:ascii="Avenir Next" w:hAnsi="Avenir Next" w:cs="Arial"/>
          <w:sz w:val="24"/>
          <w:szCs w:val="24"/>
        </w:rPr>
        <w:t>Ghilardi</w:t>
      </w:r>
      <w:proofErr w:type="spellEnd"/>
      <w:r w:rsidRPr="00771EC1">
        <w:rPr>
          <w:rFonts w:ascii="Avenir Next" w:hAnsi="Avenir Next" w:cs="Arial"/>
          <w:sz w:val="24"/>
          <w:szCs w:val="24"/>
        </w:rPr>
        <w:t xml:space="preserve"> &amp; Compañía</w:t>
      </w:r>
      <w:r w:rsidR="00A71711">
        <w:rPr>
          <w:rFonts w:ascii="Avenir Next" w:hAnsi="Avenir Next" w:cs="Arial"/>
          <w:sz w:val="24"/>
          <w:szCs w:val="24"/>
        </w:rPr>
        <w:t xml:space="preserve"> </w:t>
      </w:r>
      <w:r w:rsidR="00A71711" w:rsidRPr="00771EC1">
        <w:rPr>
          <w:rFonts w:ascii="Avenir Next" w:hAnsi="Avenir Next" w:cs="Arial"/>
          <w:sz w:val="24"/>
          <w:szCs w:val="24"/>
        </w:rPr>
        <w:t>(Figura 2</w:t>
      </w:r>
      <w:r w:rsidR="00A71711">
        <w:rPr>
          <w:rFonts w:ascii="Avenir Next" w:hAnsi="Avenir Next" w:cs="Arial"/>
          <w:sz w:val="24"/>
          <w:szCs w:val="24"/>
        </w:rPr>
        <w:t>7</w:t>
      </w:r>
      <w:r w:rsidR="00A71711" w:rsidRPr="00771EC1">
        <w:rPr>
          <w:rFonts w:ascii="Avenir Next" w:hAnsi="Avenir Next" w:cs="Arial"/>
          <w:sz w:val="24"/>
          <w:szCs w:val="24"/>
        </w:rPr>
        <w:t>)</w:t>
      </w:r>
      <w:r w:rsidRPr="00771EC1">
        <w:rPr>
          <w:rFonts w:ascii="Avenir Next" w:hAnsi="Avenir Next" w:cs="Arial"/>
          <w:sz w:val="24"/>
          <w:szCs w:val="24"/>
        </w:rPr>
        <w:t>.</w:t>
      </w:r>
      <w:r w:rsidRPr="00771EC1">
        <w:rPr>
          <w:rStyle w:val="Refdenotaalpie"/>
          <w:rFonts w:ascii="Avenir Next" w:hAnsi="Avenir Next" w:cs="Arial"/>
          <w:sz w:val="24"/>
          <w:szCs w:val="24"/>
        </w:rPr>
        <w:footnoteReference w:id="30"/>
      </w:r>
      <w:r w:rsidRPr="00771EC1">
        <w:rPr>
          <w:rFonts w:ascii="Avenir Next" w:hAnsi="Avenir Next" w:cs="Arial"/>
          <w:sz w:val="24"/>
          <w:szCs w:val="24"/>
        </w:rPr>
        <w:t xml:space="preserve"> Creada en Milán, en 1876, aquella era una de las empresas que competía con sus productos en toda Europa, con l</w:t>
      </w:r>
      <w:r w:rsidR="008B575A">
        <w:rPr>
          <w:rFonts w:ascii="Avenir Next" w:hAnsi="Avenir Next" w:cs="Arial"/>
          <w:sz w:val="24"/>
          <w:szCs w:val="24"/>
        </w:rPr>
        <w:t>o</w:t>
      </w:r>
      <w:r w:rsidRPr="00771EC1">
        <w:rPr>
          <w:rFonts w:ascii="Avenir Next" w:hAnsi="Avenir Next" w:cs="Arial"/>
          <w:sz w:val="24"/>
          <w:szCs w:val="24"/>
        </w:rPr>
        <w:t>s otr</w:t>
      </w:r>
      <w:r w:rsidR="008B575A">
        <w:rPr>
          <w:rFonts w:ascii="Avenir Next" w:hAnsi="Avenir Next" w:cs="Arial"/>
          <w:sz w:val="24"/>
          <w:szCs w:val="24"/>
        </w:rPr>
        <w:t>o</w:t>
      </w:r>
      <w:r w:rsidRPr="00771EC1">
        <w:rPr>
          <w:rFonts w:ascii="Avenir Next" w:hAnsi="Avenir Next" w:cs="Arial"/>
          <w:sz w:val="24"/>
          <w:szCs w:val="24"/>
        </w:rPr>
        <w:t xml:space="preserve">s </w:t>
      </w:r>
      <w:r w:rsidR="008B575A">
        <w:rPr>
          <w:rFonts w:ascii="Avenir Next" w:hAnsi="Avenir Next" w:cs="Arial"/>
          <w:sz w:val="24"/>
          <w:szCs w:val="24"/>
        </w:rPr>
        <w:t xml:space="preserve">fabricantes de ese producto </w:t>
      </w:r>
      <w:r w:rsidRPr="00771EC1">
        <w:rPr>
          <w:rFonts w:ascii="Avenir Next" w:hAnsi="Avenir Next" w:cs="Arial"/>
          <w:sz w:val="24"/>
          <w:szCs w:val="24"/>
        </w:rPr>
        <w:t>antes reseñad</w:t>
      </w:r>
      <w:r w:rsidR="008B575A">
        <w:rPr>
          <w:rFonts w:ascii="Avenir Next" w:hAnsi="Avenir Next" w:cs="Arial"/>
          <w:sz w:val="24"/>
          <w:szCs w:val="24"/>
        </w:rPr>
        <w:t>o</w:t>
      </w:r>
      <w:r w:rsidRPr="00771EC1">
        <w:rPr>
          <w:rFonts w:ascii="Avenir Next" w:hAnsi="Avenir Next" w:cs="Arial"/>
          <w:sz w:val="24"/>
          <w:szCs w:val="24"/>
        </w:rPr>
        <w:t>s.</w:t>
      </w:r>
    </w:p>
    <w:p w14:paraId="1CCED09C" w14:textId="030C6704" w:rsidR="00490894" w:rsidRPr="00771EC1" w:rsidRDefault="00E2521A" w:rsidP="00475774">
      <w:pPr>
        <w:spacing w:after="120" w:line="360" w:lineRule="auto"/>
        <w:ind w:right="-28" w:firstLine="709"/>
        <w:jc w:val="both"/>
        <w:rPr>
          <w:rFonts w:ascii="Avenir Next" w:hAnsi="Avenir Next" w:cs="Arial"/>
          <w:sz w:val="24"/>
          <w:szCs w:val="24"/>
        </w:rPr>
      </w:pPr>
      <w:r w:rsidRPr="00771EC1">
        <w:rPr>
          <w:rFonts w:ascii="Avenir Next" w:hAnsi="Avenir Next" w:cs="Arial"/>
          <w:sz w:val="24"/>
          <w:szCs w:val="24"/>
        </w:rPr>
        <w:t>No obstante, casi un año y medio después, para noviembre de 1897, la situación e</w:t>
      </w:r>
      <w:r w:rsidR="00CD06A9" w:rsidRPr="00771EC1">
        <w:rPr>
          <w:rFonts w:ascii="Avenir Next" w:hAnsi="Avenir Next" w:cs="Arial"/>
          <w:sz w:val="24"/>
          <w:szCs w:val="24"/>
        </w:rPr>
        <w:t>ra</w:t>
      </w:r>
      <w:r w:rsidRPr="00771EC1">
        <w:rPr>
          <w:rFonts w:ascii="Avenir Next" w:hAnsi="Avenir Next" w:cs="Arial"/>
          <w:sz w:val="24"/>
          <w:szCs w:val="24"/>
        </w:rPr>
        <w:t xml:space="preserve"> completamente distinta, pues Lorenzo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a título personal, aunque con sede en el mismo almacén de la avenida Central, anuncia</w:t>
      </w:r>
      <w:r w:rsidR="003226B5">
        <w:rPr>
          <w:rFonts w:ascii="Avenir Next" w:hAnsi="Avenir Next" w:cs="Arial"/>
          <w:sz w:val="24"/>
          <w:szCs w:val="24"/>
        </w:rPr>
        <w:t>ba</w:t>
      </w:r>
      <w:r w:rsidRPr="00771EC1">
        <w:rPr>
          <w:rFonts w:ascii="Avenir Next" w:hAnsi="Avenir Next" w:cs="Arial"/>
          <w:sz w:val="24"/>
          <w:szCs w:val="24"/>
        </w:rPr>
        <w:t xml:space="preserve"> </w:t>
      </w:r>
      <w:r w:rsidR="00CD06A9" w:rsidRPr="00771EC1">
        <w:rPr>
          <w:rFonts w:ascii="Avenir Next" w:hAnsi="Avenir Next" w:cs="Arial"/>
          <w:sz w:val="24"/>
          <w:szCs w:val="24"/>
        </w:rPr>
        <w:t xml:space="preserve">una vez más </w:t>
      </w:r>
      <w:r w:rsidRPr="00771EC1">
        <w:rPr>
          <w:rFonts w:ascii="Avenir Next" w:hAnsi="Avenir Next" w:cs="Arial"/>
          <w:sz w:val="24"/>
          <w:szCs w:val="24"/>
        </w:rPr>
        <w:t xml:space="preserve">sus servicios </w:t>
      </w:r>
      <w:r w:rsidR="00CD06A9" w:rsidRPr="00771EC1">
        <w:rPr>
          <w:rFonts w:ascii="Avenir Next" w:hAnsi="Avenir Next" w:cs="Arial"/>
          <w:sz w:val="24"/>
          <w:szCs w:val="24"/>
        </w:rPr>
        <w:t xml:space="preserve">en </w:t>
      </w:r>
      <w:r w:rsidRPr="00771EC1">
        <w:rPr>
          <w:rFonts w:ascii="Avenir Next" w:hAnsi="Avenir Next" w:cs="Arial"/>
          <w:sz w:val="24"/>
          <w:szCs w:val="24"/>
        </w:rPr>
        <w:t xml:space="preserve">todo lo relativo a casas de habitación y mausoleos de mármol, </w:t>
      </w:r>
      <w:r w:rsidR="00CD06A9" w:rsidRPr="00771EC1">
        <w:rPr>
          <w:rFonts w:ascii="Avenir Next" w:hAnsi="Avenir Next" w:cs="Arial"/>
          <w:sz w:val="24"/>
          <w:szCs w:val="24"/>
        </w:rPr>
        <w:t>así como</w:t>
      </w:r>
      <w:r w:rsidRPr="00771EC1">
        <w:rPr>
          <w:rFonts w:ascii="Avenir Next" w:hAnsi="Avenir Next" w:cs="Arial"/>
          <w:sz w:val="24"/>
          <w:szCs w:val="24"/>
        </w:rPr>
        <w:t xml:space="preserve"> en el de una “nueva industria”:</w:t>
      </w:r>
    </w:p>
    <w:p w14:paraId="65F76C77" w14:textId="294386CC" w:rsidR="00E2521A" w:rsidRPr="00771EC1" w:rsidRDefault="00E2521A" w:rsidP="009072A5">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Fabricación de ladrillos de cemento romano de forma, color y tamaño variado. Duración g</w:t>
      </w:r>
      <w:r w:rsidR="00475774" w:rsidRPr="00771EC1">
        <w:rPr>
          <w:rFonts w:ascii="Avenir Next" w:hAnsi="Avenir Next" w:cs="Arial"/>
          <w:sz w:val="20"/>
          <w:szCs w:val="20"/>
        </w:rPr>
        <w:t>a</w:t>
      </w:r>
      <w:r w:rsidRPr="00771EC1">
        <w:rPr>
          <w:rFonts w:ascii="Avenir Next" w:hAnsi="Avenir Next" w:cs="Arial"/>
          <w:sz w:val="20"/>
          <w:szCs w:val="20"/>
        </w:rPr>
        <w:t>ra</w:t>
      </w:r>
      <w:r w:rsidR="00475774" w:rsidRPr="00771EC1">
        <w:rPr>
          <w:rFonts w:ascii="Avenir Next" w:hAnsi="Avenir Next" w:cs="Arial"/>
          <w:sz w:val="20"/>
          <w:szCs w:val="20"/>
        </w:rPr>
        <w:t>n</w:t>
      </w:r>
      <w:r w:rsidRPr="00771EC1">
        <w:rPr>
          <w:rFonts w:ascii="Avenir Next" w:hAnsi="Avenir Next" w:cs="Arial"/>
          <w:sz w:val="20"/>
          <w:szCs w:val="20"/>
        </w:rPr>
        <w:t>tizada</w:t>
      </w:r>
      <w:r w:rsidR="00475774" w:rsidRPr="00771EC1">
        <w:rPr>
          <w:rFonts w:ascii="Avenir Next" w:hAnsi="Avenir Next" w:cs="Arial"/>
          <w:sz w:val="20"/>
          <w:szCs w:val="20"/>
        </w:rPr>
        <w:t>. Precios $4.00 la vara cuadrada, y $1.00 más para colocarlos. Estos ladrillos elaborados a presión de 80 atmósferas permite emplearlos en lugares de tránsito continuo: aceras, zaguanes y corredores, cocinas, despensas, etc. Por encargo también se ejecutarán tanto en cemento simple como imitación granito, toda clase de ornamentación: capiteles, columnas, bases, cornisas, barandas, macetas, jarrones, escaleras, fuentes, baños, pedestales, etc</w:t>
      </w:r>
      <w:r w:rsidR="009072A5" w:rsidRPr="00771EC1">
        <w:rPr>
          <w:rFonts w:ascii="Avenir Next" w:hAnsi="Avenir Next" w:cs="Arial"/>
          <w:sz w:val="20"/>
          <w:szCs w:val="20"/>
        </w:rPr>
        <w:t>.</w:t>
      </w:r>
      <w:r w:rsidR="00AB5027" w:rsidRPr="00771EC1">
        <w:rPr>
          <w:rStyle w:val="Refdenotaalpie"/>
          <w:rFonts w:ascii="Avenir Next" w:hAnsi="Avenir Next" w:cs="Arial"/>
          <w:sz w:val="20"/>
          <w:szCs w:val="20"/>
        </w:rPr>
        <w:footnoteReference w:id="31"/>
      </w:r>
    </w:p>
    <w:p w14:paraId="74A819C9" w14:textId="0F467E7A" w:rsidR="00EC7498" w:rsidRPr="00771EC1" w:rsidRDefault="00693594" w:rsidP="00402911">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 xml:space="preserve">Con ello, queda en evidencia que, pocos días después de inaugurado el Teatro Nacional, la industria de la </w:t>
      </w:r>
      <w:r w:rsidR="0051639E" w:rsidRPr="00771EC1">
        <w:rPr>
          <w:rFonts w:ascii="Avenir Next" w:hAnsi="Avenir Next" w:cs="Arial"/>
          <w:sz w:val="24"/>
          <w:szCs w:val="24"/>
        </w:rPr>
        <w:t>“</w:t>
      </w:r>
      <w:r w:rsidRPr="00771EC1">
        <w:rPr>
          <w:rFonts w:ascii="Avenir Next" w:hAnsi="Avenir Next" w:cs="Arial"/>
          <w:sz w:val="24"/>
          <w:szCs w:val="24"/>
        </w:rPr>
        <w:t>piedra artificial</w:t>
      </w:r>
      <w:r w:rsidR="0051639E" w:rsidRPr="00771EC1">
        <w:rPr>
          <w:rFonts w:ascii="Avenir Next" w:hAnsi="Avenir Next" w:cs="Arial"/>
          <w:sz w:val="24"/>
          <w:szCs w:val="24"/>
        </w:rPr>
        <w:t>” o de aglomerados del concreto,</w:t>
      </w:r>
      <w:r w:rsidRPr="00771EC1">
        <w:rPr>
          <w:rFonts w:ascii="Avenir Next" w:hAnsi="Avenir Next" w:cs="Arial"/>
          <w:sz w:val="24"/>
          <w:szCs w:val="24"/>
        </w:rPr>
        <w:t xml:space="preserve"> ya estaba en la ciudad</w:t>
      </w:r>
      <w:r w:rsidR="005E144C" w:rsidRPr="00771EC1">
        <w:rPr>
          <w:rFonts w:ascii="Avenir Next" w:hAnsi="Avenir Next" w:cs="Arial"/>
          <w:sz w:val="24"/>
          <w:szCs w:val="24"/>
        </w:rPr>
        <w:t xml:space="preserve"> y ofrecía, junto a otros variados productos de </w:t>
      </w:r>
      <w:r w:rsidR="00BC1FF4">
        <w:rPr>
          <w:rFonts w:ascii="Avenir Next" w:hAnsi="Avenir Next" w:cs="Arial"/>
          <w:sz w:val="24"/>
          <w:szCs w:val="24"/>
        </w:rPr>
        <w:t>esa línea</w:t>
      </w:r>
      <w:r w:rsidR="005E144C" w:rsidRPr="00771EC1">
        <w:rPr>
          <w:rFonts w:ascii="Avenir Next" w:hAnsi="Avenir Next" w:cs="Arial"/>
          <w:sz w:val="24"/>
          <w:szCs w:val="24"/>
        </w:rPr>
        <w:t xml:space="preserve">, </w:t>
      </w:r>
      <w:r w:rsidR="0051639E" w:rsidRPr="00771EC1">
        <w:rPr>
          <w:rFonts w:ascii="Avenir Next" w:hAnsi="Avenir Next" w:cs="Arial"/>
          <w:sz w:val="24"/>
          <w:szCs w:val="24"/>
        </w:rPr>
        <w:t>los</w:t>
      </w:r>
      <w:r w:rsidR="00BC1FF4">
        <w:rPr>
          <w:rFonts w:ascii="Avenir Next" w:hAnsi="Avenir Next" w:cs="Arial"/>
          <w:sz w:val="24"/>
          <w:szCs w:val="24"/>
        </w:rPr>
        <w:t xml:space="preserve"> llamados</w:t>
      </w:r>
      <w:r w:rsidR="0051639E" w:rsidRPr="00771EC1">
        <w:rPr>
          <w:rFonts w:ascii="Avenir Next" w:hAnsi="Avenir Next" w:cs="Arial"/>
          <w:sz w:val="24"/>
          <w:szCs w:val="24"/>
        </w:rPr>
        <w:t xml:space="preserve"> mosaicos hidráulicos, objeto también de este trabajo, que </w:t>
      </w:r>
      <w:r w:rsidR="005E144C" w:rsidRPr="00771EC1">
        <w:rPr>
          <w:rFonts w:ascii="Avenir Next" w:hAnsi="Avenir Next" w:cs="Arial"/>
          <w:sz w:val="24"/>
          <w:szCs w:val="24"/>
        </w:rPr>
        <w:t>ya se fabricaban aquí.</w:t>
      </w:r>
      <w:r w:rsidR="0051639E" w:rsidRPr="00771EC1">
        <w:rPr>
          <w:rFonts w:ascii="Avenir Next" w:hAnsi="Avenir Next" w:cs="Arial"/>
          <w:sz w:val="24"/>
          <w:szCs w:val="24"/>
        </w:rPr>
        <w:t xml:space="preserve"> </w:t>
      </w:r>
      <w:r w:rsidR="00665FC3" w:rsidRPr="00771EC1">
        <w:rPr>
          <w:rFonts w:ascii="Avenir Next" w:hAnsi="Avenir Next" w:cs="Arial"/>
          <w:sz w:val="24"/>
          <w:szCs w:val="24"/>
        </w:rPr>
        <w:t xml:space="preserve">El anuncio </w:t>
      </w:r>
      <w:r w:rsidR="00BC168F" w:rsidRPr="00771EC1">
        <w:rPr>
          <w:rFonts w:ascii="Avenir Next" w:hAnsi="Avenir Next" w:cs="Arial"/>
          <w:sz w:val="24"/>
          <w:szCs w:val="24"/>
        </w:rPr>
        <w:t>s</w:t>
      </w:r>
      <w:r w:rsidR="00665FC3" w:rsidRPr="00771EC1">
        <w:rPr>
          <w:rFonts w:ascii="Avenir Next" w:hAnsi="Avenir Next" w:cs="Arial"/>
          <w:sz w:val="24"/>
          <w:szCs w:val="24"/>
        </w:rPr>
        <w:t xml:space="preserve">obre </w:t>
      </w:r>
      <w:r w:rsidR="00DD4143" w:rsidRPr="00771EC1">
        <w:rPr>
          <w:rFonts w:ascii="Avenir Next" w:hAnsi="Avenir Next" w:cs="Arial"/>
          <w:sz w:val="24"/>
          <w:szCs w:val="24"/>
        </w:rPr>
        <w:t>la</w:t>
      </w:r>
      <w:r w:rsidR="00665FC3" w:rsidRPr="00771EC1">
        <w:rPr>
          <w:rFonts w:ascii="Avenir Next" w:hAnsi="Avenir Next" w:cs="Arial"/>
          <w:sz w:val="24"/>
          <w:szCs w:val="24"/>
        </w:rPr>
        <w:t xml:space="preserve"> nueva industria aparec</w:t>
      </w:r>
      <w:r w:rsidR="00BC1FF4">
        <w:rPr>
          <w:rFonts w:ascii="Avenir Next" w:hAnsi="Avenir Next" w:cs="Arial"/>
          <w:sz w:val="24"/>
          <w:szCs w:val="24"/>
        </w:rPr>
        <w:t>ió</w:t>
      </w:r>
      <w:r w:rsidR="00665FC3" w:rsidRPr="00771EC1">
        <w:rPr>
          <w:rFonts w:ascii="Avenir Next" w:hAnsi="Avenir Next" w:cs="Arial"/>
          <w:sz w:val="24"/>
          <w:szCs w:val="24"/>
        </w:rPr>
        <w:t xml:space="preserve"> por primera vez el 12 de noviembre de 1897 en </w:t>
      </w:r>
      <w:r w:rsidR="00665FC3" w:rsidRPr="00771EC1">
        <w:rPr>
          <w:rFonts w:ascii="Avenir Next" w:hAnsi="Avenir Next" w:cs="Arial"/>
          <w:i/>
          <w:iCs/>
          <w:sz w:val="24"/>
          <w:szCs w:val="24"/>
        </w:rPr>
        <w:t>El Heraldo</w:t>
      </w:r>
      <w:r w:rsidR="000A78CE" w:rsidRPr="00771EC1">
        <w:rPr>
          <w:rFonts w:ascii="Avenir Next" w:hAnsi="Avenir Next"/>
          <w:sz w:val="24"/>
          <w:szCs w:val="24"/>
        </w:rPr>
        <w:t xml:space="preserve"> </w:t>
      </w:r>
      <w:r w:rsidR="000A78CE" w:rsidRPr="00771EC1">
        <w:rPr>
          <w:rFonts w:ascii="Avenir Next" w:hAnsi="Avenir Next" w:cs="Arial"/>
          <w:i/>
          <w:iCs/>
          <w:sz w:val="24"/>
          <w:szCs w:val="24"/>
        </w:rPr>
        <w:t>de Costa Rica</w:t>
      </w:r>
      <w:r w:rsidR="00665FC3" w:rsidRPr="00771EC1">
        <w:rPr>
          <w:rFonts w:ascii="Avenir Next" w:hAnsi="Avenir Next" w:cs="Arial"/>
          <w:sz w:val="24"/>
          <w:szCs w:val="24"/>
        </w:rPr>
        <w:t>, y se mant</w:t>
      </w:r>
      <w:r w:rsidR="00BC1FF4">
        <w:rPr>
          <w:rFonts w:ascii="Avenir Next" w:hAnsi="Avenir Next" w:cs="Arial"/>
          <w:sz w:val="24"/>
          <w:szCs w:val="24"/>
        </w:rPr>
        <w:t>uvo</w:t>
      </w:r>
      <w:r w:rsidR="00665FC3" w:rsidRPr="00771EC1">
        <w:rPr>
          <w:rFonts w:ascii="Avenir Next" w:hAnsi="Avenir Next" w:cs="Arial"/>
          <w:sz w:val="24"/>
          <w:szCs w:val="24"/>
        </w:rPr>
        <w:t xml:space="preserve"> un mes con aparición diaria</w:t>
      </w:r>
      <w:r w:rsidR="005C1A44" w:rsidRPr="00771EC1">
        <w:rPr>
          <w:rFonts w:ascii="Avenir Next" w:hAnsi="Avenir Next" w:cs="Arial"/>
          <w:sz w:val="24"/>
          <w:szCs w:val="24"/>
        </w:rPr>
        <w:t xml:space="preserve"> en distintas páginas</w:t>
      </w:r>
      <w:r w:rsidR="00DD4143" w:rsidRPr="00771EC1">
        <w:rPr>
          <w:rFonts w:ascii="Avenir Next" w:hAnsi="Avenir Next" w:cs="Arial"/>
          <w:sz w:val="24"/>
          <w:szCs w:val="24"/>
        </w:rPr>
        <w:t>.</w:t>
      </w:r>
    </w:p>
    <w:p w14:paraId="0E607A0A" w14:textId="3EA6F653" w:rsidR="009B227A" w:rsidRPr="00771EC1" w:rsidRDefault="00EC7498" w:rsidP="009B227A">
      <w:pPr>
        <w:spacing w:after="0" w:line="360" w:lineRule="auto"/>
        <w:ind w:right="-1" w:firstLine="709"/>
        <w:jc w:val="both"/>
        <w:rPr>
          <w:rFonts w:ascii="Avenir Next" w:hAnsi="Avenir Next" w:cs="Arial"/>
          <w:sz w:val="24"/>
          <w:szCs w:val="24"/>
        </w:rPr>
      </w:pPr>
      <w:r w:rsidRPr="00771EC1">
        <w:rPr>
          <w:rFonts w:ascii="Avenir Next" w:hAnsi="Avenir Next" w:cs="Arial"/>
          <w:sz w:val="24"/>
          <w:szCs w:val="24"/>
        </w:rPr>
        <w:t xml:space="preserve">En ese sentido, debe tenerse en cuenta </w:t>
      </w:r>
      <w:r w:rsidR="00A61A6D" w:rsidRPr="00771EC1">
        <w:rPr>
          <w:rFonts w:ascii="Avenir Next" w:hAnsi="Avenir Next" w:cs="Arial"/>
          <w:sz w:val="24"/>
          <w:szCs w:val="24"/>
        </w:rPr>
        <w:t xml:space="preserve">la ventaja </w:t>
      </w:r>
      <w:r w:rsidRPr="00771EC1">
        <w:rPr>
          <w:rFonts w:ascii="Avenir Next" w:hAnsi="Avenir Next" w:cs="Arial"/>
          <w:sz w:val="24"/>
          <w:szCs w:val="24"/>
        </w:rPr>
        <w:t xml:space="preserve">con que contaba </w:t>
      </w:r>
      <w:proofErr w:type="spellStart"/>
      <w:r w:rsidR="00A61A6D" w:rsidRPr="00771EC1">
        <w:rPr>
          <w:rFonts w:ascii="Avenir Next" w:hAnsi="Avenir Next" w:cs="Arial"/>
          <w:sz w:val="24"/>
          <w:szCs w:val="24"/>
        </w:rPr>
        <w:t>Durini</w:t>
      </w:r>
      <w:proofErr w:type="spellEnd"/>
      <w:r w:rsidR="00A61A6D" w:rsidRPr="00771EC1">
        <w:rPr>
          <w:rFonts w:ascii="Avenir Next" w:hAnsi="Avenir Next" w:cs="Arial"/>
          <w:sz w:val="24"/>
          <w:szCs w:val="24"/>
        </w:rPr>
        <w:t xml:space="preserve">, </w:t>
      </w:r>
      <w:r w:rsidRPr="00771EC1">
        <w:rPr>
          <w:rFonts w:ascii="Avenir Next" w:hAnsi="Avenir Next" w:cs="Arial"/>
          <w:sz w:val="24"/>
          <w:szCs w:val="24"/>
        </w:rPr>
        <w:t>qui</w:t>
      </w:r>
      <w:r w:rsidR="005312DC" w:rsidRPr="00771EC1">
        <w:rPr>
          <w:rFonts w:ascii="Avenir Next" w:hAnsi="Avenir Next" w:cs="Arial"/>
          <w:sz w:val="24"/>
          <w:szCs w:val="24"/>
        </w:rPr>
        <w:t>é</w:t>
      </w:r>
      <w:r w:rsidRPr="00771EC1">
        <w:rPr>
          <w:rFonts w:ascii="Avenir Next" w:hAnsi="Avenir Next" w:cs="Arial"/>
          <w:sz w:val="24"/>
          <w:szCs w:val="24"/>
        </w:rPr>
        <w:t>n al ser arquitecto y co</w:t>
      </w:r>
      <w:r w:rsidR="00A61A6D" w:rsidRPr="00771EC1">
        <w:rPr>
          <w:rFonts w:ascii="Avenir Next" w:hAnsi="Avenir Next" w:cs="Arial"/>
          <w:sz w:val="24"/>
          <w:szCs w:val="24"/>
        </w:rPr>
        <w:t>nstructor</w:t>
      </w:r>
      <w:r w:rsidRPr="00771EC1">
        <w:rPr>
          <w:rFonts w:ascii="Avenir Next" w:hAnsi="Avenir Next" w:cs="Arial"/>
          <w:sz w:val="24"/>
          <w:szCs w:val="24"/>
        </w:rPr>
        <w:t xml:space="preserve">, podía incluir sus productos en los diseños que le fueran encargados u </w:t>
      </w:r>
      <w:r w:rsidR="00A61A6D" w:rsidRPr="00771EC1">
        <w:rPr>
          <w:rFonts w:ascii="Avenir Next" w:hAnsi="Avenir Next" w:cs="Arial"/>
          <w:sz w:val="24"/>
          <w:szCs w:val="24"/>
        </w:rPr>
        <w:t>ofrecerlo</w:t>
      </w:r>
      <w:r w:rsidRPr="00771EC1">
        <w:rPr>
          <w:rFonts w:ascii="Avenir Next" w:hAnsi="Avenir Next" w:cs="Arial"/>
          <w:sz w:val="24"/>
          <w:szCs w:val="24"/>
        </w:rPr>
        <w:t>s</w:t>
      </w:r>
      <w:r w:rsidR="00A61A6D" w:rsidRPr="00771EC1">
        <w:rPr>
          <w:rFonts w:ascii="Avenir Next" w:hAnsi="Avenir Next" w:cs="Arial"/>
          <w:sz w:val="24"/>
          <w:szCs w:val="24"/>
        </w:rPr>
        <w:t xml:space="preserve"> directamente a sus clientes</w:t>
      </w:r>
      <w:r w:rsidR="00292E25" w:rsidRPr="00771EC1">
        <w:rPr>
          <w:rFonts w:ascii="Avenir Next" w:hAnsi="Avenir Next" w:cs="Arial"/>
          <w:sz w:val="24"/>
          <w:szCs w:val="24"/>
        </w:rPr>
        <w:t xml:space="preserve">; tal </w:t>
      </w:r>
      <w:r w:rsidR="00BC1FF4">
        <w:rPr>
          <w:rFonts w:ascii="Avenir Next" w:hAnsi="Avenir Next" w:cs="Arial"/>
          <w:sz w:val="24"/>
          <w:szCs w:val="24"/>
        </w:rPr>
        <w:t xml:space="preserve">y como </w:t>
      </w:r>
      <w:r w:rsidR="00292E25" w:rsidRPr="00771EC1">
        <w:rPr>
          <w:rFonts w:ascii="Avenir Next" w:hAnsi="Avenir Next" w:cs="Arial"/>
          <w:sz w:val="24"/>
          <w:szCs w:val="24"/>
        </w:rPr>
        <w:t>pudo ser el caso de</w:t>
      </w:r>
      <w:r w:rsidRPr="00771EC1">
        <w:rPr>
          <w:rFonts w:ascii="Avenir Next" w:hAnsi="Avenir Next" w:cs="Arial"/>
          <w:sz w:val="24"/>
          <w:szCs w:val="24"/>
        </w:rPr>
        <w:t xml:space="preserve"> las </w:t>
      </w:r>
      <w:r w:rsidRPr="00771EC1">
        <w:rPr>
          <w:rFonts w:ascii="Avenir Next" w:hAnsi="Avenir Next" w:cs="Arial"/>
          <w:sz w:val="24"/>
          <w:szCs w:val="24"/>
        </w:rPr>
        <w:lastRenderedPageBreak/>
        <w:t xml:space="preserve">obras </w:t>
      </w:r>
      <w:r w:rsidR="00292E25" w:rsidRPr="00771EC1">
        <w:rPr>
          <w:rFonts w:ascii="Avenir Next" w:hAnsi="Avenir Next" w:cs="Arial"/>
          <w:sz w:val="24"/>
          <w:szCs w:val="24"/>
        </w:rPr>
        <w:t xml:space="preserve">más </w:t>
      </w:r>
      <w:r w:rsidRPr="00771EC1">
        <w:rPr>
          <w:rFonts w:ascii="Avenir Next" w:hAnsi="Avenir Next" w:cs="Arial"/>
          <w:sz w:val="24"/>
          <w:szCs w:val="24"/>
        </w:rPr>
        <w:t xml:space="preserve">importantes ejecutadas por </w:t>
      </w:r>
      <w:r w:rsidR="005312DC" w:rsidRPr="00771EC1">
        <w:rPr>
          <w:rFonts w:ascii="Avenir Next" w:hAnsi="Avenir Next" w:cs="Arial"/>
          <w:sz w:val="24"/>
          <w:szCs w:val="24"/>
        </w:rPr>
        <w:t>él</w:t>
      </w:r>
      <w:r w:rsidRPr="00771EC1">
        <w:rPr>
          <w:rFonts w:ascii="Avenir Next" w:hAnsi="Avenir Next" w:cs="Arial"/>
          <w:sz w:val="24"/>
          <w:szCs w:val="24"/>
        </w:rPr>
        <w:t xml:space="preserve"> antes de su </w:t>
      </w:r>
      <w:r w:rsidR="005312DC" w:rsidRPr="00771EC1">
        <w:rPr>
          <w:rFonts w:ascii="Avenir Next" w:hAnsi="Avenir Next" w:cs="Arial"/>
          <w:sz w:val="24"/>
          <w:szCs w:val="24"/>
        </w:rPr>
        <w:t>salida del país</w:t>
      </w:r>
      <w:r w:rsidRPr="00771EC1">
        <w:rPr>
          <w:rFonts w:ascii="Avenir Next" w:hAnsi="Avenir Next" w:cs="Arial"/>
          <w:sz w:val="24"/>
          <w:szCs w:val="24"/>
        </w:rPr>
        <w:t>, a saber: los Mercados de La Soledad</w:t>
      </w:r>
      <w:r w:rsidR="003657A6" w:rsidRPr="00771EC1">
        <w:rPr>
          <w:rFonts w:ascii="Avenir Next" w:hAnsi="Avenir Next" w:cs="Arial"/>
          <w:sz w:val="24"/>
          <w:szCs w:val="24"/>
        </w:rPr>
        <w:t xml:space="preserve"> (1898)</w:t>
      </w:r>
      <w:r w:rsidRPr="00771EC1">
        <w:rPr>
          <w:rFonts w:ascii="Avenir Next" w:hAnsi="Avenir Next" w:cs="Arial"/>
          <w:sz w:val="24"/>
          <w:szCs w:val="24"/>
        </w:rPr>
        <w:t xml:space="preserve">, el Matadero Municipal </w:t>
      </w:r>
      <w:r w:rsidR="003657A6" w:rsidRPr="00771EC1">
        <w:rPr>
          <w:rFonts w:ascii="Avenir Next" w:hAnsi="Avenir Next" w:cs="Arial"/>
          <w:sz w:val="24"/>
          <w:szCs w:val="24"/>
        </w:rPr>
        <w:t xml:space="preserve">(1899) </w:t>
      </w:r>
      <w:r w:rsidRPr="00771EC1">
        <w:rPr>
          <w:rFonts w:ascii="Avenir Next" w:hAnsi="Avenir Next" w:cs="Arial"/>
          <w:sz w:val="24"/>
          <w:szCs w:val="24"/>
        </w:rPr>
        <w:t>y las Casas de Corrección (</w:t>
      </w:r>
      <w:r w:rsidR="003657A6" w:rsidRPr="00771EC1">
        <w:rPr>
          <w:rFonts w:ascii="Avenir Next" w:hAnsi="Avenir Next" w:cs="Arial"/>
          <w:sz w:val="24"/>
          <w:szCs w:val="24"/>
        </w:rPr>
        <w:t>1902</w:t>
      </w:r>
      <w:r w:rsidRPr="00771EC1">
        <w:rPr>
          <w:rFonts w:ascii="Avenir Next" w:hAnsi="Avenir Next" w:cs="Arial"/>
          <w:sz w:val="24"/>
          <w:szCs w:val="24"/>
        </w:rPr>
        <w:t>)</w:t>
      </w:r>
      <w:r w:rsidR="003657A6" w:rsidRPr="00771EC1">
        <w:rPr>
          <w:rFonts w:ascii="Avenir Next" w:hAnsi="Avenir Next" w:cs="Arial"/>
          <w:sz w:val="24"/>
          <w:szCs w:val="24"/>
        </w:rPr>
        <w:t>.</w:t>
      </w:r>
      <w:r w:rsidR="00292E25" w:rsidRPr="00771EC1">
        <w:rPr>
          <w:rFonts w:ascii="Avenir Next" w:hAnsi="Avenir Next" w:cs="Arial"/>
          <w:sz w:val="24"/>
          <w:szCs w:val="24"/>
        </w:rPr>
        <w:t xml:space="preserve"> En el primer caso, </w:t>
      </w:r>
      <w:r w:rsidR="009B227A">
        <w:rPr>
          <w:rFonts w:ascii="Avenir Next" w:hAnsi="Avenir Next" w:cs="Arial"/>
          <w:sz w:val="24"/>
          <w:szCs w:val="24"/>
        </w:rPr>
        <w:t xml:space="preserve">no obstante, consta que </w:t>
      </w:r>
      <w:proofErr w:type="spellStart"/>
      <w:r w:rsidR="009B227A">
        <w:rPr>
          <w:rFonts w:ascii="Avenir Next" w:hAnsi="Avenir Next" w:cs="Arial"/>
          <w:sz w:val="24"/>
          <w:szCs w:val="24"/>
        </w:rPr>
        <w:t>Durini</w:t>
      </w:r>
      <w:proofErr w:type="spellEnd"/>
      <w:r w:rsidR="009B227A">
        <w:rPr>
          <w:rFonts w:ascii="Avenir Next" w:hAnsi="Avenir Next" w:cs="Arial"/>
          <w:sz w:val="24"/>
          <w:szCs w:val="24"/>
        </w:rPr>
        <w:t xml:space="preserve"> utilizó la piedra artificial para imitar las</w:t>
      </w:r>
      <w:r w:rsidR="00721586">
        <w:rPr>
          <w:rFonts w:ascii="Avenir Next" w:hAnsi="Avenir Next" w:cs="Arial"/>
          <w:sz w:val="24"/>
          <w:szCs w:val="24"/>
        </w:rPr>
        <w:t xml:space="preserve"> llamadas en nuestro medio constructivo</w:t>
      </w:r>
      <w:r w:rsidR="009B227A">
        <w:rPr>
          <w:rFonts w:ascii="Avenir Next" w:hAnsi="Avenir Next" w:cs="Arial"/>
          <w:sz w:val="24"/>
          <w:szCs w:val="24"/>
        </w:rPr>
        <w:t xml:space="preserve"> </w:t>
      </w:r>
      <w:r w:rsidR="009B227A" w:rsidRPr="009B227A">
        <w:rPr>
          <w:rFonts w:ascii="Avenir Next" w:hAnsi="Avenir Next" w:cs="Arial"/>
          <w:sz w:val="24"/>
          <w:szCs w:val="24"/>
        </w:rPr>
        <w:t>“plantilla</w:t>
      </w:r>
      <w:r w:rsidR="009B227A">
        <w:rPr>
          <w:rFonts w:ascii="Avenir Next" w:hAnsi="Avenir Next" w:cs="Arial"/>
          <w:sz w:val="24"/>
          <w:szCs w:val="24"/>
        </w:rPr>
        <w:t>s</w:t>
      </w:r>
      <w:r w:rsidR="009B227A" w:rsidRPr="009B227A">
        <w:rPr>
          <w:rFonts w:ascii="Avenir Next" w:hAnsi="Avenir Next" w:cs="Arial"/>
          <w:sz w:val="24"/>
          <w:szCs w:val="24"/>
        </w:rPr>
        <w:t>” o losa</w:t>
      </w:r>
      <w:r w:rsidR="009B227A">
        <w:rPr>
          <w:rFonts w:ascii="Avenir Next" w:hAnsi="Avenir Next" w:cs="Arial"/>
          <w:sz w:val="24"/>
          <w:szCs w:val="24"/>
        </w:rPr>
        <w:t>s</w:t>
      </w:r>
      <w:r w:rsidR="009B227A" w:rsidRPr="009B227A">
        <w:rPr>
          <w:rFonts w:ascii="Avenir Next" w:hAnsi="Avenir Next" w:cs="Arial"/>
          <w:sz w:val="24"/>
          <w:szCs w:val="24"/>
        </w:rPr>
        <w:t xml:space="preserve"> de piedra andesita canteadas con cierta regularidad</w:t>
      </w:r>
      <w:r w:rsidR="009B227A">
        <w:rPr>
          <w:rFonts w:ascii="Avenir Next" w:hAnsi="Avenir Next" w:cs="Arial"/>
          <w:sz w:val="24"/>
          <w:szCs w:val="24"/>
        </w:rPr>
        <w:t xml:space="preserve">, que </w:t>
      </w:r>
      <w:r w:rsidR="00292E25" w:rsidRPr="00771EC1">
        <w:rPr>
          <w:rFonts w:ascii="Avenir Next" w:hAnsi="Avenir Next" w:cs="Arial"/>
          <w:sz w:val="24"/>
          <w:szCs w:val="24"/>
        </w:rPr>
        <w:t>era</w:t>
      </w:r>
      <w:r w:rsidR="009B227A">
        <w:rPr>
          <w:rFonts w:ascii="Avenir Next" w:hAnsi="Avenir Next" w:cs="Arial"/>
          <w:sz w:val="24"/>
          <w:szCs w:val="24"/>
        </w:rPr>
        <w:t>n</w:t>
      </w:r>
      <w:r w:rsidR="00292E25" w:rsidRPr="00771EC1">
        <w:rPr>
          <w:rFonts w:ascii="Avenir Next" w:hAnsi="Avenir Next" w:cs="Arial"/>
          <w:sz w:val="24"/>
          <w:szCs w:val="24"/>
        </w:rPr>
        <w:t xml:space="preserve"> </w:t>
      </w:r>
      <w:r w:rsidR="009B227A">
        <w:rPr>
          <w:rFonts w:ascii="Avenir Next" w:hAnsi="Avenir Next" w:cs="Arial"/>
          <w:sz w:val="24"/>
          <w:szCs w:val="24"/>
        </w:rPr>
        <w:t xml:space="preserve">el material de piso </w:t>
      </w:r>
      <w:r w:rsidR="00292E25" w:rsidRPr="00771EC1">
        <w:rPr>
          <w:rFonts w:ascii="Avenir Next" w:hAnsi="Avenir Next" w:cs="Arial"/>
          <w:sz w:val="24"/>
          <w:szCs w:val="24"/>
        </w:rPr>
        <w:t>usual en ese tipo de edificaciones</w:t>
      </w:r>
      <w:r w:rsidR="00FC3D1A">
        <w:rPr>
          <w:rStyle w:val="Refdenotaalpie"/>
          <w:rFonts w:ascii="Avenir Next" w:hAnsi="Avenir Next" w:cs="Arial"/>
          <w:sz w:val="24"/>
          <w:szCs w:val="24"/>
        </w:rPr>
        <w:footnoteReference w:id="32"/>
      </w:r>
      <w:r w:rsidR="00292E25" w:rsidRPr="00771EC1">
        <w:rPr>
          <w:rFonts w:ascii="Avenir Next" w:hAnsi="Avenir Next" w:cs="Arial"/>
          <w:sz w:val="24"/>
          <w:szCs w:val="24"/>
        </w:rPr>
        <w:t xml:space="preserve">; algo similar a lo que debe haber sucedido en el matadero, donde es posible que fueran de mosaico hidráulico </w:t>
      </w:r>
      <w:r w:rsidR="005312DC" w:rsidRPr="00771EC1">
        <w:rPr>
          <w:rFonts w:ascii="Avenir Next" w:hAnsi="Avenir Next" w:cs="Arial"/>
          <w:sz w:val="24"/>
          <w:szCs w:val="24"/>
        </w:rPr>
        <w:t xml:space="preserve">sólo </w:t>
      </w:r>
      <w:r w:rsidR="00292E25" w:rsidRPr="00771EC1">
        <w:rPr>
          <w:rFonts w:ascii="Avenir Next" w:hAnsi="Avenir Next" w:cs="Arial"/>
          <w:sz w:val="24"/>
          <w:szCs w:val="24"/>
        </w:rPr>
        <w:t xml:space="preserve">los pisos de las dependencias administrativas y de piedra </w:t>
      </w:r>
      <w:r w:rsidR="009B227A">
        <w:rPr>
          <w:rFonts w:ascii="Avenir Next" w:hAnsi="Avenir Next" w:cs="Arial"/>
          <w:sz w:val="24"/>
          <w:szCs w:val="24"/>
        </w:rPr>
        <w:t>artificial</w:t>
      </w:r>
      <w:r w:rsidR="009B227A" w:rsidRPr="00771EC1">
        <w:rPr>
          <w:rFonts w:ascii="Avenir Next" w:hAnsi="Avenir Next" w:cs="Arial"/>
          <w:sz w:val="24"/>
          <w:szCs w:val="24"/>
        </w:rPr>
        <w:t xml:space="preserve"> </w:t>
      </w:r>
      <w:r w:rsidR="00292E25" w:rsidRPr="00771EC1">
        <w:rPr>
          <w:rFonts w:ascii="Avenir Next" w:hAnsi="Avenir Next" w:cs="Arial"/>
          <w:sz w:val="24"/>
          <w:szCs w:val="24"/>
        </w:rPr>
        <w:t xml:space="preserve">las restantes, pero al no existir ya </w:t>
      </w:r>
      <w:r w:rsidR="003E1B76" w:rsidRPr="00771EC1">
        <w:rPr>
          <w:rFonts w:ascii="Avenir Next" w:hAnsi="Avenir Next" w:cs="Arial"/>
          <w:sz w:val="24"/>
          <w:szCs w:val="24"/>
        </w:rPr>
        <w:t>ninguno de esos</w:t>
      </w:r>
      <w:r w:rsidR="00292E25" w:rsidRPr="00771EC1">
        <w:rPr>
          <w:rFonts w:ascii="Avenir Next" w:hAnsi="Avenir Next" w:cs="Arial"/>
          <w:sz w:val="24"/>
          <w:szCs w:val="24"/>
        </w:rPr>
        <w:t xml:space="preserve"> inmueble</w:t>
      </w:r>
      <w:r w:rsidR="003E1B76" w:rsidRPr="00771EC1">
        <w:rPr>
          <w:rFonts w:ascii="Avenir Next" w:hAnsi="Avenir Next" w:cs="Arial"/>
          <w:sz w:val="24"/>
          <w:szCs w:val="24"/>
        </w:rPr>
        <w:t>s</w:t>
      </w:r>
      <w:r w:rsidR="00292E25" w:rsidRPr="00771EC1">
        <w:rPr>
          <w:rFonts w:ascii="Avenir Next" w:hAnsi="Avenir Next" w:cs="Arial"/>
          <w:sz w:val="24"/>
          <w:szCs w:val="24"/>
        </w:rPr>
        <w:t>, es imposible asegurarlo.</w:t>
      </w:r>
    </w:p>
    <w:p w14:paraId="65C3E4DB" w14:textId="6363FFA0" w:rsidR="008A7ABF" w:rsidRPr="00771EC1" w:rsidRDefault="003E1B76" w:rsidP="00625C14">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Distinto</w:t>
      </w:r>
      <w:r w:rsidR="00835C90">
        <w:rPr>
          <w:rFonts w:ascii="Avenir Next" w:hAnsi="Avenir Next" w:cs="Arial"/>
          <w:sz w:val="24"/>
          <w:szCs w:val="24"/>
        </w:rPr>
        <w:t>, en cambio,</w:t>
      </w:r>
      <w:r w:rsidRPr="00771EC1">
        <w:rPr>
          <w:rFonts w:ascii="Avenir Next" w:hAnsi="Avenir Next" w:cs="Arial"/>
          <w:sz w:val="24"/>
          <w:szCs w:val="24"/>
        </w:rPr>
        <w:t xml:space="preserve"> es el caso de las Casas de Corrección </w:t>
      </w:r>
      <w:r w:rsidR="00835C90">
        <w:rPr>
          <w:rFonts w:ascii="Avenir Next" w:hAnsi="Avenir Next" w:cs="Arial"/>
          <w:sz w:val="24"/>
          <w:szCs w:val="24"/>
        </w:rPr>
        <w:t xml:space="preserve">de Menores </w:t>
      </w:r>
      <w:r w:rsidRPr="00771EC1">
        <w:rPr>
          <w:rFonts w:ascii="Avenir Next" w:hAnsi="Avenir Next" w:cs="Arial"/>
          <w:sz w:val="24"/>
          <w:szCs w:val="24"/>
        </w:rPr>
        <w:t>–ocupadas desde 1903 por el Liceo de Costa Rica–</w:t>
      </w:r>
      <w:r w:rsidR="00BD5762" w:rsidRPr="00771EC1">
        <w:rPr>
          <w:rFonts w:ascii="Avenir Next" w:hAnsi="Avenir Next" w:cs="Arial"/>
          <w:sz w:val="24"/>
          <w:szCs w:val="24"/>
        </w:rPr>
        <w:t>, edificios que</w:t>
      </w:r>
      <w:r w:rsidR="00544A56" w:rsidRPr="00771EC1">
        <w:rPr>
          <w:rFonts w:ascii="Avenir Next" w:hAnsi="Avenir Next" w:cs="Arial"/>
          <w:sz w:val="24"/>
          <w:szCs w:val="24"/>
        </w:rPr>
        <w:t>,</w:t>
      </w:r>
      <w:r w:rsidR="00BD5762" w:rsidRPr="00771EC1">
        <w:rPr>
          <w:rFonts w:ascii="Avenir Next" w:hAnsi="Avenir Next" w:cs="Arial"/>
          <w:sz w:val="24"/>
          <w:szCs w:val="24"/>
        </w:rPr>
        <w:t xml:space="preserve"> pese a las múltiples modificaciones sufridas tras los </w:t>
      </w:r>
      <w:r w:rsidR="00DB7AD3" w:rsidRPr="00771EC1">
        <w:rPr>
          <w:rFonts w:ascii="Avenir Next" w:hAnsi="Avenir Next" w:cs="Arial"/>
          <w:sz w:val="24"/>
          <w:szCs w:val="24"/>
        </w:rPr>
        <w:t xml:space="preserve">diversos </w:t>
      </w:r>
      <w:r w:rsidR="00BD5762" w:rsidRPr="00771EC1">
        <w:rPr>
          <w:rFonts w:ascii="Avenir Next" w:hAnsi="Avenir Next" w:cs="Arial"/>
          <w:sz w:val="24"/>
          <w:szCs w:val="24"/>
        </w:rPr>
        <w:t>terremotos, se mantienen en pie</w:t>
      </w:r>
      <w:r w:rsidR="005312DC" w:rsidRPr="00771EC1">
        <w:rPr>
          <w:rFonts w:ascii="Avenir Next" w:hAnsi="Avenir Next" w:cs="Arial"/>
          <w:sz w:val="24"/>
          <w:szCs w:val="24"/>
        </w:rPr>
        <w:t xml:space="preserve">; aunque por su mayor estado de conservación, </w:t>
      </w:r>
      <w:r w:rsidR="00835C90">
        <w:rPr>
          <w:rFonts w:ascii="Avenir Next" w:hAnsi="Avenir Next" w:cs="Arial"/>
          <w:sz w:val="24"/>
          <w:szCs w:val="24"/>
        </w:rPr>
        <w:t xml:space="preserve">aquí </w:t>
      </w:r>
      <w:r w:rsidR="005312DC" w:rsidRPr="00771EC1">
        <w:rPr>
          <w:rFonts w:ascii="Avenir Next" w:hAnsi="Avenir Next" w:cs="Arial"/>
          <w:sz w:val="24"/>
          <w:szCs w:val="24"/>
        </w:rPr>
        <w:t>nuestro referente será el pabellón oeste</w:t>
      </w:r>
      <w:r w:rsidR="00BD5762" w:rsidRPr="00771EC1">
        <w:rPr>
          <w:rFonts w:ascii="Avenir Next" w:hAnsi="Avenir Next" w:cs="Arial"/>
          <w:sz w:val="24"/>
          <w:szCs w:val="24"/>
        </w:rPr>
        <w:t xml:space="preserve">. </w:t>
      </w:r>
      <w:r w:rsidR="00944972" w:rsidRPr="00771EC1">
        <w:rPr>
          <w:rFonts w:ascii="Avenir Next" w:hAnsi="Avenir Next" w:cs="Arial"/>
          <w:sz w:val="24"/>
          <w:szCs w:val="24"/>
        </w:rPr>
        <w:t xml:space="preserve">Se trata de un edificio de dos niveles y planta en “O”, con patio central rodeado de corredores y dependencias en todo su perímetro, construido en ladrillo </w:t>
      </w:r>
      <w:r w:rsidR="001A5582" w:rsidRPr="00771EC1">
        <w:rPr>
          <w:rFonts w:ascii="Avenir Next" w:hAnsi="Avenir Next" w:cs="Arial"/>
          <w:sz w:val="24"/>
          <w:szCs w:val="24"/>
        </w:rPr>
        <w:t xml:space="preserve">y estructura metálica </w:t>
      </w:r>
      <w:r w:rsidR="00944972" w:rsidRPr="00771EC1">
        <w:rPr>
          <w:rFonts w:ascii="Avenir Next" w:hAnsi="Avenir Next" w:cs="Arial"/>
          <w:sz w:val="24"/>
          <w:szCs w:val="24"/>
        </w:rPr>
        <w:t>sobre un zócalo de piedra</w:t>
      </w:r>
      <w:r w:rsidR="001A5582" w:rsidRPr="00771EC1">
        <w:rPr>
          <w:rFonts w:ascii="Avenir Next" w:hAnsi="Avenir Next" w:cs="Arial"/>
          <w:sz w:val="24"/>
          <w:szCs w:val="24"/>
        </w:rPr>
        <w:t xml:space="preserve">; que presenta un ajedrezado de mosaico </w:t>
      </w:r>
      <w:r w:rsidR="003A1298" w:rsidRPr="00771EC1">
        <w:rPr>
          <w:rFonts w:ascii="Avenir Next" w:hAnsi="Avenir Next" w:cs="Arial"/>
          <w:sz w:val="24"/>
          <w:szCs w:val="24"/>
        </w:rPr>
        <w:t>frente a</w:t>
      </w:r>
      <w:r w:rsidR="001A5582" w:rsidRPr="00771EC1">
        <w:rPr>
          <w:rFonts w:ascii="Avenir Next" w:hAnsi="Avenir Next" w:cs="Arial"/>
          <w:sz w:val="24"/>
          <w:szCs w:val="24"/>
        </w:rPr>
        <w:t xml:space="preserve"> su acceso principal y</w:t>
      </w:r>
      <w:r w:rsidR="003A1298" w:rsidRPr="00771EC1">
        <w:rPr>
          <w:rFonts w:ascii="Avenir Next" w:hAnsi="Avenir Next" w:cs="Arial"/>
          <w:sz w:val="24"/>
          <w:szCs w:val="24"/>
        </w:rPr>
        <w:t xml:space="preserve">, en el interior, un diseño de mosaicos que se extiende </w:t>
      </w:r>
      <w:r w:rsidR="00DB7AD3" w:rsidRPr="00771EC1">
        <w:rPr>
          <w:rFonts w:ascii="Avenir Next" w:hAnsi="Avenir Next" w:cs="Arial"/>
          <w:sz w:val="24"/>
          <w:szCs w:val="24"/>
        </w:rPr>
        <w:t>por</w:t>
      </w:r>
      <w:r w:rsidR="003A1298" w:rsidRPr="00771EC1">
        <w:rPr>
          <w:rFonts w:ascii="Avenir Next" w:hAnsi="Avenir Next" w:cs="Arial"/>
          <w:sz w:val="24"/>
          <w:szCs w:val="24"/>
        </w:rPr>
        <w:t xml:space="preserve"> los corredores de ambos niveles</w:t>
      </w:r>
      <w:r w:rsidR="00DB7AD3" w:rsidRPr="00771EC1">
        <w:rPr>
          <w:rFonts w:ascii="Avenir Next" w:hAnsi="Avenir Next" w:cs="Arial"/>
          <w:sz w:val="24"/>
          <w:szCs w:val="24"/>
        </w:rPr>
        <w:t xml:space="preserve"> y al patio</w:t>
      </w:r>
      <w:r w:rsidR="008A7ABF" w:rsidRPr="00771EC1">
        <w:rPr>
          <w:rFonts w:ascii="Avenir Next" w:hAnsi="Avenir Next" w:cs="Arial"/>
          <w:sz w:val="24"/>
          <w:szCs w:val="24"/>
        </w:rPr>
        <w:t>.</w:t>
      </w:r>
    </w:p>
    <w:p w14:paraId="3D57993F" w14:textId="27A240B0" w:rsidR="008A7ABF" w:rsidRPr="00771EC1" w:rsidRDefault="00596053" w:rsidP="009072A5">
      <w:pPr>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El piso es de mosaico </w:t>
      </w:r>
      <w:proofErr w:type="spellStart"/>
      <w:r w:rsidRPr="00771EC1">
        <w:rPr>
          <w:rFonts w:ascii="Avenir Next" w:hAnsi="Avenir Next" w:cs="Arial"/>
          <w:sz w:val="20"/>
          <w:szCs w:val="20"/>
        </w:rPr>
        <w:t>Doninelli</w:t>
      </w:r>
      <w:proofErr w:type="spellEnd"/>
      <w:r w:rsidRPr="00771EC1">
        <w:rPr>
          <w:rFonts w:ascii="Avenir Next" w:hAnsi="Avenir Next" w:cs="Arial"/>
          <w:sz w:val="20"/>
          <w:szCs w:val="20"/>
        </w:rPr>
        <w:t xml:space="preserve"> en amarillo, verde olivo y rojo bermellón de posible influencia bizantina y lo encontramos</w:t>
      </w:r>
      <w:r w:rsidR="00625C14" w:rsidRPr="00771EC1">
        <w:rPr>
          <w:rFonts w:ascii="Avenir Next" w:hAnsi="Avenir Next" w:cs="Arial"/>
          <w:sz w:val="20"/>
          <w:szCs w:val="20"/>
        </w:rPr>
        <w:t xml:space="preserve"> en los corredores y patio central, mientras que el piso en el interior de las oficinas y aulas es de madera (</w:t>
      </w:r>
      <w:r w:rsidRPr="00771EC1">
        <w:rPr>
          <w:rFonts w:ascii="Avenir Next" w:hAnsi="Avenir Next" w:cs="Arial"/>
          <w:sz w:val="20"/>
          <w:szCs w:val="20"/>
        </w:rPr>
        <w:t>Zamora y López</w:t>
      </w:r>
      <w:r w:rsidR="009072A5" w:rsidRPr="00771EC1">
        <w:rPr>
          <w:rFonts w:ascii="Avenir Next" w:hAnsi="Avenir Next" w:cs="Arial"/>
          <w:sz w:val="20"/>
          <w:szCs w:val="20"/>
        </w:rPr>
        <w:t>,</w:t>
      </w:r>
      <w:r w:rsidR="00625C14" w:rsidRPr="00771EC1">
        <w:rPr>
          <w:rFonts w:ascii="Avenir Next" w:hAnsi="Avenir Next" w:cs="Arial"/>
          <w:sz w:val="20"/>
          <w:szCs w:val="20"/>
        </w:rPr>
        <w:t xml:space="preserve"> </w:t>
      </w:r>
      <w:r w:rsidRPr="00771EC1">
        <w:rPr>
          <w:rFonts w:ascii="Avenir Next" w:hAnsi="Avenir Next" w:cs="Arial"/>
          <w:sz w:val="20"/>
          <w:szCs w:val="20"/>
        </w:rPr>
        <w:t>1988</w:t>
      </w:r>
      <w:r w:rsidR="00625C14" w:rsidRPr="00771EC1">
        <w:rPr>
          <w:rFonts w:ascii="Avenir Next" w:hAnsi="Avenir Next" w:cs="Arial"/>
          <w:sz w:val="20"/>
          <w:szCs w:val="20"/>
        </w:rPr>
        <w:t>, p. 59</w:t>
      </w:r>
      <w:r w:rsidRPr="00771EC1">
        <w:rPr>
          <w:rFonts w:ascii="Avenir Next" w:hAnsi="Avenir Next" w:cs="Arial"/>
          <w:sz w:val="20"/>
          <w:szCs w:val="20"/>
        </w:rPr>
        <w:t>).</w:t>
      </w:r>
    </w:p>
    <w:p w14:paraId="38E5327B" w14:textId="36FE7BBF" w:rsidR="00A71711" w:rsidRDefault="00FE48E4" w:rsidP="00122B1D">
      <w:pPr>
        <w:spacing w:after="120" w:line="360" w:lineRule="auto"/>
        <w:ind w:firstLine="709"/>
        <w:jc w:val="both"/>
        <w:rPr>
          <w:rFonts w:ascii="Avenir Next" w:hAnsi="Avenir Next" w:cs="Arial"/>
          <w:sz w:val="24"/>
          <w:szCs w:val="24"/>
        </w:rPr>
      </w:pPr>
      <w:r w:rsidRPr="00771EC1">
        <w:rPr>
          <w:rFonts w:ascii="Avenir Next" w:hAnsi="Avenir Next" w:cs="Arial"/>
          <w:sz w:val="24"/>
          <w:szCs w:val="24"/>
        </w:rPr>
        <w:t>Aunque los mosaicos originales del patio central parecen haber sido sustituidos en ocasión más reciente por unos de alto tránsito, l</w:t>
      </w:r>
      <w:r w:rsidR="00DB7AD3" w:rsidRPr="00771EC1">
        <w:rPr>
          <w:rFonts w:ascii="Avenir Next" w:hAnsi="Avenir Next" w:cs="Arial"/>
          <w:sz w:val="24"/>
          <w:szCs w:val="24"/>
        </w:rPr>
        <w:t xml:space="preserve">a anterior descripción es correcta en cuanto a la influencia </w:t>
      </w:r>
      <w:r w:rsidR="00211D11" w:rsidRPr="00771EC1">
        <w:rPr>
          <w:rFonts w:ascii="Avenir Next" w:hAnsi="Avenir Next" w:cs="Arial"/>
          <w:sz w:val="24"/>
          <w:szCs w:val="24"/>
        </w:rPr>
        <w:t xml:space="preserve">estética </w:t>
      </w:r>
      <w:r w:rsidR="00DB7AD3" w:rsidRPr="00771EC1">
        <w:rPr>
          <w:rFonts w:ascii="Avenir Next" w:hAnsi="Avenir Next" w:cs="Arial"/>
          <w:sz w:val="24"/>
          <w:szCs w:val="24"/>
        </w:rPr>
        <w:t>bizantina del diseño de piso</w:t>
      </w:r>
      <w:r w:rsidR="00A71711">
        <w:rPr>
          <w:rFonts w:ascii="Avenir Next" w:hAnsi="Avenir Next" w:cs="Arial"/>
          <w:sz w:val="24"/>
          <w:szCs w:val="24"/>
        </w:rPr>
        <w:t xml:space="preserve"> </w:t>
      </w:r>
      <w:r w:rsidR="00A71711" w:rsidRPr="00771EC1">
        <w:rPr>
          <w:rFonts w:ascii="Avenir Next" w:hAnsi="Avenir Next" w:cs="Arial"/>
          <w:sz w:val="24"/>
          <w:szCs w:val="24"/>
        </w:rPr>
        <w:t>(Figura 2</w:t>
      </w:r>
      <w:r w:rsidR="00A71711">
        <w:rPr>
          <w:rFonts w:ascii="Avenir Next" w:hAnsi="Avenir Next" w:cs="Arial"/>
          <w:sz w:val="24"/>
          <w:szCs w:val="24"/>
        </w:rPr>
        <w:t>8</w:t>
      </w:r>
      <w:r w:rsidR="00A71711" w:rsidRPr="00771EC1">
        <w:rPr>
          <w:rFonts w:ascii="Avenir Next" w:hAnsi="Avenir Next" w:cs="Arial"/>
          <w:sz w:val="24"/>
          <w:szCs w:val="24"/>
        </w:rPr>
        <w:t>)</w:t>
      </w:r>
      <w:r w:rsidR="00DB7AD3" w:rsidRPr="00771EC1">
        <w:rPr>
          <w:rStyle w:val="Refdenotaalpie"/>
          <w:rFonts w:ascii="Avenir Next" w:hAnsi="Avenir Next" w:cs="Arial"/>
          <w:sz w:val="24"/>
          <w:szCs w:val="24"/>
        </w:rPr>
        <w:footnoteReference w:id="33"/>
      </w:r>
      <w:r w:rsidR="000511F5" w:rsidRPr="00771EC1">
        <w:rPr>
          <w:rFonts w:ascii="Avenir Next" w:hAnsi="Avenir Next" w:cs="Arial"/>
          <w:sz w:val="24"/>
          <w:szCs w:val="24"/>
        </w:rPr>
        <w:t>, más no en cuanto a su origen en la fábrica del también inmigrante italiano</w:t>
      </w:r>
      <w:r w:rsidR="00DB7AD3" w:rsidRPr="00771EC1">
        <w:rPr>
          <w:rFonts w:ascii="Avenir Next" w:hAnsi="Avenir Next" w:cs="Arial"/>
          <w:sz w:val="24"/>
          <w:szCs w:val="24"/>
        </w:rPr>
        <w:t xml:space="preserve"> </w:t>
      </w:r>
      <w:r w:rsidR="000511F5" w:rsidRPr="00771EC1">
        <w:rPr>
          <w:rFonts w:ascii="Avenir Next" w:hAnsi="Avenir Next" w:cs="Arial"/>
          <w:sz w:val="24"/>
          <w:szCs w:val="24"/>
        </w:rPr>
        <w:t xml:space="preserve">Fernando </w:t>
      </w:r>
      <w:proofErr w:type="spellStart"/>
      <w:r w:rsidR="000511F5" w:rsidRPr="00771EC1">
        <w:rPr>
          <w:rFonts w:ascii="Avenir Next" w:hAnsi="Avenir Next" w:cs="Arial"/>
          <w:sz w:val="24"/>
          <w:szCs w:val="24"/>
        </w:rPr>
        <w:t>Doninelli</w:t>
      </w:r>
      <w:proofErr w:type="spellEnd"/>
      <w:r w:rsidR="000511F5" w:rsidRPr="00771EC1">
        <w:rPr>
          <w:rFonts w:ascii="Avenir Next" w:hAnsi="Avenir Next" w:cs="Arial"/>
          <w:sz w:val="24"/>
          <w:szCs w:val="24"/>
        </w:rPr>
        <w:t xml:space="preserve"> </w:t>
      </w:r>
      <w:proofErr w:type="spellStart"/>
      <w:r w:rsidR="000511F5" w:rsidRPr="00771EC1">
        <w:rPr>
          <w:rFonts w:ascii="Avenir Next" w:hAnsi="Avenir Next" w:cs="Arial"/>
          <w:sz w:val="24"/>
          <w:szCs w:val="24"/>
        </w:rPr>
        <w:t>Pozzi</w:t>
      </w:r>
      <w:proofErr w:type="spellEnd"/>
      <w:r w:rsidR="000511F5" w:rsidRPr="00771EC1">
        <w:rPr>
          <w:rFonts w:ascii="Avenir Next" w:hAnsi="Avenir Next" w:cs="Arial"/>
          <w:sz w:val="24"/>
          <w:szCs w:val="24"/>
        </w:rPr>
        <w:t>, que no llegaría al país sino en 1903</w:t>
      </w:r>
      <w:r w:rsidR="000511F5" w:rsidRPr="00771EC1">
        <w:rPr>
          <w:rStyle w:val="Refdenotaalpie"/>
          <w:rFonts w:ascii="Avenir Next" w:hAnsi="Avenir Next" w:cs="Arial"/>
          <w:sz w:val="24"/>
          <w:szCs w:val="24"/>
        </w:rPr>
        <w:footnoteReference w:id="34"/>
      </w:r>
      <w:r w:rsidR="000511F5" w:rsidRPr="00771EC1">
        <w:rPr>
          <w:rFonts w:ascii="Avenir Next" w:hAnsi="Avenir Next" w:cs="Arial"/>
          <w:sz w:val="24"/>
          <w:szCs w:val="24"/>
        </w:rPr>
        <w:t xml:space="preserve">, precisamente el año en </w:t>
      </w:r>
      <w:r w:rsidR="005C0BB9" w:rsidRPr="00771EC1">
        <w:rPr>
          <w:rFonts w:ascii="Avenir Next" w:hAnsi="Avenir Next" w:cs="Arial"/>
          <w:sz w:val="24"/>
          <w:szCs w:val="24"/>
        </w:rPr>
        <w:t>que e</w:t>
      </w:r>
      <w:r w:rsidR="000511F5" w:rsidRPr="00771EC1">
        <w:rPr>
          <w:rFonts w:ascii="Avenir Next" w:hAnsi="Avenir Next" w:cs="Arial"/>
          <w:sz w:val="24"/>
          <w:szCs w:val="24"/>
        </w:rPr>
        <w:t>l Liceo de Costa Rica</w:t>
      </w:r>
      <w:r w:rsidR="005C0BB9" w:rsidRPr="00771EC1">
        <w:rPr>
          <w:rFonts w:ascii="Avenir Next" w:hAnsi="Avenir Next"/>
          <w:sz w:val="24"/>
          <w:szCs w:val="24"/>
        </w:rPr>
        <w:t xml:space="preserve"> </w:t>
      </w:r>
      <w:r w:rsidR="005C0BB9" w:rsidRPr="00771EC1">
        <w:rPr>
          <w:rFonts w:ascii="Avenir Next" w:hAnsi="Avenir Next" w:cs="Arial"/>
          <w:sz w:val="24"/>
          <w:szCs w:val="24"/>
        </w:rPr>
        <w:t xml:space="preserve">estrenó dichas edificaciones. </w:t>
      </w:r>
      <w:r w:rsidR="00211D11" w:rsidRPr="00771EC1">
        <w:rPr>
          <w:rFonts w:ascii="Avenir Next" w:hAnsi="Avenir Next" w:cs="Arial"/>
          <w:sz w:val="24"/>
          <w:szCs w:val="24"/>
        </w:rPr>
        <w:t xml:space="preserve">Ese hecho y lo anotado sobre la producción de </w:t>
      </w:r>
      <w:r w:rsidR="00211D11" w:rsidRPr="00771EC1">
        <w:rPr>
          <w:rFonts w:ascii="Avenir Next" w:hAnsi="Avenir Next" w:cs="Arial"/>
          <w:sz w:val="24"/>
          <w:szCs w:val="24"/>
        </w:rPr>
        <w:lastRenderedPageBreak/>
        <w:t xml:space="preserve">mosaicos hidráulicos por </w:t>
      </w:r>
      <w:r w:rsidR="00FB7D97">
        <w:rPr>
          <w:rFonts w:ascii="Avenir Next" w:hAnsi="Avenir Next" w:cs="Arial"/>
          <w:sz w:val="24"/>
          <w:szCs w:val="24"/>
        </w:rPr>
        <w:t xml:space="preserve">parte de </w:t>
      </w:r>
      <w:proofErr w:type="spellStart"/>
      <w:r w:rsidR="00211D11" w:rsidRPr="00771EC1">
        <w:rPr>
          <w:rFonts w:ascii="Avenir Next" w:hAnsi="Avenir Next" w:cs="Arial"/>
          <w:sz w:val="24"/>
          <w:szCs w:val="24"/>
        </w:rPr>
        <w:t>Durini</w:t>
      </w:r>
      <w:proofErr w:type="spellEnd"/>
      <w:r w:rsidR="00211D11" w:rsidRPr="00771EC1">
        <w:rPr>
          <w:rFonts w:ascii="Avenir Next" w:hAnsi="Avenir Next" w:cs="Arial"/>
          <w:sz w:val="24"/>
          <w:szCs w:val="24"/>
        </w:rPr>
        <w:t xml:space="preserve"> desde </w:t>
      </w:r>
      <w:r w:rsidR="00FE388F" w:rsidRPr="00771EC1">
        <w:rPr>
          <w:rFonts w:ascii="Avenir Next" w:hAnsi="Avenir Next" w:cs="Arial"/>
          <w:sz w:val="24"/>
          <w:szCs w:val="24"/>
        </w:rPr>
        <w:t>el mismo año de inicio de la</w:t>
      </w:r>
      <w:r w:rsidR="004B334D" w:rsidRPr="00771EC1">
        <w:rPr>
          <w:rFonts w:ascii="Avenir Next" w:hAnsi="Avenir Next" w:cs="Arial"/>
          <w:sz w:val="24"/>
          <w:szCs w:val="24"/>
        </w:rPr>
        <w:t>s</w:t>
      </w:r>
      <w:r w:rsidR="00FE388F" w:rsidRPr="00771EC1">
        <w:rPr>
          <w:rFonts w:ascii="Avenir Next" w:hAnsi="Avenir Next" w:cs="Arial"/>
          <w:sz w:val="24"/>
          <w:szCs w:val="24"/>
        </w:rPr>
        <w:t xml:space="preserve"> obras</w:t>
      </w:r>
      <w:r w:rsidR="009A1B26" w:rsidRPr="00771EC1">
        <w:rPr>
          <w:rFonts w:ascii="Avenir Next" w:hAnsi="Avenir Next" w:cs="Arial"/>
          <w:sz w:val="24"/>
          <w:szCs w:val="24"/>
        </w:rPr>
        <w:t xml:space="preserve"> de las Casas de Corrección (1897)</w:t>
      </w:r>
      <w:r w:rsidR="00211D11" w:rsidRPr="00771EC1">
        <w:rPr>
          <w:rFonts w:ascii="Avenir Next" w:hAnsi="Avenir Next" w:cs="Arial"/>
          <w:sz w:val="24"/>
          <w:szCs w:val="24"/>
        </w:rPr>
        <w:t xml:space="preserve">, nos lleva a concluir que esos pisos fueran de su </w:t>
      </w:r>
      <w:r w:rsidR="00FB7D97">
        <w:rPr>
          <w:rFonts w:ascii="Avenir Next" w:hAnsi="Avenir Next" w:cs="Arial"/>
          <w:sz w:val="24"/>
          <w:szCs w:val="24"/>
        </w:rPr>
        <w:t>propia factura</w:t>
      </w:r>
      <w:r w:rsidR="00211D11" w:rsidRPr="00771EC1">
        <w:rPr>
          <w:rFonts w:ascii="Avenir Next" w:hAnsi="Avenir Next" w:cs="Arial"/>
          <w:sz w:val="24"/>
          <w:szCs w:val="24"/>
        </w:rPr>
        <w:t>; algo que los convertiría en un invaluable bien cultural del interiorismo</w:t>
      </w:r>
      <w:r w:rsidR="008D79E1">
        <w:rPr>
          <w:rFonts w:ascii="Avenir Next" w:hAnsi="Avenir Next" w:cs="Arial"/>
          <w:sz w:val="24"/>
          <w:szCs w:val="24"/>
        </w:rPr>
        <w:t xml:space="preserve"> nacional</w:t>
      </w:r>
      <w:r w:rsidR="00211D11" w:rsidRPr="00771EC1">
        <w:rPr>
          <w:rFonts w:ascii="Avenir Next" w:hAnsi="Avenir Next" w:cs="Arial"/>
          <w:sz w:val="24"/>
          <w:szCs w:val="24"/>
        </w:rPr>
        <w:t>, al poder afirmarse que s</w:t>
      </w:r>
      <w:r w:rsidR="00FB7933" w:rsidRPr="00771EC1">
        <w:rPr>
          <w:rFonts w:ascii="Avenir Next" w:hAnsi="Avenir Next" w:cs="Arial"/>
          <w:sz w:val="24"/>
          <w:szCs w:val="24"/>
        </w:rPr>
        <w:t>o</w:t>
      </w:r>
      <w:r w:rsidR="00211D11" w:rsidRPr="00771EC1">
        <w:rPr>
          <w:rFonts w:ascii="Avenir Next" w:hAnsi="Avenir Next" w:cs="Arial"/>
          <w:sz w:val="24"/>
          <w:szCs w:val="24"/>
        </w:rPr>
        <w:t>n parte de la primera producción de dicho tipo de pavimentos en San José</w:t>
      </w:r>
      <w:r w:rsidR="009065C5" w:rsidRPr="00771EC1">
        <w:rPr>
          <w:rFonts w:ascii="Avenir Next" w:hAnsi="Avenir Next" w:cs="Arial"/>
          <w:sz w:val="24"/>
          <w:szCs w:val="24"/>
        </w:rPr>
        <w:t xml:space="preserve"> y el país</w:t>
      </w:r>
      <w:r w:rsidR="00211D11" w:rsidRPr="00771EC1">
        <w:rPr>
          <w:rFonts w:ascii="Avenir Next" w:hAnsi="Avenir Next" w:cs="Arial"/>
          <w:sz w:val="24"/>
          <w:szCs w:val="24"/>
        </w:rPr>
        <w:t>.</w:t>
      </w:r>
    </w:p>
    <w:p w14:paraId="36839C99" w14:textId="77777777" w:rsidR="008F31BF" w:rsidRDefault="008F31BF" w:rsidP="005F632D">
      <w:pPr>
        <w:spacing w:after="0" w:line="240" w:lineRule="auto"/>
        <w:rPr>
          <w:rFonts w:ascii="Avenir Next" w:hAnsi="Avenir Next" w:cs="Arial"/>
          <w:b/>
          <w:bCs/>
        </w:rPr>
      </w:pPr>
    </w:p>
    <w:p w14:paraId="721B69D4" w14:textId="77777777" w:rsidR="008F31BF" w:rsidRPr="008F31BF" w:rsidRDefault="00A71711" w:rsidP="00EE6428">
      <w:pPr>
        <w:spacing w:after="0" w:line="240" w:lineRule="auto"/>
        <w:jc w:val="center"/>
        <w:rPr>
          <w:rFonts w:ascii="Avenir Next" w:hAnsi="Avenir Next" w:cs="Arial"/>
          <w:b/>
          <w:bCs/>
          <w:sz w:val="24"/>
        </w:rPr>
      </w:pPr>
      <w:r w:rsidRPr="008F31BF">
        <w:rPr>
          <w:rFonts w:ascii="Avenir Next" w:hAnsi="Avenir Next" w:cs="Arial"/>
          <w:b/>
          <w:bCs/>
          <w:sz w:val="24"/>
        </w:rPr>
        <w:t xml:space="preserve">Figura 28. </w:t>
      </w:r>
    </w:p>
    <w:p w14:paraId="2021F56A" w14:textId="20B7D876" w:rsidR="00A71711" w:rsidRPr="008F31BF" w:rsidRDefault="00A71711" w:rsidP="00EE6428">
      <w:pPr>
        <w:spacing w:after="0" w:line="240" w:lineRule="auto"/>
        <w:jc w:val="center"/>
        <w:rPr>
          <w:rFonts w:ascii="Avenir Next" w:hAnsi="Avenir Next" w:cs="Arial"/>
          <w:sz w:val="24"/>
        </w:rPr>
      </w:pPr>
      <w:r w:rsidRPr="008F31BF">
        <w:rPr>
          <w:rFonts w:ascii="Avenir Next" w:hAnsi="Avenir Next" w:cs="Arial"/>
          <w:sz w:val="24"/>
        </w:rPr>
        <w:t>Embaldosado del vestíbulo del pabellón oeste del Liceo de Costa Rica.</w:t>
      </w:r>
    </w:p>
    <w:p w14:paraId="070E9EFC" w14:textId="77777777" w:rsidR="008F31BF" w:rsidRPr="008F31BF" w:rsidRDefault="008F31BF" w:rsidP="00A71711">
      <w:pPr>
        <w:spacing w:after="0" w:line="276" w:lineRule="auto"/>
        <w:jc w:val="center"/>
        <w:rPr>
          <w:rFonts w:ascii="Avenir Next" w:hAnsi="Avenir Next" w:cs="Arial"/>
          <w:szCs w:val="20"/>
        </w:rPr>
      </w:pPr>
    </w:p>
    <w:p w14:paraId="4E30E5B2" w14:textId="77777777" w:rsidR="00A71711" w:rsidRPr="008F31BF" w:rsidRDefault="00A71711" w:rsidP="00FB7D97">
      <w:pPr>
        <w:spacing w:after="0" w:line="240" w:lineRule="auto"/>
        <w:ind w:right="-1"/>
        <w:jc w:val="center"/>
        <w:rPr>
          <w:rFonts w:ascii="Avenir Next" w:hAnsi="Avenir Next" w:cs="Arial"/>
          <w:sz w:val="26"/>
          <w:szCs w:val="24"/>
        </w:rPr>
      </w:pPr>
      <w:r w:rsidRPr="008F31BF">
        <w:rPr>
          <w:noProof/>
          <w:sz w:val="24"/>
          <w:lang w:eastAsia="es-CR"/>
        </w:rPr>
        <w:drawing>
          <wp:inline distT="0" distB="0" distL="0" distR="0" wp14:anchorId="73071851" wp14:editId="5D613AAE">
            <wp:extent cx="3600000" cy="2170414"/>
            <wp:effectExtent l="0" t="0" r="63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3600000" cy="2170414"/>
                    </a:xfrm>
                    <a:prstGeom prst="rect">
                      <a:avLst/>
                    </a:prstGeom>
                    <a:noFill/>
                    <a:ln>
                      <a:noFill/>
                    </a:ln>
                  </pic:spPr>
                </pic:pic>
              </a:graphicData>
            </a:graphic>
          </wp:inline>
        </w:drawing>
      </w:r>
    </w:p>
    <w:p w14:paraId="2FD755E6" w14:textId="48FC46C1" w:rsidR="00A71711" w:rsidRPr="008F31BF" w:rsidRDefault="00142074" w:rsidP="00142074">
      <w:pPr>
        <w:spacing w:after="0" w:line="240" w:lineRule="auto"/>
        <w:rPr>
          <w:rFonts w:ascii="Avenir Next" w:hAnsi="Avenir Next" w:cs="Arial"/>
          <w:szCs w:val="20"/>
        </w:rPr>
      </w:pPr>
      <w:r>
        <w:rPr>
          <w:rFonts w:ascii="Avenir Next" w:hAnsi="Avenir Next" w:cs="Arial"/>
          <w:b/>
          <w:bCs/>
          <w:i/>
          <w:iCs/>
          <w:szCs w:val="20"/>
        </w:rPr>
        <w:t xml:space="preserve">                            </w:t>
      </w:r>
      <w:r w:rsidR="00A71711" w:rsidRPr="00142074">
        <w:rPr>
          <w:rFonts w:ascii="Avenir Next" w:hAnsi="Avenir Next" w:cs="Arial"/>
          <w:bCs/>
          <w:i/>
          <w:szCs w:val="20"/>
        </w:rPr>
        <w:t>Fuente:</w:t>
      </w:r>
      <w:r>
        <w:rPr>
          <w:rFonts w:ascii="Avenir Next" w:hAnsi="Avenir Next" w:cs="Arial"/>
          <w:szCs w:val="20"/>
        </w:rPr>
        <w:t xml:space="preserve"> Fotografías, </w:t>
      </w:r>
      <w:r w:rsidR="00A71711" w:rsidRPr="008F31BF">
        <w:rPr>
          <w:rFonts w:ascii="Avenir Next" w:hAnsi="Avenir Next" w:cs="Arial"/>
          <w:szCs w:val="20"/>
        </w:rPr>
        <w:t>2022</w:t>
      </w:r>
      <w:r>
        <w:rPr>
          <w:rFonts w:ascii="Cambria" w:hAnsi="Cambria" w:cs="Arial"/>
          <w:szCs w:val="20"/>
        </w:rPr>
        <w:t xml:space="preserve">, </w:t>
      </w:r>
      <w:r w:rsidR="00A71711" w:rsidRPr="008F31BF">
        <w:rPr>
          <w:rFonts w:ascii="Avenir Next" w:hAnsi="Avenir Next" w:cs="Arial"/>
          <w:szCs w:val="20"/>
        </w:rPr>
        <w:t>y fotomontaje Andrés Fernández.</w:t>
      </w:r>
    </w:p>
    <w:p w14:paraId="412DD575" w14:textId="77777777" w:rsidR="00A71711" w:rsidRDefault="00A71711" w:rsidP="00122B1D">
      <w:pPr>
        <w:spacing w:after="120" w:line="360" w:lineRule="auto"/>
        <w:ind w:firstLine="709"/>
        <w:jc w:val="both"/>
        <w:rPr>
          <w:rFonts w:ascii="Avenir Next" w:hAnsi="Avenir Next" w:cs="Arial"/>
          <w:sz w:val="24"/>
          <w:szCs w:val="24"/>
        </w:rPr>
      </w:pPr>
    </w:p>
    <w:p w14:paraId="2922EC93" w14:textId="3BDE22C6" w:rsidR="00DB7AD3" w:rsidRPr="00771EC1" w:rsidRDefault="00A71711" w:rsidP="00122B1D">
      <w:pPr>
        <w:spacing w:after="120" w:line="360" w:lineRule="auto"/>
        <w:ind w:firstLine="709"/>
        <w:jc w:val="both"/>
        <w:rPr>
          <w:rFonts w:ascii="Avenir Next" w:hAnsi="Avenir Next" w:cs="Arial"/>
          <w:sz w:val="24"/>
          <w:szCs w:val="24"/>
        </w:rPr>
      </w:pPr>
      <w:r>
        <w:rPr>
          <w:rFonts w:ascii="Avenir Next" w:hAnsi="Avenir Next" w:cs="Arial"/>
          <w:sz w:val="24"/>
          <w:szCs w:val="24"/>
        </w:rPr>
        <w:t>Sin embargo, para finales del siglo XIX</w:t>
      </w:r>
      <w:r w:rsidR="00122B1D" w:rsidRPr="00771EC1">
        <w:rPr>
          <w:rFonts w:ascii="Avenir Next" w:hAnsi="Avenir Next" w:cs="Arial"/>
          <w:sz w:val="24"/>
          <w:szCs w:val="24"/>
        </w:rPr>
        <w:t>:</w:t>
      </w:r>
    </w:p>
    <w:p w14:paraId="25ED1A6D" w14:textId="79B78E57" w:rsidR="009065C5" w:rsidRPr="00771EC1" w:rsidRDefault="009065C5" w:rsidP="009072A5">
      <w:pPr>
        <w:tabs>
          <w:tab w:val="left" w:pos="7655"/>
        </w:tabs>
        <w:spacing w:after="120" w:line="360" w:lineRule="auto"/>
        <w:ind w:left="1701" w:right="-1"/>
        <w:jc w:val="both"/>
        <w:rPr>
          <w:rFonts w:ascii="Avenir Next" w:hAnsi="Avenir Next" w:cs="Arial"/>
          <w:sz w:val="20"/>
          <w:szCs w:val="20"/>
        </w:rPr>
      </w:pPr>
      <w:r w:rsidRPr="00771EC1">
        <w:rPr>
          <w:rFonts w:ascii="Avenir Next" w:hAnsi="Avenir Next" w:cs="Arial"/>
          <w:sz w:val="20"/>
          <w:szCs w:val="20"/>
        </w:rPr>
        <w:t xml:space="preserve">De modo paralelo a su éxito como artista y contratista, Lorenzo estableció amistad con el militar ecuatoriano Leónidas Plaza Gutiérrez, quien se encontraba exiliado en Costa Rica por motivos políticos. Tras cambios en la política ecuatoriana, Plaza regresa a su país a mediados de la década de 1890 y, en 1901, asciende a la presidencia de la República. Como parte de los principales objetivos de su mandato, Plaza quería invertir en la construcción de calles, edificios y monumentos relacionados con determinado programa ideológico; para lo cual contactó a los hermanos </w:t>
      </w:r>
      <w:proofErr w:type="spellStart"/>
      <w:r w:rsidRPr="00771EC1">
        <w:rPr>
          <w:rFonts w:ascii="Avenir Next" w:hAnsi="Avenir Next" w:cs="Arial"/>
          <w:sz w:val="20"/>
          <w:szCs w:val="20"/>
        </w:rPr>
        <w:t>Durini</w:t>
      </w:r>
      <w:proofErr w:type="spellEnd"/>
      <w:r w:rsidRPr="00771EC1">
        <w:rPr>
          <w:rFonts w:ascii="Avenir Next" w:hAnsi="Avenir Next" w:cs="Arial"/>
          <w:sz w:val="20"/>
          <w:szCs w:val="20"/>
        </w:rPr>
        <w:t>. (…) Francesco y Lorenzo llegaron a Quito, en 1902 y 1903 respectivamente. En dicha ciudad, no solo produjeron una gran cantidad de obras de carácter público y privado, sino que se instalaron permanentemente (Oviedo Salazar y Santamaría Montero</w:t>
      </w:r>
      <w:r w:rsidR="009072A5" w:rsidRPr="00771EC1">
        <w:rPr>
          <w:rFonts w:ascii="Avenir Next" w:hAnsi="Avenir Next" w:cs="Arial"/>
          <w:sz w:val="20"/>
          <w:szCs w:val="20"/>
        </w:rPr>
        <w:t>,</w:t>
      </w:r>
      <w:r w:rsidRPr="00771EC1">
        <w:rPr>
          <w:rFonts w:ascii="Avenir Next" w:hAnsi="Avenir Next" w:cs="Arial"/>
          <w:sz w:val="20"/>
          <w:szCs w:val="20"/>
        </w:rPr>
        <w:t xml:space="preserve"> 2015b, p. 27).</w:t>
      </w:r>
    </w:p>
    <w:p w14:paraId="029F9153" w14:textId="3967268A" w:rsidR="005840BB" w:rsidRPr="00771EC1" w:rsidRDefault="006D0AA7" w:rsidP="00E407D3">
      <w:pPr>
        <w:spacing w:after="0" w:line="360" w:lineRule="auto"/>
        <w:ind w:firstLine="709"/>
        <w:jc w:val="both"/>
        <w:rPr>
          <w:rFonts w:ascii="Avenir Next" w:hAnsi="Avenir Next" w:cs="Arial"/>
          <w:sz w:val="24"/>
          <w:szCs w:val="24"/>
        </w:rPr>
      </w:pPr>
      <w:bookmarkStart w:id="30" w:name="_Hlk103166493"/>
      <w:r w:rsidRPr="00771EC1">
        <w:rPr>
          <w:rFonts w:ascii="Avenir Next" w:hAnsi="Avenir Next" w:cs="Arial"/>
          <w:sz w:val="24"/>
          <w:szCs w:val="24"/>
        </w:rPr>
        <w:t xml:space="preserve">Fue así como llegó a su fin en San José, la </w:t>
      </w:r>
      <w:r w:rsidR="00E407D3" w:rsidRPr="00771EC1">
        <w:rPr>
          <w:rFonts w:ascii="Avenir Next" w:hAnsi="Avenir Next" w:cs="Arial"/>
          <w:sz w:val="24"/>
          <w:szCs w:val="24"/>
        </w:rPr>
        <w:t>trayectoria</w:t>
      </w:r>
      <w:r w:rsidRPr="00771EC1">
        <w:rPr>
          <w:rFonts w:ascii="Avenir Next" w:hAnsi="Avenir Next" w:cs="Arial"/>
          <w:sz w:val="24"/>
          <w:szCs w:val="24"/>
        </w:rPr>
        <w:t xml:space="preserve"> de Lorenzo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xml:space="preserve">. El </w:t>
      </w:r>
      <w:r w:rsidR="00E407D3" w:rsidRPr="00771EC1">
        <w:rPr>
          <w:rFonts w:ascii="Avenir Next" w:hAnsi="Avenir Next" w:cs="Arial"/>
          <w:sz w:val="24"/>
          <w:szCs w:val="24"/>
        </w:rPr>
        <w:t xml:space="preserve">anuncio del </w:t>
      </w:r>
      <w:r w:rsidR="00951627" w:rsidRPr="00771EC1">
        <w:rPr>
          <w:rFonts w:ascii="Avenir Next" w:hAnsi="Avenir Next" w:cs="Arial"/>
          <w:sz w:val="24"/>
          <w:szCs w:val="24"/>
        </w:rPr>
        <w:t>a</w:t>
      </w:r>
      <w:r w:rsidRPr="00771EC1">
        <w:rPr>
          <w:rFonts w:ascii="Avenir Next" w:hAnsi="Avenir Next" w:cs="Arial"/>
          <w:sz w:val="24"/>
          <w:szCs w:val="24"/>
        </w:rPr>
        <w:t xml:space="preserve">lmacén </w:t>
      </w:r>
      <w:r w:rsidR="00E407D3" w:rsidRPr="00771EC1">
        <w:rPr>
          <w:rFonts w:ascii="Avenir Next" w:hAnsi="Avenir Next" w:cs="Arial"/>
          <w:sz w:val="24"/>
          <w:szCs w:val="24"/>
        </w:rPr>
        <w:t xml:space="preserve">–que mantenía su céntrica ubicación–, cotidiano </w:t>
      </w:r>
      <w:r w:rsidR="007F5651" w:rsidRPr="00771EC1">
        <w:rPr>
          <w:rFonts w:ascii="Avenir Next" w:hAnsi="Avenir Next" w:cs="Arial"/>
          <w:sz w:val="24"/>
          <w:szCs w:val="24"/>
        </w:rPr>
        <w:t xml:space="preserve">hasta principios de </w:t>
      </w:r>
      <w:r w:rsidR="00E407D3" w:rsidRPr="00771EC1">
        <w:rPr>
          <w:rFonts w:ascii="Avenir Next" w:hAnsi="Avenir Next" w:cs="Arial"/>
          <w:sz w:val="24"/>
          <w:szCs w:val="24"/>
        </w:rPr>
        <w:t>mayo de 1903</w:t>
      </w:r>
      <w:r w:rsidR="007F5651" w:rsidRPr="00771EC1">
        <w:rPr>
          <w:rFonts w:ascii="Avenir Next" w:hAnsi="Avenir Next" w:cs="Arial"/>
          <w:sz w:val="24"/>
          <w:szCs w:val="24"/>
        </w:rPr>
        <w:t xml:space="preserve"> en el diario </w:t>
      </w:r>
      <w:r w:rsidR="007F5651" w:rsidRPr="00771EC1">
        <w:rPr>
          <w:rFonts w:ascii="Avenir Next" w:hAnsi="Avenir Next" w:cs="Arial"/>
          <w:i/>
          <w:iCs/>
          <w:sz w:val="24"/>
          <w:szCs w:val="24"/>
        </w:rPr>
        <w:t xml:space="preserve">El Día, </w:t>
      </w:r>
      <w:r w:rsidR="007F5651" w:rsidRPr="00771EC1">
        <w:rPr>
          <w:rFonts w:ascii="Avenir Next" w:hAnsi="Avenir Next" w:cs="Arial"/>
          <w:sz w:val="24"/>
          <w:szCs w:val="24"/>
        </w:rPr>
        <w:t xml:space="preserve">desaparece </w:t>
      </w:r>
      <w:r w:rsidR="00951627" w:rsidRPr="00771EC1">
        <w:rPr>
          <w:rFonts w:ascii="Avenir Next" w:hAnsi="Avenir Next" w:cs="Arial"/>
          <w:sz w:val="24"/>
          <w:szCs w:val="24"/>
        </w:rPr>
        <w:t xml:space="preserve">en </w:t>
      </w:r>
      <w:r w:rsidR="007F5651" w:rsidRPr="00771EC1">
        <w:rPr>
          <w:rFonts w:ascii="Avenir Next" w:hAnsi="Avenir Next" w:cs="Arial"/>
          <w:sz w:val="24"/>
          <w:szCs w:val="24"/>
        </w:rPr>
        <w:t xml:space="preserve">poco más de un mes, para volver a aparecer a partir del 16 de junio de ese mismo año por breves días, probablemente los </w:t>
      </w:r>
      <w:r w:rsidR="007F5651" w:rsidRPr="00771EC1">
        <w:rPr>
          <w:rFonts w:ascii="Avenir Next" w:hAnsi="Avenir Next" w:cs="Arial"/>
          <w:sz w:val="24"/>
          <w:szCs w:val="24"/>
        </w:rPr>
        <w:lastRenderedPageBreak/>
        <w:t>que se tomó la liquidación del negocio.</w:t>
      </w:r>
      <w:r w:rsidR="00FD473D" w:rsidRPr="00771EC1">
        <w:rPr>
          <w:rFonts w:ascii="Avenir Next" w:hAnsi="Avenir Next" w:cs="Arial"/>
          <w:sz w:val="24"/>
          <w:szCs w:val="24"/>
        </w:rPr>
        <w:t xml:space="preserve"> </w:t>
      </w:r>
      <w:r w:rsidR="00951627" w:rsidRPr="00771EC1">
        <w:rPr>
          <w:rFonts w:ascii="Avenir Next" w:hAnsi="Avenir Next" w:cs="Arial"/>
          <w:sz w:val="24"/>
          <w:szCs w:val="24"/>
        </w:rPr>
        <w:t>Más</w:t>
      </w:r>
      <w:r w:rsidR="00FD473D" w:rsidRPr="00771EC1">
        <w:rPr>
          <w:rFonts w:ascii="Avenir Next" w:hAnsi="Avenir Next" w:cs="Arial"/>
          <w:sz w:val="24"/>
          <w:szCs w:val="24"/>
        </w:rPr>
        <w:t>: ¿dónde se ubicaban los necesarios talleres de la empresa? Y la maquinaria requerida para producir los mosaicos hidráulicos: ¿se la llevaron consigo a Suramérica o permaneció en la ciudad? … son preguntas que quedan abiertas.</w:t>
      </w:r>
    </w:p>
    <w:p w14:paraId="213802AC" w14:textId="45B90E1A" w:rsidR="00967A34" w:rsidRPr="00771EC1" w:rsidRDefault="00FD473D" w:rsidP="00D921D2">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No obstante, en la partida de los hermanos </w:t>
      </w:r>
      <w:proofErr w:type="spellStart"/>
      <w:r w:rsidRPr="00771EC1">
        <w:rPr>
          <w:rFonts w:ascii="Avenir Next" w:hAnsi="Avenir Next" w:cs="Arial"/>
          <w:sz w:val="24"/>
          <w:szCs w:val="24"/>
        </w:rPr>
        <w:t>Durini</w:t>
      </w:r>
      <w:proofErr w:type="spellEnd"/>
      <w:r w:rsidRPr="00771EC1">
        <w:rPr>
          <w:rFonts w:ascii="Avenir Next" w:hAnsi="Avenir Next" w:cs="Arial"/>
          <w:sz w:val="24"/>
          <w:szCs w:val="24"/>
        </w:rPr>
        <w:t xml:space="preserve"> de Centroamérica –al igual que en la dedicación de Julio Enrique </w:t>
      </w:r>
      <w:proofErr w:type="spellStart"/>
      <w:r w:rsidRPr="00771EC1">
        <w:rPr>
          <w:rFonts w:ascii="Avenir Next" w:hAnsi="Avenir Next" w:cs="Arial"/>
          <w:sz w:val="24"/>
          <w:szCs w:val="24"/>
        </w:rPr>
        <w:t>Vander</w:t>
      </w:r>
      <w:proofErr w:type="spellEnd"/>
      <w:r w:rsidRPr="00771EC1">
        <w:rPr>
          <w:rFonts w:ascii="Avenir Next" w:hAnsi="Avenir Next" w:cs="Arial"/>
          <w:sz w:val="24"/>
          <w:szCs w:val="24"/>
        </w:rPr>
        <w:t xml:space="preserve"> </w:t>
      </w:r>
      <w:proofErr w:type="spellStart"/>
      <w:r w:rsidRPr="00771EC1">
        <w:rPr>
          <w:rFonts w:ascii="Avenir Next" w:hAnsi="Avenir Next" w:cs="Arial"/>
          <w:sz w:val="24"/>
          <w:szCs w:val="24"/>
        </w:rPr>
        <w:t>Laat</w:t>
      </w:r>
      <w:proofErr w:type="spellEnd"/>
      <w:r w:rsidRPr="00771EC1">
        <w:rPr>
          <w:rFonts w:ascii="Avenir Next" w:hAnsi="Avenir Next" w:cs="Arial"/>
          <w:sz w:val="24"/>
          <w:szCs w:val="24"/>
        </w:rPr>
        <w:t xml:space="preserve"> </w:t>
      </w:r>
      <w:r w:rsidR="00D44F28" w:rsidRPr="00B42C3F">
        <w:rPr>
          <w:rFonts w:ascii="Avenir Next" w:hAnsi="Avenir Next" w:cs="Arial"/>
          <w:i/>
          <w:iCs/>
        </w:rPr>
        <w:t>[sic]</w:t>
      </w:r>
      <w:r w:rsidR="00D44F28">
        <w:rPr>
          <w:rFonts w:ascii="Avenir Next" w:hAnsi="Avenir Next" w:cs="Arial"/>
          <w:i/>
          <w:iCs/>
        </w:rPr>
        <w:t xml:space="preserve"> </w:t>
      </w:r>
      <w:r w:rsidRPr="00771EC1">
        <w:rPr>
          <w:rFonts w:ascii="Avenir Next" w:hAnsi="Avenir Next" w:cs="Arial"/>
          <w:sz w:val="24"/>
          <w:szCs w:val="24"/>
        </w:rPr>
        <w:t xml:space="preserve">a las labores gubernamentales, </w:t>
      </w:r>
      <w:r w:rsidR="00122B1D" w:rsidRPr="00771EC1">
        <w:rPr>
          <w:rFonts w:ascii="Avenir Next" w:hAnsi="Avenir Next" w:cs="Arial"/>
          <w:sz w:val="24"/>
          <w:szCs w:val="24"/>
        </w:rPr>
        <w:t>poco más de un lustro después</w:t>
      </w:r>
      <w:r w:rsidRPr="00771EC1">
        <w:rPr>
          <w:rFonts w:ascii="Avenir Next" w:hAnsi="Avenir Next" w:cs="Arial"/>
          <w:sz w:val="24"/>
          <w:szCs w:val="24"/>
        </w:rPr>
        <w:t>–</w:t>
      </w:r>
      <w:r w:rsidR="007F5651" w:rsidRPr="00771EC1">
        <w:rPr>
          <w:rFonts w:ascii="Avenir Next" w:hAnsi="Avenir Next" w:cs="Arial"/>
          <w:sz w:val="24"/>
          <w:szCs w:val="24"/>
        </w:rPr>
        <w:t xml:space="preserve">, </w:t>
      </w:r>
      <w:bookmarkEnd w:id="30"/>
      <w:r w:rsidR="007F5651" w:rsidRPr="00771EC1">
        <w:rPr>
          <w:rFonts w:ascii="Avenir Next" w:hAnsi="Avenir Next" w:cs="Arial"/>
          <w:sz w:val="24"/>
          <w:szCs w:val="24"/>
        </w:rPr>
        <w:t>no debe descartarse la grave crisis económica que atravesó la región entre 1897 y 1907</w:t>
      </w:r>
      <w:r w:rsidR="005840BB" w:rsidRPr="00771EC1">
        <w:rPr>
          <w:rStyle w:val="Refdenotaalpie"/>
          <w:rFonts w:ascii="Avenir Next" w:hAnsi="Avenir Next" w:cs="Arial"/>
          <w:sz w:val="24"/>
          <w:szCs w:val="24"/>
        </w:rPr>
        <w:footnoteReference w:id="35"/>
      </w:r>
      <w:r w:rsidR="00B1170D" w:rsidRPr="00771EC1">
        <w:rPr>
          <w:rFonts w:ascii="Avenir Next" w:hAnsi="Avenir Next" w:cs="Arial"/>
          <w:sz w:val="24"/>
          <w:szCs w:val="24"/>
        </w:rPr>
        <w:t xml:space="preserve">, </w:t>
      </w:r>
      <w:r w:rsidR="00967A34" w:rsidRPr="00771EC1">
        <w:rPr>
          <w:rFonts w:ascii="Avenir Next" w:hAnsi="Avenir Next" w:cs="Arial"/>
          <w:sz w:val="24"/>
          <w:szCs w:val="24"/>
        </w:rPr>
        <w:t>y que tenía su origen en la sobreproducción de café brasileño, a l</w:t>
      </w:r>
      <w:r w:rsidR="0074511E" w:rsidRPr="00771EC1">
        <w:rPr>
          <w:rFonts w:ascii="Avenir Next" w:hAnsi="Avenir Next" w:cs="Arial"/>
          <w:sz w:val="24"/>
          <w:szCs w:val="24"/>
        </w:rPr>
        <w:t>a</w:t>
      </w:r>
      <w:r w:rsidR="00967A34" w:rsidRPr="00771EC1">
        <w:rPr>
          <w:rFonts w:ascii="Avenir Next" w:hAnsi="Avenir Next" w:cs="Arial"/>
          <w:sz w:val="24"/>
          <w:szCs w:val="24"/>
        </w:rPr>
        <w:t xml:space="preserve"> que se sumaba</w:t>
      </w:r>
      <w:r w:rsidR="0074511E" w:rsidRPr="00771EC1">
        <w:rPr>
          <w:rFonts w:ascii="Avenir Next" w:hAnsi="Avenir Next" w:cs="Arial"/>
          <w:sz w:val="24"/>
          <w:szCs w:val="24"/>
        </w:rPr>
        <w:t>n reservas de años anteriores</w:t>
      </w:r>
      <w:r w:rsidR="00200871" w:rsidRPr="00771EC1">
        <w:rPr>
          <w:rFonts w:ascii="Avenir Next" w:hAnsi="Avenir Next" w:cs="Arial"/>
          <w:sz w:val="24"/>
          <w:szCs w:val="24"/>
        </w:rPr>
        <w:t xml:space="preserve"> que</w:t>
      </w:r>
      <w:r w:rsidR="0074511E" w:rsidRPr="00771EC1">
        <w:rPr>
          <w:rFonts w:ascii="Avenir Next" w:hAnsi="Avenir Next" w:cs="Arial"/>
          <w:sz w:val="24"/>
          <w:szCs w:val="24"/>
        </w:rPr>
        <w:t xml:space="preserve"> no se habían podido exportar por la peste bubónica desatada en ese país.</w:t>
      </w:r>
    </w:p>
    <w:p w14:paraId="234CB32C" w14:textId="3729EAB4" w:rsidR="0074511E" w:rsidRPr="00771EC1" w:rsidRDefault="00B1170D" w:rsidP="00D921D2">
      <w:pPr>
        <w:spacing w:after="0" w:line="360" w:lineRule="auto"/>
        <w:ind w:firstLine="709"/>
        <w:jc w:val="both"/>
        <w:rPr>
          <w:rFonts w:ascii="Avenir Next" w:hAnsi="Avenir Next" w:cs="Arial"/>
          <w:sz w:val="24"/>
          <w:szCs w:val="24"/>
        </w:rPr>
      </w:pPr>
      <w:r w:rsidRPr="00771EC1">
        <w:rPr>
          <w:rFonts w:ascii="Avenir Next" w:hAnsi="Avenir Next" w:cs="Arial"/>
          <w:sz w:val="24"/>
          <w:szCs w:val="24"/>
        </w:rPr>
        <w:t>La crisis se hizo patente hacia 1900</w:t>
      </w:r>
      <w:r w:rsidR="0074511E" w:rsidRPr="00771EC1">
        <w:rPr>
          <w:rFonts w:ascii="Avenir Next" w:hAnsi="Avenir Next" w:cs="Arial"/>
          <w:sz w:val="24"/>
          <w:szCs w:val="24"/>
        </w:rPr>
        <w:t xml:space="preserve"> y puso de manifiesto que el proyecto de desarrollo capitalista seguido por nuestro país, basado en el monocultivo del café y la dependencia externa, había mantenido hasta entonces una imagen</w:t>
      </w:r>
      <w:r w:rsidR="00D921D2" w:rsidRPr="00771EC1">
        <w:rPr>
          <w:rFonts w:ascii="Avenir Next" w:hAnsi="Avenir Next" w:cs="Arial"/>
          <w:sz w:val="24"/>
          <w:szCs w:val="24"/>
        </w:rPr>
        <w:t>, hasta cierto punto</w:t>
      </w:r>
      <w:r w:rsidR="0074511E" w:rsidRPr="00771EC1">
        <w:rPr>
          <w:rFonts w:ascii="Avenir Next" w:hAnsi="Avenir Next" w:cs="Arial"/>
          <w:sz w:val="24"/>
          <w:szCs w:val="24"/>
        </w:rPr>
        <w:t xml:space="preserve"> </w:t>
      </w:r>
      <w:r w:rsidR="00D921D2" w:rsidRPr="00771EC1">
        <w:rPr>
          <w:rFonts w:ascii="Avenir Next" w:hAnsi="Avenir Next" w:cs="Arial"/>
          <w:sz w:val="24"/>
          <w:szCs w:val="24"/>
        </w:rPr>
        <w:t xml:space="preserve">engañosa, </w:t>
      </w:r>
      <w:r w:rsidR="0074511E" w:rsidRPr="00771EC1">
        <w:rPr>
          <w:rFonts w:ascii="Avenir Next" w:hAnsi="Avenir Next" w:cs="Arial"/>
          <w:sz w:val="24"/>
          <w:szCs w:val="24"/>
        </w:rPr>
        <w:t xml:space="preserve">de progreso, estabilidad e independencia permanentes. Así, </w:t>
      </w:r>
      <w:r w:rsidRPr="00771EC1">
        <w:rPr>
          <w:rFonts w:ascii="Avenir Next" w:hAnsi="Avenir Next" w:cs="Arial"/>
          <w:sz w:val="24"/>
          <w:szCs w:val="24"/>
        </w:rPr>
        <w:t>la baja en los precios del café y la restricción del crédito tuv</w:t>
      </w:r>
      <w:r w:rsidR="0074511E" w:rsidRPr="00771EC1">
        <w:rPr>
          <w:rFonts w:ascii="Avenir Next" w:hAnsi="Avenir Next" w:cs="Arial"/>
          <w:sz w:val="24"/>
          <w:szCs w:val="24"/>
        </w:rPr>
        <w:t>o</w:t>
      </w:r>
      <w:r w:rsidRPr="00771EC1">
        <w:rPr>
          <w:rFonts w:ascii="Avenir Next" w:hAnsi="Avenir Next" w:cs="Arial"/>
          <w:sz w:val="24"/>
          <w:szCs w:val="24"/>
        </w:rPr>
        <w:t xml:space="preserve"> graves consecuencias</w:t>
      </w:r>
      <w:r w:rsidR="0074511E" w:rsidRPr="00771EC1">
        <w:rPr>
          <w:rFonts w:ascii="Avenir Next" w:hAnsi="Avenir Next" w:cs="Arial"/>
          <w:sz w:val="24"/>
          <w:szCs w:val="24"/>
        </w:rPr>
        <w:t xml:space="preserve"> para el presupuesto gubernamental y </w:t>
      </w:r>
      <w:r w:rsidR="007E42BE" w:rsidRPr="00771EC1">
        <w:rPr>
          <w:rFonts w:ascii="Avenir Next" w:hAnsi="Avenir Next" w:cs="Arial"/>
          <w:sz w:val="24"/>
          <w:szCs w:val="24"/>
        </w:rPr>
        <w:t>para</w:t>
      </w:r>
      <w:r w:rsidR="0074511E" w:rsidRPr="00771EC1">
        <w:rPr>
          <w:rFonts w:ascii="Avenir Next" w:hAnsi="Avenir Next" w:cs="Arial"/>
          <w:sz w:val="24"/>
          <w:szCs w:val="24"/>
        </w:rPr>
        <w:t xml:space="preserve"> el sector privado</w:t>
      </w:r>
      <w:r w:rsidR="007E42BE" w:rsidRPr="00771EC1">
        <w:rPr>
          <w:rFonts w:ascii="Avenir Next" w:hAnsi="Avenir Next" w:cs="Arial"/>
          <w:sz w:val="24"/>
          <w:szCs w:val="24"/>
        </w:rPr>
        <w:t>, pues el valor de la propiedad se redujo, con lo que las fincas se volvieron</w:t>
      </w:r>
      <w:r w:rsidR="0074511E" w:rsidRPr="00771EC1">
        <w:rPr>
          <w:rFonts w:ascii="Avenir Next" w:hAnsi="Avenir Next" w:cs="Arial"/>
          <w:sz w:val="24"/>
          <w:szCs w:val="24"/>
        </w:rPr>
        <w:t xml:space="preserve"> </w:t>
      </w:r>
      <w:r w:rsidR="007E42BE" w:rsidRPr="00771EC1">
        <w:rPr>
          <w:rFonts w:ascii="Avenir Next" w:hAnsi="Avenir Next" w:cs="Arial"/>
          <w:sz w:val="24"/>
          <w:szCs w:val="24"/>
        </w:rPr>
        <w:t>ineficaces para obtener el crédito necesario para que los productores pudiesen trabajar y cancelar sus deudas; lo que precipitó una cadena de ventas forzosas pa</w:t>
      </w:r>
      <w:r w:rsidR="00D921D2" w:rsidRPr="00771EC1">
        <w:rPr>
          <w:rFonts w:ascii="Avenir Next" w:hAnsi="Avenir Next" w:cs="Arial"/>
          <w:sz w:val="24"/>
          <w:szCs w:val="24"/>
        </w:rPr>
        <w:t>r</w:t>
      </w:r>
      <w:r w:rsidR="007E42BE" w:rsidRPr="00771EC1">
        <w:rPr>
          <w:rFonts w:ascii="Avenir Next" w:hAnsi="Avenir Next" w:cs="Arial"/>
          <w:sz w:val="24"/>
          <w:szCs w:val="24"/>
        </w:rPr>
        <w:t>a atender compromisos contraídos con anterioridad, con el consecuente retraimiento de la agricultura, el comercio y la inversión extranjera</w:t>
      </w:r>
      <w:r w:rsidR="006B24FB" w:rsidRPr="00771EC1">
        <w:rPr>
          <w:rFonts w:ascii="Avenir Next" w:hAnsi="Avenir Next" w:cs="Arial"/>
          <w:sz w:val="24"/>
          <w:szCs w:val="24"/>
        </w:rPr>
        <w:t xml:space="preserve"> (Calvo Gamboa</w:t>
      </w:r>
      <w:r w:rsidR="00520AC3" w:rsidRPr="00771EC1">
        <w:rPr>
          <w:rFonts w:ascii="Avenir Next" w:hAnsi="Avenir Next" w:cs="Arial"/>
          <w:sz w:val="24"/>
          <w:szCs w:val="24"/>
        </w:rPr>
        <w:t xml:space="preserve">, </w:t>
      </w:r>
      <w:r w:rsidR="006B24FB" w:rsidRPr="00771EC1">
        <w:rPr>
          <w:rFonts w:ascii="Avenir Next" w:hAnsi="Avenir Next" w:cs="Arial"/>
          <w:sz w:val="24"/>
          <w:szCs w:val="24"/>
        </w:rPr>
        <w:t>1980, pp. 113-115)</w:t>
      </w:r>
      <w:r w:rsidR="007E42BE" w:rsidRPr="00771EC1">
        <w:rPr>
          <w:rFonts w:ascii="Avenir Next" w:hAnsi="Avenir Next" w:cs="Arial"/>
          <w:sz w:val="24"/>
          <w:szCs w:val="24"/>
        </w:rPr>
        <w:t>.</w:t>
      </w:r>
    </w:p>
    <w:p w14:paraId="4DF35075" w14:textId="51198699" w:rsidR="00FF2FA3" w:rsidRDefault="00FF2FA3" w:rsidP="006A213A">
      <w:pPr>
        <w:spacing w:after="240" w:line="360" w:lineRule="auto"/>
        <w:ind w:firstLine="709"/>
        <w:jc w:val="both"/>
        <w:rPr>
          <w:rFonts w:ascii="Avenir Next" w:hAnsi="Avenir Next" w:cs="Arial"/>
          <w:sz w:val="24"/>
          <w:szCs w:val="24"/>
        </w:rPr>
      </w:pPr>
      <w:r w:rsidRPr="00771EC1">
        <w:rPr>
          <w:rFonts w:ascii="Avenir Next" w:hAnsi="Avenir Next" w:cs="Arial"/>
          <w:sz w:val="24"/>
          <w:szCs w:val="24"/>
        </w:rPr>
        <w:t xml:space="preserve">Es en ese marco </w:t>
      </w:r>
      <w:r w:rsidR="008D79E1" w:rsidRPr="00771EC1">
        <w:rPr>
          <w:rFonts w:ascii="Avenir Next" w:hAnsi="Avenir Next" w:cs="Arial"/>
          <w:sz w:val="24"/>
          <w:szCs w:val="24"/>
        </w:rPr>
        <w:t>sociohistórico</w:t>
      </w:r>
      <w:r w:rsidRPr="00771EC1">
        <w:rPr>
          <w:rFonts w:ascii="Avenir Next" w:hAnsi="Avenir Next" w:cs="Arial"/>
          <w:sz w:val="24"/>
          <w:szCs w:val="24"/>
        </w:rPr>
        <w:t xml:space="preserve"> que podemos dar por cerrada </w:t>
      </w:r>
      <w:r w:rsidR="006A213A" w:rsidRPr="00771EC1">
        <w:rPr>
          <w:rFonts w:ascii="Avenir Next" w:hAnsi="Avenir Next" w:cs="Arial"/>
          <w:sz w:val="24"/>
          <w:szCs w:val="24"/>
        </w:rPr>
        <w:t>l</w:t>
      </w:r>
      <w:r w:rsidR="00C310AD" w:rsidRPr="00771EC1">
        <w:rPr>
          <w:rFonts w:ascii="Avenir Next" w:hAnsi="Avenir Next" w:cs="Arial"/>
          <w:sz w:val="24"/>
          <w:szCs w:val="24"/>
        </w:rPr>
        <w:t>a</w:t>
      </w:r>
      <w:r w:rsidR="006A213A" w:rsidRPr="00771EC1">
        <w:rPr>
          <w:rFonts w:ascii="Avenir Next" w:hAnsi="Avenir Next" w:cs="Arial"/>
          <w:sz w:val="24"/>
          <w:szCs w:val="24"/>
        </w:rPr>
        <w:t xml:space="preserve"> que </w:t>
      </w:r>
      <w:r w:rsidR="007E6608" w:rsidRPr="00771EC1">
        <w:rPr>
          <w:rFonts w:ascii="Avenir Next" w:hAnsi="Avenir Next" w:cs="Arial"/>
          <w:sz w:val="24"/>
          <w:szCs w:val="24"/>
        </w:rPr>
        <w:t xml:space="preserve">ahora </w:t>
      </w:r>
      <w:r w:rsidR="006A213A" w:rsidRPr="00771EC1">
        <w:rPr>
          <w:rFonts w:ascii="Avenir Next" w:hAnsi="Avenir Next" w:cs="Arial"/>
          <w:sz w:val="24"/>
          <w:szCs w:val="24"/>
        </w:rPr>
        <w:t>p</w:t>
      </w:r>
      <w:r w:rsidR="00FB7D97">
        <w:rPr>
          <w:rFonts w:ascii="Avenir Next" w:hAnsi="Avenir Next" w:cs="Arial"/>
          <w:sz w:val="24"/>
          <w:szCs w:val="24"/>
        </w:rPr>
        <w:t>r</w:t>
      </w:r>
      <w:r w:rsidR="006A213A" w:rsidRPr="00771EC1">
        <w:rPr>
          <w:rFonts w:ascii="Avenir Next" w:hAnsi="Avenir Next" w:cs="Arial"/>
          <w:sz w:val="24"/>
          <w:szCs w:val="24"/>
        </w:rPr>
        <w:t>o</w:t>
      </w:r>
      <w:r w:rsidR="00FB7D97">
        <w:rPr>
          <w:rFonts w:ascii="Avenir Next" w:hAnsi="Avenir Next" w:cs="Arial"/>
          <w:sz w:val="24"/>
          <w:szCs w:val="24"/>
        </w:rPr>
        <w:t xml:space="preserve">ponemos </w:t>
      </w:r>
      <w:r w:rsidR="006A213A" w:rsidRPr="00771EC1">
        <w:rPr>
          <w:rFonts w:ascii="Avenir Next" w:hAnsi="Avenir Next" w:cs="Arial"/>
          <w:sz w:val="24"/>
          <w:szCs w:val="24"/>
        </w:rPr>
        <w:t>denominar</w:t>
      </w:r>
      <w:r w:rsidR="005208F5" w:rsidRPr="00771EC1">
        <w:rPr>
          <w:rFonts w:ascii="Avenir Next" w:hAnsi="Avenir Next" w:cs="Arial"/>
          <w:sz w:val="24"/>
          <w:szCs w:val="24"/>
        </w:rPr>
        <w:t xml:space="preserve"> </w:t>
      </w:r>
      <w:r w:rsidRPr="00771EC1">
        <w:rPr>
          <w:rFonts w:ascii="Avenir Next" w:hAnsi="Avenir Next" w:cs="Arial"/>
          <w:sz w:val="24"/>
          <w:szCs w:val="24"/>
        </w:rPr>
        <w:t xml:space="preserve">primera etapa </w:t>
      </w:r>
      <w:r w:rsidR="006A213A" w:rsidRPr="00771EC1">
        <w:rPr>
          <w:rFonts w:ascii="Avenir Next" w:hAnsi="Avenir Next" w:cs="Arial"/>
          <w:sz w:val="24"/>
          <w:szCs w:val="24"/>
        </w:rPr>
        <w:t xml:space="preserve">del </w:t>
      </w:r>
      <w:r w:rsidR="006A3B64" w:rsidRPr="00771EC1">
        <w:rPr>
          <w:rFonts w:ascii="Avenir Next" w:hAnsi="Avenir Next" w:cs="Arial"/>
          <w:sz w:val="24"/>
          <w:szCs w:val="24"/>
        </w:rPr>
        <w:t xml:space="preserve">consumo, importación y producción </w:t>
      </w:r>
      <w:r w:rsidR="006A213A" w:rsidRPr="00771EC1">
        <w:rPr>
          <w:rFonts w:ascii="Avenir Next" w:hAnsi="Avenir Next" w:cs="Arial"/>
          <w:sz w:val="24"/>
          <w:szCs w:val="24"/>
        </w:rPr>
        <w:t>nacional</w:t>
      </w:r>
      <w:r w:rsidR="006A3B64" w:rsidRPr="00771EC1">
        <w:rPr>
          <w:rFonts w:ascii="Avenir Next" w:hAnsi="Avenir Next" w:cs="Arial"/>
          <w:sz w:val="24"/>
          <w:szCs w:val="24"/>
        </w:rPr>
        <w:t xml:space="preserve"> de mosaicos en San José de Costa Rica, </w:t>
      </w:r>
      <w:r w:rsidR="006A213A" w:rsidRPr="00771EC1">
        <w:rPr>
          <w:rFonts w:ascii="Avenir Next" w:hAnsi="Avenir Next" w:cs="Arial"/>
          <w:sz w:val="24"/>
          <w:szCs w:val="24"/>
        </w:rPr>
        <w:t>hacia 1905.</w:t>
      </w:r>
      <w:r w:rsidR="00544A56" w:rsidRPr="00771EC1">
        <w:rPr>
          <w:rFonts w:ascii="Avenir Next" w:hAnsi="Avenir Next" w:cs="Arial"/>
          <w:sz w:val="24"/>
          <w:szCs w:val="24"/>
        </w:rPr>
        <w:t xml:space="preserve"> La ciudad, por su parte, continuaría su expansión </w:t>
      </w:r>
      <w:r w:rsidR="003769E8" w:rsidRPr="00771EC1">
        <w:rPr>
          <w:rFonts w:ascii="Avenir Next" w:hAnsi="Avenir Next" w:cs="Arial"/>
          <w:sz w:val="24"/>
          <w:szCs w:val="24"/>
        </w:rPr>
        <w:t xml:space="preserve">física </w:t>
      </w:r>
      <w:r w:rsidR="00544A56" w:rsidRPr="00771EC1">
        <w:rPr>
          <w:rFonts w:ascii="Avenir Next" w:hAnsi="Avenir Next" w:cs="Arial"/>
          <w:sz w:val="24"/>
          <w:szCs w:val="24"/>
        </w:rPr>
        <w:t>mediante ensanches</w:t>
      </w:r>
      <w:r w:rsidR="003769E8" w:rsidRPr="00771EC1">
        <w:rPr>
          <w:rFonts w:ascii="Avenir Next" w:hAnsi="Avenir Next" w:cs="Arial"/>
          <w:sz w:val="24"/>
          <w:szCs w:val="24"/>
        </w:rPr>
        <w:t xml:space="preserve"> tanto públicos como privados</w:t>
      </w:r>
      <w:r w:rsidR="007E6608" w:rsidRPr="00771EC1">
        <w:rPr>
          <w:rFonts w:ascii="Avenir Next" w:hAnsi="Avenir Next" w:cs="Arial"/>
          <w:sz w:val="24"/>
          <w:szCs w:val="24"/>
        </w:rPr>
        <w:t xml:space="preserve"> de su trama urbana</w:t>
      </w:r>
      <w:r w:rsidR="007E6608" w:rsidRPr="00771EC1">
        <w:rPr>
          <w:rStyle w:val="Refdenotaalpie"/>
          <w:rFonts w:ascii="Avenir Next" w:hAnsi="Avenir Next" w:cs="Arial"/>
          <w:sz w:val="24"/>
          <w:szCs w:val="24"/>
        </w:rPr>
        <w:footnoteReference w:id="36"/>
      </w:r>
      <w:r w:rsidR="00544A56" w:rsidRPr="00771EC1">
        <w:rPr>
          <w:rFonts w:ascii="Avenir Next" w:hAnsi="Avenir Next" w:cs="Arial"/>
          <w:sz w:val="24"/>
          <w:szCs w:val="24"/>
        </w:rPr>
        <w:t xml:space="preserve">, </w:t>
      </w:r>
      <w:r w:rsidR="003769E8" w:rsidRPr="00771EC1">
        <w:rPr>
          <w:rFonts w:ascii="Avenir Next" w:hAnsi="Avenir Next" w:cs="Arial"/>
          <w:sz w:val="24"/>
          <w:szCs w:val="24"/>
        </w:rPr>
        <w:t xml:space="preserve">con miras siempre, en la mentalidad de sus liberales gobernantes, </w:t>
      </w:r>
      <w:r w:rsidR="00837968" w:rsidRPr="00771EC1">
        <w:rPr>
          <w:rFonts w:ascii="Avenir Next" w:hAnsi="Avenir Next" w:cs="Arial"/>
          <w:sz w:val="24"/>
          <w:szCs w:val="24"/>
        </w:rPr>
        <w:t>a</w:t>
      </w:r>
      <w:r w:rsidR="00544A56" w:rsidRPr="00771EC1">
        <w:rPr>
          <w:rFonts w:ascii="Avenir Next" w:hAnsi="Avenir Next" w:cs="Arial"/>
          <w:sz w:val="24"/>
          <w:szCs w:val="24"/>
        </w:rPr>
        <w:t xml:space="preserve"> consolidar lo que Romero denominó la </w:t>
      </w:r>
      <w:r w:rsidR="00544A56" w:rsidRPr="00771EC1">
        <w:rPr>
          <w:rFonts w:ascii="Avenir Next" w:hAnsi="Avenir Next" w:cs="Arial"/>
          <w:i/>
          <w:iCs/>
          <w:sz w:val="24"/>
          <w:szCs w:val="24"/>
        </w:rPr>
        <w:t>ciudad burguesa</w:t>
      </w:r>
      <w:r w:rsidR="00544A56" w:rsidRPr="00771EC1">
        <w:rPr>
          <w:rFonts w:ascii="Avenir Next" w:hAnsi="Avenir Next" w:cs="Arial"/>
          <w:sz w:val="24"/>
          <w:szCs w:val="24"/>
        </w:rPr>
        <w:t>.</w:t>
      </w:r>
    </w:p>
    <w:p w14:paraId="182901D8" w14:textId="77777777" w:rsidR="006B0E8D" w:rsidRPr="00771EC1" w:rsidRDefault="006B0E8D" w:rsidP="006A213A">
      <w:pPr>
        <w:spacing w:after="240" w:line="360" w:lineRule="auto"/>
        <w:ind w:firstLine="709"/>
        <w:jc w:val="both"/>
        <w:rPr>
          <w:rFonts w:ascii="Avenir Next" w:hAnsi="Avenir Next" w:cs="Arial"/>
          <w:sz w:val="24"/>
          <w:szCs w:val="24"/>
        </w:rPr>
      </w:pPr>
    </w:p>
    <w:p w14:paraId="7694C4F8" w14:textId="0E5ACF50" w:rsidR="00320E29" w:rsidRPr="00771EC1" w:rsidRDefault="00320E29" w:rsidP="00320E29">
      <w:pPr>
        <w:spacing w:after="0" w:line="360" w:lineRule="auto"/>
        <w:jc w:val="both"/>
        <w:rPr>
          <w:rFonts w:ascii="Avenir Next" w:hAnsi="Avenir Next" w:cs="Arial"/>
          <w:b/>
          <w:bCs/>
          <w:i/>
          <w:iCs/>
          <w:sz w:val="24"/>
          <w:szCs w:val="24"/>
        </w:rPr>
      </w:pPr>
      <w:r w:rsidRPr="00771EC1">
        <w:rPr>
          <w:rFonts w:ascii="Avenir Next" w:hAnsi="Avenir Next" w:cs="Arial"/>
          <w:b/>
          <w:bCs/>
          <w:i/>
          <w:iCs/>
          <w:sz w:val="24"/>
          <w:szCs w:val="24"/>
        </w:rPr>
        <w:lastRenderedPageBreak/>
        <w:t>Conclusiones</w:t>
      </w:r>
    </w:p>
    <w:p w14:paraId="2E4005E0" w14:textId="250C04C9" w:rsidR="00FE4983" w:rsidRPr="00771EC1" w:rsidRDefault="00320E29" w:rsidP="00C056BA">
      <w:pPr>
        <w:spacing w:after="0" w:line="360" w:lineRule="auto"/>
        <w:ind w:firstLine="709"/>
        <w:jc w:val="both"/>
        <w:rPr>
          <w:rFonts w:ascii="Avenir Next" w:hAnsi="Avenir Next" w:cs="Arial"/>
          <w:sz w:val="24"/>
          <w:szCs w:val="24"/>
        </w:rPr>
      </w:pPr>
      <w:r w:rsidRPr="00771EC1">
        <w:rPr>
          <w:rFonts w:ascii="Avenir Next" w:hAnsi="Avenir Next" w:cs="Arial"/>
          <w:sz w:val="24"/>
          <w:szCs w:val="24"/>
        </w:rPr>
        <w:t>En cualquiera de sus formas</w:t>
      </w:r>
      <w:r w:rsidR="00416FA4" w:rsidRPr="00771EC1">
        <w:rPr>
          <w:rFonts w:ascii="Avenir Next" w:hAnsi="Avenir Next" w:cs="Arial"/>
          <w:sz w:val="24"/>
          <w:szCs w:val="24"/>
        </w:rPr>
        <w:t>,</w:t>
      </w:r>
      <w:r w:rsidRPr="00771EC1">
        <w:rPr>
          <w:rFonts w:ascii="Avenir Next" w:hAnsi="Avenir Next" w:cs="Arial"/>
          <w:sz w:val="24"/>
          <w:szCs w:val="24"/>
        </w:rPr>
        <w:t xml:space="preserve"> </w:t>
      </w:r>
      <w:r w:rsidR="00415F1E" w:rsidRPr="00771EC1">
        <w:rPr>
          <w:rFonts w:ascii="Avenir Next" w:hAnsi="Avenir Next" w:cs="Arial"/>
          <w:sz w:val="24"/>
          <w:szCs w:val="24"/>
        </w:rPr>
        <w:t xml:space="preserve">diseños, </w:t>
      </w:r>
      <w:r w:rsidRPr="00771EC1">
        <w:rPr>
          <w:rFonts w:ascii="Avenir Next" w:hAnsi="Avenir Next" w:cs="Arial"/>
          <w:sz w:val="24"/>
          <w:szCs w:val="24"/>
        </w:rPr>
        <w:t>materiales</w:t>
      </w:r>
      <w:r w:rsidR="00416FA4" w:rsidRPr="00771EC1">
        <w:rPr>
          <w:rFonts w:ascii="Avenir Next" w:hAnsi="Avenir Next" w:cs="Arial"/>
          <w:sz w:val="24"/>
          <w:szCs w:val="24"/>
        </w:rPr>
        <w:t xml:space="preserve"> </w:t>
      </w:r>
      <w:r w:rsidR="00C056BA" w:rsidRPr="00771EC1">
        <w:rPr>
          <w:rFonts w:ascii="Avenir Next" w:hAnsi="Avenir Next" w:cs="Arial"/>
          <w:sz w:val="24"/>
          <w:szCs w:val="24"/>
        </w:rPr>
        <w:t>o procedencia</w:t>
      </w:r>
      <w:r w:rsidRPr="00771EC1">
        <w:rPr>
          <w:rFonts w:ascii="Avenir Next" w:hAnsi="Avenir Next" w:cs="Arial"/>
          <w:sz w:val="24"/>
          <w:szCs w:val="24"/>
        </w:rPr>
        <w:t xml:space="preserve">, los mosaicos </w:t>
      </w:r>
      <w:r w:rsidR="00416FA4" w:rsidRPr="00771EC1">
        <w:rPr>
          <w:rFonts w:ascii="Avenir Next" w:hAnsi="Avenir Next" w:cs="Arial"/>
          <w:sz w:val="24"/>
          <w:szCs w:val="24"/>
        </w:rPr>
        <w:t xml:space="preserve">de pisos y paredes </w:t>
      </w:r>
      <w:r w:rsidRPr="00771EC1">
        <w:rPr>
          <w:rFonts w:ascii="Avenir Next" w:hAnsi="Avenir Next" w:cs="Arial"/>
          <w:sz w:val="24"/>
          <w:szCs w:val="24"/>
        </w:rPr>
        <w:t xml:space="preserve">son </w:t>
      </w:r>
      <w:r w:rsidR="004324A5" w:rsidRPr="00771EC1">
        <w:rPr>
          <w:rFonts w:ascii="Avenir Next" w:hAnsi="Avenir Next" w:cs="Arial"/>
          <w:sz w:val="24"/>
          <w:szCs w:val="24"/>
        </w:rPr>
        <w:t xml:space="preserve">una </w:t>
      </w:r>
      <w:r w:rsidRPr="00771EC1">
        <w:rPr>
          <w:rFonts w:ascii="Avenir Next" w:hAnsi="Avenir Next" w:cs="Arial"/>
          <w:sz w:val="24"/>
          <w:szCs w:val="24"/>
        </w:rPr>
        <w:t xml:space="preserve">parte </w:t>
      </w:r>
      <w:r w:rsidR="004324A5" w:rsidRPr="00771EC1">
        <w:rPr>
          <w:rFonts w:ascii="Avenir Next" w:hAnsi="Avenir Next" w:cs="Arial"/>
          <w:sz w:val="24"/>
          <w:szCs w:val="24"/>
        </w:rPr>
        <w:t>esencial</w:t>
      </w:r>
      <w:r w:rsidRPr="00771EC1">
        <w:rPr>
          <w:rFonts w:ascii="Avenir Next" w:hAnsi="Avenir Next" w:cs="Arial"/>
          <w:sz w:val="24"/>
          <w:szCs w:val="24"/>
        </w:rPr>
        <w:t xml:space="preserve"> del patrimonio histórico</w:t>
      </w:r>
      <w:r w:rsidR="00791AD9" w:rsidRPr="00771EC1">
        <w:rPr>
          <w:rFonts w:ascii="Avenir Next" w:hAnsi="Avenir Next" w:cs="Arial"/>
          <w:sz w:val="24"/>
          <w:szCs w:val="24"/>
        </w:rPr>
        <w:t>-</w:t>
      </w:r>
      <w:r w:rsidR="005E144C" w:rsidRPr="00771EC1">
        <w:rPr>
          <w:rFonts w:ascii="Avenir Next" w:hAnsi="Avenir Next" w:cs="Arial"/>
          <w:sz w:val="24"/>
          <w:szCs w:val="24"/>
        </w:rPr>
        <w:t xml:space="preserve">arquitectónico </w:t>
      </w:r>
      <w:r w:rsidRPr="00771EC1">
        <w:rPr>
          <w:rFonts w:ascii="Avenir Next" w:hAnsi="Avenir Next" w:cs="Arial"/>
          <w:sz w:val="24"/>
          <w:szCs w:val="24"/>
        </w:rPr>
        <w:t>de nuestro país</w:t>
      </w:r>
      <w:r w:rsidR="00C55969" w:rsidRPr="00771EC1">
        <w:rPr>
          <w:rFonts w:ascii="Avenir Next" w:hAnsi="Avenir Next" w:cs="Arial"/>
          <w:sz w:val="24"/>
          <w:szCs w:val="24"/>
        </w:rPr>
        <w:t>; m</w:t>
      </w:r>
      <w:r w:rsidR="005F252A" w:rsidRPr="00771EC1">
        <w:rPr>
          <w:rFonts w:ascii="Avenir Next" w:hAnsi="Avenir Next" w:cs="Arial"/>
          <w:sz w:val="24"/>
          <w:szCs w:val="24"/>
        </w:rPr>
        <w:t>á</w:t>
      </w:r>
      <w:r w:rsidR="00C55969" w:rsidRPr="00771EC1">
        <w:rPr>
          <w:rFonts w:ascii="Avenir Next" w:hAnsi="Avenir Next" w:cs="Arial"/>
          <w:sz w:val="24"/>
          <w:szCs w:val="24"/>
        </w:rPr>
        <w:t xml:space="preserve">s, precisamente por lo extendido de su presencia, es casi sin duda la manifestación constructiva y estética más </w:t>
      </w:r>
      <w:r w:rsidR="00E37CFF">
        <w:rPr>
          <w:rFonts w:ascii="Avenir Next" w:hAnsi="Avenir Next" w:cs="Arial"/>
          <w:sz w:val="24"/>
          <w:szCs w:val="24"/>
        </w:rPr>
        <w:t>vigente</w:t>
      </w:r>
      <w:r w:rsidR="00C55969" w:rsidRPr="00771EC1">
        <w:rPr>
          <w:rFonts w:ascii="Avenir Next" w:hAnsi="Avenir Next" w:cs="Arial"/>
          <w:sz w:val="24"/>
          <w:szCs w:val="24"/>
        </w:rPr>
        <w:t xml:space="preserve"> en el imaginario social del costarricense medio</w:t>
      </w:r>
      <w:r w:rsidR="005F252A" w:rsidRPr="00771EC1">
        <w:rPr>
          <w:rFonts w:ascii="Avenir Next" w:hAnsi="Avenir Next" w:cs="Arial"/>
          <w:sz w:val="24"/>
          <w:szCs w:val="24"/>
        </w:rPr>
        <w:t xml:space="preserve">, lo que enriquece aún más, si cabe, su aporte cultural como elemento en la construcción </w:t>
      </w:r>
      <w:r w:rsidR="006D467F" w:rsidRPr="00771EC1">
        <w:rPr>
          <w:rFonts w:ascii="Avenir Next" w:hAnsi="Avenir Next" w:cs="Arial"/>
          <w:sz w:val="24"/>
          <w:szCs w:val="24"/>
        </w:rPr>
        <w:t xml:space="preserve">social </w:t>
      </w:r>
      <w:r w:rsidR="005F252A" w:rsidRPr="00771EC1">
        <w:rPr>
          <w:rFonts w:ascii="Avenir Next" w:hAnsi="Avenir Next" w:cs="Arial"/>
          <w:sz w:val="24"/>
          <w:szCs w:val="24"/>
        </w:rPr>
        <w:t>del gusto</w:t>
      </w:r>
      <w:r w:rsidR="00C55969" w:rsidRPr="00771EC1">
        <w:rPr>
          <w:rFonts w:ascii="Avenir Next" w:hAnsi="Avenir Next" w:cs="Arial"/>
          <w:sz w:val="24"/>
          <w:szCs w:val="24"/>
        </w:rPr>
        <w:t>.</w:t>
      </w:r>
    </w:p>
    <w:p w14:paraId="2E240FB0" w14:textId="06DB924C" w:rsidR="00C056BA" w:rsidRPr="00771EC1" w:rsidRDefault="005E144C" w:rsidP="00C056BA">
      <w:pPr>
        <w:spacing w:after="0" w:line="360" w:lineRule="auto"/>
        <w:ind w:firstLine="709"/>
        <w:jc w:val="both"/>
        <w:rPr>
          <w:rFonts w:ascii="Avenir Next" w:hAnsi="Avenir Next" w:cs="Arial"/>
          <w:sz w:val="24"/>
          <w:szCs w:val="24"/>
        </w:rPr>
      </w:pPr>
      <w:r w:rsidRPr="00771EC1">
        <w:rPr>
          <w:rFonts w:ascii="Avenir Next" w:hAnsi="Avenir Next" w:cs="Arial"/>
          <w:sz w:val="24"/>
          <w:szCs w:val="24"/>
        </w:rPr>
        <w:t>No obstante,</w:t>
      </w:r>
      <w:r w:rsidR="00A524B9" w:rsidRPr="00771EC1">
        <w:rPr>
          <w:rFonts w:ascii="Avenir Next" w:hAnsi="Avenir Next" w:cs="Arial"/>
          <w:sz w:val="24"/>
          <w:szCs w:val="24"/>
        </w:rPr>
        <w:t xml:space="preserve"> </w:t>
      </w:r>
      <w:r w:rsidRPr="00771EC1">
        <w:rPr>
          <w:rFonts w:ascii="Avenir Next" w:hAnsi="Avenir Next" w:cs="Arial"/>
          <w:sz w:val="24"/>
          <w:szCs w:val="24"/>
        </w:rPr>
        <w:t>al día de hoy,</w:t>
      </w:r>
      <w:r w:rsidR="00A524B9" w:rsidRPr="00771EC1">
        <w:rPr>
          <w:rFonts w:ascii="Avenir Next" w:hAnsi="Avenir Next" w:cs="Arial"/>
          <w:sz w:val="24"/>
          <w:szCs w:val="24"/>
        </w:rPr>
        <w:t xml:space="preserve"> la ya de por sí escasa bibliografía histórica sobre la industria en Costa Rica</w:t>
      </w:r>
      <w:r w:rsidR="00415F1E" w:rsidRPr="00771EC1">
        <w:rPr>
          <w:rFonts w:ascii="Avenir Next" w:hAnsi="Avenir Next" w:cs="Arial"/>
          <w:sz w:val="24"/>
          <w:szCs w:val="24"/>
        </w:rPr>
        <w:t xml:space="preserve">, no parece haberse interesado por el tema de su producción masiva (véanse, por ejemplo, </w:t>
      </w:r>
      <w:r w:rsidR="00A524B9" w:rsidRPr="00771EC1">
        <w:rPr>
          <w:rFonts w:ascii="Avenir Next" w:hAnsi="Avenir Next" w:cs="Arial"/>
          <w:sz w:val="24"/>
          <w:szCs w:val="24"/>
        </w:rPr>
        <w:t>Sibaja Chacón</w:t>
      </w:r>
      <w:r w:rsidR="00381B19">
        <w:rPr>
          <w:rFonts w:ascii="Avenir Next" w:hAnsi="Avenir Next" w:cs="Arial"/>
          <w:sz w:val="24"/>
          <w:szCs w:val="24"/>
        </w:rPr>
        <w:t>,</w:t>
      </w:r>
      <w:r w:rsidR="00415F1E" w:rsidRPr="00771EC1">
        <w:rPr>
          <w:rFonts w:ascii="Avenir Next" w:hAnsi="Avenir Next" w:cs="Arial"/>
          <w:sz w:val="24"/>
          <w:szCs w:val="24"/>
        </w:rPr>
        <w:t xml:space="preserve"> </w:t>
      </w:r>
      <w:r w:rsidR="00381B19" w:rsidRPr="00381B19">
        <w:rPr>
          <w:rFonts w:ascii="Avenir Next" w:hAnsi="Avenir Next" w:cs="Arial"/>
          <w:sz w:val="24"/>
          <w:szCs w:val="24"/>
        </w:rPr>
        <w:t xml:space="preserve">Rovira Mas, Ulate Quirós, y Araya </w:t>
      </w:r>
      <w:proofErr w:type="spellStart"/>
      <w:r w:rsidR="00381B19" w:rsidRPr="00381B19">
        <w:rPr>
          <w:rFonts w:ascii="Avenir Next" w:hAnsi="Avenir Next" w:cs="Arial"/>
          <w:sz w:val="24"/>
          <w:szCs w:val="24"/>
        </w:rPr>
        <w:t>Pochet</w:t>
      </w:r>
      <w:proofErr w:type="spellEnd"/>
      <w:r w:rsidR="00415F1E" w:rsidRPr="00771EC1">
        <w:rPr>
          <w:rFonts w:ascii="Avenir Next" w:hAnsi="Avenir Next" w:cs="Arial"/>
          <w:sz w:val="24"/>
          <w:szCs w:val="24"/>
        </w:rPr>
        <w:t>: 1993 o León Sáenz</w:t>
      </w:r>
      <w:r w:rsidR="00381B19" w:rsidRPr="00381B19">
        <w:rPr>
          <w:rFonts w:ascii="Avenir Next" w:hAnsi="Avenir Next" w:cs="Arial"/>
          <w:sz w:val="24"/>
          <w:szCs w:val="24"/>
        </w:rPr>
        <w:t>, Arroyo Blanco</w:t>
      </w:r>
      <w:r w:rsidR="00381B19">
        <w:rPr>
          <w:rFonts w:ascii="Avenir Next" w:hAnsi="Avenir Next" w:cs="Arial"/>
          <w:sz w:val="24"/>
          <w:szCs w:val="24"/>
        </w:rPr>
        <w:t xml:space="preserve"> y</w:t>
      </w:r>
      <w:r w:rsidR="00381B19" w:rsidRPr="00381B19">
        <w:rPr>
          <w:rFonts w:ascii="Avenir Next" w:hAnsi="Avenir Next" w:cs="Arial"/>
          <w:sz w:val="24"/>
          <w:szCs w:val="24"/>
        </w:rPr>
        <w:t xml:space="preserve"> Montero Mora</w:t>
      </w:r>
      <w:r w:rsidR="00415F1E" w:rsidRPr="00771EC1">
        <w:rPr>
          <w:rFonts w:ascii="Avenir Next" w:hAnsi="Avenir Next" w:cs="Arial"/>
          <w:sz w:val="24"/>
          <w:szCs w:val="24"/>
        </w:rPr>
        <w:t>: 2016)</w:t>
      </w:r>
      <w:r w:rsidR="00D17A79" w:rsidRPr="00771EC1">
        <w:rPr>
          <w:rFonts w:ascii="Avenir Next" w:hAnsi="Avenir Next" w:cs="Arial"/>
          <w:sz w:val="24"/>
          <w:szCs w:val="24"/>
        </w:rPr>
        <w:t>; mientras que la obra</w:t>
      </w:r>
      <w:r w:rsidR="00791AD9" w:rsidRPr="00771EC1">
        <w:rPr>
          <w:rFonts w:ascii="Avenir Next" w:hAnsi="Avenir Next" w:cs="Arial"/>
          <w:sz w:val="24"/>
          <w:szCs w:val="24"/>
        </w:rPr>
        <w:t>,</w:t>
      </w:r>
      <w:r w:rsidR="00D17A79" w:rsidRPr="00771EC1">
        <w:rPr>
          <w:rFonts w:ascii="Avenir Next" w:hAnsi="Avenir Next" w:cs="Arial"/>
          <w:sz w:val="24"/>
          <w:szCs w:val="24"/>
        </w:rPr>
        <w:t xml:space="preserve"> en </w:t>
      </w:r>
      <w:r w:rsidR="00C056BA" w:rsidRPr="00771EC1">
        <w:rPr>
          <w:rFonts w:ascii="Avenir Next" w:hAnsi="Avenir Next" w:cs="Arial"/>
          <w:sz w:val="24"/>
          <w:szCs w:val="24"/>
        </w:rPr>
        <w:t>vari</w:t>
      </w:r>
      <w:r w:rsidR="00D17A79" w:rsidRPr="00771EC1">
        <w:rPr>
          <w:rFonts w:ascii="Avenir Next" w:hAnsi="Avenir Next" w:cs="Arial"/>
          <w:sz w:val="24"/>
          <w:szCs w:val="24"/>
        </w:rPr>
        <w:t xml:space="preserve">os sentidos fundante de la historiografía arquitectónica </w:t>
      </w:r>
      <w:r w:rsidR="00E37CFF">
        <w:rPr>
          <w:rFonts w:ascii="Avenir Next" w:hAnsi="Avenir Next" w:cs="Arial"/>
          <w:sz w:val="24"/>
          <w:szCs w:val="24"/>
        </w:rPr>
        <w:t>costarricense</w:t>
      </w:r>
      <w:r w:rsidR="00D17A79" w:rsidRPr="00771EC1">
        <w:rPr>
          <w:rFonts w:ascii="Avenir Next" w:hAnsi="Avenir Next" w:cs="Arial"/>
          <w:sz w:val="24"/>
          <w:szCs w:val="24"/>
        </w:rPr>
        <w:t xml:space="preserve">, </w:t>
      </w:r>
      <w:r w:rsidR="00511DD3" w:rsidRPr="00771EC1">
        <w:rPr>
          <w:rFonts w:ascii="Avenir Next" w:hAnsi="Avenir Next" w:cs="Arial"/>
          <w:sz w:val="24"/>
          <w:szCs w:val="24"/>
        </w:rPr>
        <w:t>fech</w:t>
      </w:r>
      <w:r w:rsidR="00D17A79" w:rsidRPr="00771EC1">
        <w:rPr>
          <w:rFonts w:ascii="Avenir Next" w:hAnsi="Avenir Next" w:cs="Arial"/>
          <w:sz w:val="24"/>
          <w:szCs w:val="24"/>
        </w:rPr>
        <w:t xml:space="preserve">ó </w:t>
      </w:r>
      <w:r w:rsidR="00511DD3" w:rsidRPr="00771EC1">
        <w:rPr>
          <w:rFonts w:ascii="Avenir Next" w:hAnsi="Avenir Next" w:cs="Arial"/>
          <w:sz w:val="24"/>
          <w:szCs w:val="24"/>
        </w:rPr>
        <w:t>e</w:t>
      </w:r>
      <w:r w:rsidR="00D17A79" w:rsidRPr="00771EC1">
        <w:rPr>
          <w:rFonts w:ascii="Avenir Next" w:hAnsi="Avenir Next" w:cs="Arial"/>
          <w:sz w:val="24"/>
          <w:szCs w:val="24"/>
        </w:rPr>
        <w:t>rróneamente</w:t>
      </w:r>
      <w:r w:rsidR="00511DD3" w:rsidRPr="00771EC1">
        <w:rPr>
          <w:rFonts w:ascii="Avenir Next" w:hAnsi="Avenir Next" w:cs="Arial"/>
          <w:sz w:val="24"/>
          <w:szCs w:val="24"/>
        </w:rPr>
        <w:t xml:space="preserve"> la aparición de la primera fábrica de mosaicos hidráulicos del país, en 1906</w:t>
      </w:r>
      <w:r w:rsidR="00E91C37">
        <w:rPr>
          <w:rFonts w:ascii="Avenir Next" w:hAnsi="Avenir Next" w:cs="Arial"/>
          <w:sz w:val="24"/>
          <w:szCs w:val="24"/>
        </w:rPr>
        <w:t xml:space="preserve">: </w:t>
      </w:r>
      <w:r w:rsidR="00C056BA" w:rsidRPr="00771EC1">
        <w:rPr>
          <w:rFonts w:ascii="Avenir Next" w:hAnsi="Avenir Next" w:cs="Arial"/>
          <w:sz w:val="24"/>
          <w:szCs w:val="24"/>
        </w:rPr>
        <w:t xml:space="preserve">la </w:t>
      </w:r>
      <w:r w:rsidR="00511DD3" w:rsidRPr="00771EC1">
        <w:rPr>
          <w:rFonts w:ascii="Avenir Next" w:hAnsi="Avenir Next" w:cs="Arial"/>
          <w:sz w:val="24"/>
          <w:szCs w:val="24"/>
        </w:rPr>
        <w:t xml:space="preserve">fundada por el arquitecto Lesmes Jiménez y su esposa, Adela </w:t>
      </w:r>
      <w:proofErr w:type="spellStart"/>
      <w:r w:rsidR="00511DD3" w:rsidRPr="00771EC1">
        <w:rPr>
          <w:rFonts w:ascii="Avenir Next" w:hAnsi="Avenir Next" w:cs="Arial"/>
          <w:sz w:val="24"/>
          <w:szCs w:val="24"/>
        </w:rPr>
        <w:t>Gargollo</w:t>
      </w:r>
      <w:proofErr w:type="spellEnd"/>
      <w:r w:rsidR="00511DD3" w:rsidRPr="00771EC1">
        <w:rPr>
          <w:rFonts w:ascii="Avenir Next" w:hAnsi="Avenir Next" w:cs="Arial"/>
          <w:sz w:val="24"/>
          <w:szCs w:val="24"/>
        </w:rPr>
        <w:t xml:space="preserve"> (</w:t>
      </w:r>
      <w:proofErr w:type="spellStart"/>
      <w:r w:rsidR="00511DD3" w:rsidRPr="00771EC1">
        <w:rPr>
          <w:rFonts w:ascii="Avenir Next" w:hAnsi="Avenir Next" w:cs="Arial"/>
          <w:sz w:val="24"/>
          <w:szCs w:val="24"/>
        </w:rPr>
        <w:t>Altezor</w:t>
      </w:r>
      <w:proofErr w:type="spellEnd"/>
      <w:r w:rsidR="00520AC3" w:rsidRPr="00771EC1">
        <w:rPr>
          <w:rFonts w:ascii="Avenir Next" w:hAnsi="Avenir Next" w:cs="Arial"/>
          <w:sz w:val="24"/>
          <w:szCs w:val="24"/>
        </w:rPr>
        <w:t>,</w:t>
      </w:r>
      <w:r w:rsidR="00511DD3" w:rsidRPr="00771EC1">
        <w:rPr>
          <w:rFonts w:ascii="Avenir Next" w:hAnsi="Avenir Next" w:cs="Arial"/>
          <w:sz w:val="24"/>
          <w:szCs w:val="24"/>
        </w:rPr>
        <w:t xml:space="preserve"> 1986</w:t>
      </w:r>
      <w:r w:rsidR="00520AC3" w:rsidRPr="00771EC1">
        <w:rPr>
          <w:rFonts w:ascii="Avenir Next" w:hAnsi="Avenir Next" w:cs="Arial"/>
          <w:sz w:val="24"/>
          <w:szCs w:val="24"/>
        </w:rPr>
        <w:t>,</w:t>
      </w:r>
      <w:r w:rsidR="00511DD3" w:rsidRPr="00771EC1">
        <w:rPr>
          <w:rFonts w:ascii="Avenir Next" w:hAnsi="Avenir Next" w:cs="Arial"/>
          <w:sz w:val="24"/>
          <w:szCs w:val="24"/>
        </w:rPr>
        <w:t xml:space="preserve"> p. 117).</w:t>
      </w:r>
    </w:p>
    <w:p w14:paraId="6959ADB4" w14:textId="66220E8E" w:rsidR="007C4F40" w:rsidRPr="00771EC1" w:rsidRDefault="008767CA" w:rsidP="007C4F40">
      <w:pPr>
        <w:spacing w:after="0" w:line="360" w:lineRule="auto"/>
        <w:ind w:firstLine="709"/>
        <w:jc w:val="both"/>
        <w:rPr>
          <w:rFonts w:ascii="Avenir Next" w:hAnsi="Avenir Next" w:cs="Arial"/>
          <w:sz w:val="24"/>
          <w:szCs w:val="24"/>
        </w:rPr>
      </w:pPr>
      <w:r w:rsidRPr="00771EC1">
        <w:rPr>
          <w:rFonts w:ascii="Avenir Next" w:hAnsi="Avenir Next" w:cs="Arial"/>
          <w:sz w:val="24"/>
          <w:szCs w:val="24"/>
        </w:rPr>
        <w:t xml:space="preserve">Nuestra investigación, por el contrario, </w:t>
      </w:r>
      <w:r w:rsidR="007C4F40" w:rsidRPr="00771EC1">
        <w:rPr>
          <w:rFonts w:ascii="Avenir Next" w:hAnsi="Avenir Next" w:cs="Arial"/>
          <w:sz w:val="24"/>
          <w:szCs w:val="24"/>
        </w:rPr>
        <w:t>permit</w:t>
      </w:r>
      <w:r w:rsidR="00AD3F2F" w:rsidRPr="00771EC1">
        <w:rPr>
          <w:rFonts w:ascii="Avenir Next" w:hAnsi="Avenir Next" w:cs="Arial"/>
          <w:sz w:val="24"/>
          <w:szCs w:val="24"/>
        </w:rPr>
        <w:t>ió</w:t>
      </w:r>
      <w:r w:rsidR="007C4F40" w:rsidRPr="00771EC1">
        <w:rPr>
          <w:rFonts w:ascii="Avenir Next" w:hAnsi="Avenir Next" w:cs="Arial"/>
          <w:sz w:val="24"/>
          <w:szCs w:val="24"/>
        </w:rPr>
        <w:t xml:space="preserve"> constatar que la importación de dicho artículo fue la manera cómo llegaron y se conocieron entre nosotros los vistosos mosaicos; en medio, por lo demás, del frenesí urbano y modernizante que atravesaba no sólo </w:t>
      </w:r>
      <w:r w:rsidR="004324A5" w:rsidRPr="00771EC1">
        <w:rPr>
          <w:rFonts w:ascii="Avenir Next" w:hAnsi="Avenir Next" w:cs="Arial"/>
          <w:sz w:val="24"/>
          <w:szCs w:val="24"/>
        </w:rPr>
        <w:t xml:space="preserve">a </w:t>
      </w:r>
      <w:r w:rsidR="007C4F40" w:rsidRPr="00771EC1">
        <w:rPr>
          <w:rFonts w:ascii="Avenir Next" w:hAnsi="Avenir Next" w:cs="Arial"/>
          <w:sz w:val="24"/>
          <w:szCs w:val="24"/>
        </w:rPr>
        <w:t xml:space="preserve">San José, sino </w:t>
      </w:r>
      <w:r w:rsidR="004324A5" w:rsidRPr="00771EC1">
        <w:rPr>
          <w:rFonts w:ascii="Avenir Next" w:hAnsi="Avenir Next" w:cs="Arial"/>
          <w:sz w:val="24"/>
          <w:szCs w:val="24"/>
        </w:rPr>
        <w:t xml:space="preserve">a </w:t>
      </w:r>
      <w:r w:rsidR="007C4F40" w:rsidRPr="00771EC1">
        <w:rPr>
          <w:rFonts w:ascii="Avenir Next" w:hAnsi="Avenir Next" w:cs="Arial"/>
          <w:sz w:val="24"/>
          <w:szCs w:val="24"/>
        </w:rPr>
        <w:t>las principales urbes latinoamericanas en las dos últimas décadas del siglo XIX</w:t>
      </w:r>
      <w:r w:rsidR="00E37CFF">
        <w:rPr>
          <w:rFonts w:ascii="Avenir Next" w:hAnsi="Avenir Next" w:cs="Arial"/>
          <w:sz w:val="24"/>
          <w:szCs w:val="24"/>
        </w:rPr>
        <w:t>. Fue en dicha</w:t>
      </w:r>
      <w:r w:rsidR="007C4F40" w:rsidRPr="00771EC1">
        <w:rPr>
          <w:rFonts w:ascii="Avenir Next" w:hAnsi="Avenir Next" w:cs="Arial"/>
          <w:sz w:val="24"/>
          <w:szCs w:val="24"/>
        </w:rPr>
        <w:t xml:space="preserve"> circunstancia que el gusto social y los patrones de consumo, cambiaron a la velocidad de las importaciones facilitadas por los nuevos </w:t>
      </w:r>
      <w:r w:rsidR="00791AD9" w:rsidRPr="00771EC1">
        <w:rPr>
          <w:rFonts w:ascii="Avenir Next" w:hAnsi="Avenir Next" w:cs="Arial"/>
          <w:sz w:val="24"/>
          <w:szCs w:val="24"/>
        </w:rPr>
        <w:t>medios de transporte</w:t>
      </w:r>
      <w:r w:rsidR="007C4F40" w:rsidRPr="00771EC1">
        <w:rPr>
          <w:rFonts w:ascii="Avenir Next" w:hAnsi="Avenir Next" w:cs="Arial"/>
          <w:sz w:val="24"/>
          <w:szCs w:val="24"/>
        </w:rPr>
        <w:t xml:space="preserve">, y de acuerdo con las posibilidades </w:t>
      </w:r>
      <w:r w:rsidR="00686BF6" w:rsidRPr="00771EC1">
        <w:rPr>
          <w:rFonts w:ascii="Avenir Next" w:hAnsi="Avenir Next" w:cs="Arial"/>
          <w:sz w:val="24"/>
          <w:szCs w:val="24"/>
        </w:rPr>
        <w:t xml:space="preserve">económicas </w:t>
      </w:r>
      <w:r w:rsidR="007C4F40" w:rsidRPr="00771EC1">
        <w:rPr>
          <w:rFonts w:ascii="Avenir Next" w:hAnsi="Avenir Next" w:cs="Arial"/>
          <w:sz w:val="24"/>
          <w:szCs w:val="24"/>
        </w:rPr>
        <w:t xml:space="preserve">abiertas por productos de exportación que, como el café en nuestro caso, permitieron la integración del país y de </w:t>
      </w:r>
      <w:r w:rsidR="00FE4983" w:rsidRPr="00771EC1">
        <w:rPr>
          <w:rFonts w:ascii="Avenir Next" w:hAnsi="Avenir Next" w:cs="Arial"/>
          <w:sz w:val="24"/>
          <w:szCs w:val="24"/>
        </w:rPr>
        <w:t>su</w:t>
      </w:r>
      <w:r w:rsidR="007C4F40" w:rsidRPr="00771EC1">
        <w:rPr>
          <w:rFonts w:ascii="Avenir Next" w:hAnsi="Avenir Next" w:cs="Arial"/>
          <w:sz w:val="24"/>
          <w:szCs w:val="24"/>
        </w:rPr>
        <w:t>s élites burguesas, al mercado comercial y cultural de carácter mundial.</w:t>
      </w:r>
    </w:p>
    <w:p w14:paraId="7158F26E" w14:textId="654E85E9" w:rsidR="00E91C37" w:rsidRPr="00771EC1" w:rsidRDefault="007C4F40" w:rsidP="006B4D12">
      <w:pPr>
        <w:spacing w:after="0" w:line="360" w:lineRule="auto"/>
        <w:ind w:firstLine="709"/>
        <w:jc w:val="both"/>
        <w:rPr>
          <w:rFonts w:ascii="Avenir Next" w:hAnsi="Avenir Next" w:cs="Arial"/>
          <w:sz w:val="24"/>
          <w:szCs w:val="24"/>
        </w:rPr>
      </w:pPr>
      <w:r w:rsidRPr="00771EC1">
        <w:rPr>
          <w:rFonts w:ascii="Avenir Next" w:hAnsi="Avenir Next" w:cs="Arial"/>
          <w:sz w:val="24"/>
          <w:szCs w:val="24"/>
        </w:rPr>
        <w:t>Es</w:t>
      </w:r>
      <w:r w:rsidR="009E76CC" w:rsidRPr="00771EC1">
        <w:rPr>
          <w:rFonts w:ascii="Avenir Next" w:hAnsi="Avenir Next" w:cs="Arial"/>
          <w:sz w:val="24"/>
          <w:szCs w:val="24"/>
        </w:rPr>
        <w:t>a</w:t>
      </w:r>
      <w:r w:rsidRPr="00771EC1">
        <w:rPr>
          <w:rFonts w:ascii="Avenir Next" w:hAnsi="Avenir Next" w:cs="Arial"/>
          <w:sz w:val="24"/>
          <w:szCs w:val="24"/>
        </w:rPr>
        <w:t xml:space="preserve"> </w:t>
      </w:r>
      <w:r w:rsidR="009E76CC" w:rsidRPr="00771EC1">
        <w:rPr>
          <w:rFonts w:ascii="Avenir Next" w:hAnsi="Avenir Next" w:cs="Arial"/>
          <w:sz w:val="24"/>
          <w:szCs w:val="24"/>
        </w:rPr>
        <w:t>circunstancia</w:t>
      </w:r>
      <w:r w:rsidRPr="00771EC1">
        <w:rPr>
          <w:rFonts w:ascii="Avenir Next" w:hAnsi="Avenir Next" w:cs="Arial"/>
          <w:sz w:val="24"/>
          <w:szCs w:val="24"/>
        </w:rPr>
        <w:t xml:space="preserve">, </w:t>
      </w:r>
      <w:r w:rsidR="009E76CC" w:rsidRPr="00771EC1">
        <w:rPr>
          <w:rFonts w:ascii="Avenir Next" w:hAnsi="Avenir Next" w:cs="Arial"/>
          <w:sz w:val="24"/>
          <w:szCs w:val="24"/>
        </w:rPr>
        <w:t xml:space="preserve">también, fue la </w:t>
      </w:r>
      <w:r w:rsidRPr="00771EC1">
        <w:rPr>
          <w:rFonts w:ascii="Avenir Next" w:hAnsi="Avenir Next" w:cs="Arial"/>
          <w:sz w:val="24"/>
          <w:szCs w:val="24"/>
        </w:rPr>
        <w:t>que facilitó y permitió el en</w:t>
      </w:r>
      <w:r w:rsidR="009E76CC" w:rsidRPr="00771EC1">
        <w:rPr>
          <w:rFonts w:ascii="Avenir Next" w:hAnsi="Avenir Next" w:cs="Arial"/>
          <w:sz w:val="24"/>
          <w:szCs w:val="24"/>
        </w:rPr>
        <w:t>riquecimiento cultural, técnico y material que solía acompañar a la inmigración europea; y que, en el tema que nos ocupa específicamente, nos</w:t>
      </w:r>
      <w:r w:rsidR="008767CA" w:rsidRPr="00771EC1">
        <w:rPr>
          <w:rFonts w:ascii="Avenir Next" w:hAnsi="Avenir Next" w:cs="Arial"/>
          <w:sz w:val="24"/>
          <w:szCs w:val="24"/>
        </w:rPr>
        <w:t xml:space="preserve"> permite afirmar </w:t>
      </w:r>
      <w:r w:rsidR="009E76CC" w:rsidRPr="00771EC1">
        <w:rPr>
          <w:rFonts w:ascii="Avenir Next" w:hAnsi="Avenir Next" w:cs="Arial"/>
          <w:sz w:val="24"/>
          <w:szCs w:val="24"/>
        </w:rPr>
        <w:t xml:space="preserve">con certeza </w:t>
      </w:r>
      <w:r w:rsidR="008767CA" w:rsidRPr="00771EC1">
        <w:rPr>
          <w:rFonts w:ascii="Avenir Next" w:hAnsi="Avenir Next" w:cs="Arial"/>
          <w:sz w:val="24"/>
          <w:szCs w:val="24"/>
        </w:rPr>
        <w:t xml:space="preserve">que la industria del mosaico en su materialidad tradicional de arcilla </w:t>
      </w:r>
      <w:r w:rsidR="009E76CC" w:rsidRPr="00771EC1">
        <w:rPr>
          <w:rFonts w:ascii="Avenir Next" w:hAnsi="Avenir Next" w:cs="Arial"/>
          <w:sz w:val="24"/>
          <w:szCs w:val="24"/>
        </w:rPr>
        <w:t xml:space="preserve">horneada </w:t>
      </w:r>
      <w:r w:rsidR="008767CA" w:rsidRPr="00771EC1">
        <w:rPr>
          <w:rFonts w:ascii="Avenir Next" w:hAnsi="Avenir Next" w:cs="Arial"/>
          <w:sz w:val="24"/>
          <w:szCs w:val="24"/>
        </w:rPr>
        <w:t xml:space="preserve">o </w:t>
      </w:r>
      <w:r w:rsidR="0058646D" w:rsidRPr="00771EC1">
        <w:rPr>
          <w:rFonts w:ascii="Avenir Next" w:hAnsi="Avenir Next" w:cs="Arial"/>
          <w:sz w:val="24"/>
          <w:szCs w:val="24"/>
        </w:rPr>
        <w:t>terracota</w:t>
      </w:r>
      <w:r w:rsidR="008767CA" w:rsidRPr="00771EC1">
        <w:rPr>
          <w:rFonts w:ascii="Avenir Next" w:hAnsi="Avenir Next" w:cs="Arial"/>
          <w:sz w:val="24"/>
          <w:szCs w:val="24"/>
        </w:rPr>
        <w:t xml:space="preserve"> </w:t>
      </w:r>
      <w:r w:rsidR="001030A5" w:rsidRPr="00771EC1">
        <w:rPr>
          <w:rFonts w:ascii="Avenir Next" w:hAnsi="Avenir Next" w:cs="Arial"/>
          <w:sz w:val="24"/>
          <w:szCs w:val="24"/>
        </w:rPr>
        <w:t>se remonta a</w:t>
      </w:r>
      <w:r w:rsidR="008767CA" w:rsidRPr="00771EC1">
        <w:rPr>
          <w:rFonts w:ascii="Avenir Next" w:hAnsi="Avenir Next" w:cs="Arial"/>
          <w:sz w:val="24"/>
          <w:szCs w:val="24"/>
        </w:rPr>
        <w:t xml:space="preserve"> 189</w:t>
      </w:r>
      <w:r w:rsidR="00791AD9" w:rsidRPr="00771EC1">
        <w:rPr>
          <w:rFonts w:ascii="Avenir Next" w:hAnsi="Avenir Next" w:cs="Arial"/>
          <w:sz w:val="24"/>
          <w:szCs w:val="24"/>
        </w:rPr>
        <w:t>4</w:t>
      </w:r>
      <w:r w:rsidR="001E5059" w:rsidRPr="00771EC1">
        <w:rPr>
          <w:rFonts w:ascii="Avenir Next" w:hAnsi="Avenir Next" w:cs="Arial"/>
          <w:sz w:val="24"/>
          <w:szCs w:val="24"/>
        </w:rPr>
        <w:t>,</w:t>
      </w:r>
      <w:r w:rsidR="008767CA" w:rsidRPr="00771EC1">
        <w:rPr>
          <w:rFonts w:ascii="Avenir Next" w:hAnsi="Avenir Next" w:cs="Arial"/>
          <w:sz w:val="24"/>
          <w:szCs w:val="24"/>
        </w:rPr>
        <w:t xml:space="preserve"> de la mano del belga </w:t>
      </w:r>
      <w:r w:rsidR="001E5059" w:rsidRPr="00771EC1">
        <w:rPr>
          <w:rFonts w:ascii="Avenir Next" w:hAnsi="Avenir Next" w:cs="Arial"/>
          <w:sz w:val="24"/>
          <w:szCs w:val="24"/>
        </w:rPr>
        <w:t xml:space="preserve">Julio Enrique Van der </w:t>
      </w:r>
      <w:proofErr w:type="spellStart"/>
      <w:r w:rsidR="001E5059" w:rsidRPr="00771EC1">
        <w:rPr>
          <w:rFonts w:ascii="Avenir Next" w:hAnsi="Avenir Next" w:cs="Arial"/>
          <w:sz w:val="24"/>
          <w:szCs w:val="24"/>
        </w:rPr>
        <w:t>Laat</w:t>
      </w:r>
      <w:proofErr w:type="spellEnd"/>
      <w:r w:rsidR="00661815" w:rsidRPr="00771EC1">
        <w:rPr>
          <w:rFonts w:ascii="Avenir Next" w:hAnsi="Avenir Next" w:cs="Arial"/>
          <w:sz w:val="24"/>
          <w:szCs w:val="24"/>
        </w:rPr>
        <w:t xml:space="preserve"> </w:t>
      </w:r>
      <w:proofErr w:type="spellStart"/>
      <w:r w:rsidR="00661815" w:rsidRPr="00771EC1">
        <w:rPr>
          <w:rFonts w:ascii="Avenir Next" w:hAnsi="Avenir Next" w:cs="Arial"/>
          <w:sz w:val="24"/>
          <w:szCs w:val="24"/>
        </w:rPr>
        <w:t>Peeters</w:t>
      </w:r>
      <w:proofErr w:type="spellEnd"/>
      <w:r w:rsidR="00381B19">
        <w:rPr>
          <w:rFonts w:ascii="Avenir Next" w:hAnsi="Avenir Next" w:cs="Arial"/>
          <w:sz w:val="24"/>
          <w:szCs w:val="24"/>
        </w:rPr>
        <w:t xml:space="preserve">. Por su parte, </w:t>
      </w:r>
      <w:r w:rsidR="001E5059" w:rsidRPr="00771EC1">
        <w:rPr>
          <w:rFonts w:ascii="Avenir Next" w:hAnsi="Avenir Next" w:cs="Arial"/>
          <w:sz w:val="24"/>
          <w:szCs w:val="24"/>
        </w:rPr>
        <w:t xml:space="preserve">que la de los llamados “mosaicos hidráulicos”, fabricados de concreto a presión, </w:t>
      </w:r>
      <w:r w:rsidR="001030A5" w:rsidRPr="00771EC1">
        <w:rPr>
          <w:rFonts w:ascii="Avenir Next" w:hAnsi="Avenir Next" w:cs="Arial"/>
          <w:sz w:val="24"/>
          <w:szCs w:val="24"/>
        </w:rPr>
        <w:t>inici</w:t>
      </w:r>
      <w:r w:rsidR="002F1341" w:rsidRPr="00771EC1">
        <w:rPr>
          <w:rFonts w:ascii="Avenir Next" w:hAnsi="Avenir Next" w:cs="Arial"/>
          <w:sz w:val="24"/>
          <w:szCs w:val="24"/>
        </w:rPr>
        <w:t>ó</w:t>
      </w:r>
      <w:r w:rsidR="001E5059" w:rsidRPr="00771EC1">
        <w:rPr>
          <w:rFonts w:ascii="Avenir Next" w:hAnsi="Avenir Next" w:cs="Arial"/>
          <w:sz w:val="24"/>
          <w:szCs w:val="24"/>
        </w:rPr>
        <w:t xml:space="preserve"> en 1897, con </w:t>
      </w:r>
      <w:r w:rsidR="007E0A8F" w:rsidRPr="00771EC1">
        <w:rPr>
          <w:rFonts w:ascii="Avenir Next" w:hAnsi="Avenir Next" w:cs="Arial"/>
          <w:sz w:val="24"/>
          <w:szCs w:val="24"/>
        </w:rPr>
        <w:t xml:space="preserve">el suizo-italiano </w:t>
      </w:r>
      <w:r w:rsidR="001E5059" w:rsidRPr="00771EC1">
        <w:rPr>
          <w:rFonts w:ascii="Avenir Next" w:hAnsi="Avenir Next" w:cs="Arial"/>
          <w:sz w:val="24"/>
          <w:szCs w:val="24"/>
        </w:rPr>
        <w:t xml:space="preserve">Lorenzo </w:t>
      </w:r>
      <w:proofErr w:type="spellStart"/>
      <w:r w:rsidR="001E5059" w:rsidRPr="00771EC1">
        <w:rPr>
          <w:rFonts w:ascii="Avenir Next" w:hAnsi="Avenir Next" w:cs="Arial"/>
          <w:sz w:val="24"/>
          <w:szCs w:val="24"/>
        </w:rPr>
        <w:t>Durini</w:t>
      </w:r>
      <w:proofErr w:type="spellEnd"/>
      <w:r w:rsidR="001E5059" w:rsidRPr="00771EC1">
        <w:rPr>
          <w:rFonts w:ascii="Avenir Next" w:hAnsi="Avenir Next" w:cs="Arial"/>
          <w:sz w:val="24"/>
          <w:szCs w:val="24"/>
        </w:rPr>
        <w:t xml:space="preserve"> </w:t>
      </w:r>
      <w:proofErr w:type="spellStart"/>
      <w:r w:rsidR="001E5059" w:rsidRPr="00771EC1">
        <w:rPr>
          <w:rFonts w:ascii="Avenir Next" w:hAnsi="Avenir Next" w:cs="Arial"/>
          <w:sz w:val="24"/>
          <w:szCs w:val="24"/>
        </w:rPr>
        <w:t>Vasalli</w:t>
      </w:r>
      <w:proofErr w:type="spellEnd"/>
      <w:r w:rsidR="001E5059" w:rsidRPr="00771EC1">
        <w:rPr>
          <w:rFonts w:ascii="Avenir Next" w:hAnsi="Avenir Next" w:cs="Arial"/>
          <w:sz w:val="24"/>
          <w:szCs w:val="24"/>
        </w:rPr>
        <w:t>.</w:t>
      </w:r>
      <w:r w:rsidR="000C77F5" w:rsidRPr="00771EC1">
        <w:rPr>
          <w:rFonts w:ascii="Avenir Next" w:hAnsi="Avenir Next" w:cs="Arial"/>
          <w:sz w:val="24"/>
          <w:szCs w:val="24"/>
        </w:rPr>
        <w:t xml:space="preserve"> </w:t>
      </w:r>
      <w:r w:rsidR="000A78CE" w:rsidRPr="00771EC1">
        <w:rPr>
          <w:rFonts w:ascii="Avenir Next" w:hAnsi="Avenir Next" w:cs="Arial"/>
          <w:sz w:val="24"/>
          <w:szCs w:val="24"/>
        </w:rPr>
        <w:t xml:space="preserve">Podemos concluir, </w:t>
      </w:r>
      <w:r w:rsidR="000C77F5" w:rsidRPr="00771EC1">
        <w:rPr>
          <w:rFonts w:ascii="Avenir Next" w:hAnsi="Avenir Next" w:cs="Arial"/>
          <w:sz w:val="24"/>
          <w:szCs w:val="24"/>
        </w:rPr>
        <w:t xml:space="preserve">pues, </w:t>
      </w:r>
      <w:r w:rsidR="000A78CE" w:rsidRPr="00771EC1">
        <w:rPr>
          <w:rFonts w:ascii="Avenir Next" w:hAnsi="Avenir Next" w:cs="Arial"/>
          <w:sz w:val="24"/>
          <w:szCs w:val="24"/>
        </w:rPr>
        <w:t xml:space="preserve">que ellos son </w:t>
      </w:r>
      <w:r w:rsidR="000C77F5" w:rsidRPr="00771EC1">
        <w:rPr>
          <w:rFonts w:ascii="Avenir Next" w:hAnsi="Avenir Next" w:cs="Arial"/>
          <w:sz w:val="24"/>
          <w:szCs w:val="24"/>
        </w:rPr>
        <w:t xml:space="preserve">los </w:t>
      </w:r>
      <w:r w:rsidR="007E0A8F" w:rsidRPr="00771EC1">
        <w:rPr>
          <w:rFonts w:ascii="Avenir Next" w:hAnsi="Avenir Next" w:cs="Arial"/>
          <w:sz w:val="24"/>
          <w:szCs w:val="24"/>
        </w:rPr>
        <w:lastRenderedPageBreak/>
        <w:t xml:space="preserve">indiscutibles </w:t>
      </w:r>
      <w:r w:rsidR="000C77F5" w:rsidRPr="00771EC1">
        <w:rPr>
          <w:rFonts w:ascii="Avenir Next" w:hAnsi="Avenir Next" w:cs="Arial"/>
          <w:sz w:val="24"/>
          <w:szCs w:val="24"/>
        </w:rPr>
        <w:t>pioneros</w:t>
      </w:r>
      <w:r w:rsidR="000948C1" w:rsidRPr="00771EC1">
        <w:rPr>
          <w:rFonts w:ascii="Avenir Next" w:hAnsi="Avenir Next" w:cs="Arial"/>
          <w:sz w:val="24"/>
          <w:szCs w:val="24"/>
        </w:rPr>
        <w:t>,</w:t>
      </w:r>
      <w:r w:rsidR="000C77F5" w:rsidRPr="00771EC1">
        <w:rPr>
          <w:rFonts w:ascii="Avenir Next" w:hAnsi="Avenir Next" w:cs="Arial"/>
          <w:sz w:val="24"/>
          <w:szCs w:val="24"/>
        </w:rPr>
        <w:t xml:space="preserve"> </w:t>
      </w:r>
      <w:r w:rsidR="00686BF6" w:rsidRPr="00771EC1">
        <w:rPr>
          <w:rFonts w:ascii="Avenir Next" w:hAnsi="Avenir Next" w:cs="Arial"/>
          <w:sz w:val="24"/>
          <w:szCs w:val="24"/>
        </w:rPr>
        <w:t>en San José</w:t>
      </w:r>
      <w:r w:rsidR="007E0A8F" w:rsidRPr="00771EC1">
        <w:rPr>
          <w:rFonts w:ascii="Avenir Next" w:hAnsi="Avenir Next" w:cs="Arial"/>
          <w:sz w:val="24"/>
          <w:szCs w:val="24"/>
        </w:rPr>
        <w:t xml:space="preserve"> y en el país</w:t>
      </w:r>
      <w:r w:rsidR="000948C1" w:rsidRPr="00771EC1">
        <w:rPr>
          <w:rFonts w:ascii="Avenir Next" w:hAnsi="Avenir Next" w:cs="Arial"/>
          <w:sz w:val="24"/>
          <w:szCs w:val="24"/>
        </w:rPr>
        <w:t>, de esa industria</w:t>
      </w:r>
      <w:r w:rsidR="008E68E5" w:rsidRPr="00771EC1">
        <w:rPr>
          <w:rFonts w:ascii="Avenir Next" w:hAnsi="Avenir Next" w:cs="Arial"/>
          <w:sz w:val="24"/>
          <w:szCs w:val="24"/>
        </w:rPr>
        <w:t xml:space="preserve"> que sólo luego tomaría el inusitado auge conocido</w:t>
      </w:r>
      <w:r w:rsidR="000C77F5" w:rsidRPr="00771EC1">
        <w:rPr>
          <w:rFonts w:ascii="Avenir Next" w:hAnsi="Avenir Next" w:cs="Arial"/>
          <w:sz w:val="24"/>
          <w:szCs w:val="24"/>
        </w:rPr>
        <w:t>.</w:t>
      </w:r>
    </w:p>
    <w:p w14:paraId="7FBEB0A8" w14:textId="2B9C7D9B" w:rsidR="009F686F" w:rsidRPr="00771EC1" w:rsidRDefault="00606A77" w:rsidP="00EE6428">
      <w:pPr>
        <w:spacing w:after="0" w:line="240" w:lineRule="auto"/>
        <w:ind w:firstLine="709"/>
        <w:jc w:val="both"/>
        <w:rPr>
          <w:rFonts w:ascii="Avenir Next" w:hAnsi="Avenir Next" w:cs="Arial"/>
          <w:sz w:val="24"/>
          <w:szCs w:val="24"/>
        </w:rPr>
      </w:pPr>
      <w:r w:rsidRPr="00771EC1">
        <w:rPr>
          <w:rFonts w:ascii="Avenir Next" w:hAnsi="Avenir Next" w:cs="Arial"/>
          <w:noProof/>
          <w:sz w:val="24"/>
          <w:szCs w:val="24"/>
          <w:lang w:eastAsia="es-CR"/>
        </w:rPr>
        <mc:AlternateContent>
          <mc:Choice Requires="wps">
            <w:drawing>
              <wp:anchor distT="45720" distB="45720" distL="114300" distR="114300" simplePos="0" relativeHeight="251658243" behindDoc="0" locked="0" layoutInCell="1" allowOverlap="1" wp14:anchorId="01645508" wp14:editId="7715274E">
                <wp:simplePos x="0" y="0"/>
                <wp:positionH relativeFrom="margin">
                  <wp:align>right</wp:align>
                </wp:positionH>
                <wp:positionV relativeFrom="paragraph">
                  <wp:posOffset>74930</wp:posOffset>
                </wp:positionV>
                <wp:extent cx="2263140" cy="1404620"/>
                <wp:effectExtent l="0" t="0" r="3810" b="0"/>
                <wp:wrapSquare wrapText="bothSides"/>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404620"/>
                        </a:xfrm>
                        <a:prstGeom prst="rect">
                          <a:avLst/>
                        </a:prstGeom>
                        <a:solidFill>
                          <a:srgbClr val="FFFFFF"/>
                        </a:solidFill>
                        <a:ln w="9525">
                          <a:noFill/>
                          <a:miter lim="800000"/>
                          <a:headEnd/>
                          <a:tailEnd/>
                        </a:ln>
                      </wps:spPr>
                      <wps:txbx>
                        <w:txbxContent>
                          <w:p w14:paraId="26346A5F" w14:textId="77777777" w:rsidR="00142074" w:rsidRPr="00142074" w:rsidRDefault="00171B0B" w:rsidP="00606A77">
                            <w:pPr>
                              <w:spacing w:after="0" w:line="240" w:lineRule="auto"/>
                              <w:jc w:val="center"/>
                              <w:rPr>
                                <w:rFonts w:ascii="Avenir Next" w:hAnsi="Avenir Next" w:cs="Arial"/>
                                <w:sz w:val="24"/>
                              </w:rPr>
                            </w:pPr>
                            <w:r w:rsidRPr="00142074">
                              <w:rPr>
                                <w:rFonts w:ascii="Avenir Next" w:hAnsi="Avenir Next" w:cs="Arial"/>
                                <w:b/>
                                <w:bCs/>
                                <w:sz w:val="24"/>
                              </w:rPr>
                              <w:t>Figura 30.</w:t>
                            </w:r>
                            <w:r w:rsidRPr="00142074">
                              <w:rPr>
                                <w:rFonts w:ascii="Avenir Next" w:hAnsi="Avenir Next" w:cs="Arial"/>
                                <w:sz w:val="24"/>
                              </w:rPr>
                              <w:t xml:space="preserve"> </w:t>
                            </w:r>
                          </w:p>
                          <w:p w14:paraId="3A874D22" w14:textId="43E19248" w:rsidR="00171B0B" w:rsidRPr="00142074" w:rsidRDefault="00171B0B" w:rsidP="00606A77">
                            <w:pPr>
                              <w:spacing w:after="0" w:line="240" w:lineRule="auto"/>
                              <w:jc w:val="center"/>
                              <w:rPr>
                                <w:rFonts w:ascii="Avenir Next" w:hAnsi="Avenir Next" w:cs="Arial"/>
                                <w:sz w:val="24"/>
                              </w:rPr>
                            </w:pPr>
                            <w:r w:rsidRPr="00142074">
                              <w:rPr>
                                <w:rFonts w:ascii="Avenir Next" w:hAnsi="Avenir Next" w:cs="Arial"/>
                                <w:sz w:val="24"/>
                              </w:rPr>
                              <w:t xml:space="preserve">Lorenzo </w:t>
                            </w:r>
                            <w:proofErr w:type="spellStart"/>
                            <w:r w:rsidRPr="00142074">
                              <w:rPr>
                                <w:rFonts w:ascii="Avenir Next" w:hAnsi="Avenir Next" w:cs="Arial"/>
                                <w:sz w:val="24"/>
                              </w:rPr>
                              <w:t>Durini</w:t>
                            </w:r>
                            <w:proofErr w:type="spellEnd"/>
                            <w:r w:rsidRPr="00142074">
                              <w:rPr>
                                <w:rFonts w:ascii="Avenir Next" w:hAnsi="Avenir Next" w:cs="Arial"/>
                                <w:sz w:val="24"/>
                              </w:rPr>
                              <w:t xml:space="preserve"> </w:t>
                            </w:r>
                            <w:proofErr w:type="spellStart"/>
                            <w:r w:rsidRPr="00142074">
                              <w:rPr>
                                <w:rFonts w:ascii="Avenir Next" w:hAnsi="Avenir Next" w:cs="Arial"/>
                                <w:sz w:val="24"/>
                              </w:rPr>
                              <w:t>Vasalli</w:t>
                            </w:r>
                            <w:proofErr w:type="spellEnd"/>
                            <w:r w:rsidRPr="00142074">
                              <w:rPr>
                                <w:rFonts w:ascii="Avenir Next" w:hAnsi="Avenir Next" w:cs="Arial"/>
                                <w:sz w:val="24"/>
                              </w:rPr>
                              <w:t xml:space="preserve"> (1855-1905).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645508" id="Cuadro de texto 2" o:spid="_x0000_s1027" type="#_x0000_t202" style="position:absolute;left:0;text-align:left;margin-left:127pt;margin-top:5.9pt;width:178.2pt;height:110.6pt;z-index:25165824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" stroked="f">
                <v:textbox style="mso-fit-shape-to-text:t">
                  <w:txbxContent>
                    <w:p w14:paraId="26346A5F" w14:textId="77777777" w:rsidR="00142074" w:rsidRPr="00142074" w:rsidRDefault="00171B0B" w:rsidP="00606A77">
                      <w:pPr>
                        <w:spacing w:after="0" w:line="240" w:lineRule="auto"/>
                        <w:jc w:val="center"/>
                        <w:rPr>
                          <w:rFonts w:ascii="Avenir Next" w:hAnsi="Avenir Next" w:cs="Arial"/>
                          <w:sz w:val="24"/>
                        </w:rPr>
                      </w:pPr>
                      <w:r w:rsidRPr="00142074">
                        <w:rPr>
                          <w:rFonts w:ascii="Avenir Next" w:hAnsi="Avenir Next" w:cs="Arial"/>
                          <w:b/>
                          <w:bCs/>
                          <w:sz w:val="24"/>
                        </w:rPr>
                        <w:t>Figura 30.</w:t>
                      </w:r>
                      <w:r w:rsidRPr="00142074">
                        <w:rPr>
                          <w:rFonts w:ascii="Avenir Next" w:hAnsi="Avenir Next" w:cs="Arial"/>
                          <w:sz w:val="24"/>
                        </w:rPr>
                        <w:t xml:space="preserve"> </w:t>
                      </w:r>
                    </w:p>
                    <w:p w14:paraId="3A874D22" w14:textId="43E19248" w:rsidR="00171B0B" w:rsidRPr="00142074" w:rsidRDefault="00171B0B" w:rsidP="00606A77">
                      <w:pPr>
                        <w:spacing w:after="0" w:line="240" w:lineRule="auto"/>
                        <w:jc w:val="center"/>
                        <w:rPr>
                          <w:rFonts w:ascii="Avenir Next" w:hAnsi="Avenir Next" w:cs="Arial"/>
                          <w:sz w:val="24"/>
                        </w:rPr>
                      </w:pPr>
                      <w:r w:rsidRPr="00142074">
                        <w:rPr>
                          <w:rFonts w:ascii="Avenir Next" w:hAnsi="Avenir Next" w:cs="Arial"/>
                          <w:sz w:val="24"/>
                        </w:rPr>
                        <w:t xml:space="preserve">Lorenzo </w:t>
                      </w:r>
                      <w:proofErr w:type="spellStart"/>
                      <w:r w:rsidRPr="00142074">
                        <w:rPr>
                          <w:rFonts w:ascii="Avenir Next" w:hAnsi="Avenir Next" w:cs="Arial"/>
                          <w:sz w:val="24"/>
                        </w:rPr>
                        <w:t>Durini</w:t>
                      </w:r>
                      <w:proofErr w:type="spellEnd"/>
                      <w:r w:rsidRPr="00142074">
                        <w:rPr>
                          <w:rFonts w:ascii="Avenir Next" w:hAnsi="Avenir Next" w:cs="Arial"/>
                          <w:sz w:val="24"/>
                        </w:rPr>
                        <w:t xml:space="preserve"> </w:t>
                      </w:r>
                      <w:proofErr w:type="spellStart"/>
                      <w:r w:rsidRPr="00142074">
                        <w:rPr>
                          <w:rFonts w:ascii="Avenir Next" w:hAnsi="Avenir Next" w:cs="Arial"/>
                          <w:sz w:val="24"/>
                        </w:rPr>
                        <w:t>Vasalli</w:t>
                      </w:r>
                      <w:proofErr w:type="spellEnd"/>
                      <w:r w:rsidRPr="00142074">
                        <w:rPr>
                          <w:rFonts w:ascii="Avenir Next" w:hAnsi="Avenir Next" w:cs="Arial"/>
                          <w:sz w:val="24"/>
                        </w:rPr>
                        <w:t xml:space="preserve"> (1855-1905).</w:t>
                      </w:r>
                    </w:p>
                  </w:txbxContent>
                </v:textbox>
                <w10:wrap type="square" anchorx="margin"/>
              </v:shape>
            </w:pict>
          </mc:Fallback>
        </mc:AlternateContent>
      </w:r>
      <w:r w:rsidR="009F686F" w:rsidRPr="00771EC1">
        <w:rPr>
          <w:rFonts w:ascii="Avenir Next" w:hAnsi="Avenir Next" w:cs="Arial"/>
          <w:noProof/>
          <w:sz w:val="24"/>
          <w:szCs w:val="24"/>
          <w:lang w:eastAsia="es-CR"/>
        </w:rPr>
        <mc:AlternateContent>
          <mc:Choice Requires="wps">
            <w:drawing>
              <wp:anchor distT="45720" distB="45720" distL="114300" distR="114300" simplePos="0" relativeHeight="251658242" behindDoc="0" locked="0" layoutInCell="1" allowOverlap="1" wp14:anchorId="007666FE" wp14:editId="1DE11133">
                <wp:simplePos x="0" y="0"/>
                <wp:positionH relativeFrom="margin">
                  <wp:align>left</wp:align>
                </wp:positionH>
                <wp:positionV relativeFrom="paragraph">
                  <wp:posOffset>52070</wp:posOffset>
                </wp:positionV>
                <wp:extent cx="2438400" cy="1404620"/>
                <wp:effectExtent l="0" t="0" r="0" b="1905"/>
                <wp:wrapSquare wrapText="bothSides"/>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04620"/>
                        </a:xfrm>
                        <a:prstGeom prst="rect">
                          <a:avLst/>
                        </a:prstGeom>
                        <a:solidFill>
                          <a:srgbClr val="FFFFFF"/>
                        </a:solidFill>
                        <a:ln w="9525">
                          <a:noFill/>
                          <a:miter lim="800000"/>
                          <a:headEnd/>
                          <a:tailEnd/>
                        </a:ln>
                      </wps:spPr>
                      <wps:txbx>
                        <w:txbxContent>
                          <w:p w14:paraId="222DA935" w14:textId="77777777" w:rsidR="00142074" w:rsidRPr="00142074" w:rsidRDefault="00171B0B" w:rsidP="009F686F">
                            <w:pPr>
                              <w:spacing w:after="0" w:line="240" w:lineRule="auto"/>
                              <w:jc w:val="center"/>
                              <w:rPr>
                                <w:rFonts w:ascii="Avenir Next" w:hAnsi="Avenir Next" w:cs="Arial"/>
                                <w:sz w:val="24"/>
                              </w:rPr>
                            </w:pPr>
                            <w:r w:rsidRPr="00142074">
                              <w:rPr>
                                <w:rFonts w:ascii="Avenir Next" w:hAnsi="Avenir Next" w:cs="Arial"/>
                                <w:b/>
                                <w:bCs/>
                                <w:sz w:val="24"/>
                              </w:rPr>
                              <w:t>Figura 29.</w:t>
                            </w:r>
                            <w:r w:rsidRPr="00142074">
                              <w:rPr>
                                <w:rFonts w:ascii="Avenir Next" w:hAnsi="Avenir Next" w:cs="Arial"/>
                                <w:sz w:val="24"/>
                              </w:rPr>
                              <w:t xml:space="preserve"> </w:t>
                            </w:r>
                          </w:p>
                          <w:p w14:paraId="1B4B5815" w14:textId="4CC1144B" w:rsidR="00171B0B" w:rsidRPr="00142074" w:rsidRDefault="00171B0B" w:rsidP="009F686F">
                            <w:pPr>
                              <w:spacing w:after="0" w:line="240" w:lineRule="auto"/>
                              <w:jc w:val="center"/>
                              <w:rPr>
                                <w:rFonts w:ascii="Avenir Next" w:hAnsi="Avenir Next" w:cs="Arial"/>
                                <w:sz w:val="24"/>
                              </w:rPr>
                            </w:pPr>
                            <w:r w:rsidRPr="00142074">
                              <w:rPr>
                                <w:rFonts w:ascii="Avenir Next" w:hAnsi="Avenir Next" w:cs="Arial"/>
                                <w:sz w:val="24"/>
                              </w:rPr>
                              <w:t xml:space="preserve">Julio Enrique Van der </w:t>
                            </w:r>
                            <w:proofErr w:type="spellStart"/>
                            <w:r w:rsidRPr="00142074">
                              <w:rPr>
                                <w:rFonts w:ascii="Avenir Next" w:hAnsi="Avenir Next" w:cs="Arial"/>
                                <w:sz w:val="24"/>
                              </w:rPr>
                              <w:t>Laat</w:t>
                            </w:r>
                            <w:proofErr w:type="spellEnd"/>
                            <w:r w:rsidRPr="00142074">
                              <w:rPr>
                                <w:rFonts w:ascii="Avenir Next" w:hAnsi="Avenir Next" w:cs="Arial"/>
                                <w:sz w:val="24"/>
                              </w:rPr>
                              <w:t xml:space="preserve"> </w:t>
                            </w:r>
                            <w:proofErr w:type="spellStart"/>
                            <w:r w:rsidRPr="00142074">
                              <w:rPr>
                                <w:rFonts w:ascii="Avenir Next" w:hAnsi="Avenir Next" w:cs="Arial"/>
                                <w:sz w:val="24"/>
                              </w:rPr>
                              <w:t>Peeters</w:t>
                            </w:r>
                            <w:proofErr w:type="spellEnd"/>
                            <w:r w:rsidRPr="00142074">
                              <w:rPr>
                                <w:rFonts w:ascii="Avenir Next" w:hAnsi="Avenir Next" w:cs="Arial"/>
                                <w:sz w:val="24"/>
                              </w:rPr>
                              <w:t xml:space="preserve"> </w:t>
                            </w:r>
                            <w:r w:rsidRPr="00142074">
                              <w:rPr>
                                <w:rFonts w:ascii="Avenir Next" w:hAnsi="Avenir Next" w:cs="Arial"/>
                                <w:sz w:val="24"/>
                                <w:lang w:val="es-ES"/>
                              </w:rPr>
                              <w:t>(1854-1926).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7666FE" id="_x0000_s1028" type="#_x0000_t202" style="position:absolute;left:0;text-align:left;margin-left:0;margin-top:4.1pt;width:192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" stroked="f">
                <v:textbox style="mso-fit-shape-to-text:t">
                  <w:txbxContent>
                    <w:p w14:paraId="222DA935" w14:textId="77777777" w:rsidR="00142074" w:rsidRPr="00142074" w:rsidRDefault="00171B0B" w:rsidP="009F686F">
                      <w:pPr>
                        <w:spacing w:after="0" w:line="240" w:lineRule="auto"/>
                        <w:jc w:val="center"/>
                        <w:rPr>
                          <w:rFonts w:ascii="Avenir Next" w:hAnsi="Avenir Next" w:cs="Arial"/>
                          <w:sz w:val="24"/>
                        </w:rPr>
                      </w:pPr>
                      <w:r w:rsidRPr="00142074">
                        <w:rPr>
                          <w:rFonts w:ascii="Avenir Next" w:hAnsi="Avenir Next" w:cs="Arial"/>
                          <w:b/>
                          <w:bCs/>
                          <w:sz w:val="24"/>
                        </w:rPr>
                        <w:t>Figura 29.</w:t>
                      </w:r>
                      <w:r w:rsidRPr="00142074">
                        <w:rPr>
                          <w:rFonts w:ascii="Avenir Next" w:hAnsi="Avenir Next" w:cs="Arial"/>
                          <w:sz w:val="24"/>
                        </w:rPr>
                        <w:t xml:space="preserve"> </w:t>
                      </w:r>
                    </w:p>
                    <w:p w14:paraId="1B4B5815" w14:textId="4CC1144B" w:rsidR="00171B0B" w:rsidRPr="00142074" w:rsidRDefault="00171B0B" w:rsidP="009F686F">
                      <w:pPr>
                        <w:spacing w:after="0" w:line="240" w:lineRule="auto"/>
                        <w:jc w:val="center"/>
                        <w:rPr>
                          <w:rFonts w:ascii="Avenir Next" w:hAnsi="Avenir Next" w:cs="Arial"/>
                          <w:sz w:val="24"/>
                        </w:rPr>
                      </w:pPr>
                      <w:r w:rsidRPr="00142074">
                        <w:rPr>
                          <w:rFonts w:ascii="Avenir Next" w:hAnsi="Avenir Next" w:cs="Arial"/>
                          <w:sz w:val="24"/>
                        </w:rPr>
                        <w:t xml:space="preserve">Julio Enrique Van der </w:t>
                      </w:r>
                      <w:proofErr w:type="spellStart"/>
                      <w:r w:rsidRPr="00142074">
                        <w:rPr>
                          <w:rFonts w:ascii="Avenir Next" w:hAnsi="Avenir Next" w:cs="Arial"/>
                          <w:sz w:val="24"/>
                        </w:rPr>
                        <w:t>Laat</w:t>
                      </w:r>
                      <w:proofErr w:type="spellEnd"/>
                      <w:r w:rsidRPr="00142074">
                        <w:rPr>
                          <w:rFonts w:ascii="Avenir Next" w:hAnsi="Avenir Next" w:cs="Arial"/>
                          <w:sz w:val="24"/>
                        </w:rPr>
                        <w:t xml:space="preserve"> </w:t>
                      </w:r>
                      <w:proofErr w:type="spellStart"/>
                      <w:r w:rsidRPr="00142074">
                        <w:rPr>
                          <w:rFonts w:ascii="Avenir Next" w:hAnsi="Avenir Next" w:cs="Arial"/>
                          <w:sz w:val="24"/>
                        </w:rPr>
                        <w:t>Peeters</w:t>
                      </w:r>
                      <w:proofErr w:type="spellEnd"/>
                      <w:r w:rsidRPr="00142074">
                        <w:rPr>
                          <w:rFonts w:ascii="Avenir Next" w:hAnsi="Avenir Next" w:cs="Arial"/>
                          <w:sz w:val="24"/>
                        </w:rPr>
                        <w:t xml:space="preserve"> </w:t>
                      </w:r>
                      <w:r w:rsidRPr="00142074">
                        <w:rPr>
                          <w:rFonts w:ascii="Avenir Next" w:hAnsi="Avenir Next" w:cs="Arial"/>
                          <w:sz w:val="24"/>
                          <w:lang w:val="es-ES"/>
                        </w:rPr>
                        <w:t>(1854-1926).</w:t>
                      </w:r>
                    </w:p>
                  </w:txbxContent>
                </v:textbox>
                <w10:wrap type="square" anchorx="margin"/>
              </v:shape>
            </w:pict>
          </mc:Fallback>
        </mc:AlternateContent>
      </w:r>
    </w:p>
    <w:p w14:paraId="1EC5F8FF" w14:textId="6649B968" w:rsidR="00B20D84" w:rsidRPr="00771EC1" w:rsidRDefault="00B20D84" w:rsidP="00EE6428">
      <w:pPr>
        <w:spacing w:after="0" w:line="240" w:lineRule="auto"/>
        <w:ind w:firstLine="709"/>
        <w:jc w:val="both"/>
        <w:rPr>
          <w:rFonts w:ascii="Avenir Next" w:hAnsi="Avenir Next" w:cs="Arial"/>
          <w:sz w:val="24"/>
          <w:szCs w:val="24"/>
        </w:rPr>
      </w:pPr>
    </w:p>
    <w:p w14:paraId="695A5016" w14:textId="1695D51D" w:rsidR="00B20D84" w:rsidRPr="00771EC1" w:rsidRDefault="00B20D84" w:rsidP="00B20D84">
      <w:pPr>
        <w:spacing w:after="0" w:line="360" w:lineRule="auto"/>
        <w:jc w:val="center"/>
        <w:rPr>
          <w:rFonts w:ascii="Avenir Next" w:hAnsi="Avenir Next" w:cs="Arial"/>
          <w:sz w:val="24"/>
          <w:szCs w:val="24"/>
        </w:rPr>
      </w:pPr>
      <w:r w:rsidRPr="00771EC1">
        <w:rPr>
          <w:rFonts w:ascii="Avenir Next" w:hAnsi="Avenir Next" w:cs="Arial"/>
          <w:sz w:val="24"/>
          <w:szCs w:val="24"/>
        </w:rPr>
        <w:t xml:space="preserve">                 </w:t>
      </w:r>
    </w:p>
    <w:p w14:paraId="6E832FE1" w14:textId="0D1D799A" w:rsidR="00B20D84" w:rsidRPr="00771EC1" w:rsidRDefault="009F686F" w:rsidP="00B20D84">
      <w:pPr>
        <w:spacing w:after="0" w:line="360" w:lineRule="auto"/>
        <w:jc w:val="both"/>
        <w:rPr>
          <w:rFonts w:ascii="Avenir Next" w:hAnsi="Avenir Next" w:cs="Arial"/>
          <w:sz w:val="24"/>
          <w:szCs w:val="24"/>
        </w:rPr>
      </w:pPr>
      <w:r w:rsidRPr="00771EC1">
        <w:rPr>
          <w:rFonts w:ascii="Avenir Next" w:hAnsi="Avenir Next"/>
          <w:noProof/>
          <w:lang w:eastAsia="es-CR"/>
        </w:rPr>
        <w:drawing>
          <wp:anchor distT="0" distB="0" distL="114300" distR="114300" simplePos="0" relativeHeight="251658246" behindDoc="0" locked="0" layoutInCell="1" allowOverlap="1" wp14:anchorId="2F74BDD0" wp14:editId="2633386D">
            <wp:simplePos x="0" y="0"/>
            <wp:positionH relativeFrom="column">
              <wp:posOffset>3255645</wp:posOffset>
            </wp:positionH>
            <wp:positionV relativeFrom="paragraph">
              <wp:posOffset>10160</wp:posOffset>
            </wp:positionV>
            <wp:extent cx="1882140" cy="2378710"/>
            <wp:effectExtent l="0" t="0" r="3810" b="2540"/>
            <wp:wrapThrough wrapText="bothSides">
              <wp:wrapPolygon edited="0">
                <wp:start x="0" y="0"/>
                <wp:lineTo x="0" y="21450"/>
                <wp:lineTo x="21425" y="21450"/>
                <wp:lineTo x="21425" y="0"/>
                <wp:lineTo x="0" y="0"/>
              </wp:wrapPolygon>
            </wp:wrapThrough>
            <wp:docPr id="32" name="Imagen 32" descr="Imagen en blanco y negro de un hombre con barba y bigot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magen en blanco y negro de un hombre con barba y bigote&#10;&#10;Descripción generada automáticamente con confianza baja"/>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1882140" cy="2378710"/>
                    </a:xfrm>
                    <a:prstGeom prst="rect">
                      <a:avLst/>
                    </a:prstGeom>
                    <a:noFill/>
                    <a:ln>
                      <a:noFill/>
                    </a:ln>
                  </pic:spPr>
                </pic:pic>
              </a:graphicData>
            </a:graphic>
          </wp:anchor>
        </w:drawing>
      </w:r>
      <w:r w:rsidRPr="00771EC1">
        <w:rPr>
          <w:rFonts w:ascii="Avenir Next" w:hAnsi="Avenir Next"/>
          <w:noProof/>
          <w:lang w:eastAsia="es-CR"/>
        </w:rPr>
        <w:drawing>
          <wp:anchor distT="0" distB="0" distL="114300" distR="114300" simplePos="0" relativeHeight="251658245" behindDoc="0" locked="0" layoutInCell="1" allowOverlap="1" wp14:anchorId="101D5306" wp14:editId="619C86F0">
            <wp:simplePos x="0" y="0"/>
            <wp:positionH relativeFrom="column">
              <wp:posOffset>306705</wp:posOffset>
            </wp:positionH>
            <wp:positionV relativeFrom="paragraph">
              <wp:posOffset>10160</wp:posOffset>
            </wp:positionV>
            <wp:extent cx="1815353" cy="2418112"/>
            <wp:effectExtent l="0" t="0" r="0" b="1270"/>
            <wp:wrapThrough wrapText="bothSides">
              <wp:wrapPolygon edited="0">
                <wp:start x="0" y="0"/>
                <wp:lineTo x="0" y="21441"/>
                <wp:lineTo x="21313" y="21441"/>
                <wp:lineTo x="21313" y="0"/>
                <wp:lineTo x="0" y="0"/>
              </wp:wrapPolygon>
            </wp:wrapThrough>
            <wp:docPr id="31" name="Imagen 31" descr="Foto en blanco y negro de la cara de un hombr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Foto en blanco y negro de la cara de un hombre&#10;&#10;Descripción generada automáticamente con confianza baja"/>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1815353" cy="2418112"/>
                    </a:xfrm>
                    <a:prstGeom prst="rect">
                      <a:avLst/>
                    </a:prstGeom>
                    <a:noFill/>
                    <a:ln>
                      <a:noFill/>
                    </a:ln>
                  </pic:spPr>
                </pic:pic>
              </a:graphicData>
            </a:graphic>
          </wp:anchor>
        </w:drawing>
      </w:r>
    </w:p>
    <w:p w14:paraId="17F2894D" w14:textId="0C2DC5E0" w:rsidR="00B20D84" w:rsidRPr="00771EC1" w:rsidRDefault="00B20D84" w:rsidP="00B20D84">
      <w:pPr>
        <w:spacing w:after="0" w:line="360" w:lineRule="auto"/>
        <w:jc w:val="both"/>
        <w:rPr>
          <w:rFonts w:ascii="Avenir Next" w:hAnsi="Avenir Next" w:cs="Arial"/>
          <w:sz w:val="24"/>
          <w:szCs w:val="24"/>
        </w:rPr>
      </w:pPr>
    </w:p>
    <w:p w14:paraId="20D75894" w14:textId="5030C239" w:rsidR="00B20D84" w:rsidRPr="00771EC1" w:rsidRDefault="00B20D84" w:rsidP="00B20D84">
      <w:pPr>
        <w:spacing w:after="0" w:line="360" w:lineRule="auto"/>
        <w:jc w:val="both"/>
        <w:rPr>
          <w:rFonts w:ascii="Avenir Next" w:hAnsi="Avenir Next" w:cs="Arial"/>
          <w:sz w:val="24"/>
          <w:szCs w:val="24"/>
        </w:rPr>
      </w:pPr>
    </w:p>
    <w:p w14:paraId="1F869537" w14:textId="77777777" w:rsidR="000A6A00" w:rsidRPr="00771EC1" w:rsidRDefault="000A6A00" w:rsidP="008B03F8">
      <w:pPr>
        <w:spacing w:after="0" w:line="360" w:lineRule="auto"/>
        <w:ind w:firstLine="709"/>
        <w:jc w:val="both"/>
        <w:rPr>
          <w:rFonts w:ascii="Avenir Next" w:hAnsi="Avenir Next" w:cs="Arial"/>
          <w:sz w:val="24"/>
          <w:szCs w:val="24"/>
        </w:rPr>
      </w:pPr>
    </w:p>
    <w:p w14:paraId="405C39C4" w14:textId="77777777" w:rsidR="009F686F" w:rsidRPr="00771EC1" w:rsidRDefault="009F686F" w:rsidP="008B03F8">
      <w:pPr>
        <w:spacing w:after="0" w:line="360" w:lineRule="auto"/>
        <w:ind w:firstLine="709"/>
        <w:jc w:val="both"/>
        <w:rPr>
          <w:rFonts w:ascii="Avenir Next" w:hAnsi="Avenir Next" w:cs="Arial"/>
          <w:sz w:val="24"/>
          <w:szCs w:val="24"/>
        </w:rPr>
      </w:pPr>
    </w:p>
    <w:p w14:paraId="62421A36" w14:textId="77777777" w:rsidR="009F686F" w:rsidRPr="00771EC1" w:rsidRDefault="009F686F" w:rsidP="008B03F8">
      <w:pPr>
        <w:spacing w:after="0" w:line="360" w:lineRule="auto"/>
        <w:ind w:firstLine="709"/>
        <w:jc w:val="both"/>
        <w:rPr>
          <w:rFonts w:ascii="Avenir Next" w:hAnsi="Avenir Next" w:cs="Arial"/>
          <w:sz w:val="24"/>
          <w:szCs w:val="24"/>
        </w:rPr>
      </w:pPr>
    </w:p>
    <w:p w14:paraId="68F11625" w14:textId="77777777" w:rsidR="009F686F" w:rsidRPr="00771EC1" w:rsidRDefault="009F686F" w:rsidP="008B03F8">
      <w:pPr>
        <w:spacing w:after="0" w:line="360" w:lineRule="auto"/>
        <w:ind w:firstLine="709"/>
        <w:jc w:val="both"/>
        <w:rPr>
          <w:rFonts w:ascii="Avenir Next" w:hAnsi="Avenir Next" w:cs="Arial"/>
          <w:sz w:val="24"/>
          <w:szCs w:val="24"/>
        </w:rPr>
      </w:pPr>
    </w:p>
    <w:p w14:paraId="7B630F43" w14:textId="77777777" w:rsidR="009F686F" w:rsidRPr="00771EC1" w:rsidRDefault="009F686F" w:rsidP="008B03F8">
      <w:pPr>
        <w:spacing w:after="0" w:line="360" w:lineRule="auto"/>
        <w:ind w:firstLine="709"/>
        <w:jc w:val="both"/>
        <w:rPr>
          <w:rFonts w:ascii="Avenir Next" w:hAnsi="Avenir Next" w:cs="Arial"/>
          <w:sz w:val="24"/>
          <w:szCs w:val="24"/>
        </w:rPr>
      </w:pPr>
    </w:p>
    <w:p w14:paraId="0EA893C5" w14:textId="1023E992" w:rsidR="009F686F" w:rsidRPr="00771EC1" w:rsidRDefault="009F686F" w:rsidP="008B03F8">
      <w:pPr>
        <w:spacing w:after="0" w:line="360" w:lineRule="auto"/>
        <w:ind w:firstLine="709"/>
        <w:jc w:val="both"/>
        <w:rPr>
          <w:rFonts w:ascii="Avenir Next" w:hAnsi="Avenir Next" w:cs="Arial"/>
          <w:sz w:val="24"/>
          <w:szCs w:val="24"/>
        </w:rPr>
      </w:pPr>
    </w:p>
    <w:p w14:paraId="63F99DEE" w14:textId="4CC4352B" w:rsidR="009F686F" w:rsidRPr="00771EC1" w:rsidRDefault="00142074" w:rsidP="008B03F8">
      <w:pPr>
        <w:spacing w:after="0" w:line="360" w:lineRule="auto"/>
        <w:ind w:firstLine="709"/>
        <w:jc w:val="both"/>
        <w:rPr>
          <w:rFonts w:ascii="Avenir Next" w:hAnsi="Avenir Next" w:cs="Arial"/>
          <w:sz w:val="24"/>
          <w:szCs w:val="24"/>
        </w:rPr>
      </w:pPr>
      <w:r w:rsidRPr="00771EC1">
        <w:rPr>
          <w:rFonts w:ascii="Avenir Next" w:hAnsi="Avenir Next" w:cs="Arial"/>
          <w:noProof/>
          <w:sz w:val="24"/>
          <w:szCs w:val="24"/>
          <w:lang w:eastAsia="es-CR"/>
        </w:rPr>
        <mc:AlternateContent>
          <mc:Choice Requires="wps">
            <w:drawing>
              <wp:anchor distT="0" distB="0" distL="114300" distR="114300" simplePos="0" relativeHeight="251658247" behindDoc="0" locked="0" layoutInCell="1" allowOverlap="1" wp14:anchorId="1048A326" wp14:editId="68D223D1">
                <wp:simplePos x="0" y="0"/>
                <wp:positionH relativeFrom="margin">
                  <wp:align>left</wp:align>
                </wp:positionH>
                <wp:positionV relativeFrom="paragraph">
                  <wp:posOffset>68580</wp:posOffset>
                </wp:positionV>
                <wp:extent cx="2468880" cy="447675"/>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2468880" cy="447675"/>
                        </a:xfrm>
                        <a:prstGeom prst="rect">
                          <a:avLst/>
                        </a:prstGeom>
                        <a:noFill/>
                        <a:ln w="6350">
                          <a:noFill/>
                        </a:ln>
                      </wps:spPr>
                      <wps:txbx>
                        <w:txbxContent>
                          <w:p w14:paraId="318DCE8E" w14:textId="39314FC4" w:rsidR="00171B0B" w:rsidRPr="00142074" w:rsidRDefault="00171B0B" w:rsidP="00142074">
                            <w:pPr>
                              <w:spacing w:line="240" w:lineRule="auto"/>
                              <w:rPr>
                                <w:rFonts w:ascii="Avenir Next" w:hAnsi="Avenir Next"/>
                                <w:sz w:val="24"/>
                                <w:lang w:val="en-US"/>
                              </w:rPr>
                            </w:pPr>
                            <w:r w:rsidRPr="00142074">
                              <w:rPr>
                                <w:rFonts w:ascii="Avenir Next" w:hAnsi="Avenir Next" w:cs="Arial"/>
                                <w:bCs/>
                                <w:i/>
                                <w:szCs w:val="20"/>
                                <w:lang w:val="en-US"/>
                              </w:rPr>
                              <w:t>Fuente:</w:t>
                            </w:r>
                            <w:r w:rsidRPr="00142074">
                              <w:rPr>
                                <w:rFonts w:ascii="Avenir Next" w:hAnsi="Avenir Next" w:cs="Arial"/>
                                <w:szCs w:val="20"/>
                                <w:lang w:val="en-US"/>
                              </w:rPr>
                              <w:t xml:space="preserve"> Latin American Publicity Bureau, 1916, p. 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8A326" id="Cuadro de texto 36" o:spid="_x0000_s1029" type="#_x0000_t202" style="position:absolute;left:0;text-align:left;margin-left:0;margin-top:5.4pt;width:194.4pt;height:35.2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" filled="f" stroked="f" strokeweight=".5pt">
                <v:textbox>
                  <w:txbxContent>
                    <w:p w14:paraId="318DCE8E" w14:textId="39314FC4" w:rsidR="00171B0B" w:rsidRPr="00142074" w:rsidRDefault="00171B0B" w:rsidP="00142074">
                      <w:pPr>
                        <w:spacing w:line="240" w:lineRule="auto"/>
                        <w:rPr>
                          <w:rFonts w:ascii="Avenir Next" w:hAnsi="Avenir Next"/>
                          <w:sz w:val="24"/>
                          <w:lang w:val="en-US"/>
                        </w:rPr>
                      </w:pPr>
                      <w:r w:rsidRPr="00142074">
                        <w:rPr>
                          <w:rFonts w:ascii="Avenir Next" w:hAnsi="Avenir Next" w:cs="Arial"/>
                          <w:bCs/>
                          <w:i/>
                          <w:szCs w:val="20"/>
                          <w:lang w:val="en-US"/>
                        </w:rPr>
                        <w:t>Fuente:</w:t>
                      </w:r>
                      <w:r w:rsidRPr="00142074">
                        <w:rPr>
                          <w:rFonts w:ascii="Avenir Next" w:hAnsi="Avenir Next" w:cs="Arial"/>
                          <w:szCs w:val="20"/>
                          <w:lang w:val="en-US"/>
                        </w:rPr>
                        <w:t xml:space="preserve"> Latin American Publicity Bureau, 1916, p. 57.</w:t>
                      </w:r>
                    </w:p>
                  </w:txbxContent>
                </v:textbox>
                <w10:wrap anchorx="margin"/>
              </v:shape>
            </w:pict>
          </mc:Fallback>
        </mc:AlternateContent>
      </w:r>
      <w:r w:rsidR="00606A77" w:rsidRPr="00771EC1">
        <w:rPr>
          <w:rFonts w:ascii="Avenir Next" w:hAnsi="Avenir Next" w:cs="Arial"/>
          <w:noProof/>
          <w:sz w:val="24"/>
          <w:szCs w:val="24"/>
          <w:lang w:eastAsia="es-CR"/>
        </w:rPr>
        <mc:AlternateContent>
          <mc:Choice Requires="wps">
            <w:drawing>
              <wp:anchor distT="0" distB="0" distL="114300" distR="114300" simplePos="0" relativeHeight="251658248" behindDoc="0" locked="0" layoutInCell="1" allowOverlap="1" wp14:anchorId="4CADB053" wp14:editId="468D761D">
                <wp:simplePos x="0" y="0"/>
                <wp:positionH relativeFrom="margin">
                  <wp:align>right</wp:align>
                </wp:positionH>
                <wp:positionV relativeFrom="paragraph">
                  <wp:posOffset>135255</wp:posOffset>
                </wp:positionV>
                <wp:extent cx="2133600" cy="403860"/>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2133600" cy="403860"/>
                        </a:xfrm>
                        <a:prstGeom prst="rect">
                          <a:avLst/>
                        </a:prstGeom>
                        <a:noFill/>
                        <a:ln w="6350">
                          <a:noFill/>
                        </a:ln>
                      </wps:spPr>
                      <wps:txbx>
                        <w:txbxContent>
                          <w:p w14:paraId="610AE2A1" w14:textId="451827B5" w:rsidR="00171B0B" w:rsidRPr="00142074" w:rsidRDefault="00171B0B" w:rsidP="00142074">
                            <w:pPr>
                              <w:spacing w:line="240" w:lineRule="auto"/>
                              <w:rPr>
                                <w:rFonts w:ascii="Avenir Next" w:hAnsi="Avenir Next"/>
                                <w:sz w:val="24"/>
                                <w:lang w:val="en-US"/>
                              </w:rPr>
                            </w:pPr>
                            <w:r w:rsidRPr="00142074">
                              <w:rPr>
                                <w:rFonts w:ascii="Avenir Next" w:hAnsi="Avenir Next" w:cs="Arial"/>
                                <w:bCs/>
                                <w:i/>
                                <w:szCs w:val="20"/>
                                <w:lang w:val="en-US"/>
                              </w:rPr>
                              <w:t>Fuente:</w:t>
                            </w:r>
                            <w:r w:rsidRPr="00142074">
                              <w:rPr>
                                <w:rFonts w:ascii="Avenir Next" w:hAnsi="Avenir Next" w:cs="Arial"/>
                                <w:szCs w:val="20"/>
                                <w:lang w:val="en-US"/>
                              </w:rPr>
                              <w:t xml:space="preserve"> López Molina,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DB053" id="Cuadro de texto 37" o:spid="_x0000_s1030" type="#_x0000_t202" style="position:absolute;left:0;text-align:left;margin-left:116.8pt;margin-top:10.65pt;width:168pt;height:31.8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" filled="f" stroked="f" strokeweight=".5pt">
                <v:textbox>
                  <w:txbxContent>
                    <w:p w14:paraId="610AE2A1" w14:textId="451827B5" w:rsidR="00171B0B" w:rsidRPr="00142074" w:rsidRDefault="00171B0B" w:rsidP="00142074">
                      <w:pPr>
                        <w:spacing w:line="240" w:lineRule="auto"/>
                        <w:rPr>
                          <w:rFonts w:ascii="Avenir Next" w:hAnsi="Avenir Next"/>
                          <w:sz w:val="24"/>
                          <w:lang w:val="en-US"/>
                        </w:rPr>
                      </w:pPr>
                      <w:r w:rsidRPr="00142074">
                        <w:rPr>
                          <w:rFonts w:ascii="Avenir Next" w:hAnsi="Avenir Next" w:cs="Arial"/>
                          <w:bCs/>
                          <w:i/>
                          <w:szCs w:val="20"/>
                          <w:lang w:val="en-US"/>
                        </w:rPr>
                        <w:t>Fuente:</w:t>
                      </w:r>
                      <w:r w:rsidRPr="00142074">
                        <w:rPr>
                          <w:rFonts w:ascii="Avenir Next" w:hAnsi="Avenir Next" w:cs="Arial"/>
                          <w:szCs w:val="20"/>
                          <w:lang w:val="en-US"/>
                        </w:rPr>
                        <w:t xml:space="preserve"> López Molina, 2018.</w:t>
                      </w:r>
                    </w:p>
                  </w:txbxContent>
                </v:textbox>
                <w10:wrap anchorx="margin"/>
              </v:shape>
            </w:pict>
          </mc:Fallback>
        </mc:AlternateContent>
      </w:r>
    </w:p>
    <w:p w14:paraId="1DBC2C0A" w14:textId="2EB710E9" w:rsidR="009F686F" w:rsidRPr="00771EC1" w:rsidRDefault="009F686F" w:rsidP="008B03F8">
      <w:pPr>
        <w:spacing w:after="0" w:line="360" w:lineRule="auto"/>
        <w:ind w:firstLine="709"/>
        <w:jc w:val="both"/>
        <w:rPr>
          <w:rFonts w:ascii="Avenir Next" w:hAnsi="Avenir Next" w:cs="Arial"/>
          <w:sz w:val="24"/>
          <w:szCs w:val="24"/>
        </w:rPr>
      </w:pPr>
    </w:p>
    <w:p w14:paraId="0CFE9429" w14:textId="77777777" w:rsidR="009F686F" w:rsidRPr="00771EC1" w:rsidRDefault="009F686F" w:rsidP="008B03F8">
      <w:pPr>
        <w:spacing w:after="0" w:line="360" w:lineRule="auto"/>
        <w:ind w:firstLine="709"/>
        <w:jc w:val="both"/>
        <w:rPr>
          <w:rFonts w:ascii="Avenir Next" w:hAnsi="Avenir Next" w:cs="Arial"/>
          <w:sz w:val="24"/>
          <w:szCs w:val="24"/>
        </w:rPr>
      </w:pPr>
    </w:p>
    <w:p w14:paraId="6F7FDAF7" w14:textId="3511FE00" w:rsidR="008F7349" w:rsidRPr="00771EC1" w:rsidRDefault="007E0A8F" w:rsidP="008B03F8">
      <w:pPr>
        <w:spacing w:after="0" w:line="360" w:lineRule="auto"/>
        <w:ind w:firstLine="709"/>
        <w:jc w:val="both"/>
        <w:rPr>
          <w:rFonts w:ascii="Avenir Next" w:hAnsi="Avenir Next" w:cs="Arial"/>
          <w:sz w:val="24"/>
          <w:szCs w:val="24"/>
        </w:rPr>
      </w:pPr>
      <w:r w:rsidRPr="00771EC1">
        <w:rPr>
          <w:rFonts w:ascii="Avenir Next" w:hAnsi="Avenir Next" w:cs="Arial"/>
          <w:sz w:val="24"/>
          <w:szCs w:val="24"/>
        </w:rPr>
        <w:t>Mas, j</w:t>
      </w:r>
      <w:r w:rsidR="00F7058C" w:rsidRPr="00771EC1">
        <w:rPr>
          <w:rFonts w:ascii="Avenir Next" w:hAnsi="Avenir Next" w:cs="Arial"/>
          <w:sz w:val="24"/>
          <w:szCs w:val="24"/>
        </w:rPr>
        <w:t>unto a los hallazgos realizados</w:t>
      </w:r>
      <w:r w:rsidR="001E5059" w:rsidRPr="00771EC1">
        <w:rPr>
          <w:rFonts w:ascii="Avenir Next" w:hAnsi="Avenir Next" w:cs="Arial"/>
          <w:sz w:val="24"/>
          <w:szCs w:val="24"/>
        </w:rPr>
        <w:t xml:space="preserve">, </w:t>
      </w:r>
      <w:r w:rsidR="00F7058C" w:rsidRPr="00771EC1">
        <w:rPr>
          <w:rFonts w:ascii="Avenir Next" w:hAnsi="Avenir Next" w:cs="Arial"/>
          <w:sz w:val="24"/>
          <w:szCs w:val="24"/>
        </w:rPr>
        <w:t>in</w:t>
      </w:r>
      <w:r w:rsidRPr="00771EC1">
        <w:rPr>
          <w:rFonts w:ascii="Avenir Next" w:hAnsi="Avenir Next" w:cs="Arial"/>
          <w:sz w:val="24"/>
          <w:szCs w:val="24"/>
        </w:rPr>
        <w:t>dagación</w:t>
      </w:r>
      <w:r w:rsidR="00F7058C" w:rsidRPr="00771EC1">
        <w:rPr>
          <w:rFonts w:ascii="Avenir Next" w:hAnsi="Avenir Next" w:cs="Arial"/>
          <w:sz w:val="24"/>
          <w:szCs w:val="24"/>
        </w:rPr>
        <w:t xml:space="preserve"> en proceso como es </w:t>
      </w:r>
      <w:r w:rsidRPr="00771EC1">
        <w:rPr>
          <w:rFonts w:ascii="Avenir Next" w:hAnsi="Avenir Next" w:cs="Arial"/>
          <w:sz w:val="24"/>
          <w:szCs w:val="24"/>
        </w:rPr>
        <w:t>é</w:t>
      </w:r>
      <w:r w:rsidR="00F7058C" w:rsidRPr="00771EC1">
        <w:rPr>
          <w:rFonts w:ascii="Avenir Next" w:hAnsi="Avenir Next" w:cs="Arial"/>
          <w:sz w:val="24"/>
          <w:szCs w:val="24"/>
        </w:rPr>
        <w:t xml:space="preserve">sta, deja </w:t>
      </w:r>
      <w:r w:rsidRPr="00771EC1">
        <w:rPr>
          <w:rFonts w:ascii="Avenir Next" w:hAnsi="Avenir Next" w:cs="Arial"/>
          <w:sz w:val="24"/>
          <w:szCs w:val="24"/>
        </w:rPr>
        <w:t xml:space="preserve">también </w:t>
      </w:r>
      <w:r w:rsidR="00F7058C" w:rsidRPr="00771EC1">
        <w:rPr>
          <w:rFonts w:ascii="Avenir Next" w:hAnsi="Avenir Next" w:cs="Arial"/>
          <w:sz w:val="24"/>
          <w:szCs w:val="24"/>
        </w:rPr>
        <w:t>una serie de interrogantes que no hacen sino comprometer</w:t>
      </w:r>
      <w:r w:rsidRPr="00771EC1">
        <w:rPr>
          <w:rFonts w:ascii="Avenir Next" w:hAnsi="Avenir Next" w:cs="Arial"/>
          <w:sz w:val="24"/>
          <w:szCs w:val="24"/>
        </w:rPr>
        <w:t>nos con</w:t>
      </w:r>
      <w:r w:rsidR="00F7058C" w:rsidRPr="00771EC1">
        <w:rPr>
          <w:rFonts w:ascii="Avenir Next" w:hAnsi="Avenir Next" w:cs="Arial"/>
          <w:sz w:val="24"/>
          <w:szCs w:val="24"/>
        </w:rPr>
        <w:t xml:space="preserve"> su profundización</w:t>
      </w:r>
      <w:r w:rsidRPr="00771EC1">
        <w:rPr>
          <w:rFonts w:ascii="Avenir Next" w:hAnsi="Avenir Next" w:cs="Arial"/>
          <w:sz w:val="24"/>
          <w:szCs w:val="24"/>
        </w:rPr>
        <w:t xml:space="preserve"> y presentar el texto que </w:t>
      </w:r>
      <w:r w:rsidR="00E91C37">
        <w:rPr>
          <w:rFonts w:ascii="Avenir Next" w:hAnsi="Avenir Next" w:cs="Arial"/>
          <w:sz w:val="24"/>
          <w:szCs w:val="24"/>
        </w:rPr>
        <w:t xml:space="preserve">aquí </w:t>
      </w:r>
      <w:r w:rsidRPr="00771EC1">
        <w:rPr>
          <w:rFonts w:ascii="Avenir Next" w:hAnsi="Avenir Next" w:cs="Arial"/>
          <w:sz w:val="24"/>
          <w:szCs w:val="24"/>
        </w:rPr>
        <w:t xml:space="preserve">concluimos, por eso, como un mero avance de investigación. Por esa misma razón, </w:t>
      </w:r>
      <w:r w:rsidR="008F7349" w:rsidRPr="00771EC1">
        <w:rPr>
          <w:rFonts w:ascii="Avenir Next" w:hAnsi="Avenir Next" w:cs="Arial"/>
          <w:sz w:val="24"/>
          <w:szCs w:val="24"/>
        </w:rPr>
        <w:t xml:space="preserve">hemos de señalar lo sugerente que </w:t>
      </w:r>
      <w:r w:rsidRPr="00771EC1">
        <w:rPr>
          <w:rFonts w:ascii="Avenir Next" w:hAnsi="Avenir Next" w:cs="Arial"/>
          <w:sz w:val="24"/>
          <w:szCs w:val="24"/>
        </w:rPr>
        <w:t xml:space="preserve">nos </w:t>
      </w:r>
      <w:r w:rsidR="008F7349" w:rsidRPr="00771EC1">
        <w:rPr>
          <w:rFonts w:ascii="Avenir Next" w:hAnsi="Avenir Next" w:cs="Arial"/>
          <w:sz w:val="24"/>
          <w:szCs w:val="24"/>
        </w:rPr>
        <w:t xml:space="preserve">resulta la idea de continuar y fortalecer </w:t>
      </w:r>
      <w:r w:rsidRPr="00771EC1">
        <w:rPr>
          <w:rFonts w:ascii="Avenir Next" w:hAnsi="Avenir Next" w:cs="Arial"/>
          <w:sz w:val="24"/>
          <w:szCs w:val="24"/>
        </w:rPr>
        <w:t xml:space="preserve">en Costa Rica, </w:t>
      </w:r>
      <w:r w:rsidR="008F7349" w:rsidRPr="00771EC1">
        <w:rPr>
          <w:rFonts w:ascii="Avenir Next" w:hAnsi="Avenir Next" w:cs="Arial"/>
          <w:sz w:val="24"/>
          <w:szCs w:val="24"/>
        </w:rPr>
        <w:t xml:space="preserve">los estudios integrados de carácter histórico de industria y diseño, </w:t>
      </w:r>
      <w:r w:rsidR="008B03F8" w:rsidRPr="00771EC1">
        <w:rPr>
          <w:rFonts w:ascii="Avenir Next" w:hAnsi="Avenir Next" w:cs="Arial"/>
          <w:sz w:val="24"/>
          <w:szCs w:val="24"/>
        </w:rPr>
        <w:t xml:space="preserve">de </w:t>
      </w:r>
      <w:r w:rsidR="008F7349" w:rsidRPr="00771EC1">
        <w:rPr>
          <w:rFonts w:ascii="Avenir Next" w:hAnsi="Avenir Next" w:cs="Arial"/>
          <w:sz w:val="24"/>
          <w:szCs w:val="24"/>
        </w:rPr>
        <w:t xml:space="preserve">arquitectura </w:t>
      </w:r>
      <w:r w:rsidR="008B03F8" w:rsidRPr="00771EC1">
        <w:rPr>
          <w:rFonts w:ascii="Avenir Next" w:hAnsi="Avenir Next" w:cs="Arial"/>
          <w:sz w:val="24"/>
          <w:szCs w:val="24"/>
        </w:rPr>
        <w:t>e</w:t>
      </w:r>
      <w:r w:rsidR="008F7349" w:rsidRPr="00771EC1">
        <w:rPr>
          <w:rFonts w:ascii="Avenir Next" w:hAnsi="Avenir Next" w:cs="Arial"/>
          <w:sz w:val="24"/>
          <w:szCs w:val="24"/>
        </w:rPr>
        <w:t xml:space="preserve"> inter</w:t>
      </w:r>
      <w:r w:rsidR="008B03F8" w:rsidRPr="00771EC1">
        <w:rPr>
          <w:rFonts w:ascii="Avenir Next" w:hAnsi="Avenir Next" w:cs="Arial"/>
          <w:sz w:val="24"/>
          <w:szCs w:val="24"/>
        </w:rPr>
        <w:t>iorism</w:t>
      </w:r>
      <w:r w:rsidR="008F7349" w:rsidRPr="00771EC1">
        <w:rPr>
          <w:rFonts w:ascii="Avenir Next" w:hAnsi="Avenir Next" w:cs="Arial"/>
          <w:sz w:val="24"/>
          <w:szCs w:val="24"/>
        </w:rPr>
        <w:t>o, del gusto y el consumo</w:t>
      </w:r>
      <w:r w:rsidR="008B03F8" w:rsidRPr="00771EC1">
        <w:rPr>
          <w:rFonts w:ascii="Avenir Next" w:hAnsi="Avenir Next" w:cs="Arial"/>
          <w:sz w:val="24"/>
          <w:szCs w:val="24"/>
        </w:rPr>
        <w:t xml:space="preserve">, </w:t>
      </w:r>
      <w:r w:rsidR="00A1698A" w:rsidRPr="00771EC1">
        <w:rPr>
          <w:rFonts w:ascii="Avenir Next" w:hAnsi="Avenir Next" w:cs="Arial"/>
          <w:sz w:val="24"/>
          <w:szCs w:val="24"/>
        </w:rPr>
        <w:t xml:space="preserve">una práctica </w:t>
      </w:r>
      <w:r w:rsidR="008B03F8" w:rsidRPr="00771EC1">
        <w:rPr>
          <w:rFonts w:ascii="Avenir Next" w:hAnsi="Avenir Next" w:cs="Arial"/>
          <w:sz w:val="24"/>
          <w:szCs w:val="24"/>
        </w:rPr>
        <w:t>–como afirma</w:t>
      </w:r>
      <w:r w:rsidR="00A1698A" w:rsidRPr="00771EC1">
        <w:rPr>
          <w:rFonts w:ascii="Avenir Next" w:hAnsi="Avenir Next" w:cs="Arial"/>
          <w:sz w:val="24"/>
          <w:szCs w:val="24"/>
        </w:rPr>
        <w:t>b</w:t>
      </w:r>
      <w:r w:rsidR="008B03F8" w:rsidRPr="00771EC1">
        <w:rPr>
          <w:rFonts w:ascii="Avenir Next" w:hAnsi="Avenir Next" w:cs="Arial"/>
          <w:sz w:val="24"/>
          <w:szCs w:val="24"/>
        </w:rPr>
        <w:t>a el historiador Carlos Meléndez</w:t>
      </w:r>
      <w:r w:rsidR="00A1698A" w:rsidRPr="00771EC1">
        <w:rPr>
          <w:rFonts w:ascii="Avenir Next" w:hAnsi="Avenir Next" w:cs="Arial"/>
          <w:sz w:val="24"/>
          <w:szCs w:val="24"/>
        </w:rPr>
        <w:t xml:space="preserve">– </w:t>
      </w:r>
      <w:r w:rsidR="008B03F8" w:rsidRPr="00771EC1">
        <w:rPr>
          <w:rFonts w:ascii="Avenir Next" w:hAnsi="Avenir Next" w:cs="Arial"/>
          <w:sz w:val="24"/>
          <w:szCs w:val="24"/>
        </w:rPr>
        <w:t>“de la que puede surgir una comprensión más firm</w:t>
      </w:r>
      <w:r w:rsidR="00A1698A" w:rsidRPr="00771EC1">
        <w:rPr>
          <w:rFonts w:ascii="Avenir Next" w:hAnsi="Avenir Next" w:cs="Arial"/>
          <w:sz w:val="24"/>
          <w:szCs w:val="24"/>
        </w:rPr>
        <w:t>e</w:t>
      </w:r>
      <w:r w:rsidR="008B03F8" w:rsidRPr="00771EC1">
        <w:rPr>
          <w:rFonts w:ascii="Avenir Next" w:hAnsi="Avenir Next" w:cs="Arial"/>
          <w:sz w:val="24"/>
          <w:szCs w:val="24"/>
        </w:rPr>
        <w:t>, vasta y profunda de una realidad ya ida, pero cuyas huellas están presentes para quien quiera rastrearlas”.</w:t>
      </w:r>
      <w:r w:rsidR="00A1698A" w:rsidRPr="00771EC1">
        <w:rPr>
          <w:rStyle w:val="Refdenotaalpie"/>
          <w:rFonts w:ascii="Avenir Next" w:hAnsi="Avenir Next" w:cs="Arial"/>
          <w:sz w:val="24"/>
          <w:szCs w:val="24"/>
        </w:rPr>
        <w:footnoteReference w:id="37"/>
      </w:r>
    </w:p>
    <w:p w14:paraId="3E9C544C" w14:textId="0BC79B2D" w:rsidR="00320E29" w:rsidRPr="00771EC1" w:rsidRDefault="00320E29" w:rsidP="00315A9B">
      <w:pPr>
        <w:jc w:val="both"/>
        <w:rPr>
          <w:rFonts w:ascii="Avenir Next" w:hAnsi="Avenir Next" w:cs="Arial"/>
          <w:b/>
          <w:bCs/>
          <w:sz w:val="24"/>
          <w:szCs w:val="24"/>
        </w:rPr>
      </w:pPr>
    </w:p>
    <w:p w14:paraId="7C1769F9" w14:textId="63FC1D9B" w:rsidR="009F6CDF" w:rsidRPr="00771EC1" w:rsidRDefault="002869F3" w:rsidP="00606A77">
      <w:pPr>
        <w:spacing w:after="120" w:line="276" w:lineRule="auto"/>
        <w:jc w:val="center"/>
        <w:rPr>
          <w:rFonts w:ascii="Avenir Next" w:hAnsi="Avenir Next" w:cs="Arial"/>
          <w:b/>
          <w:bCs/>
          <w:sz w:val="24"/>
          <w:szCs w:val="24"/>
        </w:rPr>
      </w:pPr>
      <w:r w:rsidRPr="00771EC1">
        <w:rPr>
          <w:rFonts w:ascii="Avenir Next" w:hAnsi="Avenir Next" w:cs="Arial"/>
          <w:b/>
          <w:bCs/>
          <w:sz w:val="24"/>
          <w:szCs w:val="24"/>
        </w:rPr>
        <w:t xml:space="preserve">REFERENCIAS </w:t>
      </w:r>
    </w:p>
    <w:p w14:paraId="5A08C143" w14:textId="521F9B76" w:rsidR="000251FA" w:rsidRPr="00771EC1" w:rsidRDefault="000251FA" w:rsidP="000251FA">
      <w:pPr>
        <w:spacing w:after="120" w:line="276" w:lineRule="auto"/>
        <w:rPr>
          <w:rFonts w:ascii="Avenir Next" w:hAnsi="Avenir Next" w:cs="Arial"/>
          <w:b/>
          <w:bCs/>
          <w:sz w:val="24"/>
          <w:szCs w:val="24"/>
        </w:rPr>
      </w:pPr>
      <w:r w:rsidRPr="00771EC1">
        <w:rPr>
          <w:rFonts w:ascii="Avenir Next" w:hAnsi="Avenir Next" w:cs="Arial"/>
          <w:b/>
          <w:bCs/>
          <w:sz w:val="24"/>
          <w:szCs w:val="24"/>
        </w:rPr>
        <w:t>Libros</w:t>
      </w:r>
    </w:p>
    <w:p w14:paraId="26C64F68" w14:textId="3E280007" w:rsidR="005F258C" w:rsidRPr="00771EC1" w:rsidRDefault="005F258C"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proofErr w:type="spellStart"/>
      <w:r w:rsidRPr="00771EC1">
        <w:rPr>
          <w:rFonts w:ascii="Avenir Next" w:eastAsia="Times New Roman" w:hAnsi="Avenir Next" w:cs="Arial"/>
          <w:sz w:val="24"/>
          <w:szCs w:val="24"/>
          <w:lang w:val="es-ES" w:eastAsia="es-ES"/>
        </w:rPr>
        <w:t>Altezor</w:t>
      </w:r>
      <w:proofErr w:type="spellEnd"/>
      <w:r w:rsidRPr="00771EC1">
        <w:rPr>
          <w:rFonts w:ascii="Avenir Next" w:eastAsia="Times New Roman" w:hAnsi="Avenir Next" w:cs="Arial"/>
          <w:sz w:val="24"/>
          <w:szCs w:val="24"/>
          <w:lang w:val="es-ES" w:eastAsia="es-ES"/>
        </w:rPr>
        <w:t xml:space="preserve">, C. (1986). </w:t>
      </w:r>
      <w:r w:rsidRPr="00771EC1">
        <w:rPr>
          <w:rFonts w:ascii="Avenir Next" w:eastAsia="Times New Roman" w:hAnsi="Avenir Next" w:cs="Arial"/>
          <w:i/>
          <w:iCs/>
          <w:sz w:val="24"/>
          <w:szCs w:val="24"/>
          <w:lang w:val="es-ES" w:eastAsia="es-ES"/>
        </w:rPr>
        <w:t>Arquitectura urbana en Costa Rica. Exploración histórica 1900-1950</w:t>
      </w:r>
      <w:r w:rsidRPr="00771EC1">
        <w:rPr>
          <w:rFonts w:ascii="Avenir Next" w:eastAsia="Times New Roman" w:hAnsi="Avenir Next" w:cs="Arial"/>
          <w:sz w:val="24"/>
          <w:szCs w:val="24"/>
          <w:lang w:val="es-ES" w:eastAsia="es-ES"/>
        </w:rPr>
        <w:t>.</w:t>
      </w:r>
      <w:r w:rsidR="00606A77"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lastRenderedPageBreak/>
        <w:t>Editorial Tecnológica de Costa Rica.</w:t>
      </w:r>
    </w:p>
    <w:p w14:paraId="67ABA8C7" w14:textId="450CBAF7" w:rsidR="00681E36" w:rsidRPr="00771EC1" w:rsidRDefault="00681E36"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Bauer, A</w:t>
      </w:r>
      <w:r w:rsidR="000C70D6" w:rsidRPr="00771EC1">
        <w:rPr>
          <w:rFonts w:ascii="Avenir Next" w:eastAsia="Times New Roman" w:hAnsi="Avenir Next" w:cs="Arial"/>
          <w:sz w:val="24"/>
          <w:szCs w:val="24"/>
          <w:lang w:val="es-ES" w:eastAsia="es-ES"/>
        </w:rPr>
        <w:t>.</w:t>
      </w:r>
      <w:r w:rsidR="00E7228B">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 xml:space="preserve">J. </w:t>
      </w:r>
      <w:r w:rsidR="008366FD" w:rsidRPr="00771EC1">
        <w:rPr>
          <w:rFonts w:ascii="Avenir Next" w:eastAsia="Times New Roman" w:hAnsi="Avenir Next" w:cs="Arial"/>
          <w:sz w:val="24"/>
          <w:szCs w:val="24"/>
          <w:lang w:val="es-ES" w:eastAsia="es-ES"/>
        </w:rPr>
        <w:t>(</w:t>
      </w:r>
      <w:r w:rsidRPr="00771EC1">
        <w:rPr>
          <w:rFonts w:ascii="Avenir Next" w:eastAsia="Times New Roman" w:hAnsi="Avenir Next" w:cs="Arial"/>
          <w:sz w:val="24"/>
          <w:szCs w:val="24"/>
          <w:lang w:val="es-ES" w:eastAsia="es-ES"/>
        </w:rPr>
        <w:t>2002</w:t>
      </w:r>
      <w:r w:rsidR="008366FD" w:rsidRPr="00771EC1">
        <w:rPr>
          <w:rFonts w:ascii="Avenir Next" w:eastAsia="Times New Roman" w:hAnsi="Avenir Next" w:cs="Arial"/>
          <w:sz w:val="24"/>
          <w:szCs w:val="24"/>
          <w:lang w:val="es-ES" w:eastAsia="es-ES"/>
        </w:rPr>
        <w:t>)</w:t>
      </w:r>
      <w:r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i/>
          <w:iCs/>
          <w:sz w:val="24"/>
          <w:szCs w:val="24"/>
          <w:lang w:val="es-ES" w:eastAsia="es-ES"/>
        </w:rPr>
        <w:t>Somos lo que compramos. Historia de la cultura material en América Latina.</w:t>
      </w:r>
      <w:r w:rsidRPr="00771EC1">
        <w:rPr>
          <w:rFonts w:ascii="Avenir Next" w:eastAsia="Times New Roman" w:hAnsi="Avenir Next" w:cs="Arial"/>
          <w:sz w:val="24"/>
          <w:szCs w:val="24"/>
          <w:lang w:val="es-ES" w:eastAsia="es-ES"/>
        </w:rPr>
        <w:t xml:space="preserve"> Aguilar, Altea, Taurus, Alfaguara, S.A.</w:t>
      </w:r>
    </w:p>
    <w:p w14:paraId="2995C53D" w14:textId="5E357D17" w:rsidR="00EC3E3D" w:rsidRPr="00771EC1" w:rsidRDefault="00701C4A"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Cerdas Albertazzi, A.</w:t>
      </w:r>
      <w:r w:rsidR="00E7228B">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L. y Quirós Bonilla, S. (</w:t>
      </w:r>
      <w:bookmarkStart w:id="31" w:name="_Hlk113471810"/>
      <w:r w:rsidRPr="00771EC1">
        <w:rPr>
          <w:rFonts w:ascii="Avenir Next" w:eastAsia="Times New Roman" w:hAnsi="Avenir Next" w:cs="Arial"/>
          <w:sz w:val="24"/>
          <w:szCs w:val="24"/>
          <w:lang w:val="es-ES" w:eastAsia="es-ES"/>
        </w:rPr>
        <w:t>1990</w:t>
      </w:r>
      <w:bookmarkEnd w:id="31"/>
      <w:r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i/>
          <w:iCs/>
          <w:sz w:val="24"/>
          <w:szCs w:val="24"/>
          <w:lang w:val="es-ES" w:eastAsia="es-ES"/>
        </w:rPr>
        <w:t>El Edificio Metálico.</w:t>
      </w:r>
      <w:r w:rsidR="008366FD"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Comisión Nacional de Conmemoraciones Históricas</w:t>
      </w:r>
      <w:r w:rsidR="00EC3E3D" w:rsidRPr="00771EC1">
        <w:rPr>
          <w:rFonts w:ascii="Avenir Next" w:eastAsia="Times New Roman" w:hAnsi="Avenir Next" w:cs="Arial"/>
          <w:sz w:val="24"/>
          <w:szCs w:val="24"/>
          <w:lang w:val="es-ES" w:eastAsia="es-ES"/>
        </w:rPr>
        <w:t>.</w:t>
      </w:r>
    </w:p>
    <w:p w14:paraId="3D3228EE" w14:textId="6B672790" w:rsidR="00701C4A" w:rsidRPr="00771EC1" w:rsidRDefault="00EC3E3D"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Calvo Gamboa, C. (1980). </w:t>
      </w:r>
      <w:r w:rsidRPr="00771EC1">
        <w:rPr>
          <w:rFonts w:ascii="Avenir Next" w:eastAsia="Times New Roman" w:hAnsi="Avenir Next" w:cs="Arial"/>
          <w:i/>
          <w:iCs/>
          <w:sz w:val="24"/>
          <w:szCs w:val="24"/>
          <w:lang w:val="es-ES" w:eastAsia="es-ES"/>
        </w:rPr>
        <w:t>Rafael Iglesias Castro</w:t>
      </w:r>
      <w:r w:rsidRPr="00771EC1">
        <w:rPr>
          <w:rFonts w:ascii="Avenir Next" w:eastAsia="Times New Roman" w:hAnsi="Avenir Next" w:cs="Arial"/>
          <w:sz w:val="24"/>
          <w:szCs w:val="24"/>
          <w:lang w:val="es-ES" w:eastAsia="es-ES"/>
        </w:rPr>
        <w:t>.</w:t>
      </w:r>
      <w:r w:rsidR="008366FD"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Departamento de Publicaciones</w:t>
      </w:r>
      <w:r w:rsidR="00E72809">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 xml:space="preserve">Ministerio de Cultura, Juventud y Deportes. </w:t>
      </w:r>
    </w:p>
    <w:p w14:paraId="641AF383" w14:textId="76B156D8" w:rsidR="00AD7EB7" w:rsidRPr="00771EC1" w:rsidRDefault="00AD7EB7"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Cunningham, C. (1991). </w:t>
      </w:r>
      <w:r w:rsidRPr="00771EC1">
        <w:rPr>
          <w:rFonts w:ascii="Avenir Next" w:eastAsia="Times New Roman" w:hAnsi="Avenir Next" w:cs="Arial"/>
          <w:i/>
          <w:iCs/>
          <w:sz w:val="24"/>
          <w:szCs w:val="24"/>
          <w:lang w:val="es-ES" w:eastAsia="es-ES"/>
        </w:rPr>
        <w:t>La construcción en la época victoriana.</w:t>
      </w:r>
      <w:r w:rsidR="00A11E69" w:rsidRPr="00771EC1">
        <w:rPr>
          <w:rFonts w:ascii="Avenir Next" w:eastAsia="Times New Roman" w:hAnsi="Avenir Next" w:cs="Arial"/>
          <w:sz w:val="24"/>
          <w:szCs w:val="24"/>
          <w:lang w:val="es-ES" w:eastAsia="es-ES"/>
        </w:rPr>
        <w:t xml:space="preserve"> </w:t>
      </w:r>
      <w:r w:rsidR="00D03FA2" w:rsidRPr="00771EC1">
        <w:rPr>
          <w:rFonts w:ascii="Avenir Next" w:eastAsia="Times New Roman" w:hAnsi="Avenir Next" w:cs="Arial"/>
          <w:sz w:val="24"/>
          <w:szCs w:val="24"/>
          <w:lang w:val="es-ES" w:eastAsia="es-ES"/>
        </w:rPr>
        <w:t>Ediciones Akal S.A.</w:t>
      </w:r>
    </w:p>
    <w:p w14:paraId="37A62EC9" w14:textId="5AC3E068" w:rsidR="00701C4A" w:rsidRPr="00771EC1" w:rsidRDefault="00701C4A"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Fernández, A. (2003). </w:t>
      </w:r>
      <w:r w:rsidRPr="00771EC1">
        <w:rPr>
          <w:rFonts w:ascii="Avenir Next" w:eastAsia="Times New Roman" w:hAnsi="Avenir Next" w:cs="Arial"/>
          <w:i/>
          <w:iCs/>
          <w:sz w:val="24"/>
          <w:szCs w:val="24"/>
          <w:lang w:val="es-ES" w:eastAsia="es-ES"/>
        </w:rPr>
        <w:t xml:space="preserve">Un país, tres arquitecturas. Art </w:t>
      </w:r>
      <w:proofErr w:type="spellStart"/>
      <w:r w:rsidRPr="00771EC1">
        <w:rPr>
          <w:rFonts w:ascii="Avenir Next" w:eastAsia="Times New Roman" w:hAnsi="Avenir Next" w:cs="Arial"/>
          <w:i/>
          <w:iCs/>
          <w:sz w:val="24"/>
          <w:szCs w:val="24"/>
          <w:lang w:val="es-ES" w:eastAsia="es-ES"/>
        </w:rPr>
        <w:t>nouveau</w:t>
      </w:r>
      <w:proofErr w:type="spellEnd"/>
      <w:r w:rsidRPr="00771EC1">
        <w:rPr>
          <w:rFonts w:ascii="Avenir Next" w:eastAsia="Times New Roman" w:hAnsi="Avenir Next" w:cs="Arial"/>
          <w:i/>
          <w:iCs/>
          <w:sz w:val="24"/>
          <w:szCs w:val="24"/>
          <w:lang w:val="es-ES" w:eastAsia="es-ES"/>
        </w:rPr>
        <w:t>, Neocolonial Hispanoamericano y Art Decó en Costa Rica 1900-1950</w:t>
      </w:r>
      <w:r w:rsidRPr="00771EC1">
        <w:rPr>
          <w:rFonts w:ascii="Avenir Next" w:eastAsia="Times New Roman" w:hAnsi="Avenir Next" w:cs="Arial"/>
          <w:sz w:val="24"/>
          <w:szCs w:val="24"/>
          <w:lang w:val="es-ES" w:eastAsia="es-ES"/>
        </w:rPr>
        <w:t>. Editorial Tecnológica de Costa Rica.</w:t>
      </w:r>
    </w:p>
    <w:p w14:paraId="57025612" w14:textId="66D3A640" w:rsidR="00D25845" w:rsidRPr="00771EC1" w:rsidRDefault="00D25845"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bookmarkStart w:id="32" w:name="_Hlk102299759"/>
      <w:r w:rsidRPr="00771EC1">
        <w:rPr>
          <w:rFonts w:ascii="Avenir Next" w:eastAsia="Times New Roman" w:hAnsi="Avenir Next" w:cs="Arial"/>
          <w:sz w:val="24"/>
          <w:szCs w:val="24"/>
          <w:lang w:val="es-ES" w:eastAsia="es-ES"/>
        </w:rPr>
        <w:t xml:space="preserve">Fernández, A. </w:t>
      </w:r>
      <w:r w:rsidR="00AD7EB7" w:rsidRPr="00771EC1">
        <w:rPr>
          <w:rFonts w:ascii="Avenir Next" w:eastAsia="Times New Roman" w:hAnsi="Avenir Next" w:cs="Arial"/>
          <w:sz w:val="24"/>
          <w:szCs w:val="24"/>
          <w:lang w:val="es-ES" w:eastAsia="es-ES"/>
        </w:rPr>
        <w:t>(</w:t>
      </w:r>
      <w:r w:rsidRPr="00771EC1">
        <w:rPr>
          <w:rFonts w:ascii="Avenir Next" w:eastAsia="Times New Roman" w:hAnsi="Avenir Next" w:cs="Arial"/>
          <w:sz w:val="24"/>
          <w:szCs w:val="24"/>
          <w:lang w:val="es-ES" w:eastAsia="es-ES"/>
        </w:rPr>
        <w:t>2013</w:t>
      </w:r>
      <w:bookmarkEnd w:id="32"/>
      <w:r w:rsidR="00AD7EB7" w:rsidRPr="00771EC1">
        <w:rPr>
          <w:rFonts w:ascii="Avenir Next" w:eastAsia="Times New Roman" w:hAnsi="Avenir Next" w:cs="Arial"/>
          <w:sz w:val="24"/>
          <w:szCs w:val="24"/>
          <w:lang w:val="es-ES" w:eastAsia="es-ES"/>
        </w:rPr>
        <w:t>)</w:t>
      </w:r>
      <w:r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i/>
          <w:iCs/>
          <w:sz w:val="24"/>
          <w:szCs w:val="24"/>
          <w:lang w:val="es-ES" w:eastAsia="es-ES"/>
        </w:rPr>
        <w:t>Los muros cuentan. Crónicas sobre arquitectura histórica josefina.</w:t>
      </w:r>
      <w:r w:rsidR="003F7280"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Editorial Costa Rica.</w:t>
      </w:r>
    </w:p>
    <w:p w14:paraId="01A7AE8C" w14:textId="1FC8B68D" w:rsidR="00E21D79" w:rsidRPr="00771EC1" w:rsidRDefault="00E21D79" w:rsidP="000251FA">
      <w:pPr>
        <w:autoSpaceDE w:val="0"/>
        <w:autoSpaceDN w:val="0"/>
        <w:adjustRightInd w:val="0"/>
        <w:spacing w:line="480" w:lineRule="auto"/>
        <w:ind w:left="567" w:hanging="567"/>
        <w:jc w:val="both"/>
        <w:rPr>
          <w:rFonts w:ascii="Avenir Next" w:eastAsia="Calibri" w:hAnsi="Avenir Next" w:cs="Arial"/>
          <w:iCs/>
          <w:sz w:val="24"/>
          <w:szCs w:val="24"/>
          <w:lang w:val="es-ES"/>
        </w:rPr>
      </w:pPr>
      <w:r w:rsidRPr="00771EC1">
        <w:rPr>
          <w:rFonts w:ascii="Avenir Next" w:eastAsia="Calibri" w:hAnsi="Avenir Next" w:cs="Arial"/>
          <w:iCs/>
          <w:sz w:val="24"/>
          <w:szCs w:val="24"/>
          <w:lang w:val="es-ES"/>
        </w:rPr>
        <w:t xml:space="preserve">Fernández, A. (2016). </w:t>
      </w:r>
      <w:r w:rsidRPr="00771EC1">
        <w:rPr>
          <w:rFonts w:ascii="Avenir Next" w:eastAsia="Calibri" w:hAnsi="Avenir Next" w:cs="Arial"/>
          <w:i/>
          <w:iCs/>
          <w:sz w:val="24"/>
          <w:szCs w:val="24"/>
          <w:lang w:val="es-ES"/>
        </w:rPr>
        <w:t>Pasado construido. Crónicas sobre arquitectura histórica josefina</w:t>
      </w:r>
      <w:r w:rsidRPr="00771EC1">
        <w:rPr>
          <w:rFonts w:ascii="Avenir Next" w:eastAsia="Calibri" w:hAnsi="Avenir Next" w:cs="Arial"/>
          <w:iCs/>
          <w:sz w:val="24"/>
          <w:szCs w:val="24"/>
          <w:lang w:val="es-ES"/>
        </w:rPr>
        <w:t>.</w:t>
      </w:r>
      <w:r w:rsidR="003F7280" w:rsidRPr="00771EC1">
        <w:rPr>
          <w:rFonts w:ascii="Avenir Next" w:eastAsia="Calibri" w:hAnsi="Avenir Next" w:cs="Arial"/>
          <w:iCs/>
          <w:sz w:val="24"/>
          <w:szCs w:val="24"/>
          <w:lang w:val="es-ES"/>
        </w:rPr>
        <w:t xml:space="preserve"> </w:t>
      </w:r>
      <w:r w:rsidRPr="00771EC1">
        <w:rPr>
          <w:rFonts w:ascii="Avenir Next" w:eastAsia="Calibri" w:hAnsi="Avenir Next" w:cs="Arial"/>
          <w:iCs/>
          <w:sz w:val="24"/>
          <w:szCs w:val="24"/>
          <w:lang w:val="es-ES"/>
        </w:rPr>
        <w:t>Editorial Costa Rica.</w:t>
      </w:r>
    </w:p>
    <w:p w14:paraId="1A84B9CC" w14:textId="01F0C9F8" w:rsidR="0038771C" w:rsidRPr="00771EC1" w:rsidRDefault="0038771C"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proofErr w:type="spellStart"/>
      <w:r w:rsidRPr="00771EC1">
        <w:rPr>
          <w:rFonts w:ascii="Avenir Next" w:eastAsia="Times New Roman" w:hAnsi="Avenir Next" w:cs="Arial"/>
          <w:sz w:val="24"/>
          <w:szCs w:val="24"/>
          <w:lang w:val="es-ES" w:eastAsia="es-ES"/>
        </w:rPr>
        <w:t>Fischel</w:t>
      </w:r>
      <w:proofErr w:type="spellEnd"/>
      <w:r w:rsidRPr="00771EC1">
        <w:rPr>
          <w:rFonts w:ascii="Avenir Next" w:eastAsia="Times New Roman" w:hAnsi="Avenir Next" w:cs="Arial"/>
          <w:sz w:val="24"/>
          <w:szCs w:val="24"/>
          <w:lang w:val="es-ES" w:eastAsia="es-ES"/>
        </w:rPr>
        <w:t xml:space="preserve"> </w:t>
      </w:r>
      <w:proofErr w:type="spellStart"/>
      <w:r w:rsidRPr="00771EC1">
        <w:rPr>
          <w:rFonts w:ascii="Avenir Next" w:eastAsia="Times New Roman" w:hAnsi="Avenir Next" w:cs="Arial"/>
          <w:sz w:val="24"/>
          <w:szCs w:val="24"/>
          <w:lang w:val="es-ES" w:eastAsia="es-ES"/>
        </w:rPr>
        <w:t>Volio</w:t>
      </w:r>
      <w:proofErr w:type="spellEnd"/>
      <w:r w:rsidRPr="00771EC1">
        <w:rPr>
          <w:rFonts w:ascii="Avenir Next" w:eastAsia="Times New Roman" w:hAnsi="Avenir Next" w:cs="Arial"/>
          <w:sz w:val="24"/>
          <w:szCs w:val="24"/>
          <w:lang w:val="es-ES" w:eastAsia="es-ES"/>
        </w:rPr>
        <w:t xml:space="preserve">, A. (1992). </w:t>
      </w:r>
      <w:r w:rsidRPr="00771EC1">
        <w:rPr>
          <w:rFonts w:ascii="Avenir Next" w:eastAsia="Times New Roman" w:hAnsi="Avenir Next" w:cs="Arial"/>
          <w:i/>
          <w:iCs/>
          <w:sz w:val="24"/>
          <w:szCs w:val="24"/>
          <w:lang w:val="es-ES" w:eastAsia="es-ES"/>
        </w:rPr>
        <w:t>El Teatro Nacional de Costa Rica, su historia.</w:t>
      </w:r>
      <w:r w:rsidR="003F7280"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Editorial Teatro Nacional.</w:t>
      </w:r>
    </w:p>
    <w:p w14:paraId="619A635A" w14:textId="29776A7C" w:rsidR="00D17D59" w:rsidRPr="00771EC1" w:rsidRDefault="00D17D59"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Fonseca, E. y </w:t>
      </w:r>
      <w:proofErr w:type="spellStart"/>
      <w:r w:rsidRPr="00771EC1">
        <w:rPr>
          <w:rFonts w:ascii="Avenir Next" w:eastAsia="Times New Roman" w:hAnsi="Avenir Next" w:cs="Arial"/>
          <w:sz w:val="24"/>
          <w:szCs w:val="24"/>
          <w:lang w:val="es-ES" w:eastAsia="es-ES"/>
        </w:rPr>
        <w:t>Barascout</w:t>
      </w:r>
      <w:proofErr w:type="spellEnd"/>
      <w:r w:rsidRPr="00771EC1">
        <w:rPr>
          <w:rFonts w:ascii="Avenir Next" w:eastAsia="Times New Roman" w:hAnsi="Avenir Next" w:cs="Arial"/>
          <w:sz w:val="24"/>
          <w:szCs w:val="24"/>
          <w:lang w:val="es-ES" w:eastAsia="es-ES"/>
        </w:rPr>
        <w:t xml:space="preserve">, E. (1998). Historia de la arquitectura colonial. En Fonseca, E. </w:t>
      </w:r>
      <w:r w:rsidR="00E72809">
        <w:rPr>
          <w:rFonts w:ascii="Avenir Next" w:eastAsia="Times New Roman" w:hAnsi="Avenir Next" w:cs="Arial"/>
          <w:sz w:val="24"/>
          <w:szCs w:val="24"/>
          <w:lang w:val="es-ES" w:eastAsia="es-ES"/>
        </w:rPr>
        <w:t>y</w:t>
      </w:r>
      <w:r w:rsidRPr="00771EC1">
        <w:rPr>
          <w:rFonts w:ascii="Avenir Next" w:eastAsia="Times New Roman" w:hAnsi="Avenir Next" w:cs="Arial"/>
          <w:sz w:val="24"/>
          <w:szCs w:val="24"/>
          <w:lang w:val="es-ES" w:eastAsia="es-ES"/>
        </w:rPr>
        <w:t xml:space="preserve"> Garnier, J.</w:t>
      </w:r>
      <w:r w:rsidR="00B965C4">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 xml:space="preserve">E. (Editores). </w:t>
      </w:r>
      <w:r w:rsidRPr="00771EC1">
        <w:rPr>
          <w:rFonts w:ascii="Avenir Next" w:eastAsia="Times New Roman" w:hAnsi="Avenir Next" w:cs="Arial"/>
          <w:i/>
          <w:iCs/>
          <w:sz w:val="24"/>
          <w:szCs w:val="24"/>
          <w:lang w:val="es-ES" w:eastAsia="es-ES"/>
        </w:rPr>
        <w:t>Historia de la Arquitectura en Costa Rica</w:t>
      </w:r>
      <w:r w:rsidRPr="00771EC1">
        <w:rPr>
          <w:rFonts w:ascii="Avenir Next" w:eastAsia="Times New Roman" w:hAnsi="Avenir Next" w:cs="Arial"/>
          <w:sz w:val="24"/>
          <w:szCs w:val="24"/>
          <w:lang w:val="es-ES" w:eastAsia="es-ES"/>
        </w:rPr>
        <w:t xml:space="preserve"> (pp. 81-149).</w:t>
      </w:r>
      <w:r w:rsidR="003F7280"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Fundación Museos del Banco Central de Costa Rica.</w:t>
      </w:r>
    </w:p>
    <w:p w14:paraId="412B178F" w14:textId="5F0B39E5" w:rsidR="00021031" w:rsidRPr="00771EC1" w:rsidRDefault="00021031"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Fumero Vargas, P. (2015). </w:t>
      </w:r>
      <w:r w:rsidRPr="00771EC1">
        <w:rPr>
          <w:rFonts w:ascii="Avenir Next" w:eastAsia="Times New Roman" w:hAnsi="Avenir Next" w:cs="Arial"/>
          <w:i/>
          <w:iCs/>
          <w:sz w:val="24"/>
          <w:szCs w:val="24"/>
          <w:lang w:val="es-ES" w:eastAsia="es-ES"/>
        </w:rPr>
        <w:t>Cultura y sociedad en Costa Rica 1914-1950</w:t>
      </w:r>
      <w:r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i/>
          <w:iCs/>
          <w:sz w:val="24"/>
          <w:szCs w:val="24"/>
          <w:lang w:val="es-ES" w:eastAsia="es-ES"/>
        </w:rPr>
        <w:t xml:space="preserve">Cuadernos de </w:t>
      </w:r>
      <w:r w:rsidRPr="00771EC1">
        <w:rPr>
          <w:rFonts w:ascii="Avenir Next" w:eastAsia="Times New Roman" w:hAnsi="Avenir Next" w:cs="Arial"/>
          <w:i/>
          <w:iCs/>
          <w:sz w:val="24"/>
          <w:szCs w:val="24"/>
          <w:lang w:val="es-ES" w:eastAsia="es-ES"/>
        </w:rPr>
        <w:lastRenderedPageBreak/>
        <w:t>Historia de las Instituciones 16</w:t>
      </w:r>
      <w:r w:rsidRPr="00771EC1">
        <w:rPr>
          <w:rFonts w:ascii="Avenir Next" w:eastAsia="Times New Roman" w:hAnsi="Avenir Next" w:cs="Arial"/>
          <w:sz w:val="24"/>
          <w:szCs w:val="24"/>
          <w:lang w:val="es-ES" w:eastAsia="es-ES"/>
        </w:rPr>
        <w:t>. Editorial UCR.</w:t>
      </w:r>
    </w:p>
    <w:p w14:paraId="2D1B8A52" w14:textId="18D41351" w:rsidR="00021031" w:rsidRPr="00771EC1" w:rsidRDefault="00021031"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Fumero Vargas, P. (2018). </w:t>
      </w:r>
      <w:r w:rsidRPr="00771EC1">
        <w:rPr>
          <w:rFonts w:ascii="Avenir Next" w:eastAsia="Times New Roman" w:hAnsi="Avenir Next" w:cs="Arial"/>
          <w:i/>
          <w:iCs/>
          <w:sz w:val="24"/>
          <w:szCs w:val="24"/>
          <w:lang w:val="es-ES" w:eastAsia="es-ES"/>
        </w:rPr>
        <w:t>El advenimiento de la modernidad en Costa Rica 1850-1914</w:t>
      </w:r>
      <w:r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i/>
          <w:iCs/>
          <w:sz w:val="24"/>
          <w:szCs w:val="24"/>
          <w:lang w:val="es-ES" w:eastAsia="es-ES"/>
        </w:rPr>
        <w:t>Cuadernos de Historia de las Instituciones 20</w:t>
      </w:r>
      <w:r w:rsidRPr="00771EC1">
        <w:rPr>
          <w:rFonts w:ascii="Avenir Next" w:eastAsia="Times New Roman" w:hAnsi="Avenir Next" w:cs="Arial"/>
          <w:sz w:val="24"/>
          <w:szCs w:val="24"/>
          <w:lang w:val="es-ES" w:eastAsia="es-ES"/>
        </w:rPr>
        <w:t>. Editorial UCR.</w:t>
      </w:r>
    </w:p>
    <w:p w14:paraId="681E4EB3" w14:textId="70284B85" w:rsidR="00A53355" w:rsidRPr="00771EC1" w:rsidRDefault="00A53355"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proofErr w:type="spellStart"/>
      <w:r w:rsidRPr="00771EC1">
        <w:rPr>
          <w:rFonts w:ascii="Avenir Next" w:eastAsia="Times New Roman" w:hAnsi="Avenir Next" w:cs="Arial"/>
          <w:sz w:val="24"/>
          <w:szCs w:val="24"/>
          <w:lang w:val="es-ES" w:eastAsia="es-ES"/>
        </w:rPr>
        <w:t>Gagini</w:t>
      </w:r>
      <w:proofErr w:type="spellEnd"/>
      <w:r w:rsidRPr="00771EC1">
        <w:rPr>
          <w:rFonts w:ascii="Avenir Next" w:eastAsia="Times New Roman" w:hAnsi="Avenir Next" w:cs="Arial"/>
          <w:sz w:val="24"/>
          <w:szCs w:val="24"/>
          <w:lang w:val="es-ES" w:eastAsia="es-ES"/>
        </w:rPr>
        <w:t xml:space="preserve">, C. (1979). </w:t>
      </w:r>
      <w:r w:rsidRPr="00771EC1">
        <w:rPr>
          <w:rFonts w:ascii="Avenir Next" w:eastAsia="Times New Roman" w:hAnsi="Avenir Next" w:cs="Arial"/>
          <w:i/>
          <w:iCs/>
          <w:sz w:val="24"/>
          <w:szCs w:val="24"/>
          <w:lang w:val="es-ES" w:eastAsia="es-ES"/>
        </w:rPr>
        <w:t>Diccionario de Costarriqueñismos</w:t>
      </w:r>
      <w:r w:rsidRPr="00771EC1">
        <w:rPr>
          <w:rFonts w:ascii="Avenir Next" w:eastAsia="Times New Roman" w:hAnsi="Avenir Next" w:cs="Arial"/>
          <w:sz w:val="24"/>
          <w:szCs w:val="24"/>
          <w:lang w:val="es-ES" w:eastAsia="es-ES"/>
        </w:rPr>
        <w:t>. Editorial Costa Rica.</w:t>
      </w:r>
    </w:p>
    <w:p w14:paraId="2C2811AF" w14:textId="46E35491" w:rsidR="007B6BAF" w:rsidRPr="00771EC1" w:rsidRDefault="007B6BAF"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Gonz</w:t>
      </w:r>
      <w:r w:rsidR="00673472" w:rsidRPr="00771EC1">
        <w:rPr>
          <w:rFonts w:ascii="Avenir Next" w:eastAsia="Times New Roman" w:hAnsi="Avenir Next" w:cs="Arial"/>
          <w:sz w:val="24"/>
          <w:szCs w:val="24"/>
          <w:lang w:val="es-ES" w:eastAsia="es-ES"/>
        </w:rPr>
        <w:t>á</w:t>
      </w:r>
      <w:r w:rsidRPr="00771EC1">
        <w:rPr>
          <w:rFonts w:ascii="Avenir Next" w:eastAsia="Times New Roman" w:hAnsi="Avenir Next" w:cs="Arial"/>
          <w:sz w:val="24"/>
          <w:szCs w:val="24"/>
          <w:lang w:val="es-ES" w:eastAsia="es-ES"/>
        </w:rPr>
        <w:t>lez Flores, L.</w:t>
      </w:r>
      <w:r w:rsidR="00B965C4">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 xml:space="preserve">F. (1976). </w:t>
      </w:r>
      <w:r w:rsidRPr="00771EC1">
        <w:rPr>
          <w:rFonts w:ascii="Avenir Next" w:eastAsia="Times New Roman" w:hAnsi="Avenir Next" w:cs="Arial"/>
          <w:i/>
          <w:iCs/>
          <w:sz w:val="24"/>
          <w:szCs w:val="24"/>
          <w:lang w:val="es-ES" w:eastAsia="es-ES"/>
        </w:rPr>
        <w:t>Historia de la influencia extranjera en el desenvolvimiento educacional y científico de Costa Rica.</w:t>
      </w:r>
      <w:r w:rsidRPr="00771EC1">
        <w:rPr>
          <w:rFonts w:ascii="Avenir Next" w:eastAsia="Times New Roman" w:hAnsi="Avenir Next" w:cs="Arial"/>
          <w:sz w:val="24"/>
          <w:szCs w:val="24"/>
          <w:lang w:val="es-ES" w:eastAsia="es-ES"/>
        </w:rPr>
        <w:t xml:space="preserve"> Editorial Costa Rica.</w:t>
      </w:r>
    </w:p>
    <w:p w14:paraId="3ABA9777" w14:textId="48657648" w:rsidR="007F2B44" w:rsidRPr="00771EC1" w:rsidRDefault="007F2B44"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 xml:space="preserve">González Víquez, C. (1994). </w:t>
      </w:r>
      <w:r w:rsidRPr="00771EC1">
        <w:rPr>
          <w:rFonts w:ascii="Avenir Next" w:eastAsia="Times New Roman" w:hAnsi="Avenir Next" w:cs="Arial"/>
          <w:i/>
          <w:iCs/>
          <w:sz w:val="24"/>
          <w:szCs w:val="24"/>
          <w:lang w:val="es-ES" w:eastAsia="es-ES"/>
        </w:rPr>
        <w:t>Temblores, terremotos, inundaciones y erupciones volcánicas en Costa Rica 1608-1910.</w:t>
      </w:r>
      <w:r w:rsidRPr="00771EC1">
        <w:rPr>
          <w:rFonts w:ascii="Avenir Next" w:eastAsia="Times New Roman" w:hAnsi="Avenir Next" w:cs="Arial"/>
          <w:sz w:val="24"/>
          <w:szCs w:val="24"/>
          <w:lang w:val="es-ES" w:eastAsia="es-ES"/>
        </w:rPr>
        <w:t xml:space="preserve"> Editorial Tecnológica de Costa Rica.</w:t>
      </w:r>
    </w:p>
    <w:p w14:paraId="621DE43C" w14:textId="4E51E85F" w:rsidR="000A6A00" w:rsidRPr="00771EC1" w:rsidRDefault="000A6A00"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eastAsia="es-ES"/>
        </w:rPr>
      </w:pPr>
      <w:proofErr w:type="spellStart"/>
      <w:r w:rsidRPr="00771EC1">
        <w:rPr>
          <w:rFonts w:ascii="Avenir Next" w:eastAsia="Times New Roman" w:hAnsi="Avenir Next" w:cs="Arial"/>
          <w:sz w:val="24"/>
          <w:szCs w:val="24"/>
          <w:lang w:val="es-ES" w:eastAsia="es-ES"/>
        </w:rPr>
        <w:t>Latin</w:t>
      </w:r>
      <w:proofErr w:type="spellEnd"/>
      <w:r w:rsidRPr="00771EC1">
        <w:rPr>
          <w:rFonts w:ascii="Avenir Next" w:eastAsia="Times New Roman" w:hAnsi="Avenir Next" w:cs="Arial"/>
          <w:sz w:val="24"/>
          <w:szCs w:val="24"/>
          <w:lang w:val="es-ES" w:eastAsia="es-ES"/>
        </w:rPr>
        <w:t xml:space="preserve"> American </w:t>
      </w:r>
      <w:proofErr w:type="spellStart"/>
      <w:r w:rsidRPr="00771EC1">
        <w:rPr>
          <w:rFonts w:ascii="Avenir Next" w:eastAsia="Times New Roman" w:hAnsi="Avenir Next" w:cs="Arial"/>
          <w:sz w:val="24"/>
          <w:szCs w:val="24"/>
          <w:lang w:val="es-ES" w:eastAsia="es-ES"/>
        </w:rPr>
        <w:t>Publicity</w:t>
      </w:r>
      <w:proofErr w:type="spellEnd"/>
      <w:r w:rsidRPr="00771EC1">
        <w:rPr>
          <w:rFonts w:ascii="Avenir Next" w:eastAsia="Times New Roman" w:hAnsi="Avenir Next" w:cs="Arial"/>
          <w:sz w:val="24"/>
          <w:szCs w:val="24"/>
          <w:lang w:val="es-ES" w:eastAsia="es-ES"/>
        </w:rPr>
        <w:t xml:space="preserve"> Bureau, Inc. </w:t>
      </w:r>
      <w:r w:rsidRPr="00771EC1">
        <w:rPr>
          <w:rFonts w:ascii="Avenir Next" w:eastAsia="Times New Roman" w:hAnsi="Avenir Next" w:cs="Arial"/>
          <w:sz w:val="24"/>
          <w:szCs w:val="24"/>
          <w:lang w:eastAsia="es-ES"/>
        </w:rPr>
        <w:t>(</w:t>
      </w:r>
      <w:proofErr w:type="spellStart"/>
      <w:r w:rsidRPr="00771EC1">
        <w:rPr>
          <w:rFonts w:ascii="Avenir Next" w:eastAsia="Times New Roman" w:hAnsi="Avenir Next" w:cs="Arial"/>
          <w:sz w:val="24"/>
          <w:szCs w:val="24"/>
          <w:lang w:eastAsia="es-ES"/>
        </w:rPr>
        <w:t>comp.</w:t>
      </w:r>
      <w:proofErr w:type="spellEnd"/>
      <w:r w:rsidRPr="00771EC1">
        <w:rPr>
          <w:rFonts w:ascii="Avenir Next" w:eastAsia="Times New Roman" w:hAnsi="Avenir Next" w:cs="Arial"/>
          <w:sz w:val="24"/>
          <w:szCs w:val="24"/>
          <w:lang w:eastAsia="es-ES"/>
        </w:rPr>
        <w:t xml:space="preserve">). (1916). </w:t>
      </w:r>
      <w:r w:rsidRPr="00771EC1">
        <w:rPr>
          <w:rFonts w:ascii="Avenir Next" w:eastAsia="Times New Roman" w:hAnsi="Avenir Next" w:cs="Arial"/>
          <w:i/>
          <w:iCs/>
          <w:sz w:val="24"/>
          <w:szCs w:val="24"/>
          <w:lang w:eastAsia="es-ES"/>
        </w:rPr>
        <w:t>Libro Azul de Costa Rica.</w:t>
      </w:r>
      <w:r w:rsidRPr="00771EC1">
        <w:rPr>
          <w:rFonts w:ascii="Avenir Next" w:eastAsia="Times New Roman" w:hAnsi="Avenir Next" w:cs="Arial"/>
          <w:sz w:val="24"/>
          <w:szCs w:val="24"/>
          <w:lang w:eastAsia="es-ES"/>
        </w:rPr>
        <w:t xml:space="preserve"> Imprenta Alsina.</w:t>
      </w:r>
    </w:p>
    <w:p w14:paraId="5439C58C" w14:textId="01EDB858" w:rsidR="00A40571" w:rsidRPr="00771EC1" w:rsidRDefault="00A40571" w:rsidP="000251FA">
      <w:pPr>
        <w:widowControl w:val="0"/>
        <w:autoSpaceDE w:val="0"/>
        <w:autoSpaceDN w:val="0"/>
        <w:adjustRightInd w:val="0"/>
        <w:spacing w:line="480" w:lineRule="auto"/>
        <w:ind w:left="567" w:hanging="567"/>
        <w:jc w:val="both"/>
        <w:rPr>
          <w:rFonts w:ascii="Avenir Next" w:hAnsi="Avenir Next" w:cs="Arial"/>
          <w:sz w:val="24"/>
          <w:szCs w:val="24"/>
          <w:shd w:val="clear" w:color="auto" w:fill="FFFFFF"/>
        </w:rPr>
      </w:pPr>
      <w:bookmarkStart w:id="33" w:name="_Hlk114566148"/>
      <w:r w:rsidRPr="00771EC1">
        <w:rPr>
          <w:rFonts w:ascii="Avenir Next" w:eastAsia="Times New Roman" w:hAnsi="Avenir Next" w:cs="Arial"/>
          <w:sz w:val="24"/>
          <w:szCs w:val="24"/>
          <w:lang w:val="es-ES" w:eastAsia="es-ES"/>
        </w:rPr>
        <w:t xml:space="preserve">León Sáenz, J., Arroyo Blanco, N. y Montero Mora, </w:t>
      </w:r>
      <w:bookmarkEnd w:id="33"/>
      <w:r w:rsidRPr="00771EC1">
        <w:rPr>
          <w:rFonts w:ascii="Avenir Next" w:eastAsia="Times New Roman" w:hAnsi="Avenir Next" w:cs="Arial"/>
          <w:sz w:val="24"/>
          <w:szCs w:val="24"/>
          <w:lang w:val="es-ES" w:eastAsia="es-ES"/>
        </w:rPr>
        <w:t xml:space="preserve">A. (2016) </w:t>
      </w:r>
      <w:r w:rsidRPr="00771EC1">
        <w:rPr>
          <w:rFonts w:ascii="Avenir Next" w:eastAsia="Times New Roman" w:hAnsi="Avenir Next" w:cs="Arial"/>
          <w:i/>
          <w:iCs/>
          <w:sz w:val="24"/>
          <w:szCs w:val="24"/>
          <w:lang w:val="es-ES" w:eastAsia="es-ES"/>
        </w:rPr>
        <w:t>La industria en Costa Rica en el siglo XX.</w:t>
      </w:r>
      <w:r w:rsidRPr="00771EC1">
        <w:rPr>
          <w:rFonts w:ascii="Avenir Next" w:eastAsia="Times New Roman" w:hAnsi="Avenir Next" w:cs="Arial"/>
          <w:sz w:val="24"/>
          <w:szCs w:val="24"/>
          <w:lang w:val="es-ES" w:eastAsia="es-ES"/>
        </w:rPr>
        <w:t xml:space="preserve"> </w:t>
      </w:r>
      <w:r w:rsidRPr="00771EC1">
        <w:rPr>
          <w:rFonts w:ascii="Avenir Next" w:hAnsi="Avenir Next" w:cs="Arial"/>
          <w:sz w:val="24"/>
          <w:szCs w:val="24"/>
          <w:shd w:val="clear" w:color="auto" w:fill="FFFFFF"/>
        </w:rPr>
        <w:t>Editorial UCR.</w:t>
      </w:r>
    </w:p>
    <w:p w14:paraId="6336269F" w14:textId="04475FBD" w:rsidR="005D7D32" w:rsidRDefault="005D7D32"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771EC1">
        <w:rPr>
          <w:rFonts w:ascii="Avenir Next" w:eastAsia="Times New Roman" w:hAnsi="Avenir Next" w:cs="Arial"/>
          <w:sz w:val="24"/>
          <w:szCs w:val="24"/>
          <w:lang w:val="es-ES" w:eastAsia="es-ES"/>
        </w:rPr>
        <w:t>Pineda Villegas, H. (2008</w:t>
      </w:r>
      <w:bookmarkStart w:id="34" w:name="_Hlk113414631"/>
      <w:r w:rsidRPr="00771EC1">
        <w:rPr>
          <w:rFonts w:ascii="Avenir Next" w:eastAsia="Times New Roman" w:hAnsi="Avenir Next" w:cs="Arial"/>
          <w:sz w:val="24"/>
          <w:szCs w:val="24"/>
          <w:lang w:val="es-ES" w:eastAsia="es-ES"/>
        </w:rPr>
        <w:t>).</w:t>
      </w:r>
      <w:bookmarkEnd w:id="34"/>
      <w:r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i/>
          <w:iCs/>
          <w:sz w:val="24"/>
          <w:szCs w:val="24"/>
          <w:lang w:val="es-ES" w:eastAsia="es-ES"/>
        </w:rPr>
        <w:t>Mosaicos: en la arquitectura desde el diseño. Un acabado de fines de siglo XIX y principios del siglo XX en San José.</w:t>
      </w:r>
      <w:r w:rsidR="003F7280" w:rsidRPr="00771EC1">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Dirección de Cultura</w:t>
      </w:r>
      <w:r w:rsidR="00E72809">
        <w:rPr>
          <w:rFonts w:ascii="Avenir Next" w:eastAsia="Times New Roman" w:hAnsi="Avenir Next" w:cs="Arial"/>
          <w:sz w:val="24"/>
          <w:szCs w:val="24"/>
          <w:lang w:val="es-ES" w:eastAsia="es-ES"/>
        </w:rPr>
        <w:t xml:space="preserve">, </w:t>
      </w:r>
      <w:r w:rsidRPr="00771EC1">
        <w:rPr>
          <w:rFonts w:ascii="Avenir Next" w:eastAsia="Times New Roman" w:hAnsi="Avenir Next" w:cs="Arial"/>
          <w:sz w:val="24"/>
          <w:szCs w:val="24"/>
          <w:lang w:val="es-ES" w:eastAsia="es-ES"/>
        </w:rPr>
        <w:t>Ministerio de Cultura y Juventud</w:t>
      </w:r>
      <w:r w:rsidR="005208F5" w:rsidRPr="00771EC1">
        <w:rPr>
          <w:rFonts w:ascii="Avenir Next" w:eastAsia="Times New Roman" w:hAnsi="Avenir Next" w:cs="Arial"/>
          <w:sz w:val="24"/>
          <w:szCs w:val="24"/>
          <w:lang w:val="es-ES" w:eastAsia="es-ES"/>
        </w:rPr>
        <w:t xml:space="preserve"> (inédito)</w:t>
      </w:r>
      <w:r w:rsidR="00962F7F">
        <w:rPr>
          <w:rFonts w:ascii="Avenir Next" w:eastAsia="Times New Roman" w:hAnsi="Avenir Next" w:cs="Arial"/>
          <w:sz w:val="24"/>
          <w:szCs w:val="24"/>
          <w:lang w:val="es-ES" w:eastAsia="es-ES"/>
        </w:rPr>
        <w:t>.</w:t>
      </w:r>
    </w:p>
    <w:p w14:paraId="1D4548A3" w14:textId="6CC362C7" w:rsidR="00962F7F" w:rsidRPr="00771EC1" w:rsidRDefault="00962F7F"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962F7F">
        <w:rPr>
          <w:rFonts w:ascii="Avenir Next" w:eastAsia="Times New Roman" w:hAnsi="Avenir Next" w:cs="Arial"/>
          <w:sz w:val="24"/>
          <w:szCs w:val="24"/>
          <w:lang w:val="es-ES" w:eastAsia="es-ES"/>
        </w:rPr>
        <w:t xml:space="preserve">Poder Ejecutivo </w:t>
      </w:r>
      <w:r w:rsidRPr="00771EC1">
        <w:rPr>
          <w:rFonts w:ascii="Avenir Next" w:eastAsia="Times New Roman" w:hAnsi="Avenir Next" w:cs="Arial"/>
          <w:sz w:val="24"/>
          <w:szCs w:val="24"/>
          <w:lang w:val="es-ES" w:eastAsia="es-ES"/>
        </w:rPr>
        <w:t>(</w:t>
      </w:r>
      <w:r w:rsidRPr="00962F7F">
        <w:rPr>
          <w:rFonts w:ascii="Avenir Next" w:eastAsia="Times New Roman" w:hAnsi="Avenir Next" w:cs="Arial"/>
          <w:sz w:val="24"/>
          <w:szCs w:val="24"/>
          <w:lang w:val="es-ES" w:eastAsia="es-ES"/>
        </w:rPr>
        <w:t>1893</w:t>
      </w:r>
      <w:r w:rsidRPr="00771EC1">
        <w:rPr>
          <w:rFonts w:ascii="Avenir Next" w:eastAsia="Times New Roman" w:hAnsi="Avenir Next" w:cs="Arial"/>
          <w:sz w:val="24"/>
          <w:szCs w:val="24"/>
          <w:lang w:val="es-ES" w:eastAsia="es-ES"/>
        </w:rPr>
        <w:t>).</w:t>
      </w:r>
      <w:r w:rsidRPr="00962F7F">
        <w:rPr>
          <w:rFonts w:ascii="Avenir Next" w:eastAsia="Times New Roman" w:hAnsi="Avenir Next" w:cs="Arial"/>
          <w:sz w:val="24"/>
          <w:szCs w:val="24"/>
          <w:lang w:val="es-ES" w:eastAsia="es-ES"/>
        </w:rPr>
        <w:t xml:space="preserve"> </w:t>
      </w:r>
      <w:r w:rsidRPr="00026715">
        <w:rPr>
          <w:rFonts w:ascii="Avenir Next" w:eastAsia="Times New Roman" w:hAnsi="Avenir Next" w:cs="Arial"/>
          <w:i/>
          <w:iCs/>
          <w:sz w:val="24"/>
          <w:szCs w:val="24"/>
          <w:lang w:val="es-ES" w:eastAsia="es-ES"/>
        </w:rPr>
        <w:t>Colección de las Disposiciones Legislativas y Administrativas emitidas en el año</w:t>
      </w:r>
      <w:r w:rsidRPr="00962F7F">
        <w:rPr>
          <w:rFonts w:ascii="Avenir Next" w:eastAsia="Times New Roman" w:hAnsi="Avenir Next" w:cs="Arial"/>
          <w:sz w:val="24"/>
          <w:szCs w:val="24"/>
          <w:lang w:val="es-ES" w:eastAsia="es-ES"/>
        </w:rPr>
        <w:t xml:space="preserve"> </w:t>
      </w:r>
      <w:r w:rsidRPr="00962F7F">
        <w:rPr>
          <w:rFonts w:ascii="Avenir Next" w:eastAsia="Times New Roman" w:hAnsi="Avenir Next" w:cs="Arial"/>
          <w:i/>
          <w:iCs/>
          <w:sz w:val="24"/>
          <w:szCs w:val="24"/>
          <w:lang w:val="es-ES" w:eastAsia="es-ES"/>
        </w:rPr>
        <w:t>1893</w:t>
      </w:r>
      <w:r w:rsidRPr="00962F7F">
        <w:rPr>
          <w:rFonts w:ascii="Avenir Next" w:eastAsia="Times New Roman" w:hAnsi="Avenir Next" w:cs="Arial"/>
          <w:sz w:val="24"/>
          <w:szCs w:val="24"/>
          <w:lang w:val="es-ES" w:eastAsia="es-ES"/>
        </w:rPr>
        <w:t>. Tomo I. Tipografía Nacional.</w:t>
      </w:r>
    </w:p>
    <w:p w14:paraId="68D35D8C" w14:textId="77777777" w:rsidR="00E75BE8" w:rsidRDefault="00E75BE8"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Pr>
          <w:rFonts w:ascii="Avenir Next" w:eastAsia="Times New Roman" w:hAnsi="Avenir Next" w:cs="Arial"/>
          <w:sz w:val="24"/>
          <w:szCs w:val="24"/>
          <w:lang w:val="es-ES" w:eastAsia="es-ES"/>
        </w:rPr>
        <w:t>Quesada Avendaño</w:t>
      </w:r>
      <w:r w:rsidR="007F23F8" w:rsidRPr="00771EC1">
        <w:rPr>
          <w:rFonts w:ascii="Avenir Next" w:eastAsia="Times New Roman" w:hAnsi="Avenir Next" w:cs="Arial"/>
          <w:sz w:val="24"/>
          <w:szCs w:val="24"/>
          <w:lang w:val="es-ES" w:eastAsia="es-ES"/>
        </w:rPr>
        <w:t xml:space="preserve">, </w:t>
      </w:r>
      <w:r>
        <w:rPr>
          <w:rFonts w:ascii="Avenir Next" w:eastAsia="Times New Roman" w:hAnsi="Avenir Next" w:cs="Arial"/>
          <w:sz w:val="24"/>
          <w:szCs w:val="24"/>
          <w:lang w:val="es-ES" w:eastAsia="es-ES"/>
        </w:rPr>
        <w:t>F.</w:t>
      </w:r>
      <w:r w:rsidR="007F23F8" w:rsidRPr="00771EC1">
        <w:rPr>
          <w:rFonts w:ascii="Avenir Next" w:eastAsia="Times New Roman" w:hAnsi="Avenir Next" w:cs="Arial"/>
          <w:sz w:val="24"/>
          <w:szCs w:val="24"/>
          <w:lang w:val="es-ES" w:eastAsia="es-ES"/>
        </w:rPr>
        <w:t xml:space="preserve"> (</w:t>
      </w:r>
      <w:r>
        <w:rPr>
          <w:rFonts w:ascii="Avenir Next" w:eastAsia="Times New Roman" w:hAnsi="Avenir Next" w:cs="Arial"/>
          <w:sz w:val="24"/>
          <w:szCs w:val="24"/>
          <w:lang w:val="es-ES" w:eastAsia="es-ES"/>
        </w:rPr>
        <w:t>200</w:t>
      </w:r>
      <w:r w:rsidR="007F23F8" w:rsidRPr="00771EC1">
        <w:rPr>
          <w:rFonts w:ascii="Avenir Next" w:eastAsia="Times New Roman" w:hAnsi="Avenir Next" w:cs="Arial"/>
          <w:sz w:val="24"/>
          <w:szCs w:val="24"/>
          <w:lang w:val="es-ES" w:eastAsia="es-ES"/>
        </w:rPr>
        <w:t xml:space="preserve">1). </w:t>
      </w:r>
      <w:r w:rsidRPr="00E75BE8">
        <w:rPr>
          <w:rFonts w:ascii="Avenir Next" w:eastAsia="Times New Roman" w:hAnsi="Avenir Next" w:cs="Arial"/>
          <w:i/>
          <w:iCs/>
          <w:sz w:val="24"/>
          <w:szCs w:val="24"/>
          <w:lang w:val="es-ES" w:eastAsia="es-ES"/>
        </w:rPr>
        <w:t>En el barrio Amón. Arquitectura, familia y sociabilidad del primer residencial de la élite urbana de San José 1900-1935</w:t>
      </w:r>
      <w:r w:rsidR="007F23F8" w:rsidRPr="00771EC1">
        <w:rPr>
          <w:rFonts w:ascii="Avenir Next" w:eastAsia="Times New Roman" w:hAnsi="Avenir Next" w:cs="Arial"/>
          <w:i/>
          <w:iCs/>
          <w:sz w:val="24"/>
          <w:szCs w:val="24"/>
          <w:lang w:val="es-ES" w:eastAsia="es-ES"/>
        </w:rPr>
        <w:t>.</w:t>
      </w:r>
      <w:r w:rsidR="003F7280" w:rsidRPr="00771EC1">
        <w:rPr>
          <w:rFonts w:ascii="Avenir Next" w:eastAsia="Times New Roman" w:hAnsi="Avenir Next" w:cs="Arial"/>
          <w:sz w:val="24"/>
          <w:szCs w:val="24"/>
          <w:lang w:val="es-ES" w:eastAsia="es-ES"/>
        </w:rPr>
        <w:t xml:space="preserve"> </w:t>
      </w:r>
      <w:r w:rsidRPr="00E75BE8">
        <w:rPr>
          <w:rFonts w:ascii="Avenir Next" w:eastAsia="Times New Roman" w:hAnsi="Avenir Next" w:cs="Arial"/>
          <w:sz w:val="24"/>
          <w:szCs w:val="24"/>
          <w:lang w:val="es-ES" w:eastAsia="es-ES"/>
        </w:rPr>
        <w:t>Editorial de la Universidad de Costa Rica.</w:t>
      </w:r>
    </w:p>
    <w:p w14:paraId="7D3D057A" w14:textId="5476B38F" w:rsidR="00E75BE8" w:rsidRPr="00771EC1" w:rsidRDefault="00E75BE8" w:rsidP="000251FA">
      <w:pPr>
        <w:widowControl w:val="0"/>
        <w:autoSpaceDE w:val="0"/>
        <w:autoSpaceDN w:val="0"/>
        <w:adjustRightInd w:val="0"/>
        <w:spacing w:line="480" w:lineRule="auto"/>
        <w:ind w:left="567" w:hanging="567"/>
        <w:jc w:val="both"/>
        <w:rPr>
          <w:rFonts w:ascii="Avenir Next" w:eastAsia="Times New Roman" w:hAnsi="Avenir Next" w:cs="Arial"/>
          <w:sz w:val="24"/>
          <w:szCs w:val="24"/>
          <w:lang w:val="es-ES" w:eastAsia="es-ES"/>
        </w:rPr>
      </w:pPr>
      <w:r w:rsidRPr="00E75BE8">
        <w:rPr>
          <w:rFonts w:ascii="Avenir Next" w:eastAsia="Times New Roman" w:hAnsi="Avenir Next" w:cs="Arial"/>
          <w:sz w:val="24"/>
          <w:szCs w:val="24"/>
          <w:lang w:val="es-ES" w:eastAsia="es-ES"/>
        </w:rPr>
        <w:t xml:space="preserve">Romero, J. L. (1976). </w:t>
      </w:r>
      <w:r w:rsidRPr="00A3009F">
        <w:rPr>
          <w:rFonts w:ascii="Avenir Next" w:eastAsia="Times New Roman" w:hAnsi="Avenir Next" w:cs="Arial"/>
          <w:i/>
          <w:iCs/>
          <w:sz w:val="24"/>
          <w:szCs w:val="24"/>
          <w:lang w:val="es-ES" w:eastAsia="es-ES"/>
        </w:rPr>
        <w:t>Latinoamérica: la ciudad y las ideas</w:t>
      </w:r>
      <w:r w:rsidRPr="00E75BE8">
        <w:rPr>
          <w:rFonts w:ascii="Avenir Next" w:eastAsia="Times New Roman" w:hAnsi="Avenir Next" w:cs="Arial"/>
          <w:sz w:val="24"/>
          <w:szCs w:val="24"/>
          <w:lang w:val="es-ES" w:eastAsia="es-ES"/>
        </w:rPr>
        <w:t>. Siglo Veintiuno Editores S.A.</w:t>
      </w:r>
    </w:p>
    <w:p w14:paraId="65FF4371" w14:textId="10416B47" w:rsidR="003339E6" w:rsidRPr="00771EC1" w:rsidRDefault="003339E6" w:rsidP="003339E6">
      <w:pPr>
        <w:widowControl w:val="0"/>
        <w:autoSpaceDE w:val="0"/>
        <w:autoSpaceDN w:val="0"/>
        <w:adjustRightInd w:val="0"/>
        <w:spacing w:after="240" w:line="480" w:lineRule="auto"/>
        <w:ind w:left="567" w:hanging="567"/>
        <w:jc w:val="both"/>
        <w:rPr>
          <w:rFonts w:ascii="Avenir Next" w:eastAsia="Times New Roman" w:hAnsi="Avenir Next" w:cs="Arial"/>
          <w:sz w:val="24"/>
          <w:szCs w:val="24"/>
          <w:lang w:val="es-ES_tradnl" w:eastAsia="es-ES"/>
        </w:rPr>
      </w:pPr>
      <w:r w:rsidRPr="00771EC1">
        <w:rPr>
          <w:rFonts w:ascii="Avenir Next" w:eastAsia="Times New Roman" w:hAnsi="Avenir Next" w:cs="Arial"/>
          <w:sz w:val="24"/>
          <w:szCs w:val="24"/>
          <w:lang w:val="es-ES_tradnl" w:eastAsia="es-ES"/>
        </w:rPr>
        <w:lastRenderedPageBreak/>
        <w:t>San</w:t>
      </w:r>
      <w:r>
        <w:rPr>
          <w:rFonts w:ascii="Avenir Next" w:eastAsia="Times New Roman" w:hAnsi="Avenir Next" w:cs="Arial"/>
          <w:sz w:val="24"/>
          <w:szCs w:val="24"/>
          <w:lang w:val="es-ES_tradnl" w:eastAsia="es-ES"/>
        </w:rPr>
        <w:t>abria</w:t>
      </w:r>
      <w:r w:rsidRPr="00771EC1">
        <w:rPr>
          <w:rFonts w:ascii="Avenir Next" w:eastAsia="Times New Roman" w:hAnsi="Avenir Next" w:cs="Arial"/>
          <w:sz w:val="24"/>
          <w:szCs w:val="24"/>
          <w:lang w:val="es-ES_tradnl" w:eastAsia="es-ES"/>
        </w:rPr>
        <w:t xml:space="preserve">, </w:t>
      </w:r>
      <w:r>
        <w:rPr>
          <w:rFonts w:ascii="Avenir Next" w:eastAsia="Times New Roman" w:hAnsi="Avenir Next" w:cs="Arial"/>
          <w:sz w:val="24"/>
          <w:szCs w:val="24"/>
          <w:lang w:val="es-ES_tradnl" w:eastAsia="es-ES"/>
        </w:rPr>
        <w:t>V</w:t>
      </w:r>
      <w:r w:rsidRPr="00771EC1">
        <w:rPr>
          <w:rFonts w:ascii="Avenir Next" w:eastAsia="Times New Roman" w:hAnsi="Avenir Next" w:cs="Arial"/>
          <w:sz w:val="24"/>
          <w:szCs w:val="24"/>
          <w:lang w:val="es-ES_tradnl" w:eastAsia="es-ES"/>
        </w:rPr>
        <w:t>. (1</w:t>
      </w:r>
      <w:r>
        <w:rPr>
          <w:rFonts w:ascii="Avenir Next" w:eastAsia="Times New Roman" w:hAnsi="Avenir Next" w:cs="Arial"/>
          <w:sz w:val="24"/>
          <w:szCs w:val="24"/>
          <w:lang w:val="es-ES_tradnl" w:eastAsia="es-ES"/>
        </w:rPr>
        <w:t>972</w:t>
      </w:r>
      <w:r w:rsidRPr="00771EC1">
        <w:rPr>
          <w:rFonts w:ascii="Avenir Next" w:eastAsia="Times New Roman" w:hAnsi="Avenir Next" w:cs="Arial"/>
          <w:sz w:val="24"/>
          <w:szCs w:val="24"/>
          <w:lang w:val="es-ES_tradnl" w:eastAsia="es-ES"/>
        </w:rPr>
        <w:t xml:space="preserve">). </w:t>
      </w:r>
      <w:r w:rsidRPr="003339E6">
        <w:rPr>
          <w:rFonts w:ascii="Avenir Next" w:eastAsia="Times New Roman" w:hAnsi="Avenir Next" w:cs="Arial"/>
          <w:i/>
          <w:iCs/>
          <w:sz w:val="24"/>
          <w:szCs w:val="24"/>
          <w:lang w:val="es-ES_tradnl" w:eastAsia="es-ES"/>
        </w:rPr>
        <w:t>Anselmo Llorente y Lafuente. Primer Obispo de Costa Rica</w:t>
      </w:r>
      <w:r w:rsidRPr="00771EC1">
        <w:rPr>
          <w:rFonts w:ascii="Avenir Next" w:eastAsia="Times New Roman" w:hAnsi="Avenir Next" w:cs="Arial"/>
          <w:i/>
          <w:iCs/>
          <w:sz w:val="24"/>
          <w:szCs w:val="24"/>
          <w:lang w:val="es-ES_tradnl" w:eastAsia="es-ES"/>
        </w:rPr>
        <w:t>.</w:t>
      </w:r>
      <w:r w:rsidRPr="00771EC1">
        <w:rPr>
          <w:rFonts w:ascii="Avenir Next" w:eastAsia="Times New Roman" w:hAnsi="Avenir Next" w:cs="Arial"/>
          <w:sz w:val="24"/>
          <w:szCs w:val="24"/>
          <w:lang w:val="es-ES_tradnl" w:eastAsia="es-ES"/>
        </w:rPr>
        <w:t xml:space="preserve"> Editorial Costa Rica.</w:t>
      </w:r>
    </w:p>
    <w:p w14:paraId="3E4507FF" w14:textId="71074133" w:rsidR="00746A7A" w:rsidRPr="00771EC1" w:rsidRDefault="00746A7A" w:rsidP="000251FA">
      <w:pPr>
        <w:widowControl w:val="0"/>
        <w:autoSpaceDE w:val="0"/>
        <w:autoSpaceDN w:val="0"/>
        <w:adjustRightInd w:val="0"/>
        <w:spacing w:after="240" w:line="480" w:lineRule="auto"/>
        <w:ind w:left="567" w:hanging="567"/>
        <w:jc w:val="both"/>
        <w:rPr>
          <w:rFonts w:ascii="Avenir Next" w:eastAsia="Times New Roman" w:hAnsi="Avenir Next" w:cs="Arial"/>
          <w:sz w:val="24"/>
          <w:szCs w:val="24"/>
          <w:lang w:val="es-ES_tradnl" w:eastAsia="es-ES"/>
        </w:rPr>
      </w:pPr>
      <w:proofErr w:type="spellStart"/>
      <w:r w:rsidRPr="00771EC1">
        <w:rPr>
          <w:rFonts w:ascii="Avenir Next" w:eastAsia="Times New Roman" w:hAnsi="Avenir Next" w:cs="Arial"/>
          <w:sz w:val="24"/>
          <w:szCs w:val="24"/>
          <w:lang w:val="es-ES_tradnl" w:eastAsia="es-ES"/>
        </w:rPr>
        <w:t>Sanou</w:t>
      </w:r>
      <w:proofErr w:type="spellEnd"/>
      <w:r w:rsidRPr="00771EC1">
        <w:rPr>
          <w:rFonts w:ascii="Avenir Next" w:eastAsia="Times New Roman" w:hAnsi="Avenir Next" w:cs="Arial"/>
          <w:sz w:val="24"/>
          <w:szCs w:val="24"/>
          <w:lang w:val="es-ES_tradnl" w:eastAsia="es-ES"/>
        </w:rPr>
        <w:t xml:space="preserve">, O. (2001). </w:t>
      </w:r>
      <w:r w:rsidRPr="00771EC1">
        <w:rPr>
          <w:rFonts w:ascii="Avenir Next" w:eastAsia="Times New Roman" w:hAnsi="Avenir Next" w:cs="Arial"/>
          <w:i/>
          <w:iCs/>
          <w:sz w:val="24"/>
          <w:szCs w:val="24"/>
          <w:lang w:val="es-ES_tradnl" w:eastAsia="es-ES"/>
        </w:rPr>
        <w:t>Arquitectura e historia en Costa Rica. Templos parroquiales en el Valle Central, Grecia, San Ramón y Palmares (1860-1914).</w:t>
      </w:r>
      <w:r w:rsidRPr="00771EC1">
        <w:rPr>
          <w:rFonts w:ascii="Avenir Next" w:eastAsia="Times New Roman" w:hAnsi="Avenir Next" w:cs="Arial"/>
          <w:sz w:val="24"/>
          <w:szCs w:val="24"/>
          <w:lang w:val="es-ES_tradnl" w:eastAsia="es-ES"/>
        </w:rPr>
        <w:t xml:space="preserve"> Editorial de la Universidad de Costa Rica.</w:t>
      </w:r>
    </w:p>
    <w:p w14:paraId="1CF97930" w14:textId="42CE79CA" w:rsidR="00A53355" w:rsidRPr="00771EC1" w:rsidRDefault="00A53355" w:rsidP="000251FA">
      <w:pPr>
        <w:spacing w:line="480" w:lineRule="auto"/>
        <w:ind w:left="567" w:hanging="567"/>
        <w:jc w:val="both"/>
        <w:rPr>
          <w:rFonts w:ascii="Avenir Next" w:hAnsi="Avenir Next" w:cs="Arial"/>
          <w:sz w:val="24"/>
          <w:szCs w:val="24"/>
        </w:rPr>
      </w:pPr>
      <w:proofErr w:type="spellStart"/>
      <w:r w:rsidRPr="00771EC1">
        <w:rPr>
          <w:rFonts w:ascii="Avenir Next" w:hAnsi="Avenir Next" w:cs="Arial"/>
          <w:sz w:val="24"/>
          <w:szCs w:val="24"/>
        </w:rPr>
        <w:t>Sanou</w:t>
      </w:r>
      <w:proofErr w:type="spellEnd"/>
      <w:r w:rsidRPr="00771EC1">
        <w:rPr>
          <w:rFonts w:ascii="Avenir Next" w:hAnsi="Avenir Next" w:cs="Arial"/>
          <w:sz w:val="24"/>
          <w:szCs w:val="24"/>
        </w:rPr>
        <w:t xml:space="preserve">, O. y Quesada, F. (1998). </w:t>
      </w:r>
      <w:r w:rsidR="001B2C76" w:rsidRPr="00771EC1">
        <w:rPr>
          <w:rFonts w:ascii="Avenir Next" w:hAnsi="Avenir Next" w:cs="Arial"/>
          <w:sz w:val="24"/>
          <w:szCs w:val="24"/>
        </w:rPr>
        <w:t xml:space="preserve">Orden, progreso </w:t>
      </w:r>
      <w:r w:rsidRPr="00771EC1">
        <w:rPr>
          <w:rFonts w:ascii="Avenir Next" w:hAnsi="Avenir Next" w:cs="Arial"/>
          <w:sz w:val="24"/>
          <w:szCs w:val="24"/>
        </w:rPr>
        <w:t xml:space="preserve">y </w:t>
      </w:r>
      <w:r w:rsidR="001B2C76" w:rsidRPr="00771EC1">
        <w:rPr>
          <w:rFonts w:ascii="Avenir Next" w:hAnsi="Avenir Next" w:cs="Arial"/>
          <w:sz w:val="24"/>
          <w:szCs w:val="24"/>
        </w:rPr>
        <w:t>civilización (</w:t>
      </w:r>
      <w:r w:rsidRPr="00771EC1">
        <w:rPr>
          <w:rFonts w:ascii="Avenir Next" w:hAnsi="Avenir Next" w:cs="Arial"/>
          <w:sz w:val="24"/>
          <w:szCs w:val="24"/>
        </w:rPr>
        <w:t>18</w:t>
      </w:r>
      <w:r w:rsidR="001B2C76" w:rsidRPr="00771EC1">
        <w:rPr>
          <w:rFonts w:ascii="Avenir Next" w:hAnsi="Avenir Next" w:cs="Arial"/>
          <w:sz w:val="24"/>
          <w:szCs w:val="24"/>
        </w:rPr>
        <w:t>7</w:t>
      </w:r>
      <w:r w:rsidRPr="00771EC1">
        <w:rPr>
          <w:rFonts w:ascii="Avenir Next" w:hAnsi="Avenir Next" w:cs="Arial"/>
          <w:sz w:val="24"/>
          <w:szCs w:val="24"/>
        </w:rPr>
        <w:t>1-1</w:t>
      </w:r>
      <w:r w:rsidR="001B2C76" w:rsidRPr="00771EC1">
        <w:rPr>
          <w:rFonts w:ascii="Avenir Next" w:hAnsi="Avenir Next" w:cs="Arial"/>
          <w:sz w:val="24"/>
          <w:szCs w:val="24"/>
        </w:rPr>
        <w:t>914</w:t>
      </w:r>
      <w:r w:rsidRPr="00771EC1">
        <w:rPr>
          <w:rFonts w:ascii="Avenir Next" w:hAnsi="Avenir Next" w:cs="Arial"/>
          <w:sz w:val="24"/>
          <w:szCs w:val="24"/>
        </w:rPr>
        <w:t xml:space="preserve">). En Fonseca, E. </w:t>
      </w:r>
      <w:r w:rsidR="00FA1D04">
        <w:rPr>
          <w:rFonts w:ascii="Avenir Next" w:hAnsi="Avenir Next" w:cs="Arial"/>
          <w:sz w:val="24"/>
          <w:szCs w:val="24"/>
        </w:rPr>
        <w:t>y</w:t>
      </w:r>
      <w:r w:rsidRPr="00771EC1">
        <w:rPr>
          <w:rFonts w:ascii="Avenir Next" w:hAnsi="Avenir Next" w:cs="Arial"/>
          <w:sz w:val="24"/>
          <w:szCs w:val="24"/>
        </w:rPr>
        <w:t xml:space="preserve"> Garnier, J.E. (Editores). </w:t>
      </w:r>
      <w:r w:rsidRPr="00771EC1">
        <w:rPr>
          <w:rFonts w:ascii="Avenir Next" w:hAnsi="Avenir Next" w:cs="Arial"/>
          <w:i/>
          <w:iCs/>
          <w:sz w:val="24"/>
          <w:szCs w:val="24"/>
        </w:rPr>
        <w:t>Historia de la Arquitectura en Costa Rica</w:t>
      </w:r>
      <w:r w:rsidRPr="00771EC1">
        <w:rPr>
          <w:rFonts w:ascii="Avenir Next" w:hAnsi="Avenir Next" w:cs="Arial"/>
          <w:sz w:val="24"/>
          <w:szCs w:val="24"/>
        </w:rPr>
        <w:t xml:space="preserve"> (pp. </w:t>
      </w:r>
      <w:r w:rsidR="001B2C76" w:rsidRPr="00771EC1">
        <w:rPr>
          <w:rFonts w:ascii="Avenir Next" w:hAnsi="Avenir Next" w:cs="Arial"/>
          <w:sz w:val="24"/>
          <w:szCs w:val="24"/>
        </w:rPr>
        <w:t>2</w:t>
      </w:r>
      <w:r w:rsidRPr="00771EC1">
        <w:rPr>
          <w:rFonts w:ascii="Avenir Next" w:hAnsi="Avenir Next" w:cs="Arial"/>
          <w:sz w:val="24"/>
          <w:szCs w:val="24"/>
        </w:rPr>
        <w:t>1</w:t>
      </w:r>
      <w:r w:rsidR="001B2C76" w:rsidRPr="00771EC1">
        <w:rPr>
          <w:rFonts w:ascii="Avenir Next" w:hAnsi="Avenir Next" w:cs="Arial"/>
          <w:sz w:val="24"/>
          <w:szCs w:val="24"/>
        </w:rPr>
        <w:t>9</w:t>
      </w:r>
      <w:r w:rsidRPr="00771EC1">
        <w:rPr>
          <w:rFonts w:ascii="Avenir Next" w:hAnsi="Avenir Next" w:cs="Arial"/>
          <w:sz w:val="24"/>
          <w:szCs w:val="24"/>
        </w:rPr>
        <w:t>-</w:t>
      </w:r>
      <w:r w:rsidR="001B2C76" w:rsidRPr="00771EC1">
        <w:rPr>
          <w:rFonts w:ascii="Avenir Next" w:hAnsi="Avenir Next" w:cs="Arial"/>
          <w:sz w:val="24"/>
          <w:szCs w:val="24"/>
        </w:rPr>
        <w:t>3</w:t>
      </w:r>
      <w:r w:rsidRPr="00771EC1">
        <w:rPr>
          <w:rFonts w:ascii="Avenir Next" w:hAnsi="Avenir Next" w:cs="Arial"/>
          <w:sz w:val="24"/>
          <w:szCs w:val="24"/>
        </w:rPr>
        <w:t>17).</w:t>
      </w:r>
      <w:r w:rsidR="003F7280" w:rsidRPr="00771EC1">
        <w:rPr>
          <w:rFonts w:ascii="Avenir Next" w:hAnsi="Avenir Next" w:cs="Arial"/>
          <w:sz w:val="24"/>
          <w:szCs w:val="24"/>
        </w:rPr>
        <w:t xml:space="preserve"> </w:t>
      </w:r>
      <w:r w:rsidRPr="00771EC1">
        <w:rPr>
          <w:rFonts w:ascii="Avenir Next" w:hAnsi="Avenir Next" w:cs="Arial"/>
          <w:sz w:val="24"/>
          <w:szCs w:val="24"/>
        </w:rPr>
        <w:t>Fundación Museos del Banco Central de Costa Rica.</w:t>
      </w:r>
    </w:p>
    <w:p w14:paraId="30FB2563" w14:textId="6F155EB2" w:rsidR="00A524B9" w:rsidRPr="00771EC1" w:rsidRDefault="00A524B9" w:rsidP="000251FA">
      <w:pPr>
        <w:spacing w:line="480" w:lineRule="auto"/>
        <w:ind w:left="567" w:hanging="567"/>
        <w:jc w:val="both"/>
        <w:rPr>
          <w:rFonts w:ascii="Avenir Next" w:hAnsi="Avenir Next" w:cs="Arial"/>
          <w:sz w:val="24"/>
          <w:szCs w:val="24"/>
        </w:rPr>
      </w:pPr>
      <w:r w:rsidRPr="00771EC1">
        <w:rPr>
          <w:rFonts w:ascii="Avenir Next" w:hAnsi="Avenir Next" w:cs="Arial"/>
          <w:sz w:val="24"/>
          <w:szCs w:val="24"/>
        </w:rPr>
        <w:t>Sibaja Chacón, L.</w:t>
      </w:r>
      <w:r w:rsidR="001C3204">
        <w:rPr>
          <w:rFonts w:ascii="Avenir Next" w:hAnsi="Avenir Next" w:cs="Arial"/>
          <w:sz w:val="24"/>
          <w:szCs w:val="24"/>
        </w:rPr>
        <w:t xml:space="preserve"> </w:t>
      </w:r>
      <w:r w:rsidRPr="00771EC1">
        <w:rPr>
          <w:rFonts w:ascii="Avenir Next" w:hAnsi="Avenir Next" w:cs="Arial"/>
          <w:sz w:val="24"/>
          <w:szCs w:val="24"/>
        </w:rPr>
        <w:t xml:space="preserve">F., Rovira Mas, J., Ulate Quirós, A. y Araya </w:t>
      </w:r>
      <w:proofErr w:type="spellStart"/>
      <w:r w:rsidRPr="00771EC1">
        <w:rPr>
          <w:rFonts w:ascii="Avenir Next" w:hAnsi="Avenir Next" w:cs="Arial"/>
          <w:sz w:val="24"/>
          <w:szCs w:val="24"/>
        </w:rPr>
        <w:t>Pochet</w:t>
      </w:r>
      <w:proofErr w:type="spellEnd"/>
      <w:r w:rsidRPr="00771EC1">
        <w:rPr>
          <w:rFonts w:ascii="Avenir Next" w:hAnsi="Avenir Next" w:cs="Arial"/>
          <w:sz w:val="24"/>
          <w:szCs w:val="24"/>
        </w:rPr>
        <w:t xml:space="preserve">, C. (1993). </w:t>
      </w:r>
      <w:r w:rsidRPr="00771EC1">
        <w:rPr>
          <w:rFonts w:ascii="Avenir Next" w:hAnsi="Avenir Next" w:cs="Arial"/>
          <w:i/>
          <w:iCs/>
          <w:sz w:val="24"/>
          <w:szCs w:val="24"/>
        </w:rPr>
        <w:t>La industria: su evolución histórica y su aporte a la sociedad costarricense</w:t>
      </w:r>
      <w:r w:rsidRPr="00771EC1">
        <w:rPr>
          <w:rFonts w:ascii="Avenir Next" w:hAnsi="Avenir Next" w:cs="Arial"/>
          <w:sz w:val="24"/>
          <w:szCs w:val="24"/>
        </w:rPr>
        <w:t>. Cámara de Industrias de Costa Rica.</w:t>
      </w:r>
    </w:p>
    <w:p w14:paraId="1E55BECB" w14:textId="486EFD3E" w:rsidR="00A66A05" w:rsidRPr="00771EC1" w:rsidRDefault="00A66A05" w:rsidP="000251FA">
      <w:pPr>
        <w:spacing w:line="480" w:lineRule="auto"/>
        <w:ind w:left="567" w:hanging="567"/>
        <w:jc w:val="both"/>
        <w:rPr>
          <w:rFonts w:ascii="Avenir Next" w:hAnsi="Avenir Next" w:cs="Arial"/>
          <w:sz w:val="24"/>
          <w:szCs w:val="24"/>
        </w:rPr>
      </w:pPr>
      <w:r w:rsidRPr="00771EC1">
        <w:rPr>
          <w:rFonts w:ascii="Avenir Next" w:hAnsi="Avenir Next" w:cs="Arial"/>
          <w:sz w:val="24"/>
          <w:szCs w:val="24"/>
        </w:rPr>
        <w:t xml:space="preserve">Ureña Morales, G. </w:t>
      </w:r>
      <w:r w:rsidR="00FA1D04">
        <w:rPr>
          <w:rFonts w:ascii="Avenir Next" w:hAnsi="Avenir Next" w:cs="Arial"/>
          <w:sz w:val="24"/>
          <w:szCs w:val="24"/>
        </w:rPr>
        <w:t>(E</w:t>
      </w:r>
      <w:r w:rsidRPr="00771EC1">
        <w:rPr>
          <w:rFonts w:ascii="Avenir Next" w:hAnsi="Avenir Next" w:cs="Arial"/>
          <w:sz w:val="24"/>
          <w:szCs w:val="24"/>
        </w:rPr>
        <w:t>ditor</w:t>
      </w:r>
      <w:r w:rsidR="00FA1D04">
        <w:rPr>
          <w:rFonts w:ascii="Avenir Next" w:hAnsi="Avenir Next" w:cs="Arial"/>
          <w:sz w:val="24"/>
          <w:szCs w:val="24"/>
        </w:rPr>
        <w:t>).</w:t>
      </w:r>
      <w:r w:rsidRPr="00771EC1">
        <w:rPr>
          <w:rFonts w:ascii="Avenir Next" w:hAnsi="Avenir Next" w:cs="Arial"/>
          <w:sz w:val="24"/>
          <w:szCs w:val="24"/>
        </w:rPr>
        <w:t xml:space="preserve"> (1962). </w:t>
      </w:r>
      <w:r w:rsidRPr="00771EC1">
        <w:rPr>
          <w:rFonts w:ascii="Avenir Next" w:hAnsi="Avenir Next" w:cs="Arial"/>
          <w:i/>
          <w:iCs/>
          <w:sz w:val="24"/>
          <w:szCs w:val="24"/>
        </w:rPr>
        <w:t>Memoria del Centenario del Cantón de Desamparados</w:t>
      </w:r>
      <w:r w:rsidRPr="00771EC1">
        <w:rPr>
          <w:rFonts w:ascii="Avenir Next" w:hAnsi="Avenir Next" w:cs="Arial"/>
          <w:sz w:val="24"/>
          <w:szCs w:val="24"/>
        </w:rPr>
        <w:t>.</w:t>
      </w:r>
      <w:r w:rsidR="003F7280" w:rsidRPr="00771EC1">
        <w:rPr>
          <w:rFonts w:ascii="Avenir Next" w:hAnsi="Avenir Next" w:cs="Arial"/>
          <w:sz w:val="24"/>
          <w:szCs w:val="24"/>
        </w:rPr>
        <w:t xml:space="preserve"> </w:t>
      </w:r>
      <w:r w:rsidRPr="00771EC1">
        <w:rPr>
          <w:rFonts w:ascii="Avenir Next" w:hAnsi="Avenir Next" w:cs="Arial"/>
          <w:sz w:val="24"/>
          <w:szCs w:val="24"/>
        </w:rPr>
        <w:t>Municipalidad de Desamparados</w:t>
      </w:r>
      <w:r w:rsidR="00FA1D04">
        <w:rPr>
          <w:rFonts w:ascii="Avenir Next" w:hAnsi="Avenir Next" w:cs="Arial"/>
          <w:sz w:val="24"/>
          <w:szCs w:val="24"/>
        </w:rPr>
        <w:t xml:space="preserve">, </w:t>
      </w:r>
      <w:r w:rsidRPr="00771EC1">
        <w:rPr>
          <w:rFonts w:ascii="Avenir Next" w:hAnsi="Avenir Next" w:cs="Arial"/>
          <w:sz w:val="24"/>
          <w:szCs w:val="24"/>
        </w:rPr>
        <w:t xml:space="preserve">Asociación </w:t>
      </w:r>
      <w:proofErr w:type="spellStart"/>
      <w:r w:rsidRPr="00771EC1">
        <w:rPr>
          <w:rFonts w:ascii="Avenir Next" w:hAnsi="Avenir Next" w:cs="Arial"/>
          <w:sz w:val="24"/>
          <w:szCs w:val="24"/>
        </w:rPr>
        <w:t>Desamparadeña</w:t>
      </w:r>
      <w:proofErr w:type="spellEnd"/>
      <w:r w:rsidRPr="00771EC1">
        <w:rPr>
          <w:rFonts w:ascii="Avenir Next" w:hAnsi="Avenir Next" w:cs="Arial"/>
          <w:sz w:val="24"/>
          <w:szCs w:val="24"/>
        </w:rPr>
        <w:t xml:space="preserve"> de Cultura y Asistencia Social.</w:t>
      </w:r>
    </w:p>
    <w:p w14:paraId="54C1D6D8" w14:textId="7C52D2A2" w:rsidR="00C86F6B" w:rsidRPr="00771EC1" w:rsidRDefault="00C86F6B" w:rsidP="000251FA">
      <w:pPr>
        <w:spacing w:line="480" w:lineRule="auto"/>
        <w:ind w:left="567" w:hanging="567"/>
        <w:jc w:val="both"/>
        <w:rPr>
          <w:rFonts w:ascii="Avenir Next" w:hAnsi="Avenir Next" w:cs="Arial"/>
          <w:sz w:val="24"/>
          <w:szCs w:val="24"/>
        </w:rPr>
      </w:pPr>
      <w:r w:rsidRPr="00771EC1">
        <w:rPr>
          <w:rFonts w:ascii="Avenir Next" w:hAnsi="Avenir Next" w:cs="Arial"/>
          <w:sz w:val="24"/>
          <w:szCs w:val="24"/>
        </w:rPr>
        <w:t xml:space="preserve">Vega Jiménez, P. </w:t>
      </w:r>
      <w:r w:rsidR="00C10625">
        <w:rPr>
          <w:rFonts w:ascii="Avenir Next" w:hAnsi="Avenir Next" w:cs="Arial"/>
          <w:sz w:val="24"/>
          <w:szCs w:val="24"/>
        </w:rPr>
        <w:t>(</w:t>
      </w:r>
      <w:r w:rsidRPr="00771EC1">
        <w:rPr>
          <w:rFonts w:ascii="Avenir Next" w:hAnsi="Avenir Next" w:cs="Arial"/>
          <w:sz w:val="24"/>
          <w:szCs w:val="24"/>
        </w:rPr>
        <w:t>2004</w:t>
      </w:r>
      <w:r w:rsidR="00C10625">
        <w:rPr>
          <w:rFonts w:ascii="Avenir Next" w:hAnsi="Avenir Next" w:cs="Arial"/>
          <w:sz w:val="24"/>
          <w:szCs w:val="24"/>
        </w:rPr>
        <w:t>)</w:t>
      </w:r>
      <w:r w:rsidRPr="00771EC1">
        <w:rPr>
          <w:rFonts w:ascii="Avenir Next" w:hAnsi="Avenir Next" w:cs="Arial"/>
          <w:sz w:val="24"/>
          <w:szCs w:val="24"/>
        </w:rPr>
        <w:t xml:space="preserve">. De la banca al sofá. La diversificación de los patrones de consumo en San José (1857-1861). En Molina Jiménez, I. y Palmer, S. (editores). </w:t>
      </w:r>
      <w:r w:rsidRPr="00771EC1">
        <w:rPr>
          <w:rFonts w:ascii="Avenir Next" w:hAnsi="Avenir Next" w:cs="Arial"/>
          <w:i/>
          <w:iCs/>
          <w:sz w:val="24"/>
          <w:szCs w:val="24"/>
        </w:rPr>
        <w:t>Héroes al gusto y libros de moda. Sociedad y cambio cultural en Costa Rica (1750-1900).</w:t>
      </w:r>
      <w:r w:rsidR="003F7280" w:rsidRPr="00771EC1">
        <w:rPr>
          <w:rFonts w:ascii="Avenir Next" w:hAnsi="Avenir Next" w:cs="Arial"/>
          <w:sz w:val="24"/>
          <w:szCs w:val="24"/>
        </w:rPr>
        <w:t xml:space="preserve"> </w:t>
      </w:r>
      <w:r w:rsidRPr="00771EC1">
        <w:rPr>
          <w:rFonts w:ascii="Avenir Next" w:hAnsi="Avenir Next" w:cs="Arial"/>
          <w:sz w:val="24"/>
          <w:szCs w:val="24"/>
        </w:rPr>
        <w:t>Editorial Porvenir</w:t>
      </w:r>
      <w:r w:rsidR="00C10625">
        <w:rPr>
          <w:rFonts w:ascii="Avenir Next" w:hAnsi="Avenir Next" w:cs="Arial"/>
          <w:sz w:val="24"/>
          <w:szCs w:val="24"/>
        </w:rPr>
        <w:t xml:space="preserve">, </w:t>
      </w:r>
      <w:proofErr w:type="spellStart"/>
      <w:r w:rsidRPr="00771EC1">
        <w:rPr>
          <w:rFonts w:ascii="Avenir Next" w:hAnsi="Avenir Next" w:cs="Arial"/>
          <w:sz w:val="24"/>
          <w:szCs w:val="24"/>
        </w:rPr>
        <w:t>Plumsock</w:t>
      </w:r>
      <w:proofErr w:type="spellEnd"/>
      <w:r w:rsidRPr="00771EC1">
        <w:rPr>
          <w:rFonts w:ascii="Avenir Next" w:hAnsi="Avenir Next" w:cs="Arial"/>
          <w:sz w:val="24"/>
          <w:szCs w:val="24"/>
        </w:rPr>
        <w:t xml:space="preserve"> </w:t>
      </w:r>
      <w:proofErr w:type="spellStart"/>
      <w:r w:rsidRPr="00771EC1">
        <w:rPr>
          <w:rFonts w:ascii="Avenir Next" w:hAnsi="Avenir Next" w:cs="Arial"/>
          <w:sz w:val="24"/>
          <w:szCs w:val="24"/>
        </w:rPr>
        <w:t>Mesoamerican</w:t>
      </w:r>
      <w:proofErr w:type="spellEnd"/>
      <w:r w:rsidRPr="00771EC1">
        <w:rPr>
          <w:rFonts w:ascii="Avenir Next" w:hAnsi="Avenir Next" w:cs="Arial"/>
          <w:sz w:val="24"/>
          <w:szCs w:val="24"/>
        </w:rPr>
        <w:t xml:space="preserve"> </w:t>
      </w:r>
      <w:proofErr w:type="spellStart"/>
      <w:r w:rsidRPr="00771EC1">
        <w:rPr>
          <w:rFonts w:ascii="Avenir Next" w:hAnsi="Avenir Next" w:cs="Arial"/>
          <w:sz w:val="24"/>
          <w:szCs w:val="24"/>
        </w:rPr>
        <w:t>Studies</w:t>
      </w:r>
      <w:proofErr w:type="spellEnd"/>
      <w:r w:rsidRPr="00771EC1">
        <w:rPr>
          <w:rFonts w:ascii="Avenir Next" w:hAnsi="Avenir Next" w:cs="Arial"/>
          <w:sz w:val="24"/>
          <w:szCs w:val="24"/>
        </w:rPr>
        <w:t>.</w:t>
      </w:r>
    </w:p>
    <w:p w14:paraId="2ED6D39A" w14:textId="2A0D3CE4" w:rsidR="003F7280" w:rsidRPr="00771EC1" w:rsidRDefault="00596053" w:rsidP="000251FA">
      <w:pPr>
        <w:spacing w:after="0" w:line="480" w:lineRule="auto"/>
        <w:ind w:left="567" w:hanging="567"/>
        <w:jc w:val="both"/>
        <w:rPr>
          <w:rFonts w:ascii="Avenir Next" w:hAnsi="Avenir Next" w:cs="Arial"/>
          <w:sz w:val="24"/>
          <w:szCs w:val="24"/>
        </w:rPr>
      </w:pPr>
      <w:r w:rsidRPr="00771EC1">
        <w:rPr>
          <w:rFonts w:ascii="Avenir Next" w:hAnsi="Avenir Next" w:cs="Arial"/>
          <w:sz w:val="24"/>
          <w:szCs w:val="24"/>
        </w:rPr>
        <w:t>Zamora H., C.</w:t>
      </w:r>
      <w:r w:rsidR="00C05F44">
        <w:rPr>
          <w:rFonts w:ascii="Avenir Next" w:hAnsi="Avenir Next" w:cs="Arial"/>
          <w:sz w:val="24"/>
          <w:szCs w:val="24"/>
        </w:rPr>
        <w:t xml:space="preserve"> </w:t>
      </w:r>
      <w:r w:rsidRPr="00771EC1">
        <w:rPr>
          <w:rFonts w:ascii="Avenir Next" w:hAnsi="Avenir Next" w:cs="Arial"/>
          <w:sz w:val="24"/>
          <w:szCs w:val="24"/>
        </w:rPr>
        <w:t xml:space="preserve">M. y López L., B. (1988). </w:t>
      </w:r>
      <w:r w:rsidRPr="00771EC1">
        <w:rPr>
          <w:rFonts w:ascii="Avenir Next" w:hAnsi="Avenir Next" w:cs="Arial"/>
          <w:i/>
          <w:iCs/>
          <w:sz w:val="24"/>
          <w:szCs w:val="24"/>
        </w:rPr>
        <w:t>Liceo de Costa Rica. Un siglo de existencia</w:t>
      </w:r>
      <w:r w:rsidRPr="00771EC1">
        <w:rPr>
          <w:rFonts w:ascii="Avenir Next" w:hAnsi="Avenir Next" w:cs="Arial"/>
          <w:sz w:val="24"/>
          <w:szCs w:val="24"/>
        </w:rPr>
        <w:t>.</w:t>
      </w:r>
      <w:r w:rsidR="00C05F44">
        <w:rPr>
          <w:rFonts w:ascii="Avenir Next" w:hAnsi="Avenir Next" w:cs="Arial"/>
          <w:sz w:val="24"/>
          <w:szCs w:val="24"/>
        </w:rPr>
        <w:t xml:space="preserve"> </w:t>
      </w:r>
      <w:r w:rsidRPr="00771EC1">
        <w:rPr>
          <w:rFonts w:ascii="Avenir Next" w:hAnsi="Avenir Next" w:cs="Arial"/>
          <w:sz w:val="24"/>
          <w:szCs w:val="24"/>
        </w:rPr>
        <w:t>Comisión Nacional de Conmemoraciones Históricas.</w:t>
      </w:r>
    </w:p>
    <w:p w14:paraId="16C88760" w14:textId="23934649" w:rsidR="000251FA" w:rsidRPr="00771EC1" w:rsidRDefault="000251FA" w:rsidP="000251FA">
      <w:pPr>
        <w:spacing w:after="0" w:line="480" w:lineRule="auto"/>
        <w:ind w:left="851" w:hanging="567"/>
        <w:jc w:val="both"/>
        <w:rPr>
          <w:rFonts w:ascii="Avenir Next" w:hAnsi="Avenir Next" w:cs="Arial"/>
          <w:b/>
          <w:bCs/>
          <w:sz w:val="24"/>
          <w:szCs w:val="24"/>
        </w:rPr>
      </w:pPr>
      <w:r w:rsidRPr="00771EC1">
        <w:rPr>
          <w:rFonts w:ascii="Avenir Next" w:hAnsi="Avenir Next" w:cs="Arial"/>
          <w:b/>
          <w:bCs/>
          <w:sz w:val="24"/>
          <w:szCs w:val="24"/>
        </w:rPr>
        <w:t>Artículos</w:t>
      </w:r>
    </w:p>
    <w:p w14:paraId="756C9719" w14:textId="0BE6DA51" w:rsidR="00F22E80" w:rsidRPr="00771EC1" w:rsidRDefault="00F22E80" w:rsidP="006E7F41">
      <w:pPr>
        <w:spacing w:after="0" w:line="480" w:lineRule="auto"/>
        <w:ind w:left="567" w:hanging="567"/>
        <w:jc w:val="both"/>
        <w:rPr>
          <w:rFonts w:ascii="Avenir Next" w:hAnsi="Avenir Next" w:cs="Arial"/>
          <w:sz w:val="24"/>
          <w:szCs w:val="24"/>
        </w:rPr>
      </w:pPr>
      <w:r w:rsidRPr="00771EC1">
        <w:rPr>
          <w:rFonts w:ascii="Avenir Next" w:eastAsia="Times New Roman" w:hAnsi="Avenir Next" w:cs="Arial"/>
          <w:bCs/>
          <w:sz w:val="24"/>
          <w:szCs w:val="24"/>
          <w:lang w:val="es-ES" w:eastAsia="es-ES"/>
        </w:rPr>
        <w:lastRenderedPageBreak/>
        <w:t xml:space="preserve">Campos, I. </w:t>
      </w:r>
      <w:r w:rsidR="003F7280" w:rsidRPr="00771EC1">
        <w:rPr>
          <w:rFonts w:ascii="Avenir Next" w:eastAsia="Times New Roman" w:hAnsi="Avenir Next" w:cs="Arial"/>
          <w:bCs/>
          <w:sz w:val="24"/>
          <w:szCs w:val="24"/>
          <w:lang w:val="es-ES" w:eastAsia="es-ES"/>
        </w:rPr>
        <w:t xml:space="preserve">(2008). </w:t>
      </w:r>
      <w:r w:rsidRPr="00771EC1">
        <w:rPr>
          <w:rFonts w:ascii="Avenir Next" w:eastAsia="Times New Roman" w:hAnsi="Avenir Next" w:cs="Arial"/>
          <w:bCs/>
          <w:sz w:val="24"/>
          <w:szCs w:val="24"/>
          <w:lang w:val="es-ES" w:eastAsia="es-ES"/>
        </w:rPr>
        <w:t xml:space="preserve">Cemento y concreto: desarrollo del país. </w:t>
      </w:r>
      <w:r w:rsidRPr="00771EC1">
        <w:rPr>
          <w:rFonts w:ascii="Avenir Next" w:eastAsia="Times New Roman" w:hAnsi="Avenir Next" w:cs="Arial"/>
          <w:bCs/>
          <w:i/>
          <w:iCs/>
          <w:sz w:val="24"/>
          <w:szCs w:val="24"/>
          <w:lang w:val="es-ES" w:eastAsia="es-ES"/>
        </w:rPr>
        <w:t xml:space="preserve">Revista Ingenieros y Arquitectos, </w:t>
      </w:r>
      <w:r w:rsidR="00E257EA" w:rsidRPr="00771EC1">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233</w:t>
      </w:r>
      <w:r w:rsidR="00E257EA" w:rsidRPr="00771EC1">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w:t>
      </w:r>
      <w:r w:rsidR="00E257EA" w:rsidRPr="00771EC1">
        <w:rPr>
          <w:rFonts w:ascii="Avenir Next" w:eastAsia="Times New Roman" w:hAnsi="Avenir Next" w:cs="Arial"/>
          <w:bCs/>
          <w:sz w:val="24"/>
          <w:szCs w:val="24"/>
          <w:lang w:val="es-ES" w:eastAsia="es-ES"/>
        </w:rPr>
        <w:t xml:space="preserve"> </w:t>
      </w:r>
      <w:r w:rsidRPr="00771EC1">
        <w:rPr>
          <w:rFonts w:ascii="Avenir Next" w:eastAsia="Times New Roman" w:hAnsi="Avenir Next" w:cs="Arial"/>
          <w:bCs/>
          <w:sz w:val="24"/>
          <w:szCs w:val="24"/>
          <w:lang w:val="es-ES" w:eastAsia="es-ES"/>
        </w:rPr>
        <w:t>138-141.</w:t>
      </w:r>
    </w:p>
    <w:p w14:paraId="250A19D0" w14:textId="1C0AD143" w:rsidR="00FE388F" w:rsidRPr="00771EC1" w:rsidRDefault="00414FE7" w:rsidP="006E7F41">
      <w:pPr>
        <w:autoSpaceDE w:val="0"/>
        <w:autoSpaceDN w:val="0"/>
        <w:adjustRightInd w:val="0"/>
        <w:spacing w:after="240" w:line="480" w:lineRule="auto"/>
        <w:ind w:left="567" w:hanging="567"/>
        <w:jc w:val="both"/>
        <w:rPr>
          <w:rFonts w:ascii="Avenir Next" w:eastAsia="Times New Roman" w:hAnsi="Avenir Next" w:cs="Arial"/>
          <w:bCs/>
          <w:sz w:val="24"/>
          <w:szCs w:val="24"/>
          <w:lang w:val="es-ES" w:eastAsia="es-ES"/>
        </w:rPr>
      </w:pPr>
      <w:r w:rsidRPr="00771EC1">
        <w:rPr>
          <w:rFonts w:ascii="Avenir Next" w:eastAsia="Times New Roman" w:hAnsi="Avenir Next" w:cs="Arial"/>
          <w:bCs/>
          <w:sz w:val="24"/>
          <w:szCs w:val="24"/>
          <w:lang w:val="es-ES" w:eastAsia="es-ES"/>
        </w:rPr>
        <w:t>Cerdas Albertazzi, A</w:t>
      </w:r>
      <w:r w:rsidR="00F22E80" w:rsidRPr="00771EC1">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 xml:space="preserve">L. </w:t>
      </w:r>
      <w:r w:rsidR="00E257EA" w:rsidRPr="00771EC1">
        <w:rPr>
          <w:rFonts w:ascii="Avenir Next" w:eastAsia="Times New Roman" w:hAnsi="Avenir Next" w:cs="Arial"/>
          <w:bCs/>
          <w:sz w:val="24"/>
          <w:szCs w:val="24"/>
          <w:lang w:val="es-ES" w:eastAsia="es-ES"/>
        </w:rPr>
        <w:t xml:space="preserve">(1987). </w:t>
      </w:r>
      <w:r w:rsidRPr="00771EC1">
        <w:rPr>
          <w:rFonts w:ascii="Avenir Next" w:eastAsia="Times New Roman" w:hAnsi="Avenir Next" w:cs="Arial"/>
          <w:bCs/>
          <w:sz w:val="24"/>
          <w:szCs w:val="24"/>
          <w:lang w:val="es-ES" w:eastAsia="es-ES"/>
        </w:rPr>
        <w:t>Reseña histórica del Colegio Superior de Señoritas</w:t>
      </w:r>
      <w:r w:rsidR="00F22E80" w:rsidRPr="00771EC1">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 xml:space="preserve"> Democracia Costarricense, </w:t>
      </w:r>
      <w:r w:rsidR="00753234">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3</w:t>
      </w:r>
      <w:r w:rsidR="00753234">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 xml:space="preserve"> </w:t>
      </w:r>
      <w:r w:rsidRPr="00771EC1">
        <w:rPr>
          <w:rFonts w:ascii="Avenir Next" w:eastAsia="Times New Roman" w:hAnsi="Avenir Next" w:cs="Arial"/>
          <w:bCs/>
          <w:i/>
          <w:iCs/>
          <w:sz w:val="24"/>
          <w:szCs w:val="24"/>
          <w:lang w:val="es-ES" w:eastAsia="es-ES"/>
        </w:rPr>
        <w:t>Memoria 250 años de fundación de la ciudad de San José 1737-1987</w:t>
      </w:r>
      <w:r w:rsidRPr="00771EC1">
        <w:rPr>
          <w:rFonts w:ascii="Avenir Next" w:eastAsia="Times New Roman" w:hAnsi="Avenir Next" w:cs="Arial"/>
          <w:bCs/>
          <w:sz w:val="24"/>
          <w:szCs w:val="24"/>
          <w:lang w:val="es-ES" w:eastAsia="es-ES"/>
        </w:rPr>
        <w:t xml:space="preserve">. San José, Costa Rica: Litografía </w:t>
      </w:r>
      <w:proofErr w:type="spellStart"/>
      <w:r w:rsidRPr="00771EC1">
        <w:rPr>
          <w:rFonts w:ascii="Avenir Next" w:eastAsia="Times New Roman" w:hAnsi="Avenir Next" w:cs="Arial"/>
          <w:bCs/>
          <w:sz w:val="24"/>
          <w:szCs w:val="24"/>
          <w:lang w:val="es-ES" w:eastAsia="es-ES"/>
        </w:rPr>
        <w:t>Apelisa</w:t>
      </w:r>
      <w:proofErr w:type="spellEnd"/>
      <w:r w:rsidRPr="00771EC1">
        <w:rPr>
          <w:rFonts w:ascii="Avenir Next" w:eastAsia="Times New Roman" w:hAnsi="Avenir Next" w:cs="Arial"/>
          <w:bCs/>
          <w:sz w:val="24"/>
          <w:szCs w:val="24"/>
          <w:lang w:val="es-ES" w:eastAsia="es-ES"/>
        </w:rPr>
        <w:t xml:space="preserve"> S.A.</w:t>
      </w:r>
      <w:r w:rsidR="009951EA" w:rsidRPr="00771EC1">
        <w:rPr>
          <w:rFonts w:ascii="Avenir Next" w:eastAsia="Times New Roman" w:hAnsi="Avenir Next" w:cs="Arial"/>
          <w:bCs/>
          <w:sz w:val="24"/>
          <w:szCs w:val="24"/>
          <w:lang w:val="es-ES" w:eastAsia="es-ES"/>
        </w:rPr>
        <w:t>, pp.</w:t>
      </w:r>
      <w:r w:rsidR="003C73E1" w:rsidRPr="00771EC1">
        <w:rPr>
          <w:rFonts w:ascii="Avenir Next" w:eastAsia="Times New Roman" w:hAnsi="Avenir Next" w:cs="Arial"/>
          <w:bCs/>
          <w:sz w:val="24"/>
          <w:szCs w:val="24"/>
          <w:lang w:val="es-ES" w:eastAsia="es-ES"/>
        </w:rPr>
        <w:t xml:space="preserve"> 56-60.</w:t>
      </w:r>
    </w:p>
    <w:p w14:paraId="405EDF0E" w14:textId="02F355AE" w:rsidR="00414FE7" w:rsidRDefault="00FE388F" w:rsidP="006E7F41">
      <w:pPr>
        <w:autoSpaceDE w:val="0"/>
        <w:autoSpaceDN w:val="0"/>
        <w:adjustRightInd w:val="0"/>
        <w:spacing w:after="240" w:line="480" w:lineRule="auto"/>
        <w:ind w:left="567" w:hanging="567"/>
        <w:jc w:val="both"/>
        <w:rPr>
          <w:rFonts w:ascii="Avenir Next" w:eastAsia="Times New Roman" w:hAnsi="Avenir Next" w:cs="Arial"/>
          <w:bCs/>
          <w:sz w:val="24"/>
          <w:szCs w:val="24"/>
          <w:lang w:val="es-ES" w:eastAsia="es-ES"/>
        </w:rPr>
      </w:pPr>
      <w:r w:rsidRPr="00771EC1">
        <w:rPr>
          <w:rFonts w:ascii="Avenir Next" w:eastAsia="Times New Roman" w:hAnsi="Avenir Next" w:cs="Arial"/>
          <w:bCs/>
          <w:sz w:val="24"/>
          <w:szCs w:val="24"/>
          <w:lang w:val="es-ES" w:eastAsia="es-ES"/>
        </w:rPr>
        <w:t>De Rivera, A.</w:t>
      </w:r>
      <w:r w:rsidR="009951EA" w:rsidRPr="00771EC1">
        <w:rPr>
          <w:rFonts w:ascii="Avenir Next" w:eastAsia="Times New Roman" w:hAnsi="Avenir Next" w:cs="Arial"/>
          <w:bCs/>
          <w:sz w:val="24"/>
          <w:szCs w:val="24"/>
          <w:lang w:val="es-ES" w:eastAsia="es-ES"/>
        </w:rPr>
        <w:t xml:space="preserve"> </w:t>
      </w:r>
      <w:r w:rsidRPr="00771EC1">
        <w:rPr>
          <w:rFonts w:ascii="Avenir Next" w:eastAsia="Times New Roman" w:hAnsi="Avenir Next" w:cs="Arial"/>
          <w:bCs/>
          <w:sz w:val="24"/>
          <w:szCs w:val="24"/>
          <w:lang w:val="es-ES" w:eastAsia="es-ES"/>
        </w:rPr>
        <w:t xml:space="preserve">Centenario de la familia Van der </w:t>
      </w:r>
      <w:proofErr w:type="spellStart"/>
      <w:r w:rsidRPr="00771EC1">
        <w:rPr>
          <w:rFonts w:ascii="Avenir Next" w:eastAsia="Times New Roman" w:hAnsi="Avenir Next" w:cs="Arial"/>
          <w:bCs/>
          <w:sz w:val="24"/>
          <w:szCs w:val="24"/>
          <w:lang w:val="es-ES" w:eastAsia="es-ES"/>
        </w:rPr>
        <w:t>Laat</w:t>
      </w:r>
      <w:proofErr w:type="spellEnd"/>
      <w:r w:rsidRPr="00771EC1">
        <w:rPr>
          <w:rFonts w:ascii="Avenir Next" w:eastAsia="Times New Roman" w:hAnsi="Avenir Next" w:cs="Arial"/>
          <w:bCs/>
          <w:sz w:val="24"/>
          <w:szCs w:val="24"/>
          <w:lang w:val="es-ES" w:eastAsia="es-ES"/>
        </w:rPr>
        <w:t xml:space="preserve">. </w:t>
      </w:r>
      <w:r w:rsidRPr="00771EC1">
        <w:rPr>
          <w:rFonts w:ascii="Avenir Next" w:eastAsia="Times New Roman" w:hAnsi="Avenir Next" w:cs="Arial"/>
          <w:bCs/>
          <w:i/>
          <w:iCs/>
          <w:sz w:val="24"/>
          <w:szCs w:val="24"/>
          <w:lang w:val="es-ES" w:eastAsia="es-ES"/>
        </w:rPr>
        <w:t>La República</w:t>
      </w:r>
      <w:r w:rsidRPr="00771EC1">
        <w:rPr>
          <w:rFonts w:ascii="Avenir Next" w:eastAsia="Times New Roman" w:hAnsi="Avenir Next" w:cs="Arial"/>
          <w:bCs/>
          <w:sz w:val="24"/>
          <w:szCs w:val="24"/>
          <w:lang w:val="es-ES" w:eastAsia="es-ES"/>
        </w:rPr>
        <w:t>, 22 de marzo de 1981, p. 18.</w:t>
      </w:r>
    </w:p>
    <w:p w14:paraId="4C2A9541" w14:textId="1EBA605E" w:rsidR="00FC3D1A" w:rsidRPr="00771EC1" w:rsidRDefault="00FC3D1A" w:rsidP="006E7F41">
      <w:pPr>
        <w:autoSpaceDE w:val="0"/>
        <w:autoSpaceDN w:val="0"/>
        <w:adjustRightInd w:val="0"/>
        <w:spacing w:after="240" w:line="480" w:lineRule="auto"/>
        <w:ind w:left="567" w:hanging="567"/>
        <w:jc w:val="both"/>
        <w:rPr>
          <w:rFonts w:ascii="Avenir Next" w:eastAsia="Times New Roman" w:hAnsi="Avenir Next" w:cs="Arial"/>
          <w:bCs/>
          <w:sz w:val="24"/>
          <w:szCs w:val="24"/>
          <w:lang w:val="es-ES" w:eastAsia="es-ES"/>
        </w:rPr>
      </w:pPr>
      <w:r w:rsidRPr="00FC3D1A">
        <w:rPr>
          <w:rFonts w:ascii="Avenir Next" w:eastAsia="Times New Roman" w:hAnsi="Avenir Next" w:cs="Arial"/>
          <w:bCs/>
          <w:sz w:val="24"/>
          <w:szCs w:val="24"/>
          <w:lang w:val="es-ES" w:eastAsia="es-ES"/>
        </w:rPr>
        <w:t>Fernández A. La efímera historia de los Mercaditos Municipales.</w:t>
      </w:r>
      <w:r>
        <w:rPr>
          <w:rFonts w:ascii="Avenir Next" w:eastAsia="Times New Roman" w:hAnsi="Avenir Next" w:cs="Arial"/>
          <w:bCs/>
          <w:sz w:val="24"/>
          <w:szCs w:val="24"/>
          <w:lang w:val="es-ES" w:eastAsia="es-ES"/>
        </w:rPr>
        <w:t xml:space="preserve"> </w:t>
      </w:r>
      <w:r w:rsidRPr="001D062C">
        <w:rPr>
          <w:rFonts w:ascii="Avenir Next" w:eastAsia="Times New Roman" w:hAnsi="Avenir Next" w:cs="Arial"/>
          <w:bCs/>
          <w:i/>
          <w:iCs/>
          <w:sz w:val="24"/>
          <w:szCs w:val="24"/>
          <w:lang w:val="es-ES" w:eastAsia="es-ES"/>
        </w:rPr>
        <w:t>La Nación (Áncora)</w:t>
      </w:r>
      <w:r>
        <w:rPr>
          <w:rFonts w:ascii="Avenir Next" w:eastAsia="Times New Roman" w:hAnsi="Avenir Next" w:cs="Arial"/>
          <w:bCs/>
          <w:sz w:val="24"/>
          <w:szCs w:val="24"/>
          <w:lang w:val="es-ES" w:eastAsia="es-ES"/>
        </w:rPr>
        <w:t>, 7 de agosto de 2022, p. 22.</w:t>
      </w:r>
    </w:p>
    <w:p w14:paraId="636B76EF" w14:textId="59543ECC" w:rsidR="00D265BA" w:rsidRPr="00771EC1" w:rsidRDefault="00D265BA" w:rsidP="006E7F41">
      <w:pPr>
        <w:autoSpaceDE w:val="0"/>
        <w:autoSpaceDN w:val="0"/>
        <w:adjustRightInd w:val="0"/>
        <w:spacing w:after="240" w:line="480" w:lineRule="auto"/>
        <w:ind w:left="567" w:hanging="567"/>
        <w:jc w:val="both"/>
        <w:rPr>
          <w:rFonts w:ascii="Avenir Next" w:eastAsia="Times New Roman" w:hAnsi="Avenir Next" w:cs="Arial"/>
          <w:bCs/>
          <w:sz w:val="24"/>
          <w:szCs w:val="24"/>
          <w:lang w:val="es-ES" w:eastAsia="es-ES"/>
        </w:rPr>
      </w:pPr>
      <w:r w:rsidRPr="00771EC1">
        <w:rPr>
          <w:rFonts w:ascii="Avenir Next" w:eastAsia="Times New Roman" w:hAnsi="Avenir Next" w:cs="Arial"/>
          <w:bCs/>
          <w:sz w:val="24"/>
          <w:szCs w:val="24"/>
          <w:lang w:val="es-ES" w:eastAsia="es-ES"/>
        </w:rPr>
        <w:t>Vargas Cambronero, G.</w:t>
      </w:r>
      <w:r w:rsidR="00E257EA" w:rsidRPr="00771EC1">
        <w:rPr>
          <w:rFonts w:ascii="Avenir Next" w:eastAsia="Times New Roman" w:hAnsi="Avenir Next" w:cs="Arial"/>
          <w:bCs/>
          <w:sz w:val="24"/>
          <w:szCs w:val="24"/>
          <w:lang w:val="es-ES" w:eastAsia="es-ES"/>
        </w:rPr>
        <w:t xml:space="preserve"> (1988).</w:t>
      </w:r>
      <w:r w:rsidRPr="00771EC1">
        <w:rPr>
          <w:rFonts w:ascii="Avenir Next" w:eastAsia="Times New Roman" w:hAnsi="Avenir Next" w:cs="Arial"/>
          <w:bCs/>
          <w:sz w:val="24"/>
          <w:szCs w:val="24"/>
          <w:lang w:val="es-ES" w:eastAsia="es-ES"/>
        </w:rPr>
        <w:t xml:space="preserve"> El antiguo edificio del Colegio Nuestra Señora de </w:t>
      </w:r>
      <w:proofErr w:type="spellStart"/>
      <w:r w:rsidRPr="00771EC1">
        <w:rPr>
          <w:rFonts w:ascii="Avenir Next" w:eastAsia="Times New Roman" w:hAnsi="Avenir Next" w:cs="Arial"/>
          <w:bCs/>
          <w:sz w:val="24"/>
          <w:szCs w:val="24"/>
          <w:lang w:val="es-ES" w:eastAsia="es-ES"/>
        </w:rPr>
        <w:t>Sión</w:t>
      </w:r>
      <w:proofErr w:type="spellEnd"/>
      <w:r w:rsidRPr="00771EC1">
        <w:rPr>
          <w:rFonts w:ascii="Avenir Next" w:eastAsia="Times New Roman" w:hAnsi="Avenir Next" w:cs="Arial"/>
          <w:bCs/>
          <w:sz w:val="24"/>
          <w:szCs w:val="24"/>
          <w:lang w:val="es-ES" w:eastAsia="es-ES"/>
        </w:rPr>
        <w:t xml:space="preserve">. </w:t>
      </w:r>
      <w:r w:rsidRPr="001D062C">
        <w:rPr>
          <w:rFonts w:ascii="Avenir Next" w:eastAsia="Times New Roman" w:hAnsi="Avenir Next" w:cs="Arial"/>
          <w:bCs/>
          <w:i/>
          <w:iCs/>
          <w:sz w:val="24"/>
          <w:szCs w:val="24"/>
          <w:lang w:val="es-ES" w:eastAsia="es-ES"/>
        </w:rPr>
        <w:t>Boletín informativo del Centro de Investigación y Conservación del Patrimonio Cultural</w:t>
      </w:r>
      <w:r w:rsidR="009E26F6">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 xml:space="preserve"> </w:t>
      </w:r>
      <w:r w:rsidR="00101194" w:rsidRPr="009E26F6">
        <w:rPr>
          <w:rFonts w:ascii="Avenir Next" w:eastAsia="Times New Roman" w:hAnsi="Avenir Next" w:cs="Arial"/>
          <w:bCs/>
          <w:i/>
          <w:iCs/>
          <w:sz w:val="24"/>
          <w:szCs w:val="24"/>
          <w:lang w:val="es-ES" w:eastAsia="es-ES"/>
        </w:rPr>
        <w:t>5,</w:t>
      </w:r>
      <w:r w:rsidR="00101194" w:rsidRPr="00771EC1">
        <w:rPr>
          <w:rFonts w:ascii="Avenir Next" w:eastAsia="Times New Roman" w:hAnsi="Avenir Next" w:cs="Arial"/>
          <w:bCs/>
          <w:sz w:val="24"/>
          <w:szCs w:val="24"/>
          <w:lang w:val="es-ES" w:eastAsia="es-ES"/>
        </w:rPr>
        <w:t xml:space="preserve"> </w:t>
      </w:r>
      <w:r w:rsidR="000A76D5">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1</w:t>
      </w:r>
      <w:r w:rsidR="000A76D5">
        <w:rPr>
          <w:rFonts w:ascii="Avenir Next" w:eastAsia="Times New Roman" w:hAnsi="Avenir Next" w:cs="Arial"/>
          <w:bCs/>
          <w:sz w:val="24"/>
          <w:szCs w:val="24"/>
          <w:lang w:val="es-ES" w:eastAsia="es-ES"/>
        </w:rPr>
        <w:t>)</w:t>
      </w:r>
      <w:r w:rsidRPr="00771EC1">
        <w:rPr>
          <w:rFonts w:ascii="Avenir Next" w:eastAsia="Times New Roman" w:hAnsi="Avenir Next" w:cs="Arial"/>
          <w:bCs/>
          <w:sz w:val="24"/>
          <w:szCs w:val="24"/>
          <w:lang w:val="es-ES" w:eastAsia="es-ES"/>
        </w:rPr>
        <w:t xml:space="preserve">, </w:t>
      </w:r>
      <w:r w:rsidR="002F6B06" w:rsidRPr="00771EC1">
        <w:rPr>
          <w:rFonts w:ascii="Avenir Next" w:eastAsia="Times New Roman" w:hAnsi="Avenir Next" w:cs="Arial"/>
          <w:bCs/>
          <w:sz w:val="24"/>
          <w:szCs w:val="24"/>
          <w:lang w:val="es-ES" w:eastAsia="es-ES"/>
        </w:rPr>
        <w:t xml:space="preserve">mayo, </w:t>
      </w:r>
      <w:r w:rsidRPr="00771EC1">
        <w:rPr>
          <w:rFonts w:ascii="Avenir Next" w:eastAsia="Times New Roman" w:hAnsi="Avenir Next" w:cs="Arial"/>
          <w:bCs/>
          <w:sz w:val="24"/>
          <w:szCs w:val="24"/>
          <w:lang w:val="es-ES" w:eastAsia="es-ES"/>
        </w:rPr>
        <w:t>pp. 21-27.</w:t>
      </w:r>
    </w:p>
    <w:p w14:paraId="5ECF5445" w14:textId="77777777" w:rsidR="00EA20A8" w:rsidRPr="00771EC1" w:rsidRDefault="009F6CDF" w:rsidP="000251FA">
      <w:pPr>
        <w:autoSpaceDE w:val="0"/>
        <w:autoSpaceDN w:val="0"/>
        <w:adjustRightInd w:val="0"/>
        <w:spacing w:after="120" w:line="480" w:lineRule="auto"/>
        <w:ind w:left="851" w:hanging="567"/>
        <w:jc w:val="both"/>
        <w:rPr>
          <w:rFonts w:ascii="Avenir Next" w:eastAsia="Times New Roman" w:hAnsi="Avenir Next" w:cs="Arial"/>
          <w:b/>
          <w:sz w:val="24"/>
          <w:szCs w:val="24"/>
          <w:lang w:val="es-ES" w:eastAsia="es-ES"/>
        </w:rPr>
      </w:pPr>
      <w:r w:rsidRPr="00771EC1">
        <w:rPr>
          <w:rFonts w:ascii="Avenir Next" w:eastAsia="Times New Roman" w:hAnsi="Avenir Next" w:cs="Arial"/>
          <w:b/>
          <w:sz w:val="24"/>
          <w:szCs w:val="24"/>
          <w:lang w:val="es-ES" w:eastAsia="es-ES"/>
        </w:rPr>
        <w:t>Per</w:t>
      </w:r>
      <w:r w:rsidR="00E21D79" w:rsidRPr="00771EC1">
        <w:rPr>
          <w:rFonts w:ascii="Avenir Next" w:eastAsia="Times New Roman" w:hAnsi="Avenir Next" w:cs="Arial"/>
          <w:b/>
          <w:sz w:val="24"/>
          <w:szCs w:val="24"/>
          <w:lang w:val="es-ES" w:eastAsia="es-ES"/>
        </w:rPr>
        <w:t>ió</w:t>
      </w:r>
      <w:r w:rsidRPr="00771EC1">
        <w:rPr>
          <w:rFonts w:ascii="Avenir Next" w:eastAsia="Times New Roman" w:hAnsi="Avenir Next" w:cs="Arial"/>
          <w:b/>
          <w:sz w:val="24"/>
          <w:szCs w:val="24"/>
          <w:lang w:val="es-ES" w:eastAsia="es-ES"/>
        </w:rPr>
        <w:t>dicos</w:t>
      </w:r>
    </w:p>
    <w:p w14:paraId="2F119A21" w14:textId="0B7612EC"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Costa Rica: periódico bisemanal</w:t>
      </w:r>
      <w:r w:rsidRPr="00771EC1">
        <w:rPr>
          <w:rFonts w:ascii="Avenir Next" w:eastAsia="Times New Roman" w:hAnsi="Avenir Next" w:cs="Arial"/>
          <w:bCs/>
          <w:sz w:val="24"/>
          <w:szCs w:val="24"/>
          <w:lang w:eastAsia="es-ES"/>
        </w:rPr>
        <w:t xml:space="preserve"> (1893).</w:t>
      </w:r>
    </w:p>
    <w:p w14:paraId="5152B3F0"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Diario del Comercio</w:t>
      </w:r>
      <w:r w:rsidRPr="00771EC1">
        <w:rPr>
          <w:rFonts w:ascii="Avenir Next" w:eastAsia="Times New Roman" w:hAnsi="Avenir Next" w:cs="Arial"/>
          <w:bCs/>
          <w:sz w:val="24"/>
          <w:szCs w:val="24"/>
          <w:lang w:eastAsia="es-ES"/>
        </w:rPr>
        <w:t xml:space="preserve"> (1891-1892).</w:t>
      </w:r>
    </w:p>
    <w:p w14:paraId="6CCDD0C2"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Diario de Costa Rica</w:t>
      </w:r>
      <w:r w:rsidRPr="00771EC1">
        <w:rPr>
          <w:rFonts w:ascii="Avenir Next" w:eastAsia="Times New Roman" w:hAnsi="Avenir Next" w:cs="Arial"/>
          <w:bCs/>
          <w:sz w:val="24"/>
          <w:szCs w:val="24"/>
          <w:lang w:eastAsia="es-ES"/>
        </w:rPr>
        <w:t xml:space="preserve"> (1885-1886).</w:t>
      </w:r>
    </w:p>
    <w:p w14:paraId="2ECE82C3"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Diario de Costa Rica</w:t>
      </w:r>
      <w:r w:rsidRPr="00771EC1">
        <w:rPr>
          <w:rFonts w:ascii="Avenir Next" w:eastAsia="Times New Roman" w:hAnsi="Avenir Next" w:cs="Arial"/>
          <w:bCs/>
          <w:sz w:val="24"/>
          <w:szCs w:val="24"/>
          <w:lang w:eastAsia="es-ES"/>
        </w:rPr>
        <w:t xml:space="preserve"> (1897-1898).</w:t>
      </w:r>
    </w:p>
    <w:p w14:paraId="437B360D"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artesano</w:t>
      </w:r>
      <w:r w:rsidRPr="00771EC1">
        <w:rPr>
          <w:rFonts w:ascii="Avenir Next" w:eastAsia="Times New Roman" w:hAnsi="Avenir Next" w:cs="Arial"/>
          <w:bCs/>
          <w:sz w:val="24"/>
          <w:szCs w:val="24"/>
          <w:lang w:eastAsia="es-ES"/>
        </w:rPr>
        <w:t xml:space="preserve"> (1889-1890).</w:t>
      </w:r>
    </w:p>
    <w:p w14:paraId="68D567F0"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Comercio</w:t>
      </w:r>
      <w:r w:rsidRPr="00771EC1">
        <w:rPr>
          <w:rFonts w:ascii="Avenir Next" w:eastAsia="Times New Roman" w:hAnsi="Avenir Next" w:cs="Arial"/>
          <w:bCs/>
          <w:sz w:val="24"/>
          <w:szCs w:val="24"/>
          <w:lang w:eastAsia="es-ES"/>
        </w:rPr>
        <w:t xml:space="preserve"> (1896-1897).</w:t>
      </w:r>
    </w:p>
    <w:p w14:paraId="5E014C82"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 xml:space="preserve">El Comercio: </w:t>
      </w:r>
      <w:proofErr w:type="spellStart"/>
      <w:r w:rsidRPr="00771EC1">
        <w:rPr>
          <w:rFonts w:ascii="Avenir Next" w:eastAsia="Times New Roman" w:hAnsi="Avenir Next" w:cs="Arial"/>
          <w:bCs/>
          <w:i/>
          <w:iCs/>
          <w:sz w:val="24"/>
          <w:szCs w:val="24"/>
          <w:lang w:eastAsia="es-ES"/>
        </w:rPr>
        <w:t>semi</w:t>
      </w:r>
      <w:proofErr w:type="spellEnd"/>
      <w:r w:rsidRPr="00771EC1">
        <w:rPr>
          <w:rFonts w:ascii="Avenir Next" w:eastAsia="Times New Roman" w:hAnsi="Avenir Next" w:cs="Arial"/>
          <w:bCs/>
          <w:i/>
          <w:iCs/>
          <w:sz w:val="24"/>
          <w:szCs w:val="24"/>
          <w:lang w:eastAsia="es-ES"/>
        </w:rPr>
        <w:t>-diario de la mañana</w:t>
      </w:r>
      <w:r w:rsidRPr="00771EC1">
        <w:rPr>
          <w:rFonts w:ascii="Avenir Next" w:eastAsia="Times New Roman" w:hAnsi="Avenir Next" w:cs="Arial"/>
          <w:bCs/>
          <w:sz w:val="24"/>
          <w:szCs w:val="24"/>
          <w:lang w:eastAsia="es-ES"/>
        </w:rPr>
        <w:t xml:space="preserve"> (1886-1888).</w:t>
      </w:r>
    </w:p>
    <w:p w14:paraId="72E10DC3"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Día: diario independiente</w:t>
      </w:r>
      <w:r w:rsidRPr="00771EC1">
        <w:rPr>
          <w:rFonts w:ascii="Avenir Next" w:eastAsia="Times New Roman" w:hAnsi="Avenir Next" w:cs="Arial"/>
          <w:bCs/>
          <w:sz w:val="24"/>
          <w:szCs w:val="24"/>
          <w:lang w:eastAsia="es-ES"/>
        </w:rPr>
        <w:t xml:space="preserve"> (1900-1905).</w:t>
      </w:r>
    </w:p>
    <w:p w14:paraId="3ED9D951" w14:textId="716CEAA8"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lastRenderedPageBreak/>
        <w:t>El Heraldo de Costa Rica</w:t>
      </w:r>
      <w:r w:rsidRPr="00771EC1">
        <w:rPr>
          <w:rFonts w:ascii="Avenir Next" w:eastAsia="Times New Roman" w:hAnsi="Avenir Next" w:cs="Arial"/>
          <w:bCs/>
          <w:sz w:val="24"/>
          <w:szCs w:val="24"/>
          <w:lang w:eastAsia="es-ES"/>
        </w:rPr>
        <w:t xml:space="preserve"> (1890-1905)</w:t>
      </w:r>
      <w:r w:rsidR="002105D3" w:rsidRPr="00771EC1">
        <w:rPr>
          <w:rFonts w:ascii="Avenir Next" w:eastAsia="Times New Roman" w:hAnsi="Avenir Next" w:cs="Arial"/>
          <w:bCs/>
          <w:sz w:val="24"/>
          <w:szCs w:val="24"/>
          <w:lang w:eastAsia="es-ES"/>
        </w:rPr>
        <w:t>.</w:t>
      </w:r>
    </w:p>
    <w:p w14:paraId="3D191676" w14:textId="478BEEA1"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imparcial: diario de la tarde</w:t>
      </w:r>
      <w:r w:rsidRPr="00771EC1">
        <w:rPr>
          <w:rFonts w:ascii="Avenir Next" w:eastAsia="Times New Roman" w:hAnsi="Avenir Next" w:cs="Arial"/>
          <w:bCs/>
          <w:sz w:val="24"/>
          <w:szCs w:val="24"/>
          <w:lang w:eastAsia="es-ES"/>
        </w:rPr>
        <w:t xml:space="preserve"> (1890-1891).</w:t>
      </w:r>
    </w:p>
    <w:p w14:paraId="677C071C" w14:textId="000D512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imparcial: diario de la información</w:t>
      </w:r>
      <w:r w:rsidRPr="00771EC1">
        <w:rPr>
          <w:rFonts w:ascii="Avenir Next" w:eastAsia="Times New Roman" w:hAnsi="Avenir Next" w:cs="Arial"/>
          <w:bCs/>
          <w:sz w:val="24"/>
          <w:szCs w:val="24"/>
          <w:lang w:eastAsia="es-ES"/>
        </w:rPr>
        <w:t xml:space="preserve"> (1897-1898).</w:t>
      </w:r>
    </w:p>
    <w:p w14:paraId="07222B42" w14:textId="7E2A961B"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Mundo: diario independiente</w:t>
      </w:r>
      <w:r w:rsidRPr="00771EC1">
        <w:rPr>
          <w:rFonts w:ascii="Avenir Next" w:eastAsia="Times New Roman" w:hAnsi="Avenir Next" w:cs="Arial"/>
          <w:bCs/>
          <w:sz w:val="24"/>
          <w:szCs w:val="24"/>
          <w:lang w:eastAsia="es-ES"/>
        </w:rPr>
        <w:t xml:space="preserve"> (1905-1906).</w:t>
      </w:r>
    </w:p>
    <w:p w14:paraId="3777B8FC" w14:textId="239E20AC"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El Noticiero: diario de la mañana</w:t>
      </w:r>
      <w:r w:rsidRPr="00771EC1">
        <w:rPr>
          <w:rFonts w:ascii="Avenir Next" w:eastAsia="Times New Roman" w:hAnsi="Avenir Next" w:cs="Arial"/>
          <w:bCs/>
          <w:sz w:val="24"/>
          <w:szCs w:val="24"/>
          <w:lang w:eastAsia="es-ES"/>
        </w:rPr>
        <w:t xml:space="preserve"> (1902-1905).</w:t>
      </w:r>
    </w:p>
    <w:p w14:paraId="07005CF7"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La Gaceta</w:t>
      </w:r>
      <w:r w:rsidRPr="00771EC1">
        <w:rPr>
          <w:rFonts w:ascii="Avenir Next" w:eastAsia="Times New Roman" w:hAnsi="Avenir Next" w:cs="Arial"/>
          <w:bCs/>
          <w:sz w:val="24"/>
          <w:szCs w:val="24"/>
          <w:lang w:eastAsia="es-ES"/>
        </w:rPr>
        <w:t xml:space="preserve"> (1880-1899).</w:t>
      </w:r>
    </w:p>
    <w:p w14:paraId="33FB12CC"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 xml:space="preserve">La Nueva Prensa: </w:t>
      </w:r>
      <w:proofErr w:type="spellStart"/>
      <w:r w:rsidRPr="00771EC1">
        <w:rPr>
          <w:rFonts w:ascii="Avenir Next" w:eastAsia="Times New Roman" w:hAnsi="Avenir Next" w:cs="Arial"/>
          <w:bCs/>
          <w:i/>
          <w:iCs/>
          <w:sz w:val="24"/>
          <w:szCs w:val="24"/>
          <w:lang w:eastAsia="es-ES"/>
        </w:rPr>
        <w:t>semidiario</w:t>
      </w:r>
      <w:proofErr w:type="spellEnd"/>
      <w:r w:rsidRPr="00771EC1">
        <w:rPr>
          <w:rFonts w:ascii="Avenir Next" w:eastAsia="Times New Roman" w:hAnsi="Avenir Next" w:cs="Arial"/>
          <w:bCs/>
          <w:i/>
          <w:iCs/>
          <w:sz w:val="24"/>
          <w:szCs w:val="24"/>
          <w:lang w:eastAsia="es-ES"/>
        </w:rPr>
        <w:t xml:space="preserve"> de la tarde</w:t>
      </w:r>
      <w:r w:rsidRPr="00771EC1">
        <w:rPr>
          <w:rFonts w:ascii="Avenir Next" w:eastAsia="Times New Roman" w:hAnsi="Avenir Next" w:cs="Arial"/>
          <w:bCs/>
          <w:sz w:val="24"/>
          <w:szCs w:val="24"/>
          <w:lang w:eastAsia="es-ES"/>
        </w:rPr>
        <w:t xml:space="preserve"> (1898-1899).</w:t>
      </w:r>
    </w:p>
    <w:p w14:paraId="420CF640"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La Prensa Libre</w:t>
      </w:r>
      <w:r w:rsidRPr="00771EC1">
        <w:rPr>
          <w:rFonts w:ascii="Avenir Next" w:eastAsia="Times New Roman" w:hAnsi="Avenir Next" w:cs="Arial"/>
          <w:bCs/>
          <w:sz w:val="24"/>
          <w:szCs w:val="24"/>
          <w:lang w:eastAsia="es-ES"/>
        </w:rPr>
        <w:t xml:space="preserve"> (1889-1905).</w:t>
      </w:r>
    </w:p>
    <w:p w14:paraId="064FBC70" w14:textId="77777777" w:rsidR="00EA20A8"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Cs/>
          <w:sz w:val="24"/>
          <w:szCs w:val="24"/>
          <w:lang w:eastAsia="es-ES"/>
        </w:rPr>
      </w:pPr>
      <w:r w:rsidRPr="00771EC1">
        <w:rPr>
          <w:rFonts w:ascii="Avenir Next" w:eastAsia="Times New Roman" w:hAnsi="Avenir Next" w:cs="Arial"/>
          <w:bCs/>
          <w:i/>
          <w:iCs/>
          <w:sz w:val="24"/>
          <w:szCs w:val="24"/>
          <w:lang w:eastAsia="es-ES"/>
        </w:rPr>
        <w:t>La República</w:t>
      </w:r>
      <w:r w:rsidRPr="00771EC1">
        <w:rPr>
          <w:rFonts w:ascii="Avenir Next" w:eastAsia="Times New Roman" w:hAnsi="Avenir Next" w:cs="Arial"/>
          <w:bCs/>
          <w:sz w:val="24"/>
          <w:szCs w:val="24"/>
          <w:lang w:eastAsia="es-ES"/>
        </w:rPr>
        <w:t xml:space="preserve"> (1886-1905).</w:t>
      </w:r>
    </w:p>
    <w:p w14:paraId="5A228FB0" w14:textId="7A731169" w:rsidR="000A78CE" w:rsidRPr="00771EC1" w:rsidRDefault="00EA20A8" w:rsidP="006E7F41">
      <w:pPr>
        <w:autoSpaceDE w:val="0"/>
        <w:autoSpaceDN w:val="0"/>
        <w:adjustRightInd w:val="0"/>
        <w:spacing w:after="120" w:line="480" w:lineRule="auto"/>
        <w:ind w:left="709" w:hanging="709"/>
        <w:jc w:val="both"/>
        <w:rPr>
          <w:rFonts w:ascii="Avenir Next" w:eastAsia="Times New Roman" w:hAnsi="Avenir Next" w:cs="Arial"/>
          <w:b/>
          <w:sz w:val="24"/>
          <w:szCs w:val="24"/>
          <w:lang w:eastAsia="es-ES"/>
        </w:rPr>
      </w:pPr>
      <w:r w:rsidRPr="00771EC1">
        <w:rPr>
          <w:rFonts w:ascii="Avenir Next" w:eastAsia="Times New Roman" w:hAnsi="Avenir Next" w:cs="Arial"/>
          <w:bCs/>
          <w:i/>
          <w:iCs/>
          <w:sz w:val="24"/>
          <w:szCs w:val="24"/>
          <w:lang w:eastAsia="es-ES"/>
        </w:rPr>
        <w:t>La Unión Católica: periódico independiente</w:t>
      </w:r>
      <w:r w:rsidRPr="00771EC1">
        <w:rPr>
          <w:rFonts w:ascii="Avenir Next" w:eastAsia="Times New Roman" w:hAnsi="Avenir Next" w:cs="Arial"/>
          <w:bCs/>
          <w:sz w:val="24"/>
          <w:szCs w:val="24"/>
          <w:lang w:eastAsia="es-ES"/>
        </w:rPr>
        <w:t xml:space="preserve"> (1890-1897)</w:t>
      </w:r>
      <w:bookmarkStart w:id="35" w:name="_Hlk101345079"/>
      <w:r w:rsidR="002105D3" w:rsidRPr="00771EC1">
        <w:rPr>
          <w:rFonts w:ascii="Avenir Next" w:eastAsia="Times New Roman" w:hAnsi="Avenir Next" w:cs="Arial"/>
          <w:bCs/>
          <w:sz w:val="24"/>
          <w:szCs w:val="24"/>
          <w:lang w:eastAsia="es-ES"/>
        </w:rPr>
        <w:t>.</w:t>
      </w:r>
    </w:p>
    <w:p w14:paraId="6D70451E" w14:textId="52C70970" w:rsidR="009F6CDF" w:rsidRPr="00771EC1" w:rsidRDefault="009F6CDF" w:rsidP="000251FA">
      <w:pPr>
        <w:autoSpaceDE w:val="0"/>
        <w:autoSpaceDN w:val="0"/>
        <w:adjustRightInd w:val="0"/>
        <w:spacing w:after="120" w:line="480" w:lineRule="auto"/>
        <w:ind w:left="851" w:hanging="567"/>
        <w:jc w:val="both"/>
        <w:rPr>
          <w:rFonts w:ascii="Avenir Next" w:eastAsia="Times New Roman" w:hAnsi="Avenir Next" w:cs="Arial"/>
          <w:b/>
          <w:sz w:val="24"/>
          <w:szCs w:val="24"/>
          <w:lang w:eastAsia="es-ES"/>
        </w:rPr>
      </w:pPr>
      <w:r w:rsidRPr="00771EC1">
        <w:rPr>
          <w:rFonts w:ascii="Avenir Next" w:eastAsia="Times New Roman" w:hAnsi="Avenir Next" w:cs="Arial"/>
          <w:b/>
          <w:sz w:val="24"/>
          <w:szCs w:val="24"/>
          <w:lang w:eastAsia="es-ES"/>
        </w:rPr>
        <w:t xml:space="preserve">Recursos </w:t>
      </w:r>
      <w:r w:rsidR="00A25D3A" w:rsidRPr="00771EC1">
        <w:rPr>
          <w:rFonts w:ascii="Avenir Next" w:eastAsia="Times New Roman" w:hAnsi="Avenir Next" w:cs="Arial"/>
          <w:b/>
          <w:sz w:val="24"/>
          <w:szCs w:val="24"/>
          <w:lang w:eastAsia="es-ES"/>
        </w:rPr>
        <w:t>e</w:t>
      </w:r>
      <w:r w:rsidRPr="00771EC1">
        <w:rPr>
          <w:rFonts w:ascii="Avenir Next" w:eastAsia="Times New Roman" w:hAnsi="Avenir Next" w:cs="Arial"/>
          <w:b/>
          <w:sz w:val="24"/>
          <w:szCs w:val="24"/>
          <w:lang w:eastAsia="es-ES"/>
        </w:rPr>
        <w:t>n l</w:t>
      </w:r>
      <w:r w:rsidR="00A25D3A" w:rsidRPr="00771EC1">
        <w:rPr>
          <w:rFonts w:ascii="Avenir Next" w:eastAsia="Times New Roman" w:hAnsi="Avenir Next" w:cs="Arial"/>
          <w:b/>
          <w:sz w:val="24"/>
          <w:szCs w:val="24"/>
          <w:lang w:eastAsia="es-ES"/>
        </w:rPr>
        <w:t>í</w:t>
      </w:r>
      <w:r w:rsidRPr="00771EC1">
        <w:rPr>
          <w:rFonts w:ascii="Avenir Next" w:eastAsia="Times New Roman" w:hAnsi="Avenir Next" w:cs="Arial"/>
          <w:b/>
          <w:sz w:val="24"/>
          <w:szCs w:val="24"/>
          <w:lang w:eastAsia="es-ES"/>
        </w:rPr>
        <w:t>ne</w:t>
      </w:r>
      <w:r w:rsidR="00A25D3A" w:rsidRPr="00771EC1">
        <w:rPr>
          <w:rFonts w:ascii="Avenir Next" w:eastAsia="Times New Roman" w:hAnsi="Avenir Next" w:cs="Arial"/>
          <w:b/>
          <w:sz w:val="24"/>
          <w:szCs w:val="24"/>
          <w:lang w:eastAsia="es-ES"/>
        </w:rPr>
        <w:t>a</w:t>
      </w:r>
    </w:p>
    <w:p w14:paraId="5EDCB7B9" w14:textId="643029DF" w:rsidR="00A95555" w:rsidRPr="00771EC1" w:rsidRDefault="00A95555" w:rsidP="006E7F41">
      <w:pPr>
        <w:widowControl w:val="0"/>
        <w:autoSpaceDE w:val="0"/>
        <w:autoSpaceDN w:val="0"/>
        <w:adjustRightInd w:val="0"/>
        <w:spacing w:after="120" w:line="480" w:lineRule="auto"/>
        <w:ind w:left="709" w:hanging="709"/>
        <w:jc w:val="both"/>
        <w:rPr>
          <w:rFonts w:ascii="Avenir Next" w:eastAsia="Times New Roman" w:hAnsi="Avenir Next" w:cs="Arial"/>
          <w:i/>
          <w:iCs/>
          <w:sz w:val="24"/>
          <w:szCs w:val="24"/>
          <w:lang w:val="es-ES" w:eastAsia="es-ES"/>
        </w:rPr>
      </w:pPr>
      <w:proofErr w:type="spellStart"/>
      <w:r w:rsidRPr="00771EC1">
        <w:rPr>
          <w:rFonts w:ascii="Avenir Next" w:eastAsia="Times New Roman" w:hAnsi="Avenir Next" w:cs="Arial"/>
          <w:sz w:val="24"/>
          <w:szCs w:val="24"/>
          <w:lang w:eastAsia="es-ES"/>
        </w:rPr>
        <w:t>Baeck</w:t>
      </w:r>
      <w:proofErr w:type="spellEnd"/>
      <w:r w:rsidRPr="00771EC1">
        <w:rPr>
          <w:rFonts w:ascii="Avenir Next" w:eastAsia="Times New Roman" w:hAnsi="Avenir Next" w:cs="Arial"/>
          <w:sz w:val="24"/>
          <w:szCs w:val="24"/>
          <w:lang w:eastAsia="es-ES"/>
        </w:rPr>
        <w:t xml:space="preserve">, M. (2018). </w:t>
      </w:r>
      <w:r w:rsidRPr="00771EC1">
        <w:rPr>
          <w:rFonts w:ascii="Avenir Next" w:eastAsia="Times New Roman" w:hAnsi="Avenir Next" w:cs="Arial"/>
          <w:i/>
          <w:iCs/>
          <w:sz w:val="24"/>
          <w:szCs w:val="24"/>
          <w:lang w:val="es-ES" w:eastAsia="es-ES"/>
        </w:rPr>
        <w:t>Pavimentos y revestimientos belgas: un próspero producto de exportación.</w:t>
      </w:r>
      <w:r w:rsidR="000251FA" w:rsidRPr="00771EC1">
        <w:rPr>
          <w:rFonts w:ascii="Avenir Next" w:eastAsia="Times New Roman" w:hAnsi="Avenir Next" w:cs="Arial"/>
          <w:i/>
          <w:iCs/>
          <w:sz w:val="24"/>
          <w:szCs w:val="24"/>
          <w:lang w:val="es-ES" w:eastAsia="es-ES"/>
        </w:rPr>
        <w:t xml:space="preserve"> </w:t>
      </w:r>
      <w:hyperlink r:id="rId40" w:history="1">
        <w:r w:rsidR="000251FA" w:rsidRPr="00771EC1">
          <w:rPr>
            <w:rStyle w:val="Hipervnculo"/>
            <w:rFonts w:ascii="Avenir Next" w:eastAsia="Times New Roman" w:hAnsi="Avenir Next" w:cs="Arial"/>
            <w:sz w:val="24"/>
            <w:szCs w:val="24"/>
            <w:lang w:val="es-ES" w:eastAsia="es-ES"/>
          </w:rPr>
          <w:t>https://www.polycaro.be/fr/carreaux-sol-et-muraux-belges-1850-1960-un-produit-dexportation-florissant/</w:t>
        </w:r>
      </w:hyperlink>
      <w:r w:rsidR="000251FA" w:rsidRPr="00771EC1">
        <w:rPr>
          <w:rFonts w:ascii="Avenir Next" w:eastAsia="Times New Roman" w:hAnsi="Avenir Next" w:cs="Arial"/>
          <w:sz w:val="24"/>
          <w:szCs w:val="24"/>
          <w:lang w:val="es-ES" w:eastAsia="es-ES"/>
        </w:rPr>
        <w:t xml:space="preserve"> </w:t>
      </w:r>
    </w:p>
    <w:p w14:paraId="56F9535B" w14:textId="115B077C" w:rsidR="00347105" w:rsidRPr="00771EC1" w:rsidRDefault="00347105" w:rsidP="006E7F41">
      <w:pPr>
        <w:widowControl w:val="0"/>
        <w:autoSpaceDE w:val="0"/>
        <w:autoSpaceDN w:val="0"/>
        <w:adjustRightInd w:val="0"/>
        <w:spacing w:after="120" w:line="480" w:lineRule="auto"/>
        <w:ind w:left="709" w:hanging="709"/>
        <w:jc w:val="both"/>
        <w:rPr>
          <w:rFonts w:ascii="Avenir Next" w:eastAsia="Times New Roman" w:hAnsi="Avenir Next" w:cs="Arial"/>
          <w:i/>
          <w:iCs/>
          <w:sz w:val="24"/>
          <w:szCs w:val="24"/>
          <w:lang w:val="es-ES" w:eastAsia="es-ES"/>
        </w:rPr>
      </w:pPr>
      <w:bookmarkStart w:id="36" w:name="_Hlk102906941"/>
      <w:r w:rsidRPr="00771EC1">
        <w:rPr>
          <w:rFonts w:ascii="Avenir Next" w:eastAsia="Times New Roman" w:hAnsi="Avenir Next" w:cs="Arial"/>
          <w:sz w:val="24"/>
          <w:szCs w:val="24"/>
          <w:lang w:eastAsia="es-ES"/>
        </w:rPr>
        <w:t>López Molina, H. (2018</w:t>
      </w:r>
      <w:bookmarkEnd w:id="36"/>
      <w:r w:rsidRPr="00771EC1">
        <w:rPr>
          <w:rFonts w:ascii="Avenir Next" w:eastAsia="Times New Roman" w:hAnsi="Avenir Next" w:cs="Arial"/>
          <w:sz w:val="24"/>
          <w:szCs w:val="24"/>
          <w:lang w:eastAsia="es-ES"/>
        </w:rPr>
        <w:t xml:space="preserve">). </w:t>
      </w:r>
      <w:r w:rsidRPr="00771EC1">
        <w:rPr>
          <w:rFonts w:ascii="Avenir Next" w:eastAsia="Times New Roman" w:hAnsi="Avenir Next" w:cs="Arial"/>
          <w:i/>
          <w:iCs/>
          <w:sz w:val="24"/>
          <w:szCs w:val="24"/>
          <w:lang w:val="es-ES" w:eastAsia="es-ES"/>
        </w:rPr>
        <w:t xml:space="preserve">Lorenzo </w:t>
      </w:r>
      <w:proofErr w:type="spellStart"/>
      <w:r w:rsidRPr="00771EC1">
        <w:rPr>
          <w:rFonts w:ascii="Avenir Next" w:eastAsia="Times New Roman" w:hAnsi="Avenir Next" w:cs="Arial"/>
          <w:i/>
          <w:iCs/>
          <w:sz w:val="24"/>
          <w:szCs w:val="24"/>
          <w:lang w:val="es-ES" w:eastAsia="es-ES"/>
        </w:rPr>
        <w:t>Durini</w:t>
      </w:r>
      <w:proofErr w:type="spellEnd"/>
      <w:r w:rsidRPr="00771EC1">
        <w:rPr>
          <w:rFonts w:ascii="Avenir Next" w:eastAsia="Times New Roman" w:hAnsi="Avenir Next" w:cs="Arial"/>
          <w:i/>
          <w:iCs/>
          <w:sz w:val="24"/>
          <w:szCs w:val="24"/>
          <w:lang w:val="es-ES" w:eastAsia="es-ES"/>
        </w:rPr>
        <w:t xml:space="preserve"> </w:t>
      </w:r>
      <w:proofErr w:type="spellStart"/>
      <w:r w:rsidRPr="00771EC1">
        <w:rPr>
          <w:rFonts w:ascii="Avenir Next" w:eastAsia="Times New Roman" w:hAnsi="Avenir Next" w:cs="Arial"/>
          <w:i/>
          <w:iCs/>
          <w:sz w:val="24"/>
          <w:szCs w:val="24"/>
          <w:lang w:val="es-ES" w:eastAsia="es-ES"/>
        </w:rPr>
        <w:t>Vasalli</w:t>
      </w:r>
      <w:proofErr w:type="spellEnd"/>
      <w:r w:rsidRPr="00771EC1">
        <w:rPr>
          <w:rFonts w:ascii="Avenir Next" w:eastAsia="Times New Roman" w:hAnsi="Avenir Next" w:cs="Arial"/>
          <w:i/>
          <w:iCs/>
          <w:sz w:val="24"/>
          <w:szCs w:val="24"/>
          <w:lang w:val="es-ES" w:eastAsia="es-ES"/>
        </w:rPr>
        <w:t xml:space="preserve"> (arquitecto).</w:t>
      </w:r>
      <w:r w:rsidR="000251FA" w:rsidRPr="00771EC1">
        <w:rPr>
          <w:rFonts w:ascii="Avenir Next" w:eastAsia="Times New Roman" w:hAnsi="Avenir Next" w:cs="Arial"/>
          <w:i/>
          <w:iCs/>
          <w:sz w:val="24"/>
          <w:szCs w:val="24"/>
          <w:lang w:val="es-ES" w:eastAsia="es-ES"/>
        </w:rPr>
        <w:t xml:space="preserve"> </w:t>
      </w:r>
      <w:hyperlink r:id="rId41" w:history="1">
        <w:r w:rsidR="000251FA" w:rsidRPr="00771EC1">
          <w:rPr>
            <w:rStyle w:val="Hipervnculo"/>
            <w:rFonts w:ascii="Avenir Next" w:eastAsia="Times New Roman" w:hAnsi="Avenir Next" w:cs="Arial"/>
            <w:sz w:val="24"/>
            <w:szCs w:val="24"/>
            <w:lang w:val="es-ES" w:eastAsia="es-ES"/>
          </w:rPr>
          <w:t>http://enciclopediadequito.blogspot.com/2018/06/lorenzo-durini-vasalli-arquitecto.html</w:t>
        </w:r>
      </w:hyperlink>
      <w:r w:rsidR="000251FA" w:rsidRPr="00771EC1">
        <w:rPr>
          <w:rFonts w:ascii="Avenir Next" w:eastAsia="Times New Roman" w:hAnsi="Avenir Next" w:cs="Arial"/>
          <w:sz w:val="24"/>
          <w:szCs w:val="24"/>
          <w:lang w:val="es-ES" w:eastAsia="es-ES"/>
        </w:rPr>
        <w:t xml:space="preserve"> </w:t>
      </w:r>
    </w:p>
    <w:p w14:paraId="744B259D" w14:textId="0E98B97B" w:rsidR="008556C8" w:rsidRPr="00771EC1" w:rsidRDefault="008556C8" w:rsidP="006E7F41">
      <w:pPr>
        <w:widowControl w:val="0"/>
        <w:autoSpaceDE w:val="0"/>
        <w:autoSpaceDN w:val="0"/>
        <w:adjustRightInd w:val="0"/>
        <w:spacing w:after="120" w:line="480" w:lineRule="auto"/>
        <w:ind w:left="709" w:hanging="709"/>
        <w:jc w:val="both"/>
        <w:rPr>
          <w:rFonts w:ascii="Avenir Next" w:eastAsia="Times New Roman" w:hAnsi="Avenir Next" w:cs="Arial"/>
          <w:i/>
          <w:iCs/>
          <w:sz w:val="24"/>
          <w:szCs w:val="24"/>
          <w:lang w:val="es-ES" w:eastAsia="es-ES"/>
        </w:rPr>
      </w:pPr>
      <w:r w:rsidRPr="00771EC1">
        <w:rPr>
          <w:rFonts w:ascii="Avenir Next" w:eastAsia="Times New Roman" w:hAnsi="Avenir Next" w:cs="Arial"/>
          <w:sz w:val="24"/>
          <w:szCs w:val="24"/>
          <w:lang w:eastAsia="es-ES"/>
        </w:rPr>
        <w:t>Oviedo Salazar, M. y Santamaría Montero, L. (2015</w:t>
      </w:r>
      <w:r w:rsidR="009065C5" w:rsidRPr="00771EC1">
        <w:rPr>
          <w:rFonts w:ascii="Avenir Next" w:eastAsia="Times New Roman" w:hAnsi="Avenir Next" w:cs="Arial"/>
          <w:sz w:val="24"/>
          <w:szCs w:val="24"/>
          <w:lang w:eastAsia="es-ES"/>
        </w:rPr>
        <w:t>a</w:t>
      </w:r>
      <w:r w:rsidRPr="00771EC1">
        <w:rPr>
          <w:rFonts w:ascii="Avenir Next" w:eastAsia="Times New Roman" w:hAnsi="Avenir Next" w:cs="Arial"/>
          <w:sz w:val="24"/>
          <w:szCs w:val="24"/>
          <w:lang w:eastAsia="es-ES"/>
        </w:rPr>
        <w:t xml:space="preserve">). </w:t>
      </w:r>
      <w:proofErr w:type="spellStart"/>
      <w:r w:rsidRPr="00771EC1">
        <w:rPr>
          <w:rFonts w:ascii="Avenir Next" w:eastAsia="Times New Roman" w:hAnsi="Avenir Next" w:cs="Arial"/>
          <w:i/>
          <w:iCs/>
          <w:sz w:val="24"/>
          <w:szCs w:val="24"/>
          <w:lang w:val="es-ES" w:eastAsia="es-ES"/>
        </w:rPr>
        <w:t>Mercato</w:t>
      </w:r>
      <w:proofErr w:type="spellEnd"/>
      <w:r w:rsidRPr="00771EC1">
        <w:rPr>
          <w:rFonts w:ascii="Avenir Next" w:eastAsia="Times New Roman" w:hAnsi="Avenir Next" w:cs="Arial"/>
          <w:i/>
          <w:iCs/>
          <w:sz w:val="24"/>
          <w:szCs w:val="24"/>
          <w:lang w:val="es-ES" w:eastAsia="es-ES"/>
        </w:rPr>
        <w:t xml:space="preserve"> </w:t>
      </w:r>
      <w:proofErr w:type="spellStart"/>
      <w:r w:rsidRPr="00771EC1">
        <w:rPr>
          <w:rFonts w:ascii="Avenir Next" w:eastAsia="Times New Roman" w:hAnsi="Avenir Next" w:cs="Arial"/>
          <w:i/>
          <w:iCs/>
          <w:sz w:val="24"/>
          <w:szCs w:val="24"/>
          <w:lang w:val="es-ES" w:eastAsia="es-ES"/>
        </w:rPr>
        <w:t>culturale</w:t>
      </w:r>
      <w:proofErr w:type="spellEnd"/>
      <w:r w:rsidRPr="00771EC1">
        <w:rPr>
          <w:rFonts w:ascii="Avenir Next" w:eastAsia="Times New Roman" w:hAnsi="Avenir Next" w:cs="Arial"/>
          <w:i/>
          <w:iCs/>
          <w:sz w:val="24"/>
          <w:szCs w:val="24"/>
          <w:lang w:val="es-ES" w:eastAsia="es-ES"/>
        </w:rPr>
        <w:t>: el nacimiento de la ornamentación de un coliseo.</w:t>
      </w:r>
      <w:r w:rsidR="000251FA" w:rsidRPr="00771EC1">
        <w:rPr>
          <w:rFonts w:ascii="Avenir Next" w:eastAsia="Times New Roman" w:hAnsi="Avenir Next" w:cs="Arial"/>
          <w:i/>
          <w:iCs/>
          <w:sz w:val="24"/>
          <w:szCs w:val="24"/>
          <w:lang w:val="es-ES" w:eastAsia="es-ES"/>
        </w:rPr>
        <w:t xml:space="preserve"> </w:t>
      </w:r>
      <w:hyperlink r:id="rId42" w:history="1">
        <w:r w:rsidR="000251FA" w:rsidRPr="00771EC1">
          <w:rPr>
            <w:rStyle w:val="Hipervnculo"/>
            <w:rFonts w:ascii="Avenir Next" w:eastAsia="Times New Roman" w:hAnsi="Avenir Next" w:cs="Arial"/>
            <w:sz w:val="24"/>
            <w:szCs w:val="24"/>
            <w:lang w:val="es-ES" w:eastAsia="es-ES"/>
          </w:rPr>
          <w:t>https://revistas.ucr.ac.cr/index.php/dialogos/article/view/16677/19295</w:t>
        </w:r>
      </w:hyperlink>
      <w:r w:rsidR="000251FA" w:rsidRPr="00771EC1">
        <w:rPr>
          <w:rFonts w:ascii="Avenir Next" w:eastAsia="Times New Roman" w:hAnsi="Avenir Next" w:cs="Arial"/>
          <w:sz w:val="24"/>
          <w:szCs w:val="24"/>
          <w:lang w:val="es-ES" w:eastAsia="es-ES"/>
        </w:rPr>
        <w:t xml:space="preserve"> </w:t>
      </w:r>
    </w:p>
    <w:p w14:paraId="36B8D75B" w14:textId="76811319" w:rsidR="00635A20" w:rsidRPr="00771EC1" w:rsidRDefault="00635A20" w:rsidP="006E7F41">
      <w:pPr>
        <w:widowControl w:val="0"/>
        <w:autoSpaceDE w:val="0"/>
        <w:autoSpaceDN w:val="0"/>
        <w:adjustRightInd w:val="0"/>
        <w:spacing w:after="120" w:line="480" w:lineRule="auto"/>
        <w:ind w:left="709" w:hanging="709"/>
        <w:jc w:val="both"/>
        <w:rPr>
          <w:rFonts w:ascii="Avenir Next" w:eastAsia="Times New Roman" w:hAnsi="Avenir Next" w:cs="Arial"/>
          <w:i/>
          <w:iCs/>
          <w:sz w:val="24"/>
          <w:szCs w:val="24"/>
          <w:lang w:val="es-ES" w:eastAsia="es-ES"/>
        </w:rPr>
      </w:pPr>
      <w:r w:rsidRPr="00771EC1">
        <w:rPr>
          <w:rFonts w:ascii="Avenir Next" w:eastAsia="Times New Roman" w:hAnsi="Avenir Next" w:cs="Arial"/>
          <w:sz w:val="24"/>
          <w:szCs w:val="24"/>
          <w:lang w:eastAsia="es-ES"/>
        </w:rPr>
        <w:t>Oviedo Salazar, M. y Santamaría Montero, L. (2015</w:t>
      </w:r>
      <w:r w:rsidR="009065C5" w:rsidRPr="00771EC1">
        <w:rPr>
          <w:rFonts w:ascii="Avenir Next" w:eastAsia="Times New Roman" w:hAnsi="Avenir Next" w:cs="Arial"/>
          <w:sz w:val="24"/>
          <w:szCs w:val="24"/>
          <w:lang w:eastAsia="es-ES"/>
        </w:rPr>
        <w:t>b</w:t>
      </w:r>
      <w:r w:rsidRPr="00771EC1">
        <w:rPr>
          <w:rFonts w:ascii="Avenir Next" w:eastAsia="Times New Roman" w:hAnsi="Avenir Next" w:cs="Arial"/>
          <w:sz w:val="24"/>
          <w:szCs w:val="24"/>
          <w:lang w:eastAsia="es-ES"/>
        </w:rPr>
        <w:t>)</w:t>
      </w:r>
      <w:r w:rsidR="008556C8" w:rsidRPr="00771EC1">
        <w:rPr>
          <w:rFonts w:ascii="Avenir Next" w:eastAsia="Times New Roman" w:hAnsi="Avenir Next" w:cs="Arial"/>
          <w:sz w:val="24"/>
          <w:szCs w:val="24"/>
          <w:lang w:eastAsia="es-ES"/>
        </w:rPr>
        <w:t xml:space="preserve">. </w:t>
      </w:r>
      <w:r w:rsidRPr="00771EC1">
        <w:rPr>
          <w:rFonts w:ascii="Avenir Next" w:eastAsia="Times New Roman" w:hAnsi="Avenir Next" w:cs="Arial"/>
          <w:i/>
          <w:iCs/>
          <w:sz w:val="24"/>
          <w:szCs w:val="24"/>
          <w:lang w:val="es-ES" w:eastAsia="es-ES"/>
        </w:rPr>
        <w:t xml:space="preserve">Los hermanos </w:t>
      </w:r>
      <w:proofErr w:type="spellStart"/>
      <w:r w:rsidRPr="00771EC1">
        <w:rPr>
          <w:rFonts w:ascii="Avenir Next" w:eastAsia="Times New Roman" w:hAnsi="Avenir Next" w:cs="Arial"/>
          <w:i/>
          <w:iCs/>
          <w:sz w:val="24"/>
          <w:szCs w:val="24"/>
          <w:lang w:val="es-ES" w:eastAsia="es-ES"/>
        </w:rPr>
        <w:t>Durini</w:t>
      </w:r>
      <w:proofErr w:type="spellEnd"/>
      <w:r w:rsidRPr="00771EC1">
        <w:rPr>
          <w:rFonts w:ascii="Avenir Next" w:eastAsia="Times New Roman" w:hAnsi="Avenir Next" w:cs="Arial"/>
          <w:i/>
          <w:iCs/>
          <w:sz w:val="24"/>
          <w:szCs w:val="24"/>
          <w:lang w:val="es-ES" w:eastAsia="es-ES"/>
        </w:rPr>
        <w:t xml:space="preserve"> y las Casas </w:t>
      </w:r>
      <w:r w:rsidRPr="00771EC1">
        <w:rPr>
          <w:rFonts w:ascii="Avenir Next" w:eastAsia="Times New Roman" w:hAnsi="Avenir Next" w:cs="Arial"/>
          <w:i/>
          <w:iCs/>
          <w:sz w:val="24"/>
          <w:szCs w:val="24"/>
          <w:lang w:val="es-ES" w:eastAsia="es-ES"/>
        </w:rPr>
        <w:lastRenderedPageBreak/>
        <w:t>de Corrección en Costa Rica</w:t>
      </w:r>
      <w:r w:rsidR="008556C8" w:rsidRPr="00771EC1">
        <w:rPr>
          <w:rFonts w:ascii="Avenir Next" w:eastAsia="Times New Roman" w:hAnsi="Avenir Next" w:cs="Arial"/>
          <w:i/>
          <w:iCs/>
          <w:sz w:val="24"/>
          <w:szCs w:val="24"/>
          <w:lang w:val="es-ES" w:eastAsia="es-ES"/>
        </w:rPr>
        <w:t>.</w:t>
      </w:r>
      <w:r w:rsidR="000251FA" w:rsidRPr="00771EC1">
        <w:rPr>
          <w:rFonts w:ascii="Avenir Next" w:eastAsia="Times New Roman" w:hAnsi="Avenir Next" w:cs="Arial"/>
          <w:i/>
          <w:iCs/>
          <w:sz w:val="24"/>
          <w:szCs w:val="24"/>
          <w:lang w:val="es-ES" w:eastAsia="es-ES"/>
        </w:rPr>
        <w:t xml:space="preserve"> </w:t>
      </w:r>
      <w:hyperlink r:id="rId43" w:history="1">
        <w:r w:rsidR="000251FA" w:rsidRPr="00771EC1">
          <w:rPr>
            <w:rStyle w:val="Hipervnculo"/>
            <w:rFonts w:ascii="Avenir Next" w:eastAsia="Times New Roman" w:hAnsi="Avenir Next" w:cs="Arial"/>
            <w:sz w:val="24"/>
            <w:szCs w:val="24"/>
            <w:lang w:val="es-ES" w:eastAsia="es-ES"/>
          </w:rPr>
          <w:t>https://revistas.ucr.ac.cr/index.php/intercambio/article/view/21685/21908</w:t>
        </w:r>
      </w:hyperlink>
      <w:r w:rsidR="000251FA" w:rsidRPr="00771EC1">
        <w:rPr>
          <w:rFonts w:ascii="Avenir Next" w:eastAsia="Times New Roman" w:hAnsi="Avenir Next" w:cs="Arial"/>
          <w:sz w:val="24"/>
          <w:szCs w:val="24"/>
          <w:lang w:val="es-ES" w:eastAsia="es-ES"/>
        </w:rPr>
        <w:t xml:space="preserve"> </w:t>
      </w:r>
    </w:p>
    <w:p w14:paraId="12F99D61" w14:textId="24C8A7F2" w:rsidR="00D402D4" w:rsidRPr="00771EC1" w:rsidRDefault="00635A20" w:rsidP="006E7F41">
      <w:pPr>
        <w:widowControl w:val="0"/>
        <w:autoSpaceDE w:val="0"/>
        <w:autoSpaceDN w:val="0"/>
        <w:adjustRightInd w:val="0"/>
        <w:spacing w:after="120" w:line="480" w:lineRule="auto"/>
        <w:ind w:left="709" w:hanging="709"/>
        <w:jc w:val="both"/>
        <w:rPr>
          <w:rFonts w:ascii="Avenir Next" w:eastAsia="Times New Roman" w:hAnsi="Avenir Next" w:cs="Arial"/>
          <w:i/>
          <w:iCs/>
          <w:sz w:val="24"/>
          <w:szCs w:val="24"/>
          <w:lang w:val="es-ES" w:eastAsia="es-ES"/>
        </w:rPr>
      </w:pPr>
      <w:r w:rsidRPr="00771EC1">
        <w:rPr>
          <w:rFonts w:ascii="Avenir Next" w:eastAsia="Times New Roman" w:hAnsi="Avenir Next" w:cs="Arial"/>
          <w:sz w:val="24"/>
          <w:szCs w:val="24"/>
          <w:lang w:eastAsia="es-ES"/>
        </w:rPr>
        <w:t>Oviedo Salazar, M. y Santamaría Montero, L. (20</w:t>
      </w:r>
      <w:r w:rsidR="00B652EC" w:rsidRPr="00771EC1">
        <w:rPr>
          <w:rFonts w:ascii="Avenir Next" w:eastAsia="Times New Roman" w:hAnsi="Avenir Next" w:cs="Arial"/>
          <w:sz w:val="24"/>
          <w:szCs w:val="24"/>
          <w:lang w:eastAsia="es-ES"/>
        </w:rPr>
        <w:t>20</w:t>
      </w:r>
      <w:r w:rsidRPr="00771EC1">
        <w:rPr>
          <w:rFonts w:ascii="Avenir Next" w:eastAsia="Times New Roman" w:hAnsi="Avenir Next" w:cs="Arial"/>
          <w:sz w:val="24"/>
          <w:szCs w:val="24"/>
          <w:lang w:eastAsia="es-ES"/>
        </w:rPr>
        <w:t xml:space="preserve">). </w:t>
      </w:r>
      <w:r w:rsidRPr="00771EC1">
        <w:rPr>
          <w:rFonts w:ascii="Avenir Next" w:eastAsia="Times New Roman" w:hAnsi="Avenir Next" w:cs="Arial"/>
          <w:i/>
          <w:iCs/>
          <w:sz w:val="24"/>
          <w:szCs w:val="24"/>
          <w:lang w:val="es-ES" w:eastAsia="es-ES"/>
        </w:rPr>
        <w:t xml:space="preserve">Entre monumentos, mausoleos y mármoles: Francisco </w:t>
      </w:r>
      <w:proofErr w:type="spellStart"/>
      <w:r w:rsidRPr="00771EC1">
        <w:rPr>
          <w:rFonts w:ascii="Avenir Next" w:eastAsia="Times New Roman" w:hAnsi="Avenir Next" w:cs="Arial"/>
          <w:i/>
          <w:iCs/>
          <w:sz w:val="24"/>
          <w:szCs w:val="24"/>
          <w:lang w:val="es-ES" w:eastAsia="es-ES"/>
        </w:rPr>
        <w:t>Durini</w:t>
      </w:r>
      <w:proofErr w:type="spellEnd"/>
      <w:r w:rsidRPr="00771EC1">
        <w:rPr>
          <w:rFonts w:ascii="Avenir Next" w:eastAsia="Times New Roman" w:hAnsi="Avenir Next" w:cs="Arial"/>
          <w:i/>
          <w:iCs/>
          <w:sz w:val="24"/>
          <w:szCs w:val="24"/>
          <w:lang w:val="es-ES" w:eastAsia="es-ES"/>
        </w:rPr>
        <w:t xml:space="preserve"> y el proyecto liberal costarricense (1883-1889)</w:t>
      </w:r>
      <w:r w:rsidR="008556C8" w:rsidRPr="00771EC1">
        <w:rPr>
          <w:rFonts w:ascii="Avenir Next" w:eastAsia="Times New Roman" w:hAnsi="Avenir Next" w:cs="Arial"/>
          <w:i/>
          <w:iCs/>
          <w:sz w:val="24"/>
          <w:szCs w:val="24"/>
          <w:lang w:val="es-ES" w:eastAsia="es-ES"/>
        </w:rPr>
        <w:t>.</w:t>
      </w:r>
      <w:r w:rsidR="00915AB6" w:rsidRPr="00771EC1">
        <w:rPr>
          <w:rFonts w:ascii="Avenir Next" w:eastAsia="Times New Roman" w:hAnsi="Avenir Next" w:cs="Arial"/>
          <w:i/>
          <w:iCs/>
          <w:sz w:val="24"/>
          <w:szCs w:val="24"/>
          <w:lang w:val="es-ES" w:eastAsia="es-ES"/>
        </w:rPr>
        <w:t xml:space="preserve"> </w:t>
      </w:r>
      <w:hyperlink r:id="rId44" w:history="1">
        <w:r w:rsidR="00915AB6" w:rsidRPr="00771EC1">
          <w:rPr>
            <w:rStyle w:val="Hipervnculo"/>
            <w:rFonts w:ascii="Avenir Next" w:eastAsia="Times New Roman" w:hAnsi="Avenir Next" w:cs="Arial"/>
            <w:sz w:val="24"/>
            <w:szCs w:val="24"/>
            <w:lang w:val="es-ES" w:eastAsia="es-ES"/>
          </w:rPr>
          <w:t>https://www.academia.edu/43230886/Entre_monumentos_mausoleos_y_m%C3%A1rmoles_Francisco_Durini_y_el_proyecto_liberal_costarricense_1883_1889_</w:t>
        </w:r>
      </w:hyperlink>
      <w:r w:rsidR="00915AB6" w:rsidRPr="00771EC1">
        <w:rPr>
          <w:rFonts w:ascii="Avenir Next" w:eastAsia="Times New Roman" w:hAnsi="Avenir Next" w:cs="Arial"/>
          <w:sz w:val="24"/>
          <w:szCs w:val="24"/>
          <w:lang w:val="es-ES" w:eastAsia="es-ES"/>
        </w:rPr>
        <w:t xml:space="preserve"> </w:t>
      </w:r>
    </w:p>
    <w:p w14:paraId="767127F5" w14:textId="2152DF01" w:rsidR="00B652EC" w:rsidRPr="00771EC1" w:rsidRDefault="00B652EC" w:rsidP="006E7F41">
      <w:pPr>
        <w:widowControl w:val="0"/>
        <w:autoSpaceDE w:val="0"/>
        <w:autoSpaceDN w:val="0"/>
        <w:adjustRightInd w:val="0"/>
        <w:spacing w:after="120" w:line="480" w:lineRule="auto"/>
        <w:ind w:left="709" w:hanging="709"/>
        <w:jc w:val="both"/>
        <w:rPr>
          <w:rFonts w:ascii="Avenir Next" w:eastAsia="Times New Roman" w:hAnsi="Avenir Next" w:cs="Arial"/>
          <w:i/>
          <w:iCs/>
          <w:sz w:val="24"/>
          <w:szCs w:val="24"/>
          <w:lang w:val="es-ES" w:eastAsia="es-ES"/>
        </w:rPr>
      </w:pPr>
      <w:r w:rsidRPr="00771EC1">
        <w:rPr>
          <w:rFonts w:ascii="Avenir Next" w:eastAsia="Times New Roman" w:hAnsi="Avenir Next" w:cs="Arial"/>
          <w:sz w:val="24"/>
          <w:szCs w:val="24"/>
          <w:lang w:eastAsia="es-ES"/>
        </w:rPr>
        <w:t xml:space="preserve">Oviedo Salazar, M. y Santamaría Montero, L. (2020). </w:t>
      </w:r>
      <w:r w:rsidR="00D402D4" w:rsidRPr="00771EC1">
        <w:rPr>
          <w:rFonts w:ascii="Avenir Next" w:eastAsia="Times New Roman" w:hAnsi="Avenir Next" w:cs="Arial"/>
          <w:i/>
          <w:iCs/>
          <w:sz w:val="24"/>
          <w:szCs w:val="24"/>
          <w:lang w:val="es-ES" w:eastAsia="es-ES"/>
        </w:rPr>
        <w:t xml:space="preserve">Monumentos europeos para héroes centroamericanos: primeros años de los hermanos </w:t>
      </w:r>
      <w:proofErr w:type="spellStart"/>
      <w:r w:rsidR="00D402D4" w:rsidRPr="00771EC1">
        <w:rPr>
          <w:rFonts w:ascii="Avenir Next" w:eastAsia="Times New Roman" w:hAnsi="Avenir Next" w:cs="Arial"/>
          <w:i/>
          <w:iCs/>
          <w:sz w:val="24"/>
          <w:szCs w:val="24"/>
          <w:lang w:val="es-ES" w:eastAsia="es-ES"/>
        </w:rPr>
        <w:t>Durini</w:t>
      </w:r>
      <w:proofErr w:type="spellEnd"/>
      <w:r w:rsidR="00D402D4" w:rsidRPr="00771EC1">
        <w:rPr>
          <w:rFonts w:ascii="Avenir Next" w:eastAsia="Times New Roman" w:hAnsi="Avenir Next" w:cs="Arial"/>
          <w:i/>
          <w:iCs/>
          <w:sz w:val="24"/>
          <w:szCs w:val="24"/>
          <w:lang w:val="es-ES" w:eastAsia="es-ES"/>
        </w:rPr>
        <w:t xml:space="preserve"> en los mercados artísticos de El Salvador y Honduras (1880-1883).</w:t>
      </w:r>
      <w:r w:rsidR="00915AB6" w:rsidRPr="00771EC1">
        <w:rPr>
          <w:rFonts w:ascii="Avenir Next" w:eastAsia="Times New Roman" w:hAnsi="Avenir Next" w:cs="Arial"/>
          <w:i/>
          <w:iCs/>
          <w:sz w:val="24"/>
          <w:szCs w:val="24"/>
          <w:lang w:val="es-ES" w:eastAsia="es-ES"/>
        </w:rPr>
        <w:t xml:space="preserve"> </w:t>
      </w:r>
      <w:hyperlink r:id="rId45" w:history="1">
        <w:r w:rsidR="00915AB6" w:rsidRPr="00771EC1">
          <w:rPr>
            <w:rStyle w:val="Hipervnculo"/>
            <w:rFonts w:ascii="Avenir Next" w:eastAsia="Times New Roman" w:hAnsi="Avenir Next" w:cs="Arial"/>
            <w:sz w:val="24"/>
            <w:szCs w:val="24"/>
            <w:lang w:val="es-ES" w:eastAsia="es-ES"/>
          </w:rPr>
          <w:t>https://scholar.google.es/citations?view_op=view_citation&amp;hl=es&amp;user=Ik0nEi4AAAAJ&amp;citation_for_view=Ik0nEi4AAAAJ:ufrVoPGSRksC</w:t>
        </w:r>
      </w:hyperlink>
      <w:r w:rsidR="00915AB6" w:rsidRPr="00771EC1">
        <w:rPr>
          <w:rFonts w:ascii="Avenir Next" w:eastAsia="Times New Roman" w:hAnsi="Avenir Next" w:cs="Arial"/>
          <w:sz w:val="24"/>
          <w:szCs w:val="24"/>
          <w:lang w:val="es-ES" w:eastAsia="es-ES"/>
        </w:rPr>
        <w:t xml:space="preserve"> </w:t>
      </w:r>
    </w:p>
    <w:p w14:paraId="713D850A" w14:textId="60B4EC34" w:rsidR="00E21D79" w:rsidRDefault="003C2B17"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roofErr w:type="spellStart"/>
      <w:r w:rsidRPr="00771EC1">
        <w:rPr>
          <w:rFonts w:ascii="Avenir Next" w:eastAsia="Times New Roman" w:hAnsi="Avenir Next" w:cs="Arial"/>
          <w:sz w:val="24"/>
          <w:szCs w:val="24"/>
          <w:lang w:val="es-ES" w:eastAsia="es-ES"/>
        </w:rPr>
        <w:t>Sawakinome</w:t>
      </w:r>
      <w:proofErr w:type="spellEnd"/>
      <w:r w:rsidR="00914336">
        <w:rPr>
          <w:rFonts w:ascii="Avenir Next" w:eastAsia="Times New Roman" w:hAnsi="Avenir Next" w:cs="Arial"/>
          <w:sz w:val="24"/>
          <w:szCs w:val="24"/>
          <w:lang w:val="es-ES" w:eastAsia="es-ES"/>
        </w:rPr>
        <w:t>.</w:t>
      </w:r>
      <w:r w:rsidRPr="00771EC1">
        <w:rPr>
          <w:rFonts w:ascii="Avenir Next" w:eastAsia="Times New Roman" w:hAnsi="Avenir Next" w:cs="Arial"/>
          <w:sz w:val="24"/>
          <w:szCs w:val="24"/>
          <w:lang w:val="es-ES" w:eastAsia="es-ES"/>
        </w:rPr>
        <w:t xml:space="preserve"> (2021). </w:t>
      </w:r>
      <w:r w:rsidRPr="00771EC1">
        <w:rPr>
          <w:rFonts w:ascii="Avenir Next" w:eastAsia="Times New Roman" w:hAnsi="Avenir Next" w:cs="Arial"/>
          <w:i/>
          <w:sz w:val="24"/>
          <w:szCs w:val="24"/>
          <w:lang w:val="es-ES" w:eastAsia="es-ES"/>
        </w:rPr>
        <w:t>Diferencia entre baldosas cerámicas y baldosas vitrificadas</w:t>
      </w:r>
      <w:r w:rsidRPr="00771EC1">
        <w:rPr>
          <w:rFonts w:ascii="Avenir Next" w:eastAsia="Times New Roman" w:hAnsi="Avenir Next" w:cs="Arial"/>
          <w:sz w:val="24"/>
          <w:szCs w:val="24"/>
          <w:lang w:val="es-ES" w:eastAsia="es-ES"/>
        </w:rPr>
        <w:t>.</w:t>
      </w:r>
      <w:r w:rsidR="00915AB6" w:rsidRPr="00771EC1">
        <w:rPr>
          <w:rFonts w:ascii="Avenir Next" w:eastAsia="Times New Roman" w:hAnsi="Avenir Next" w:cs="Arial"/>
          <w:sz w:val="24"/>
          <w:szCs w:val="24"/>
          <w:lang w:val="es-ES" w:eastAsia="es-ES"/>
        </w:rPr>
        <w:t xml:space="preserve"> </w:t>
      </w:r>
      <w:hyperlink r:id="rId46" w:history="1">
        <w:r w:rsidR="00915AB6" w:rsidRPr="00771EC1">
          <w:rPr>
            <w:rStyle w:val="Hipervnculo"/>
            <w:rFonts w:ascii="Avenir Next" w:eastAsia="Times New Roman" w:hAnsi="Avenir Next" w:cs="Arial"/>
            <w:sz w:val="24"/>
            <w:szCs w:val="24"/>
            <w:lang w:val="es-ES" w:eastAsia="es-ES"/>
          </w:rPr>
          <w:t>https://fr.sawakinome.com/articles/industrial/unassigned-2538.html</w:t>
        </w:r>
      </w:hyperlink>
      <w:bookmarkEnd w:id="35"/>
      <w:r w:rsidR="00915AB6">
        <w:rPr>
          <w:rFonts w:ascii="Avenir Next" w:eastAsia="Times New Roman" w:hAnsi="Avenir Next" w:cs="Arial"/>
          <w:sz w:val="24"/>
          <w:szCs w:val="24"/>
          <w:lang w:val="es-ES" w:eastAsia="es-ES"/>
        </w:rPr>
        <w:t xml:space="preserve"> </w:t>
      </w:r>
    </w:p>
    <w:p w14:paraId="2CD15A87"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768AA7EF"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4059732F"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42A4B98D"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446F2A24"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77B091B3"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4BD26C13"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6288EC0B" w14:textId="77777777" w:rsidR="006B0E8D"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p w14:paraId="39D4455A" w14:textId="77777777" w:rsidR="006B0E8D" w:rsidRPr="00915AB6" w:rsidRDefault="006B0E8D" w:rsidP="006E7F41">
      <w:pPr>
        <w:widowControl w:val="0"/>
        <w:autoSpaceDE w:val="0"/>
        <w:autoSpaceDN w:val="0"/>
        <w:adjustRightInd w:val="0"/>
        <w:spacing w:after="120" w:line="480" w:lineRule="auto"/>
        <w:ind w:left="709" w:hanging="709"/>
        <w:jc w:val="both"/>
        <w:rPr>
          <w:rFonts w:ascii="Avenir Next" w:eastAsia="Times New Roman" w:hAnsi="Avenir Next" w:cs="Arial"/>
          <w:sz w:val="24"/>
          <w:szCs w:val="24"/>
          <w:lang w:val="es-ES" w:eastAsia="es-ES"/>
        </w:rPr>
      </w:pPr>
    </w:p>
    <w:sectPr w:rsidR="006B0E8D" w:rsidRPr="00915AB6" w:rsidSect="006B0E8D">
      <w:headerReference w:type="default" r:id="rId47"/>
      <w:footerReference w:type="default" r:id="rId48"/>
      <w:headerReference w:type="first" r:id="rId49"/>
      <w:footerReference w:type="first" r:id="rId50"/>
      <w:type w:val="continuous"/>
      <w:pgSz w:w="11906" w:h="16838"/>
      <w:pgMar w:top="1134" w:right="1701" w:bottom="1417" w:left="1701" w:header="709" w:footer="709" w:gutter="0"/>
      <w:pgNumType w:start="1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E8251" w14:textId="77777777" w:rsidR="00F94577" w:rsidRDefault="00F94577" w:rsidP="00DA7F88">
      <w:pPr>
        <w:spacing w:after="0" w:line="240" w:lineRule="auto"/>
      </w:pPr>
      <w:r>
        <w:separator/>
      </w:r>
    </w:p>
  </w:endnote>
  <w:endnote w:type="continuationSeparator" w:id="0">
    <w:p w14:paraId="201C514B" w14:textId="77777777" w:rsidR="00F94577" w:rsidRDefault="00F94577" w:rsidP="00DA7F88">
      <w:pPr>
        <w:spacing w:after="0" w:line="240" w:lineRule="auto"/>
      </w:pPr>
      <w:r>
        <w:continuationSeparator/>
      </w:r>
    </w:p>
  </w:endnote>
  <w:endnote w:type="continuationNotice" w:id="1">
    <w:p w14:paraId="109130B5" w14:textId="77777777" w:rsidR="00F94577" w:rsidRDefault="00F94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06EFE" w14:textId="7EE55A9C" w:rsidR="00FC299C" w:rsidRPr="00FC299C" w:rsidRDefault="00FC299C" w:rsidP="00FC299C">
    <w:pPr>
      <w:pStyle w:val="Piedepgina"/>
      <w:rPr>
        <w:rFonts w:ascii="Avenir Next" w:hAnsi="Avenir Next"/>
      </w:rPr>
    </w:pPr>
  </w:p>
  <w:sdt>
    <w:sdtPr>
      <w:id w:val="1508787219"/>
      <w:docPartObj>
        <w:docPartGallery w:val="Page Numbers (Bottom of Page)"/>
        <w:docPartUnique/>
      </w:docPartObj>
    </w:sdtPr>
    <w:sdtEndPr>
      <w:rPr>
        <w:rFonts w:ascii="Avenir Next" w:hAnsi="Avenir Next"/>
      </w:rPr>
    </w:sdtEndPr>
    <w:sdtContent>
      <w:p w14:paraId="53619ED6" w14:textId="7FA4C0B3" w:rsidR="00FC299C" w:rsidRPr="00B420CA" w:rsidRDefault="00FC299C" w:rsidP="00FC299C">
        <w:pPr>
          <w:pStyle w:val="Piedepgina"/>
          <w:rPr>
            <w:rFonts w:ascii="Avenir Next" w:hAnsi="Avenir Next"/>
          </w:rPr>
        </w:pPr>
        <w:r>
          <w:rPr>
            <w:rFonts w:ascii="Avenir Next" w:hAnsi="Avenir Next"/>
            <w:noProof/>
            <w:lang w:eastAsia="es-CR"/>
          </w:rPr>
          <mc:AlternateContent>
            <mc:Choice Requires="wps">
              <w:drawing>
                <wp:anchor distT="0" distB="0" distL="114300" distR="114300" simplePos="0" relativeHeight="251663360" behindDoc="0" locked="0" layoutInCell="1" allowOverlap="1" wp14:anchorId="7B37F677" wp14:editId="1580530D">
                  <wp:simplePos x="0" y="0"/>
                  <wp:positionH relativeFrom="margin">
                    <wp:align>right</wp:align>
                  </wp:positionH>
                  <wp:positionV relativeFrom="paragraph">
                    <wp:posOffset>5080</wp:posOffset>
                  </wp:positionV>
                  <wp:extent cx="1247775" cy="285750"/>
                  <wp:effectExtent l="0" t="0" r="0" b="0"/>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83644" w14:textId="77777777" w:rsidR="00FC299C" w:rsidRPr="00B420CA" w:rsidRDefault="00FC299C" w:rsidP="00FC299C">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7F677" id="_x0000_t202" coordsize="21600,21600" o:spt="202" path="m,l,21600r21600,l21600,xe">
                  <v:stroke joinstyle="miter"/>
                  <v:path gradientshapeok="t" o:connecttype="rect"/>
                </v:shapetype>
                <v:shape id="Cuadro de texto 34" o:spid="_x0000_s1031" type="#_x0000_t202" style="position:absolute;margin-left:47.05pt;margin-top:.4pt;width:98.25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" filled="f" stroked="f">
                  <v:textbox>
                    <w:txbxContent>
                      <w:p w14:paraId="74B83644" w14:textId="77777777" w:rsidR="00FC299C" w:rsidRPr="00B420CA" w:rsidRDefault="00FC299C" w:rsidP="00FC299C">
                        <w:pPr>
                          <w:rPr>
                            <w:rFonts w:ascii="Avenir Next" w:hAnsi="Avenir Next"/>
                          </w:rPr>
                        </w:pPr>
                        <w:r w:rsidRPr="00B420CA">
                          <w:rPr>
                            <w:rFonts w:ascii="Avenir Next" w:hAnsi="Avenir Next"/>
                          </w:rPr>
                          <w:t>2215-6356</w:t>
                        </w:r>
                      </w:p>
                    </w:txbxContent>
                  </v:textbox>
                  <w10:wrap anchorx="margin"/>
                </v:shape>
              </w:pict>
            </mc:Fallback>
          </mc:AlternateContent>
        </w:r>
        <w:r>
          <w:rPr>
            <w:noProof/>
            <w:lang w:eastAsia="es-CR"/>
          </w:rPr>
          <w:drawing>
            <wp:anchor distT="0" distB="0" distL="114300" distR="114300" simplePos="0" relativeHeight="251662336" behindDoc="0" locked="0" layoutInCell="1" allowOverlap="1" wp14:anchorId="631759BF" wp14:editId="272B476F">
              <wp:simplePos x="0" y="0"/>
              <wp:positionH relativeFrom="margin">
                <wp:align>left</wp:align>
              </wp:positionH>
              <wp:positionV relativeFrom="paragraph">
                <wp:posOffset>8255</wp:posOffset>
              </wp:positionV>
              <wp:extent cx="838200" cy="295275"/>
              <wp:effectExtent l="0" t="0" r="0" b="9525"/>
              <wp:wrapSquare wrapText="bothSides"/>
              <wp:docPr id="30" name="Imagen 30"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5F4065" w:rsidRPr="005F4065">
          <w:rPr>
            <w:rFonts w:ascii="Avenir Next" w:hAnsi="Avenir Next"/>
            <w:noProof/>
            <w:lang w:val="es-ES"/>
          </w:rPr>
          <w:t>217</w:t>
        </w:r>
        <w:r w:rsidRPr="00B420CA">
          <w:rPr>
            <w:rFonts w:ascii="Avenir Next" w:hAnsi="Avenir Next"/>
          </w:rPr>
          <w:fldChar w:fldCharType="end"/>
        </w:r>
      </w:p>
    </w:sdtContent>
  </w:sdt>
  <w:p w14:paraId="40ECFC95" w14:textId="26DBF42D" w:rsidR="00171B0B" w:rsidRDefault="00171B0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92507" w14:textId="38678733" w:rsidR="00FC299C" w:rsidRPr="00FC299C" w:rsidRDefault="00FC299C" w:rsidP="00FC299C">
    <w:pPr>
      <w:pStyle w:val="Piedepgina"/>
      <w:rPr>
        <w:rFonts w:ascii="Avenir Next" w:hAnsi="Avenir Next"/>
      </w:rPr>
    </w:pPr>
  </w:p>
  <w:sdt>
    <w:sdtPr>
      <w:id w:val="-1045910674"/>
      <w:docPartObj>
        <w:docPartGallery w:val="Page Numbers (Bottom of Page)"/>
        <w:docPartUnique/>
      </w:docPartObj>
    </w:sdtPr>
    <w:sdtEndPr>
      <w:rPr>
        <w:rFonts w:ascii="Avenir Next" w:hAnsi="Avenir Next"/>
      </w:rPr>
    </w:sdtEndPr>
    <w:sdtContent>
      <w:p w14:paraId="1D714237" w14:textId="70023898" w:rsidR="00FC299C" w:rsidRPr="00B420CA" w:rsidRDefault="00FC299C" w:rsidP="00FC299C">
        <w:pPr>
          <w:pStyle w:val="Piedepgina"/>
          <w:rPr>
            <w:rFonts w:ascii="Avenir Next" w:hAnsi="Avenir Next"/>
          </w:rPr>
        </w:pPr>
        <w:r>
          <w:rPr>
            <w:rFonts w:ascii="Avenir Next" w:hAnsi="Avenir Next"/>
            <w:noProof/>
            <w:lang w:eastAsia="es-CR"/>
          </w:rPr>
          <mc:AlternateContent>
            <mc:Choice Requires="wps">
              <w:drawing>
                <wp:anchor distT="0" distB="0" distL="114300" distR="114300" simplePos="0" relativeHeight="251660288" behindDoc="0" locked="0" layoutInCell="1" allowOverlap="1" wp14:anchorId="3FF8CE73" wp14:editId="2EF4EF03">
                  <wp:simplePos x="0" y="0"/>
                  <wp:positionH relativeFrom="margin">
                    <wp:align>right</wp:align>
                  </wp:positionH>
                  <wp:positionV relativeFrom="paragraph">
                    <wp:posOffset>5080</wp:posOffset>
                  </wp:positionV>
                  <wp:extent cx="1247775" cy="285750"/>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EE2A" w14:textId="77777777" w:rsidR="00FC299C" w:rsidRPr="00B420CA" w:rsidRDefault="00FC299C" w:rsidP="00FC299C">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8CE73" id="_x0000_t202" coordsize="21600,21600" o:spt="202" path="m,l,21600r21600,l21600,xe">
                  <v:stroke joinstyle="miter"/>
                  <v:path gradientshapeok="t" o:connecttype="rect"/>
                </v:shapetype>
                <v:shape id="Cuadro de texto 28" o:spid="_x0000_s1032" type="#_x0000_t202" style="position:absolute;margin-left:47.05pt;margin-top:.4pt;width:98.25pt;height: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" filled="f" stroked="f">
                  <v:textbox>
                    <w:txbxContent>
                      <w:p w14:paraId="4714EE2A" w14:textId="77777777" w:rsidR="00FC299C" w:rsidRPr="00B420CA" w:rsidRDefault="00FC299C" w:rsidP="00FC299C">
                        <w:pPr>
                          <w:rPr>
                            <w:rFonts w:ascii="Avenir Next" w:hAnsi="Avenir Next"/>
                          </w:rPr>
                        </w:pPr>
                        <w:r w:rsidRPr="00B420CA">
                          <w:rPr>
                            <w:rFonts w:ascii="Avenir Next" w:hAnsi="Avenir Next"/>
                          </w:rPr>
                          <w:t>2215-6356</w:t>
                        </w:r>
                      </w:p>
                    </w:txbxContent>
                  </v:textbox>
                  <w10:wrap anchorx="margin"/>
                </v:shape>
              </w:pict>
            </mc:Fallback>
          </mc:AlternateContent>
        </w:r>
        <w:r>
          <w:rPr>
            <w:noProof/>
            <w:lang w:eastAsia="es-CR"/>
          </w:rPr>
          <w:drawing>
            <wp:anchor distT="0" distB="0" distL="114300" distR="114300" simplePos="0" relativeHeight="251659264" behindDoc="0" locked="0" layoutInCell="1" allowOverlap="1" wp14:anchorId="1D05EC95" wp14:editId="65D5CBD9">
              <wp:simplePos x="0" y="0"/>
              <wp:positionH relativeFrom="margin">
                <wp:align>left</wp:align>
              </wp:positionH>
              <wp:positionV relativeFrom="paragraph">
                <wp:posOffset>8255</wp:posOffset>
              </wp:positionV>
              <wp:extent cx="838200" cy="295275"/>
              <wp:effectExtent l="0" t="0" r="0" b="9525"/>
              <wp:wrapSquare wrapText="bothSides"/>
              <wp:docPr id="26" name="Imagen 2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5F4065" w:rsidRPr="005F4065">
          <w:rPr>
            <w:rFonts w:ascii="Avenir Next" w:hAnsi="Avenir Next"/>
            <w:noProof/>
            <w:lang w:val="es-ES"/>
          </w:rPr>
          <w:t>197</w:t>
        </w:r>
        <w:r w:rsidRPr="00B420CA">
          <w:rPr>
            <w:rFonts w:ascii="Avenir Next" w:hAnsi="Avenir Next"/>
          </w:rPr>
          <w:fldChar w:fldCharType="end"/>
        </w:r>
      </w:p>
    </w:sdtContent>
  </w:sdt>
  <w:p w14:paraId="129D390C" w14:textId="77777777" w:rsidR="00FC299C" w:rsidRDefault="00FC29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99829" w14:textId="77777777" w:rsidR="00F94577" w:rsidRDefault="00F94577" w:rsidP="00DA7F88">
      <w:pPr>
        <w:spacing w:after="0" w:line="240" w:lineRule="auto"/>
      </w:pPr>
      <w:r>
        <w:separator/>
      </w:r>
    </w:p>
  </w:footnote>
  <w:footnote w:type="continuationSeparator" w:id="0">
    <w:p w14:paraId="592292A8" w14:textId="77777777" w:rsidR="00F94577" w:rsidRDefault="00F94577" w:rsidP="00DA7F88">
      <w:pPr>
        <w:spacing w:after="0" w:line="240" w:lineRule="auto"/>
      </w:pPr>
      <w:r>
        <w:continuationSeparator/>
      </w:r>
    </w:p>
  </w:footnote>
  <w:footnote w:type="continuationNotice" w:id="1">
    <w:p w14:paraId="0E46BBE0" w14:textId="77777777" w:rsidR="00F94577" w:rsidRDefault="00F94577">
      <w:pPr>
        <w:spacing w:after="0" w:line="240" w:lineRule="auto"/>
      </w:pPr>
    </w:p>
  </w:footnote>
  <w:footnote w:id="2">
    <w:p w14:paraId="78B15C61" w14:textId="613AE43B" w:rsidR="00171B0B" w:rsidRPr="0082205D" w:rsidRDefault="00171B0B" w:rsidP="00153E5F">
      <w:pPr>
        <w:pStyle w:val="Textonotapie"/>
        <w:jc w:val="both"/>
        <w:rPr>
          <w:rFonts w:ascii="Avenir Next" w:hAnsi="Avenir Next"/>
        </w:rPr>
      </w:pPr>
      <w:r w:rsidRPr="0082205D">
        <w:rPr>
          <w:rStyle w:val="Refdenotaalpie"/>
          <w:rFonts w:ascii="Avenir Next" w:hAnsi="Avenir Next"/>
        </w:rPr>
        <w:footnoteRef/>
      </w:r>
      <w:r w:rsidRPr="0082205D">
        <w:rPr>
          <w:rFonts w:ascii="Avenir Next" w:hAnsi="Avenir Next"/>
        </w:rPr>
        <w:t xml:space="preserve"> Fuente INEC: https://ccp.ucr.ac.cr/bvp/censos/1883/pdf/poblacion_provincias.pdf [abril 25, 2022].</w:t>
      </w:r>
    </w:p>
  </w:footnote>
  <w:footnote w:id="3">
    <w:p w14:paraId="22379872" w14:textId="09703302" w:rsidR="00171B0B" w:rsidRPr="00AD7EC0" w:rsidRDefault="00171B0B" w:rsidP="00153E5F">
      <w:pPr>
        <w:pStyle w:val="Textonotapie"/>
        <w:jc w:val="both"/>
      </w:pPr>
      <w:r w:rsidRPr="0082205D">
        <w:rPr>
          <w:rStyle w:val="Refdenotaalpie"/>
          <w:rFonts w:ascii="Avenir Next" w:hAnsi="Avenir Next"/>
        </w:rPr>
        <w:footnoteRef/>
      </w:r>
      <w:r w:rsidRPr="0082205D">
        <w:rPr>
          <w:rFonts w:ascii="Avenir Next" w:hAnsi="Avenir Next"/>
        </w:rPr>
        <w:t xml:space="preserve"> Fuente INEC: https://ccp.ucr.ac.cr/bvp/censos/1892/pdf/poblacion_provincias.pdf [abril 25, 2022].</w:t>
      </w:r>
    </w:p>
  </w:footnote>
  <w:footnote w:id="4">
    <w:p w14:paraId="06D9B400" w14:textId="601AB177" w:rsidR="00171B0B" w:rsidRPr="0082205D" w:rsidRDefault="00171B0B" w:rsidP="0082205D">
      <w:pPr>
        <w:pStyle w:val="Textonotapie"/>
        <w:jc w:val="both"/>
        <w:rPr>
          <w:rFonts w:ascii="Avenir Next" w:hAnsi="Avenir Next"/>
          <w:color w:val="595959" w:themeColor="text1" w:themeTint="A6"/>
        </w:rPr>
      </w:pPr>
      <w:r w:rsidRPr="0082205D">
        <w:rPr>
          <w:rStyle w:val="Refdenotaalpie"/>
          <w:rFonts w:ascii="Avenir Next" w:hAnsi="Avenir Next"/>
        </w:rPr>
        <w:footnoteRef/>
      </w:r>
      <w:r w:rsidRPr="0082205D">
        <w:rPr>
          <w:rFonts w:ascii="Avenir Next" w:hAnsi="Avenir Next"/>
        </w:rPr>
        <w:t xml:space="preserve"> Sobre el particular, véanse Blanco Segura, R. (1983). </w:t>
      </w:r>
      <w:r w:rsidRPr="0082205D">
        <w:rPr>
          <w:rFonts w:ascii="Avenir Next" w:hAnsi="Avenir Next"/>
          <w:i/>
          <w:iCs/>
        </w:rPr>
        <w:t>1884. El Estado, la Iglesia y las Reformas Liberales</w:t>
      </w:r>
      <w:r w:rsidRPr="0082205D">
        <w:rPr>
          <w:rFonts w:ascii="Avenir Next" w:hAnsi="Avenir Next"/>
        </w:rPr>
        <w:t xml:space="preserve">. San José: Editorial Costa Rica; y Vargas Arias, C. A. (1991). </w:t>
      </w:r>
      <w:r w:rsidRPr="0082205D">
        <w:rPr>
          <w:rFonts w:ascii="Avenir Next" w:hAnsi="Avenir Next"/>
          <w:i/>
          <w:iCs/>
        </w:rPr>
        <w:t>El Liberalismo, la Iglesia y el Estado en Costa Rica</w:t>
      </w:r>
      <w:r w:rsidRPr="0082205D">
        <w:rPr>
          <w:rFonts w:ascii="Avenir Next" w:hAnsi="Avenir Next"/>
        </w:rPr>
        <w:t>. San José: Ediciones Guayacán.</w:t>
      </w:r>
    </w:p>
  </w:footnote>
  <w:footnote w:id="5">
    <w:p w14:paraId="18B1ACCC" w14:textId="34BD4028" w:rsidR="00171B0B" w:rsidRPr="00570969" w:rsidRDefault="00171B0B" w:rsidP="00570969">
      <w:pPr>
        <w:pStyle w:val="Textonotapie"/>
        <w:jc w:val="both"/>
        <w:rPr>
          <w:rFonts w:ascii="Avenir Next" w:hAnsi="Avenir Next"/>
        </w:rPr>
      </w:pPr>
      <w:r w:rsidRPr="00570969">
        <w:rPr>
          <w:rStyle w:val="Refdenotaalpie"/>
          <w:rFonts w:ascii="Avenir Next" w:hAnsi="Avenir Next"/>
        </w:rPr>
        <w:footnoteRef/>
      </w:r>
      <w:r w:rsidRPr="00570969">
        <w:rPr>
          <w:rFonts w:ascii="Avenir Next" w:hAnsi="Avenir Next"/>
        </w:rPr>
        <w:t xml:space="preserve"> Del francés </w:t>
      </w:r>
      <w:r w:rsidRPr="00570969">
        <w:rPr>
          <w:rFonts w:ascii="Avenir Next" w:hAnsi="Avenir Next"/>
          <w:i/>
          <w:iCs/>
        </w:rPr>
        <w:t>bibelot</w:t>
      </w:r>
      <w:r w:rsidRPr="00570969">
        <w:rPr>
          <w:rFonts w:ascii="Avenir Next" w:hAnsi="Avenir Next"/>
        </w:rPr>
        <w:t>: Pequeña figura de adorno, pero también se usa como sinónimo de chuchería o baratija.</w:t>
      </w:r>
    </w:p>
  </w:footnote>
  <w:footnote w:id="6">
    <w:p w14:paraId="5E51D0A9" w14:textId="7E4294E8" w:rsidR="00171B0B" w:rsidRPr="00AD7EC0" w:rsidRDefault="00171B0B" w:rsidP="00570969">
      <w:pPr>
        <w:pStyle w:val="Textonotapie"/>
        <w:jc w:val="both"/>
      </w:pPr>
      <w:r w:rsidRPr="00570969">
        <w:rPr>
          <w:rStyle w:val="Refdenotaalpie"/>
          <w:rFonts w:ascii="Avenir Next" w:hAnsi="Avenir Next"/>
        </w:rPr>
        <w:footnoteRef/>
      </w:r>
      <w:r w:rsidRPr="00570969">
        <w:rPr>
          <w:rFonts w:ascii="Avenir Next" w:hAnsi="Avenir Next"/>
        </w:rPr>
        <w:t xml:space="preserve"> Fuente INEC: https://ccp.ucr.ac.cr/bvp/censos/1892/pdf/fabricas_talleres.pdf </w:t>
      </w:r>
      <w:r w:rsidRPr="00570969">
        <w:rPr>
          <w:rFonts w:ascii="Avenir Next" w:hAnsi="Avenir Next" w:cstheme="minorHAnsi"/>
        </w:rPr>
        <w:t>[</w:t>
      </w:r>
      <w:r w:rsidRPr="00570969">
        <w:rPr>
          <w:rFonts w:ascii="Avenir Next" w:hAnsi="Avenir Next"/>
        </w:rPr>
        <w:t>abril 25, 2022</w:t>
      </w:r>
      <w:r w:rsidRPr="00570969">
        <w:rPr>
          <w:rFonts w:ascii="Avenir Next" w:hAnsi="Avenir Next" w:cstheme="minorHAnsi"/>
        </w:rPr>
        <w:t>]</w:t>
      </w:r>
      <w:r w:rsidRPr="00570969">
        <w:rPr>
          <w:rFonts w:ascii="Avenir Next" w:hAnsi="Avenir Next"/>
        </w:rPr>
        <w:t>.</w:t>
      </w:r>
    </w:p>
  </w:footnote>
  <w:footnote w:id="7">
    <w:p w14:paraId="3D7E4F4B" w14:textId="56381665" w:rsidR="00171B0B" w:rsidRPr="000533E8" w:rsidRDefault="00171B0B" w:rsidP="000533E8">
      <w:pPr>
        <w:pStyle w:val="Textonotapie"/>
        <w:jc w:val="both"/>
        <w:rPr>
          <w:rFonts w:ascii="Avenir Next" w:hAnsi="Avenir Next"/>
          <w:color w:val="595959" w:themeColor="text1" w:themeTint="A6"/>
        </w:rPr>
      </w:pPr>
      <w:r w:rsidRPr="000533E8">
        <w:rPr>
          <w:rStyle w:val="Refdenotaalpie"/>
          <w:rFonts w:ascii="Avenir Next" w:hAnsi="Avenir Next"/>
        </w:rPr>
        <w:footnoteRef/>
      </w:r>
      <w:r w:rsidRPr="000533E8">
        <w:rPr>
          <w:rFonts w:ascii="Avenir Next" w:hAnsi="Avenir Next"/>
        </w:rPr>
        <w:t xml:space="preserve"> La cerámica vitrificada</w:t>
      </w:r>
      <w:r>
        <w:rPr>
          <w:rFonts w:ascii="Avenir Next" w:hAnsi="Avenir Next"/>
        </w:rPr>
        <w:t xml:space="preserve"> o gres</w:t>
      </w:r>
      <w:r w:rsidRPr="000533E8">
        <w:rPr>
          <w:rFonts w:ascii="Avenir Next" w:hAnsi="Avenir Next"/>
        </w:rPr>
        <w:t>, consiste en un cuerpo cerámico (compuesto por arcilla, caolín y otros minerales) que se recubre con un vidrio esmaltado que se vitrifica en la superficie aplicando grandes cantidades de calor. Posee gran dureza y resistencia al desgaste, alta luminosidad, baja porosidad, alta resistencia química y es fácil de limpiar y mantener. Fuente: https://sanycces.es/fr/ceramique-vitrifiee/ [14 de agosto, 2021].</w:t>
      </w:r>
    </w:p>
  </w:footnote>
  <w:footnote w:id="8">
    <w:p w14:paraId="557051C4" w14:textId="6BC48CAA" w:rsidR="00171B0B" w:rsidRDefault="00171B0B">
      <w:pPr>
        <w:pStyle w:val="Textonotapie"/>
      </w:pPr>
      <w:r>
        <w:rPr>
          <w:rStyle w:val="Refdenotaalpie"/>
        </w:rPr>
        <w:footnoteRef/>
      </w:r>
      <w:r>
        <w:t xml:space="preserve"> </w:t>
      </w:r>
      <w:r>
        <w:rPr>
          <w:rFonts w:ascii="Avenir Next" w:hAnsi="Avenir Next"/>
        </w:rPr>
        <w:t xml:space="preserve">En adelante, citaremos el apellido Van der </w:t>
      </w:r>
      <w:proofErr w:type="spellStart"/>
      <w:r>
        <w:rPr>
          <w:rFonts w:ascii="Avenir Next" w:hAnsi="Avenir Next"/>
        </w:rPr>
        <w:t>Laat</w:t>
      </w:r>
      <w:proofErr w:type="spellEnd"/>
      <w:r>
        <w:rPr>
          <w:rFonts w:ascii="Avenir Next" w:hAnsi="Avenir Next"/>
        </w:rPr>
        <w:t xml:space="preserve"> tal y como aparece en los documentos de época, es decir </w:t>
      </w:r>
      <w:proofErr w:type="spellStart"/>
      <w:r w:rsidRPr="00067859">
        <w:rPr>
          <w:rFonts w:ascii="Avenir Next" w:hAnsi="Avenir Next"/>
          <w:i/>
          <w:iCs/>
        </w:rPr>
        <w:t>Vander</w:t>
      </w:r>
      <w:proofErr w:type="spellEnd"/>
      <w:r w:rsidRPr="00067859">
        <w:rPr>
          <w:rFonts w:ascii="Avenir Next" w:hAnsi="Avenir Next"/>
          <w:i/>
          <w:iCs/>
        </w:rPr>
        <w:t xml:space="preserve"> </w:t>
      </w:r>
      <w:proofErr w:type="spellStart"/>
      <w:r w:rsidRPr="00067859">
        <w:rPr>
          <w:rFonts w:ascii="Avenir Next" w:hAnsi="Avenir Next"/>
          <w:i/>
          <w:iCs/>
        </w:rPr>
        <w:t>Laat</w:t>
      </w:r>
      <w:proofErr w:type="spellEnd"/>
      <w:r>
        <w:rPr>
          <w:rFonts w:ascii="Avenir Next" w:hAnsi="Avenir Next"/>
        </w:rPr>
        <w:t xml:space="preserve"> seguido del </w:t>
      </w:r>
      <w:r w:rsidRPr="00771EC1">
        <w:rPr>
          <w:rFonts w:ascii="Avenir Next" w:hAnsi="Avenir Next" w:cs="Arial"/>
        </w:rPr>
        <w:t>[</w:t>
      </w:r>
      <w:r>
        <w:rPr>
          <w:rFonts w:ascii="Avenir Next" w:hAnsi="Avenir Next" w:cs="Arial"/>
        </w:rPr>
        <w:t>sic</w:t>
      </w:r>
      <w:r w:rsidRPr="00771EC1">
        <w:rPr>
          <w:rFonts w:ascii="Avenir Next" w:hAnsi="Avenir Next" w:cs="Arial"/>
        </w:rPr>
        <w:t>]</w:t>
      </w:r>
      <w:r>
        <w:rPr>
          <w:rFonts w:ascii="Avenir Next" w:hAnsi="Avenir Next" w:cs="Arial"/>
        </w:rPr>
        <w:t xml:space="preserve"> </w:t>
      </w:r>
      <w:r>
        <w:rPr>
          <w:rFonts w:ascii="Avenir Next" w:hAnsi="Avenir Next"/>
        </w:rPr>
        <w:t>que indica su transcripción textual.</w:t>
      </w:r>
    </w:p>
  </w:footnote>
  <w:footnote w:id="9">
    <w:p w14:paraId="7F1E6842" w14:textId="61723279" w:rsidR="00171B0B" w:rsidRDefault="00171B0B" w:rsidP="00A803B9">
      <w:pPr>
        <w:pStyle w:val="Textonotapie"/>
        <w:jc w:val="both"/>
      </w:pPr>
      <w:r>
        <w:rPr>
          <w:rStyle w:val="Refdenotaalpie"/>
        </w:rPr>
        <w:footnoteRef/>
      </w:r>
      <w:r>
        <w:t xml:space="preserve"> </w:t>
      </w:r>
      <w:r w:rsidRPr="00C35861">
        <w:rPr>
          <w:rFonts w:ascii="Avenir Next" w:hAnsi="Avenir Next"/>
        </w:rPr>
        <w:t xml:space="preserve">La vara era una antigua medida española que variaba de una comunidad a otra, razón por la cual, ante las necesidades imperiales, el rey Felipe II adoptó como oficial la vara de Burgos, en 1568. Conocida por eso como vara castellana, ésta tiene una longitud de 83,59 centímetros y </w:t>
      </w:r>
      <w:r>
        <w:rPr>
          <w:rFonts w:ascii="Avenir Next" w:hAnsi="Avenir Next"/>
        </w:rPr>
        <w:t xml:space="preserve">fue la medida que </w:t>
      </w:r>
      <w:r w:rsidRPr="00C35861">
        <w:rPr>
          <w:rFonts w:ascii="Avenir Next" w:hAnsi="Avenir Next"/>
        </w:rPr>
        <w:t>rigió en Costa Rica hasta la introducción del Sistema Métrico Decimal. Fuente: https://trailhumedalesmanchegos.wordpress.com/vara-castellana-unidad-medida/ [</w:t>
      </w:r>
      <w:r>
        <w:rPr>
          <w:rFonts w:ascii="Avenir Next" w:hAnsi="Avenir Next"/>
        </w:rPr>
        <w:t xml:space="preserve">7 de setiembre </w:t>
      </w:r>
      <w:r w:rsidRPr="00C35861">
        <w:rPr>
          <w:rFonts w:ascii="Avenir Next" w:hAnsi="Avenir Next"/>
        </w:rPr>
        <w:t>20</w:t>
      </w:r>
      <w:r>
        <w:rPr>
          <w:rFonts w:ascii="Avenir Next" w:hAnsi="Avenir Next"/>
        </w:rPr>
        <w:t>22</w:t>
      </w:r>
      <w:r w:rsidRPr="00C35861">
        <w:rPr>
          <w:rFonts w:ascii="Avenir Next" w:hAnsi="Avenir Next"/>
        </w:rPr>
        <w:t>]</w:t>
      </w:r>
      <w:r>
        <w:rPr>
          <w:rFonts w:ascii="Avenir Next" w:hAnsi="Avenir Next"/>
        </w:rPr>
        <w:t>.</w:t>
      </w:r>
    </w:p>
  </w:footnote>
  <w:footnote w:id="10">
    <w:p w14:paraId="39D29F33" w14:textId="58194F2E" w:rsidR="00171B0B" w:rsidRPr="006C4C19" w:rsidRDefault="00171B0B" w:rsidP="00A803B9">
      <w:pPr>
        <w:pStyle w:val="Textonotapie"/>
        <w:jc w:val="both"/>
        <w:rPr>
          <w:rFonts w:ascii="Avenir Next" w:hAnsi="Avenir Next"/>
        </w:rPr>
      </w:pPr>
      <w:r w:rsidRPr="006C4C19">
        <w:rPr>
          <w:rStyle w:val="Refdenotaalpie"/>
          <w:rFonts w:ascii="Avenir Next" w:hAnsi="Avenir Next"/>
        </w:rPr>
        <w:footnoteRef/>
      </w:r>
      <w:r w:rsidRPr="006C4C19">
        <w:rPr>
          <w:rFonts w:ascii="Avenir Next" w:hAnsi="Avenir Next"/>
        </w:rPr>
        <w:t xml:space="preserve"> Fuente: https://www.mag.go.cr/acerca_del_mag/historia/aurora.html </w:t>
      </w:r>
      <w:r w:rsidRPr="006C4C19">
        <w:rPr>
          <w:rFonts w:ascii="Avenir Next" w:hAnsi="Avenir Next" w:cstheme="minorHAnsi"/>
        </w:rPr>
        <w:t>[16 de mayo 2022].</w:t>
      </w:r>
    </w:p>
  </w:footnote>
  <w:footnote w:id="11">
    <w:p w14:paraId="70513D9D" w14:textId="188A632F" w:rsidR="00171B0B" w:rsidRPr="006C4C19" w:rsidRDefault="00171B0B" w:rsidP="00A803B9">
      <w:pPr>
        <w:pStyle w:val="Textonotapie"/>
        <w:jc w:val="both"/>
        <w:rPr>
          <w:rFonts w:ascii="Avenir Next" w:hAnsi="Avenir Next"/>
        </w:rPr>
      </w:pPr>
      <w:r w:rsidRPr="006C4C19">
        <w:rPr>
          <w:rStyle w:val="Refdenotaalpie"/>
          <w:rFonts w:ascii="Avenir Next" w:hAnsi="Avenir Next"/>
        </w:rPr>
        <w:footnoteRef/>
      </w:r>
      <w:r w:rsidRPr="006C4C19">
        <w:rPr>
          <w:rFonts w:ascii="Avenir Next" w:hAnsi="Avenir Next"/>
        </w:rPr>
        <w:t xml:space="preserve"> “Bazar de San José”. </w:t>
      </w:r>
      <w:r w:rsidRPr="006C4C19">
        <w:rPr>
          <w:rFonts w:ascii="Avenir Next" w:hAnsi="Avenir Next"/>
          <w:i/>
          <w:iCs/>
        </w:rPr>
        <w:t>La Prensa Libre</w:t>
      </w:r>
      <w:r w:rsidRPr="006C4C19">
        <w:rPr>
          <w:rFonts w:ascii="Avenir Next" w:hAnsi="Avenir Next"/>
        </w:rPr>
        <w:t xml:space="preserve">, 24 de octubre de 1893, p. 3. </w:t>
      </w:r>
    </w:p>
  </w:footnote>
  <w:footnote w:id="12">
    <w:p w14:paraId="77B5B3E8" w14:textId="703A00EC" w:rsidR="00171B0B" w:rsidRPr="00AD7EC0" w:rsidRDefault="00171B0B" w:rsidP="00A803B9">
      <w:pPr>
        <w:pStyle w:val="Textonotapie"/>
        <w:jc w:val="both"/>
        <w:rPr>
          <w:color w:val="595959" w:themeColor="text1" w:themeTint="A6"/>
        </w:rPr>
      </w:pPr>
      <w:r w:rsidRPr="006C4C19">
        <w:rPr>
          <w:rStyle w:val="Refdenotaalpie"/>
          <w:rFonts w:ascii="Avenir Next" w:hAnsi="Avenir Next"/>
        </w:rPr>
        <w:footnoteRef/>
      </w:r>
      <w:r w:rsidRPr="006C4C19">
        <w:rPr>
          <w:rFonts w:ascii="Avenir Next" w:hAnsi="Avenir Next"/>
        </w:rPr>
        <w:t xml:space="preserve"> Anuncio. </w:t>
      </w:r>
      <w:r w:rsidRPr="006C4C19">
        <w:rPr>
          <w:rFonts w:ascii="Avenir Next" w:hAnsi="Avenir Next"/>
          <w:i/>
          <w:iCs/>
        </w:rPr>
        <w:t>El Heraldo de Costa Rica</w:t>
      </w:r>
      <w:r w:rsidRPr="006C4C19">
        <w:rPr>
          <w:rFonts w:ascii="Avenir Next" w:hAnsi="Avenir Next"/>
        </w:rPr>
        <w:t>, 2 de abril de 1899, p. 2.</w:t>
      </w:r>
    </w:p>
  </w:footnote>
  <w:footnote w:id="13">
    <w:p w14:paraId="14DE1A5E" w14:textId="7AA49081" w:rsidR="00171B0B" w:rsidRPr="006C4C19" w:rsidRDefault="00171B0B" w:rsidP="00A803B9">
      <w:pPr>
        <w:pStyle w:val="Textonotapie"/>
        <w:jc w:val="both"/>
        <w:rPr>
          <w:rFonts w:ascii="Avenir Next" w:hAnsi="Avenir Next"/>
        </w:rPr>
      </w:pPr>
      <w:r w:rsidRPr="006C4C19">
        <w:rPr>
          <w:rStyle w:val="Refdenotaalpie"/>
          <w:rFonts w:ascii="Avenir Next" w:hAnsi="Avenir Next"/>
        </w:rPr>
        <w:footnoteRef/>
      </w:r>
      <w:r w:rsidRPr="006C4C19">
        <w:rPr>
          <w:rFonts w:ascii="Avenir Next" w:hAnsi="Avenir Next"/>
        </w:rPr>
        <w:t xml:space="preserve"> Exactamente al frente de dónde se encuentra el histórico edificio de esa misma firma, desde 1908.</w:t>
      </w:r>
    </w:p>
  </w:footnote>
  <w:footnote w:id="14">
    <w:p w14:paraId="10C3BF80" w14:textId="77777777" w:rsidR="00171B0B" w:rsidRPr="00571D8A" w:rsidRDefault="00171B0B" w:rsidP="00A803B9">
      <w:pPr>
        <w:pStyle w:val="Textonotapie"/>
        <w:jc w:val="both"/>
        <w:rPr>
          <w:rFonts w:ascii="Avenir Next" w:hAnsi="Avenir Next"/>
        </w:rPr>
      </w:pPr>
      <w:r w:rsidRPr="00571D8A">
        <w:rPr>
          <w:rStyle w:val="Refdenotaalpie"/>
          <w:rFonts w:ascii="Avenir Next" w:hAnsi="Avenir Next"/>
        </w:rPr>
        <w:footnoteRef/>
      </w:r>
      <w:r w:rsidRPr="00571D8A">
        <w:rPr>
          <w:rFonts w:ascii="Avenir Next" w:hAnsi="Avenir Next"/>
        </w:rPr>
        <w:t xml:space="preserve"> “Realización”. </w:t>
      </w:r>
      <w:r w:rsidRPr="00571D8A">
        <w:rPr>
          <w:rFonts w:ascii="Avenir Next" w:hAnsi="Avenir Next"/>
          <w:i/>
          <w:iCs/>
        </w:rPr>
        <w:t>El Día. Diario independiente</w:t>
      </w:r>
      <w:r w:rsidRPr="00571D8A">
        <w:rPr>
          <w:rFonts w:ascii="Avenir Next" w:hAnsi="Avenir Next"/>
        </w:rPr>
        <w:t>, 28 de diciembre de 1900, p. 4.</w:t>
      </w:r>
    </w:p>
  </w:footnote>
  <w:footnote w:id="15">
    <w:p w14:paraId="40963A7C" w14:textId="77777777" w:rsidR="00171B0B" w:rsidRPr="004113A6" w:rsidRDefault="00171B0B" w:rsidP="00A803B9">
      <w:pPr>
        <w:pStyle w:val="Textonotapie"/>
        <w:jc w:val="both"/>
        <w:rPr>
          <w:color w:val="595959" w:themeColor="text1" w:themeTint="A6"/>
        </w:rPr>
      </w:pPr>
      <w:r w:rsidRPr="00571D8A">
        <w:rPr>
          <w:rStyle w:val="Refdenotaalpie"/>
          <w:rFonts w:ascii="Avenir Next" w:hAnsi="Avenir Next"/>
        </w:rPr>
        <w:footnoteRef/>
      </w:r>
      <w:r w:rsidRPr="00571D8A">
        <w:rPr>
          <w:rFonts w:ascii="Avenir Next" w:hAnsi="Avenir Next"/>
        </w:rPr>
        <w:t xml:space="preserve"> “Hechos y dichos”. </w:t>
      </w:r>
      <w:r w:rsidRPr="00571D8A">
        <w:rPr>
          <w:rFonts w:ascii="Avenir Next" w:hAnsi="Avenir Next"/>
          <w:i/>
          <w:iCs/>
        </w:rPr>
        <w:t>El Día. Diario independiente</w:t>
      </w:r>
      <w:r w:rsidRPr="00571D8A">
        <w:rPr>
          <w:rFonts w:ascii="Avenir Next" w:hAnsi="Avenir Next"/>
        </w:rPr>
        <w:t>, 8 de agosto de 1901, p. 3.</w:t>
      </w:r>
    </w:p>
  </w:footnote>
  <w:footnote w:id="16">
    <w:p w14:paraId="6063192C" w14:textId="6412FD9E" w:rsidR="00171B0B" w:rsidRPr="00A74019" w:rsidRDefault="00171B0B" w:rsidP="00A74019">
      <w:pPr>
        <w:pStyle w:val="Textonotapie"/>
        <w:jc w:val="both"/>
        <w:rPr>
          <w:rFonts w:ascii="Avenir Next" w:hAnsi="Avenir Next"/>
        </w:rPr>
      </w:pPr>
      <w:r w:rsidRPr="00A74019">
        <w:rPr>
          <w:rStyle w:val="Refdenotaalpie"/>
          <w:rFonts w:ascii="Avenir Next" w:hAnsi="Avenir Next"/>
        </w:rPr>
        <w:footnoteRef/>
      </w:r>
      <w:r w:rsidRPr="00A74019">
        <w:rPr>
          <w:rFonts w:ascii="Avenir Next" w:hAnsi="Avenir Next"/>
        </w:rPr>
        <w:t xml:space="preserve"> El autor tiene por muy posible que la remodelación de la casa Gurdián, sea obra también de Carranza Aguilar.</w:t>
      </w:r>
    </w:p>
  </w:footnote>
  <w:footnote w:id="17">
    <w:p w14:paraId="75BC7C19" w14:textId="7E5B0731" w:rsidR="00171B0B" w:rsidRPr="00AA2907" w:rsidRDefault="00171B0B" w:rsidP="00AA2907">
      <w:pPr>
        <w:pStyle w:val="Textonotapie"/>
        <w:spacing w:after="120"/>
        <w:jc w:val="both"/>
        <w:rPr>
          <w:rFonts w:ascii="Avenir Next" w:hAnsi="Avenir Next"/>
        </w:rPr>
      </w:pPr>
      <w:r w:rsidRPr="00AA2907">
        <w:rPr>
          <w:rStyle w:val="Refdenotaalpie"/>
          <w:rFonts w:ascii="Avenir Next" w:hAnsi="Avenir Next"/>
        </w:rPr>
        <w:footnoteRef/>
      </w:r>
      <w:r w:rsidRPr="00AA2907">
        <w:rPr>
          <w:rFonts w:ascii="Avenir Next" w:hAnsi="Avenir Next"/>
        </w:rPr>
        <w:t xml:space="preserve"> Los planos del Colegio Nuestra Señora de </w:t>
      </w:r>
      <w:proofErr w:type="spellStart"/>
      <w:r w:rsidRPr="00AA2907">
        <w:rPr>
          <w:rFonts w:ascii="Avenir Next" w:hAnsi="Avenir Next"/>
        </w:rPr>
        <w:t>Sión</w:t>
      </w:r>
      <w:proofErr w:type="spellEnd"/>
      <w:r w:rsidRPr="00AA2907">
        <w:rPr>
          <w:rFonts w:ascii="Avenir Next" w:hAnsi="Avenir Next"/>
        </w:rPr>
        <w:t xml:space="preserve"> se trajeron de Francia, a partir de los realizados aquí por una hermana de la congregación; el Palacio Episcopal y el Hospicio de Huérfanos son obra </w:t>
      </w:r>
      <w:bookmarkStart w:id="24" w:name="_Hlk102586459"/>
      <w:r w:rsidRPr="00AA2907">
        <w:rPr>
          <w:rFonts w:ascii="Avenir Next" w:hAnsi="Avenir Next"/>
        </w:rPr>
        <w:t>del arquitecto Lesmes Jiménez</w:t>
      </w:r>
      <w:bookmarkEnd w:id="24"/>
      <w:r w:rsidRPr="00AA2907">
        <w:rPr>
          <w:rFonts w:ascii="Avenir Next" w:hAnsi="Avenir Next"/>
        </w:rPr>
        <w:t xml:space="preserve">; mientras que las iglesias de La Soledad y La Dolorosa, han sido atribuidas tradicionalmente al práctico inglés Hugh G. </w:t>
      </w:r>
      <w:proofErr w:type="spellStart"/>
      <w:r w:rsidRPr="00AA2907">
        <w:rPr>
          <w:rFonts w:ascii="Avenir Next" w:hAnsi="Avenir Next"/>
        </w:rPr>
        <w:t>Tonkin</w:t>
      </w:r>
      <w:proofErr w:type="spellEnd"/>
      <w:r w:rsidRPr="00AA2907">
        <w:rPr>
          <w:rFonts w:ascii="Avenir Next" w:hAnsi="Avenir Next"/>
        </w:rPr>
        <w:t>.</w:t>
      </w:r>
    </w:p>
  </w:footnote>
  <w:footnote w:id="18">
    <w:p w14:paraId="08A55EC2" w14:textId="7B682E0B" w:rsidR="00171B0B" w:rsidRPr="002A0133" w:rsidRDefault="00171B0B" w:rsidP="00AA2907">
      <w:pPr>
        <w:pStyle w:val="Textonotapie"/>
        <w:spacing w:after="120"/>
        <w:jc w:val="both"/>
        <w:rPr>
          <w:color w:val="595959" w:themeColor="text1" w:themeTint="A6"/>
        </w:rPr>
      </w:pPr>
      <w:r w:rsidRPr="00AA2907">
        <w:rPr>
          <w:rStyle w:val="Refdenotaalpie"/>
          <w:rFonts w:ascii="Avenir Next" w:hAnsi="Avenir Next"/>
        </w:rPr>
        <w:footnoteRef/>
      </w:r>
      <w:r w:rsidRPr="00AA2907">
        <w:rPr>
          <w:rFonts w:ascii="Avenir Next" w:hAnsi="Avenir Next"/>
        </w:rPr>
        <w:t xml:space="preserve"> El Colegio Superior de Señoritas, es obra del arquitecto Lesmes Jiménez; el edificio de las Escuelas Graduadas es obra del arquitecto belga Charles </w:t>
      </w:r>
      <w:proofErr w:type="spellStart"/>
      <w:r w:rsidRPr="00AA2907">
        <w:rPr>
          <w:rFonts w:ascii="Avenir Next" w:hAnsi="Avenir Next"/>
        </w:rPr>
        <w:t>Thirion</w:t>
      </w:r>
      <w:proofErr w:type="spellEnd"/>
      <w:r w:rsidRPr="00AA2907">
        <w:rPr>
          <w:rFonts w:ascii="Avenir Next" w:hAnsi="Avenir Next"/>
        </w:rPr>
        <w:t>; mientras que el Teatro Nacional lo es del</w:t>
      </w:r>
      <w:r w:rsidRPr="00AA2907">
        <w:t xml:space="preserve"> </w:t>
      </w:r>
      <w:r w:rsidRPr="00AA2907">
        <w:rPr>
          <w:rFonts w:ascii="Avenir Next" w:hAnsi="Avenir Next"/>
        </w:rPr>
        <w:t xml:space="preserve">ingeniero Nicolás Chavarría Mora. No obstante, en su diseño y construcción también intervinieron los ingenieros Luis Matamoros y Enrique </w:t>
      </w:r>
      <w:proofErr w:type="spellStart"/>
      <w:r w:rsidRPr="00AA2907">
        <w:rPr>
          <w:rFonts w:ascii="Avenir Next" w:hAnsi="Avenir Next"/>
        </w:rPr>
        <w:t>Invernizzio</w:t>
      </w:r>
      <w:proofErr w:type="spellEnd"/>
      <w:r w:rsidRPr="00AA2907">
        <w:rPr>
          <w:rFonts w:ascii="Avenir Next" w:hAnsi="Avenir Next"/>
        </w:rPr>
        <w:t xml:space="preserve">, los arquitectos Ángel Miguel Velázquez y Guillermo </w:t>
      </w:r>
      <w:proofErr w:type="spellStart"/>
      <w:r w:rsidRPr="00AA2907">
        <w:rPr>
          <w:rFonts w:ascii="Avenir Next" w:hAnsi="Avenir Next"/>
        </w:rPr>
        <w:t>Reitz</w:t>
      </w:r>
      <w:proofErr w:type="spellEnd"/>
      <w:r w:rsidRPr="00AA2907">
        <w:rPr>
          <w:rFonts w:ascii="Avenir Next" w:hAnsi="Avenir Next"/>
        </w:rPr>
        <w:t xml:space="preserve">, además del empresario Ruy </w:t>
      </w:r>
      <w:proofErr w:type="spellStart"/>
      <w:r w:rsidRPr="00AA2907">
        <w:rPr>
          <w:rFonts w:ascii="Avenir Next" w:hAnsi="Avenir Next"/>
        </w:rPr>
        <w:t>Cristóforo</w:t>
      </w:r>
      <w:proofErr w:type="spellEnd"/>
      <w:r w:rsidRPr="00AA2907">
        <w:rPr>
          <w:rFonts w:ascii="Avenir Next" w:hAnsi="Avenir Next"/>
        </w:rPr>
        <w:t xml:space="preserve"> </w:t>
      </w:r>
      <w:proofErr w:type="spellStart"/>
      <w:r w:rsidRPr="00AA2907">
        <w:rPr>
          <w:rFonts w:ascii="Avenir Next" w:hAnsi="Avenir Next"/>
        </w:rPr>
        <w:t>Molinari</w:t>
      </w:r>
      <w:proofErr w:type="spellEnd"/>
      <w:r w:rsidRPr="00AA2907">
        <w:rPr>
          <w:rFonts w:ascii="Avenir Next" w:hAnsi="Avenir Next"/>
        </w:rPr>
        <w:t xml:space="preserve"> (</w:t>
      </w:r>
      <w:proofErr w:type="spellStart"/>
      <w:r w:rsidRPr="00AA2907">
        <w:rPr>
          <w:rFonts w:ascii="Avenir Next" w:hAnsi="Avenir Next"/>
        </w:rPr>
        <w:t>Sanou</w:t>
      </w:r>
      <w:proofErr w:type="spellEnd"/>
      <w:r w:rsidRPr="00AA2907">
        <w:rPr>
          <w:rFonts w:ascii="Avenir Next" w:hAnsi="Avenir Next"/>
        </w:rPr>
        <w:t xml:space="preserve"> y Quesada</w:t>
      </w:r>
      <w:r>
        <w:rPr>
          <w:rFonts w:ascii="Avenir Next" w:hAnsi="Avenir Next"/>
        </w:rPr>
        <w:t>,</w:t>
      </w:r>
      <w:r w:rsidRPr="00AA2907">
        <w:rPr>
          <w:rFonts w:ascii="Avenir Next" w:hAnsi="Avenir Next"/>
        </w:rPr>
        <w:t xml:space="preserve"> 1998, pp. 297-298).</w:t>
      </w:r>
    </w:p>
  </w:footnote>
  <w:footnote w:id="19">
    <w:p w14:paraId="74C882FE" w14:textId="70091A6E" w:rsidR="00171B0B" w:rsidRPr="00AA2907" w:rsidRDefault="00171B0B" w:rsidP="00AA2907">
      <w:pPr>
        <w:pStyle w:val="Textonotapie"/>
        <w:spacing w:after="120"/>
        <w:jc w:val="both"/>
        <w:rPr>
          <w:rFonts w:ascii="Avenir Next" w:hAnsi="Avenir Next"/>
          <w:color w:val="595959" w:themeColor="text1" w:themeTint="A6"/>
        </w:rPr>
      </w:pPr>
      <w:r w:rsidRPr="00AA2907">
        <w:rPr>
          <w:rStyle w:val="Refdenotaalpie"/>
          <w:rFonts w:ascii="Avenir Next" w:hAnsi="Avenir Next"/>
        </w:rPr>
        <w:footnoteRef/>
      </w:r>
      <w:r w:rsidRPr="00AA2907">
        <w:rPr>
          <w:rFonts w:ascii="Avenir Next" w:hAnsi="Avenir Next"/>
        </w:rPr>
        <w:t xml:space="preserve"> “Además de los mosaicos cerámicos </w:t>
      </w:r>
      <w:r>
        <w:rPr>
          <w:rFonts w:ascii="Avenir Next" w:hAnsi="Avenir Next"/>
        </w:rPr>
        <w:t>[</w:t>
      </w:r>
      <w:r w:rsidRPr="00AA2907">
        <w:rPr>
          <w:rFonts w:ascii="Avenir Next" w:hAnsi="Avenir Next"/>
        </w:rPr>
        <w:t>…</w:t>
      </w:r>
      <w:r>
        <w:rPr>
          <w:rFonts w:ascii="Avenir Next" w:hAnsi="Avenir Next"/>
        </w:rPr>
        <w:t>]</w:t>
      </w:r>
      <w:r w:rsidRPr="00AA2907">
        <w:rPr>
          <w:rFonts w:ascii="Avenir Next" w:hAnsi="Avenir Next"/>
        </w:rPr>
        <w:t xml:space="preserve"> de tres matices para la sala de conferencias con el cemento necesario para su colocación, así como de los locales, tanto de planta baja como del piso alto y de las galerías </w:t>
      </w:r>
      <w:r>
        <w:rPr>
          <w:rFonts w:ascii="Avenir Next" w:hAnsi="Avenir Next"/>
        </w:rPr>
        <w:t>[</w:t>
      </w:r>
      <w:r w:rsidRPr="00AA2907">
        <w:rPr>
          <w:rFonts w:ascii="Avenir Next" w:hAnsi="Avenir Next"/>
        </w:rPr>
        <w:t>…</w:t>
      </w:r>
      <w:r>
        <w:rPr>
          <w:rFonts w:ascii="Avenir Next" w:hAnsi="Avenir Next"/>
        </w:rPr>
        <w:t>]</w:t>
      </w:r>
      <w:r w:rsidRPr="00AA2907">
        <w:rPr>
          <w:rFonts w:ascii="Avenir Next" w:hAnsi="Avenir Next"/>
        </w:rPr>
        <w:t xml:space="preserve">. Se agregará al envío el 1% de sobre los mosaicos </w:t>
      </w:r>
      <w:r>
        <w:rPr>
          <w:rFonts w:ascii="Avenir Next" w:hAnsi="Avenir Next"/>
        </w:rPr>
        <w:t>[</w:t>
      </w:r>
      <w:r w:rsidRPr="00AA2907">
        <w:rPr>
          <w:rFonts w:ascii="Avenir Next" w:hAnsi="Avenir Next"/>
        </w:rPr>
        <w:t>…</w:t>
      </w:r>
      <w:r>
        <w:rPr>
          <w:rFonts w:ascii="Avenir Next" w:hAnsi="Avenir Next"/>
        </w:rPr>
        <w:t>]</w:t>
      </w:r>
      <w:r w:rsidRPr="00AA2907">
        <w:rPr>
          <w:rFonts w:ascii="Avenir Next" w:hAnsi="Avenir Next"/>
        </w:rPr>
        <w:t xml:space="preserve"> para compensar lo que podría quebrarse o perderse en el transporte o la edificación”. Transcrito por Cerdas Albertazzi y Quirós Bonilla</w:t>
      </w:r>
      <w:r>
        <w:rPr>
          <w:rFonts w:ascii="Avenir Next" w:hAnsi="Avenir Next"/>
        </w:rPr>
        <w:t>,</w:t>
      </w:r>
      <w:r w:rsidRPr="00AA2907">
        <w:rPr>
          <w:rFonts w:ascii="Avenir Next" w:hAnsi="Avenir Next"/>
        </w:rPr>
        <w:t xml:space="preserve"> </w:t>
      </w:r>
      <w:r w:rsidRPr="00E6390C">
        <w:rPr>
          <w:rFonts w:ascii="Avenir Next" w:hAnsi="Avenir Next"/>
        </w:rPr>
        <w:t>1990,</w:t>
      </w:r>
      <w:r>
        <w:rPr>
          <w:rFonts w:ascii="Avenir Next" w:hAnsi="Avenir Next"/>
        </w:rPr>
        <w:t xml:space="preserve"> </w:t>
      </w:r>
      <w:r w:rsidRPr="00AA2907">
        <w:rPr>
          <w:rFonts w:ascii="Avenir Next" w:hAnsi="Avenir Next"/>
        </w:rPr>
        <w:t>pp. 58 y 60.</w:t>
      </w:r>
    </w:p>
  </w:footnote>
  <w:footnote w:id="20">
    <w:p w14:paraId="4FECFB02" w14:textId="4F7CCD0B" w:rsidR="00171B0B" w:rsidRPr="00346F64" w:rsidRDefault="00171B0B" w:rsidP="00D0160C">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De hecho, la estructura metálica prefabricada de ese </w:t>
      </w:r>
      <w:r w:rsidR="00CF71BF" w:rsidRPr="00346F64">
        <w:rPr>
          <w:rFonts w:ascii="Avenir Next" w:hAnsi="Avenir Next"/>
        </w:rPr>
        <w:t>templo</w:t>
      </w:r>
      <w:r w:rsidRPr="00346F64">
        <w:rPr>
          <w:rFonts w:ascii="Avenir Next" w:hAnsi="Avenir Next"/>
        </w:rPr>
        <w:t xml:space="preserve"> se trajo de Bélgica en el mismo embarque que </w:t>
      </w:r>
      <w:r w:rsidR="00CF71BF">
        <w:rPr>
          <w:rFonts w:ascii="Avenir Next" w:hAnsi="Avenir Next"/>
        </w:rPr>
        <w:t>se acarreó</w:t>
      </w:r>
      <w:r w:rsidRPr="00346F64">
        <w:rPr>
          <w:rFonts w:ascii="Avenir Next" w:hAnsi="Avenir Next"/>
        </w:rPr>
        <w:t xml:space="preserve"> la del edificio de la</w:t>
      </w:r>
      <w:r w:rsidR="00972335">
        <w:rPr>
          <w:rFonts w:ascii="Avenir Next" w:hAnsi="Avenir Next"/>
        </w:rPr>
        <w:t>s</w:t>
      </w:r>
      <w:r w:rsidRPr="00346F64">
        <w:rPr>
          <w:rFonts w:ascii="Avenir Next" w:hAnsi="Avenir Next"/>
        </w:rPr>
        <w:t xml:space="preserve"> Escuelas Graduadas, entre otras partes para distintos templos del país (</w:t>
      </w:r>
      <w:proofErr w:type="spellStart"/>
      <w:r w:rsidRPr="00346F64">
        <w:rPr>
          <w:rFonts w:ascii="Avenir Next" w:hAnsi="Avenir Next"/>
        </w:rPr>
        <w:t>Sanou</w:t>
      </w:r>
      <w:proofErr w:type="spellEnd"/>
      <w:r w:rsidR="00C73DA7">
        <w:rPr>
          <w:rFonts w:ascii="Avenir Next" w:hAnsi="Avenir Next"/>
        </w:rPr>
        <w:t>,</w:t>
      </w:r>
      <w:r>
        <w:rPr>
          <w:rFonts w:ascii="Avenir Next" w:hAnsi="Avenir Next"/>
        </w:rPr>
        <w:t xml:space="preserve"> </w:t>
      </w:r>
      <w:r w:rsidRPr="00346F64">
        <w:rPr>
          <w:rFonts w:ascii="Avenir Next" w:hAnsi="Avenir Next"/>
        </w:rPr>
        <w:t>2001, p. 151).</w:t>
      </w:r>
    </w:p>
  </w:footnote>
  <w:footnote w:id="21">
    <w:p w14:paraId="1C329C88" w14:textId="5FD8D482" w:rsidR="00171B0B" w:rsidRPr="00346F64" w:rsidRDefault="00171B0B" w:rsidP="00D0160C">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Desde el año 2015, los historiadores Mauricio Oviedo Salazar y Leonardo Santamaría Montero han venido investigando a profundidad la trayectoria de los hermanos </w:t>
      </w:r>
      <w:proofErr w:type="spellStart"/>
      <w:r w:rsidRPr="00346F64">
        <w:rPr>
          <w:rFonts w:ascii="Avenir Next" w:hAnsi="Avenir Next"/>
        </w:rPr>
        <w:t>Durini</w:t>
      </w:r>
      <w:proofErr w:type="spellEnd"/>
      <w:r w:rsidRPr="00346F64">
        <w:rPr>
          <w:rFonts w:ascii="Avenir Next" w:hAnsi="Avenir Next"/>
        </w:rPr>
        <w:t xml:space="preserve"> en Centroamérica y Costa Rica, por lo que remitimos al lector a sus trabajos, incluidos en las referencias bibliográficas.</w:t>
      </w:r>
    </w:p>
  </w:footnote>
  <w:footnote w:id="22">
    <w:p w14:paraId="5CABC946" w14:textId="77777777" w:rsidR="00171B0B" w:rsidRPr="00544A56" w:rsidRDefault="00171B0B" w:rsidP="00D0160C">
      <w:pPr>
        <w:pStyle w:val="Textonotapie"/>
        <w:jc w:val="both"/>
        <w:rPr>
          <w:color w:val="595959" w:themeColor="text1" w:themeTint="A6"/>
        </w:rPr>
      </w:pPr>
      <w:r w:rsidRPr="00346F64">
        <w:rPr>
          <w:rStyle w:val="Refdenotaalpie"/>
          <w:rFonts w:ascii="Avenir Next" w:hAnsi="Avenir Next"/>
        </w:rPr>
        <w:footnoteRef/>
      </w:r>
      <w:r w:rsidRPr="00346F64">
        <w:rPr>
          <w:rFonts w:ascii="Avenir Next" w:hAnsi="Avenir Next"/>
        </w:rPr>
        <w:t xml:space="preserve"> </w:t>
      </w:r>
      <w:r w:rsidRPr="00346F64">
        <w:rPr>
          <w:rFonts w:ascii="Avenir Next" w:hAnsi="Avenir Next"/>
          <w:i/>
          <w:iCs/>
        </w:rPr>
        <w:t>La Gaceta</w:t>
      </w:r>
      <w:r w:rsidRPr="00346F64">
        <w:rPr>
          <w:rFonts w:ascii="Avenir Next" w:hAnsi="Avenir Next"/>
        </w:rPr>
        <w:t>, 16 de noviembre de 1883, p. 1103.</w:t>
      </w:r>
    </w:p>
  </w:footnote>
  <w:footnote w:id="23">
    <w:p w14:paraId="4555614A" w14:textId="53EC7131" w:rsidR="00171B0B" w:rsidRPr="00346F64" w:rsidRDefault="00171B0B" w:rsidP="007245E1">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“Progreso. Economía. Arte. </w:t>
      </w:r>
      <w:r w:rsidRPr="00346F64">
        <w:rPr>
          <w:rFonts w:ascii="Avenir Next" w:hAnsi="Avenir Next"/>
          <w:i/>
          <w:iCs/>
        </w:rPr>
        <w:t>La República</w:t>
      </w:r>
      <w:r w:rsidRPr="00346F64">
        <w:rPr>
          <w:rFonts w:ascii="Avenir Next" w:hAnsi="Avenir Next"/>
        </w:rPr>
        <w:t xml:space="preserve">, 23 de mayo de 1889, portada; también “Depósito de obras artísticas”, </w:t>
      </w:r>
      <w:r w:rsidRPr="00346F64">
        <w:rPr>
          <w:rFonts w:ascii="Avenir Next" w:hAnsi="Avenir Next"/>
          <w:i/>
          <w:iCs/>
        </w:rPr>
        <w:t>La República</w:t>
      </w:r>
      <w:r w:rsidRPr="00346F64">
        <w:rPr>
          <w:rFonts w:ascii="Avenir Next" w:hAnsi="Avenir Next"/>
        </w:rPr>
        <w:t>, 14 de junio de 1889, p. 4.</w:t>
      </w:r>
    </w:p>
  </w:footnote>
  <w:footnote w:id="24">
    <w:p w14:paraId="705954E7" w14:textId="7444254E" w:rsidR="00171B0B" w:rsidRPr="00346F64" w:rsidRDefault="00171B0B" w:rsidP="007245E1">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“Lorenzo </w:t>
      </w:r>
      <w:proofErr w:type="spellStart"/>
      <w:r w:rsidRPr="00346F64">
        <w:rPr>
          <w:rFonts w:ascii="Avenir Next" w:hAnsi="Avenir Next"/>
        </w:rPr>
        <w:t>Durini</w:t>
      </w:r>
      <w:proofErr w:type="spellEnd"/>
      <w:r w:rsidRPr="00346F64">
        <w:rPr>
          <w:rFonts w:ascii="Avenir Next" w:hAnsi="Avenir Next"/>
        </w:rPr>
        <w:t xml:space="preserve">”. </w:t>
      </w:r>
      <w:r w:rsidRPr="00346F64">
        <w:rPr>
          <w:rFonts w:ascii="Avenir Next" w:hAnsi="Avenir Next"/>
          <w:i/>
          <w:iCs/>
        </w:rPr>
        <w:t>La República</w:t>
      </w:r>
      <w:r w:rsidRPr="00346F64">
        <w:rPr>
          <w:rFonts w:ascii="Avenir Next" w:hAnsi="Avenir Next"/>
        </w:rPr>
        <w:t>, 17 de mayo de 1893, p. 2.</w:t>
      </w:r>
    </w:p>
  </w:footnote>
  <w:footnote w:id="25">
    <w:p w14:paraId="2E39270F" w14:textId="56E9D8B1" w:rsidR="00171B0B" w:rsidRPr="00346F64" w:rsidRDefault="00171B0B" w:rsidP="007245E1">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w:t>
      </w:r>
      <w:proofErr w:type="spellStart"/>
      <w:r w:rsidRPr="00346F64">
        <w:rPr>
          <w:rFonts w:ascii="Avenir Next" w:hAnsi="Avenir Next"/>
        </w:rPr>
        <w:t>Durini</w:t>
      </w:r>
      <w:proofErr w:type="spellEnd"/>
      <w:r w:rsidRPr="00346F64">
        <w:rPr>
          <w:rFonts w:ascii="Avenir Next" w:hAnsi="Avenir Next"/>
        </w:rPr>
        <w:t xml:space="preserve"> Hermanos”.  </w:t>
      </w:r>
      <w:r w:rsidRPr="00346F64">
        <w:rPr>
          <w:rFonts w:ascii="Avenir Next" w:hAnsi="Avenir Next"/>
          <w:i/>
          <w:iCs/>
        </w:rPr>
        <w:t>La República</w:t>
      </w:r>
      <w:r w:rsidRPr="00346F64">
        <w:rPr>
          <w:rFonts w:ascii="Avenir Next" w:hAnsi="Avenir Next"/>
        </w:rPr>
        <w:t>, 23 de diciembre de 1893, p. 4.</w:t>
      </w:r>
    </w:p>
  </w:footnote>
  <w:footnote w:id="26">
    <w:p w14:paraId="33E3F3FC" w14:textId="0C9D252B" w:rsidR="00171B0B" w:rsidRPr="00346F64" w:rsidRDefault="00171B0B" w:rsidP="007245E1">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w:t>
      </w:r>
      <w:bookmarkStart w:id="28" w:name="_Hlk102909739"/>
      <w:r w:rsidRPr="00346F64">
        <w:rPr>
          <w:rFonts w:ascii="Avenir Next" w:hAnsi="Avenir Next"/>
        </w:rPr>
        <w:t>“</w:t>
      </w:r>
      <w:proofErr w:type="spellStart"/>
      <w:r w:rsidRPr="00346F64">
        <w:rPr>
          <w:rFonts w:ascii="Avenir Next" w:hAnsi="Avenir Next"/>
        </w:rPr>
        <w:t>Durini</w:t>
      </w:r>
      <w:proofErr w:type="spellEnd"/>
      <w:r w:rsidRPr="00346F64">
        <w:rPr>
          <w:rFonts w:ascii="Avenir Next" w:hAnsi="Avenir Next"/>
        </w:rPr>
        <w:t xml:space="preserve"> Hermanos”. </w:t>
      </w:r>
      <w:bookmarkEnd w:id="28"/>
      <w:r w:rsidRPr="00346F64">
        <w:rPr>
          <w:rFonts w:ascii="Avenir Next" w:hAnsi="Avenir Next"/>
          <w:i/>
          <w:iCs/>
        </w:rPr>
        <w:t>La República</w:t>
      </w:r>
      <w:r w:rsidRPr="00346F64">
        <w:rPr>
          <w:rFonts w:ascii="Avenir Next" w:hAnsi="Avenir Next"/>
        </w:rPr>
        <w:t>, 1 de junio de 1893, p. 2.</w:t>
      </w:r>
    </w:p>
  </w:footnote>
  <w:footnote w:id="27">
    <w:p w14:paraId="48FCEFA3" w14:textId="6955350D" w:rsidR="00171B0B" w:rsidRPr="00346F64" w:rsidRDefault="00171B0B" w:rsidP="007245E1">
      <w:pPr>
        <w:pStyle w:val="Textonotapie"/>
        <w:jc w:val="both"/>
        <w:rPr>
          <w:rFonts w:ascii="Avenir Next" w:hAnsi="Avenir Next"/>
        </w:rPr>
      </w:pPr>
      <w:r w:rsidRPr="00346F64">
        <w:rPr>
          <w:rStyle w:val="Refdenotaalpie"/>
          <w:rFonts w:ascii="Avenir Next" w:hAnsi="Avenir Next"/>
        </w:rPr>
        <w:footnoteRef/>
      </w:r>
      <w:r>
        <w:rPr>
          <w:rFonts w:ascii="Avenir Next" w:hAnsi="Avenir Next"/>
        </w:rPr>
        <w:t xml:space="preserve"> </w:t>
      </w:r>
      <w:r w:rsidRPr="00346F64">
        <w:rPr>
          <w:rFonts w:ascii="Avenir Next" w:hAnsi="Avenir Next"/>
        </w:rPr>
        <w:t xml:space="preserve">Diccionario de Arquitectura y Construcción: </w:t>
      </w:r>
      <w:hyperlink r:id="rId1" w:history="1">
        <w:r w:rsidRPr="0054662D">
          <w:rPr>
            <w:rStyle w:val="Hipervnculo"/>
            <w:rFonts w:ascii="Avenir Next" w:hAnsi="Avenir Next"/>
          </w:rPr>
          <w:t>https://www.parro.com.ar/definicion-de-piedra+artificial</w:t>
        </w:r>
      </w:hyperlink>
      <w:r>
        <w:rPr>
          <w:rFonts w:ascii="Avenir Next" w:hAnsi="Avenir Next"/>
        </w:rPr>
        <w:t xml:space="preserve"> </w:t>
      </w:r>
    </w:p>
  </w:footnote>
  <w:footnote w:id="28">
    <w:p w14:paraId="2ED26ABE" w14:textId="0D02E380" w:rsidR="00171B0B" w:rsidRPr="00346F64" w:rsidRDefault="00171B0B" w:rsidP="007245E1">
      <w:pPr>
        <w:pStyle w:val="Textonotapie"/>
        <w:jc w:val="both"/>
        <w:rPr>
          <w:rFonts w:ascii="Avenir Next" w:hAnsi="Avenir Next"/>
        </w:rPr>
      </w:pPr>
      <w:r w:rsidRPr="00346F64">
        <w:rPr>
          <w:rStyle w:val="Refdenotaalpie"/>
          <w:rFonts w:ascii="Avenir Next" w:hAnsi="Avenir Next"/>
        </w:rPr>
        <w:footnoteRef/>
      </w:r>
      <w:r w:rsidRPr="00346F64">
        <w:rPr>
          <w:rFonts w:ascii="Avenir Next" w:hAnsi="Avenir Next"/>
        </w:rPr>
        <w:t xml:space="preserve"> “El privilegio”. </w:t>
      </w:r>
      <w:r w:rsidRPr="00346F64">
        <w:rPr>
          <w:rFonts w:ascii="Avenir Next" w:hAnsi="Avenir Next"/>
          <w:i/>
          <w:iCs/>
        </w:rPr>
        <w:t>Costa Rica: periódico bisemanal</w:t>
      </w:r>
      <w:r w:rsidRPr="00346F64">
        <w:rPr>
          <w:rFonts w:ascii="Avenir Next" w:hAnsi="Avenir Next"/>
        </w:rPr>
        <w:t>, 17 de junio de 1893, p. 3.</w:t>
      </w:r>
    </w:p>
  </w:footnote>
  <w:footnote w:id="29">
    <w:p w14:paraId="1826CD82" w14:textId="3E760B38" w:rsidR="00171B0B" w:rsidRPr="00544A56" w:rsidRDefault="00171B0B" w:rsidP="007245E1">
      <w:pPr>
        <w:pStyle w:val="Textonotapie"/>
        <w:jc w:val="both"/>
        <w:rPr>
          <w:color w:val="595959" w:themeColor="text1" w:themeTint="A6"/>
        </w:rPr>
      </w:pPr>
      <w:r w:rsidRPr="00346F64">
        <w:rPr>
          <w:rStyle w:val="Refdenotaalpie"/>
          <w:rFonts w:ascii="Avenir Next" w:hAnsi="Avenir Next"/>
        </w:rPr>
        <w:footnoteRef/>
      </w:r>
      <w:r w:rsidRPr="00346F64">
        <w:rPr>
          <w:rFonts w:ascii="Avenir Next" w:hAnsi="Avenir Next"/>
        </w:rPr>
        <w:t xml:space="preserve"> Véase, por ejemplo, el anuncio “Cimento Romano” en </w:t>
      </w:r>
      <w:r w:rsidRPr="00346F64">
        <w:rPr>
          <w:rFonts w:ascii="Avenir Next" w:hAnsi="Avenir Next"/>
          <w:i/>
          <w:iCs/>
        </w:rPr>
        <w:t>Otro diario</w:t>
      </w:r>
      <w:r w:rsidRPr="00346F64">
        <w:rPr>
          <w:rFonts w:ascii="Avenir Next" w:hAnsi="Avenir Next"/>
        </w:rPr>
        <w:t>, 7 de noviembre de 1885, p. 4.</w:t>
      </w:r>
    </w:p>
  </w:footnote>
  <w:footnote w:id="30">
    <w:p w14:paraId="7158A7D6" w14:textId="77777777" w:rsidR="00171B0B" w:rsidRPr="00211077" w:rsidRDefault="00171B0B" w:rsidP="007245E1">
      <w:pPr>
        <w:pStyle w:val="Textonotapie"/>
        <w:jc w:val="both"/>
        <w:rPr>
          <w:rFonts w:ascii="Avenir Next" w:hAnsi="Avenir Next"/>
        </w:rPr>
      </w:pPr>
      <w:r w:rsidRPr="00211077">
        <w:rPr>
          <w:rStyle w:val="Refdenotaalpie"/>
          <w:rFonts w:ascii="Avenir Next" w:hAnsi="Avenir Next"/>
        </w:rPr>
        <w:footnoteRef/>
      </w:r>
      <w:r w:rsidRPr="00211077">
        <w:rPr>
          <w:rFonts w:ascii="Avenir Next" w:hAnsi="Avenir Next"/>
        </w:rPr>
        <w:t xml:space="preserve"> “</w:t>
      </w:r>
      <w:proofErr w:type="spellStart"/>
      <w:r w:rsidRPr="00211077">
        <w:rPr>
          <w:rFonts w:ascii="Avenir Next" w:hAnsi="Avenir Next"/>
        </w:rPr>
        <w:t>Durini</w:t>
      </w:r>
      <w:proofErr w:type="spellEnd"/>
      <w:r w:rsidRPr="00211077">
        <w:rPr>
          <w:rFonts w:ascii="Avenir Next" w:hAnsi="Avenir Next"/>
        </w:rPr>
        <w:t xml:space="preserve"> Hermanos. Arquitectos, constructores y negociantes en mármoles”. </w:t>
      </w:r>
      <w:r w:rsidRPr="00211077">
        <w:rPr>
          <w:rFonts w:ascii="Avenir Next" w:hAnsi="Avenir Next"/>
          <w:i/>
          <w:iCs/>
        </w:rPr>
        <w:t>El Heraldo de Costa Rica</w:t>
      </w:r>
      <w:r w:rsidRPr="00211077">
        <w:rPr>
          <w:rFonts w:ascii="Avenir Next" w:hAnsi="Avenir Next"/>
        </w:rPr>
        <w:t>, 27 de junio de 1896, portada.</w:t>
      </w:r>
    </w:p>
  </w:footnote>
  <w:footnote w:id="31">
    <w:p w14:paraId="764DF58F" w14:textId="41C991D3" w:rsidR="00171B0B" w:rsidRPr="003670EE" w:rsidRDefault="00171B0B" w:rsidP="007245E1">
      <w:pPr>
        <w:pStyle w:val="Textonotapie"/>
        <w:jc w:val="both"/>
        <w:rPr>
          <w:rFonts w:ascii="Avenir Next" w:hAnsi="Avenir Next"/>
          <w:color w:val="595959" w:themeColor="text1" w:themeTint="A6"/>
        </w:rPr>
      </w:pPr>
      <w:r w:rsidRPr="003670EE">
        <w:rPr>
          <w:rStyle w:val="Refdenotaalpie"/>
          <w:rFonts w:ascii="Avenir Next" w:hAnsi="Avenir Next"/>
        </w:rPr>
        <w:footnoteRef/>
      </w:r>
      <w:r w:rsidRPr="003670EE">
        <w:rPr>
          <w:rFonts w:ascii="Avenir Next" w:hAnsi="Avenir Next"/>
        </w:rPr>
        <w:t xml:space="preserve"> “Lorenzo </w:t>
      </w:r>
      <w:proofErr w:type="spellStart"/>
      <w:r w:rsidRPr="003670EE">
        <w:rPr>
          <w:rFonts w:ascii="Avenir Next" w:hAnsi="Avenir Next"/>
        </w:rPr>
        <w:t>Durini</w:t>
      </w:r>
      <w:proofErr w:type="spellEnd"/>
      <w:r w:rsidRPr="003670EE">
        <w:rPr>
          <w:rFonts w:ascii="Avenir Next" w:hAnsi="Avenir Next"/>
        </w:rPr>
        <w:t xml:space="preserve">. Arquitecto. Constructor. Negociante en mármoles”. </w:t>
      </w:r>
      <w:r w:rsidRPr="003670EE">
        <w:rPr>
          <w:rFonts w:ascii="Avenir Next" w:hAnsi="Avenir Next"/>
          <w:i/>
          <w:iCs/>
        </w:rPr>
        <w:t>El Heraldo de Costa Rica</w:t>
      </w:r>
      <w:r w:rsidRPr="003670EE">
        <w:rPr>
          <w:rFonts w:ascii="Avenir Next" w:hAnsi="Avenir Next"/>
        </w:rPr>
        <w:t>, 12 de noviembre de 1897, p. 3.</w:t>
      </w:r>
    </w:p>
  </w:footnote>
  <w:footnote w:id="32">
    <w:p w14:paraId="58D80EE2" w14:textId="49189BDD" w:rsidR="00171B0B" w:rsidRDefault="00171B0B" w:rsidP="00EE6428">
      <w:pPr>
        <w:pStyle w:val="Textonotapie"/>
        <w:jc w:val="both"/>
      </w:pPr>
      <w:r>
        <w:rPr>
          <w:rStyle w:val="Refdenotaalpie"/>
        </w:rPr>
        <w:footnoteRef/>
      </w:r>
      <w:r>
        <w:t xml:space="preserve"> </w:t>
      </w:r>
      <w:r>
        <w:rPr>
          <w:rFonts w:ascii="Avenir Next" w:hAnsi="Avenir Next"/>
        </w:rPr>
        <w:t>S</w:t>
      </w:r>
      <w:r w:rsidRPr="009072A5">
        <w:rPr>
          <w:rFonts w:ascii="Avenir Next" w:hAnsi="Avenir Next"/>
        </w:rPr>
        <w:t>o</w:t>
      </w:r>
      <w:r>
        <w:rPr>
          <w:rFonts w:ascii="Avenir Next" w:hAnsi="Avenir Next"/>
        </w:rPr>
        <w:t xml:space="preserve">bre el particular, véase </w:t>
      </w:r>
      <w:bookmarkStart w:id="29" w:name="_Hlk114564755"/>
      <w:r>
        <w:rPr>
          <w:rFonts w:ascii="Avenir Next" w:hAnsi="Avenir Next"/>
        </w:rPr>
        <w:t xml:space="preserve">Fernández A. (2022) </w:t>
      </w:r>
      <w:r w:rsidRPr="00FC3D1A">
        <w:rPr>
          <w:rFonts w:ascii="Avenir Next" w:hAnsi="Avenir Next"/>
        </w:rPr>
        <w:t>“La efímera historia de los Mercaditos Municipales”</w:t>
      </w:r>
      <w:r>
        <w:t>.</w:t>
      </w:r>
    </w:p>
    <w:bookmarkEnd w:id="29"/>
  </w:footnote>
  <w:footnote w:id="33">
    <w:p w14:paraId="6F6510EA" w14:textId="5FA317CF" w:rsidR="00171B0B" w:rsidRPr="009072A5" w:rsidRDefault="00171B0B" w:rsidP="00EE6428">
      <w:pPr>
        <w:pStyle w:val="Textonotapie"/>
        <w:jc w:val="both"/>
        <w:rPr>
          <w:rFonts w:ascii="Avenir Next" w:hAnsi="Avenir Next"/>
        </w:rPr>
      </w:pPr>
      <w:r w:rsidRPr="009072A5">
        <w:rPr>
          <w:rStyle w:val="Refdenotaalpie"/>
          <w:rFonts w:ascii="Avenir Next" w:hAnsi="Avenir Next"/>
        </w:rPr>
        <w:footnoteRef/>
      </w:r>
      <w:r w:rsidRPr="009072A5">
        <w:rPr>
          <w:rFonts w:ascii="Avenir Next" w:hAnsi="Avenir Next"/>
        </w:rPr>
        <w:t xml:space="preserve"> Sobre el particular, véase Oviedo Salazar y Santamaría Montero</w:t>
      </w:r>
      <w:r>
        <w:rPr>
          <w:rFonts w:ascii="Avenir Next" w:hAnsi="Avenir Next"/>
        </w:rPr>
        <w:t>,</w:t>
      </w:r>
      <w:r w:rsidRPr="00B72C20">
        <w:rPr>
          <w:rFonts w:ascii="Avenir Next" w:hAnsi="Avenir Next"/>
        </w:rPr>
        <w:t xml:space="preserve"> </w:t>
      </w:r>
      <w:r>
        <w:rPr>
          <w:rFonts w:ascii="Avenir Next" w:hAnsi="Avenir Next"/>
        </w:rPr>
        <w:t>“</w:t>
      </w:r>
      <w:r w:rsidRPr="00B72C20">
        <w:rPr>
          <w:rFonts w:ascii="Avenir Next" w:hAnsi="Avenir Next"/>
        </w:rPr>
        <w:t xml:space="preserve">Los hermanos </w:t>
      </w:r>
      <w:proofErr w:type="spellStart"/>
      <w:r w:rsidRPr="00B72C20">
        <w:rPr>
          <w:rFonts w:ascii="Avenir Next" w:hAnsi="Avenir Next"/>
        </w:rPr>
        <w:t>Durini</w:t>
      </w:r>
      <w:proofErr w:type="spellEnd"/>
      <w:r w:rsidRPr="00B72C20">
        <w:rPr>
          <w:rFonts w:ascii="Avenir Next" w:hAnsi="Avenir Next"/>
        </w:rPr>
        <w:t xml:space="preserve"> y las Casas</w:t>
      </w:r>
      <w:r>
        <w:rPr>
          <w:rFonts w:ascii="Avenir Next" w:hAnsi="Avenir Next"/>
        </w:rPr>
        <w:t xml:space="preserve"> </w:t>
      </w:r>
      <w:r w:rsidRPr="00B72C20">
        <w:rPr>
          <w:rFonts w:ascii="Avenir Next" w:hAnsi="Avenir Next"/>
        </w:rPr>
        <w:t>de Corrección en Costa Rica</w:t>
      </w:r>
      <w:r>
        <w:rPr>
          <w:rFonts w:ascii="Avenir Next" w:hAnsi="Avenir Next"/>
        </w:rPr>
        <w:t>”, ensayo en que se explica lo relativo al “estilo bizantino” de esas obras.</w:t>
      </w:r>
      <w:r w:rsidRPr="00A3009F">
        <w:t xml:space="preserve"> </w:t>
      </w:r>
      <w:r w:rsidRPr="00A3009F">
        <w:rPr>
          <w:rFonts w:ascii="Avenir Next" w:hAnsi="Avenir Next"/>
        </w:rPr>
        <w:t>(2015</w:t>
      </w:r>
      <w:r>
        <w:rPr>
          <w:rFonts w:ascii="Avenir Next" w:hAnsi="Avenir Next"/>
        </w:rPr>
        <w:t>b: p. 36</w:t>
      </w:r>
      <w:r w:rsidRPr="00A3009F">
        <w:rPr>
          <w:rFonts w:ascii="Avenir Next" w:hAnsi="Avenir Next"/>
        </w:rPr>
        <w:t>).</w:t>
      </w:r>
    </w:p>
  </w:footnote>
  <w:footnote w:id="34">
    <w:p w14:paraId="531A88D4" w14:textId="0A8FC4DA" w:rsidR="00171B0B" w:rsidRPr="00544A56" w:rsidRDefault="00171B0B" w:rsidP="00EE6428">
      <w:pPr>
        <w:pStyle w:val="Textonotapie"/>
        <w:jc w:val="both"/>
      </w:pPr>
      <w:r w:rsidRPr="009072A5">
        <w:rPr>
          <w:rStyle w:val="Refdenotaalpie"/>
          <w:rFonts w:ascii="Avenir Next" w:hAnsi="Avenir Next"/>
        </w:rPr>
        <w:footnoteRef/>
      </w:r>
      <w:r w:rsidRPr="009072A5">
        <w:rPr>
          <w:rFonts w:ascii="Avenir Next" w:hAnsi="Avenir Next"/>
        </w:rPr>
        <w:t xml:space="preserve"> “Los éxitos de la Exposición Nacional. El trabajo de Fernando </w:t>
      </w:r>
      <w:proofErr w:type="spellStart"/>
      <w:r w:rsidRPr="009072A5">
        <w:rPr>
          <w:rFonts w:ascii="Avenir Next" w:hAnsi="Avenir Next"/>
        </w:rPr>
        <w:t>Doninelli</w:t>
      </w:r>
      <w:proofErr w:type="spellEnd"/>
      <w:r w:rsidRPr="009072A5">
        <w:rPr>
          <w:rFonts w:ascii="Avenir Next" w:hAnsi="Avenir Next"/>
        </w:rPr>
        <w:t xml:space="preserve">”. </w:t>
      </w:r>
      <w:r w:rsidRPr="009072A5">
        <w:rPr>
          <w:rFonts w:ascii="Avenir Next" w:hAnsi="Avenir Next"/>
          <w:i/>
          <w:iCs/>
        </w:rPr>
        <w:t>La Información</w:t>
      </w:r>
      <w:r w:rsidRPr="009072A5">
        <w:rPr>
          <w:rFonts w:ascii="Avenir Next" w:hAnsi="Avenir Next"/>
        </w:rPr>
        <w:t>, 7 de octubre de 1917, p. 3.</w:t>
      </w:r>
    </w:p>
  </w:footnote>
  <w:footnote w:id="35">
    <w:p w14:paraId="3B69BB2E" w14:textId="0EBA5B35" w:rsidR="00171B0B" w:rsidRPr="00520AC3" w:rsidRDefault="00171B0B" w:rsidP="007245E1">
      <w:pPr>
        <w:pStyle w:val="Textonotapie"/>
        <w:jc w:val="both"/>
        <w:rPr>
          <w:rFonts w:ascii="Avenir Next" w:hAnsi="Avenir Next"/>
        </w:rPr>
      </w:pPr>
      <w:r w:rsidRPr="00520AC3">
        <w:rPr>
          <w:rStyle w:val="Refdenotaalpie"/>
          <w:rFonts w:ascii="Avenir Next" w:hAnsi="Avenir Next"/>
        </w:rPr>
        <w:footnoteRef/>
      </w:r>
      <w:r w:rsidRPr="00520AC3">
        <w:rPr>
          <w:rFonts w:ascii="Avenir Next" w:hAnsi="Avenir Next"/>
        </w:rPr>
        <w:t xml:space="preserve"> Sobre el particular, véase Samper, M.</w:t>
      </w:r>
      <w:r w:rsidR="00BE765D">
        <w:rPr>
          <w:rFonts w:ascii="Avenir Next" w:hAnsi="Avenir Next"/>
        </w:rPr>
        <w:t xml:space="preserve"> (1993)</w:t>
      </w:r>
      <w:r w:rsidR="00686C57">
        <w:rPr>
          <w:rFonts w:ascii="Avenir Next" w:hAnsi="Avenir Next"/>
        </w:rPr>
        <w:t>.</w:t>
      </w:r>
      <w:r w:rsidRPr="00520AC3">
        <w:rPr>
          <w:rFonts w:ascii="Avenir Next" w:hAnsi="Avenir Next"/>
        </w:rPr>
        <w:t xml:space="preserve"> “Café, trabajo y sociedad en Centroamérica (1870-1930): una historia común y divergente”. En </w:t>
      </w:r>
      <w:r w:rsidRPr="00520AC3">
        <w:rPr>
          <w:rFonts w:ascii="Avenir Next" w:hAnsi="Avenir Next"/>
          <w:i/>
          <w:iCs/>
        </w:rPr>
        <w:t>Historia General de Centroamérica</w:t>
      </w:r>
      <w:r w:rsidRPr="00520AC3">
        <w:rPr>
          <w:rFonts w:ascii="Avenir Next" w:hAnsi="Avenir Next"/>
        </w:rPr>
        <w:t>, Tomo IV, pp. 11-110.</w:t>
      </w:r>
    </w:p>
  </w:footnote>
  <w:footnote w:id="36">
    <w:p w14:paraId="05B1AA5D" w14:textId="77777777" w:rsidR="00171B0B" w:rsidRPr="00837968" w:rsidRDefault="00171B0B" w:rsidP="007245E1">
      <w:pPr>
        <w:pStyle w:val="Textonotapie"/>
        <w:jc w:val="both"/>
        <w:rPr>
          <w:color w:val="595959" w:themeColor="text1" w:themeTint="A6"/>
        </w:rPr>
      </w:pPr>
      <w:r w:rsidRPr="00520AC3">
        <w:rPr>
          <w:rStyle w:val="Refdenotaalpie"/>
          <w:rFonts w:ascii="Avenir Next" w:hAnsi="Avenir Next"/>
        </w:rPr>
        <w:footnoteRef/>
      </w:r>
      <w:r w:rsidRPr="00520AC3">
        <w:rPr>
          <w:rFonts w:ascii="Avenir Next" w:hAnsi="Avenir Next"/>
        </w:rPr>
        <w:t xml:space="preserve"> Sobre el particular, véase Quesada Avendaño, F. (2011). </w:t>
      </w:r>
      <w:r w:rsidRPr="00520AC3">
        <w:rPr>
          <w:rFonts w:ascii="Avenir Next" w:hAnsi="Avenir Next"/>
          <w:i/>
          <w:iCs/>
        </w:rPr>
        <w:t>La modernización entre cafetales. San José, Costa Rica, 1880-1930</w:t>
      </w:r>
      <w:r w:rsidRPr="00520AC3">
        <w:rPr>
          <w:rFonts w:ascii="Avenir Next" w:hAnsi="Avenir Next"/>
        </w:rPr>
        <w:t>. San José: Editorial Universidad de Costa Rica, pp. 57-72.</w:t>
      </w:r>
    </w:p>
  </w:footnote>
  <w:footnote w:id="37">
    <w:p w14:paraId="7C60F7B2" w14:textId="32EC6B2E" w:rsidR="00171B0B" w:rsidRPr="003670EE" w:rsidRDefault="00171B0B" w:rsidP="003670EE">
      <w:pPr>
        <w:pStyle w:val="Textonotapie"/>
        <w:jc w:val="both"/>
        <w:rPr>
          <w:rFonts w:ascii="Avenir Next" w:hAnsi="Avenir Next"/>
          <w:color w:val="595959" w:themeColor="text1" w:themeTint="A6"/>
        </w:rPr>
      </w:pPr>
      <w:r w:rsidRPr="003670EE">
        <w:rPr>
          <w:rStyle w:val="Refdenotaalpie"/>
          <w:rFonts w:ascii="Avenir Next" w:hAnsi="Avenir Next"/>
        </w:rPr>
        <w:footnoteRef/>
      </w:r>
      <w:r w:rsidRPr="003670EE">
        <w:rPr>
          <w:rFonts w:ascii="Avenir Next" w:hAnsi="Avenir Next"/>
        </w:rPr>
        <w:t xml:space="preserve"> Meléndez, C. (1976). </w:t>
      </w:r>
      <w:r w:rsidRPr="003670EE">
        <w:rPr>
          <w:rFonts w:ascii="Avenir Next" w:hAnsi="Avenir Next"/>
          <w:i/>
          <w:iCs/>
        </w:rPr>
        <w:t>Costa Rica: tierra y poblamiento en la Colonia</w:t>
      </w:r>
      <w:r w:rsidRPr="003670EE">
        <w:rPr>
          <w:rFonts w:ascii="Avenir Next" w:hAnsi="Avenir Next"/>
        </w:rPr>
        <w:t>. San José: Editorial Costa Rica, p. 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4CCE5" w14:textId="65EA084D" w:rsidR="00171B0B" w:rsidRPr="00864676" w:rsidRDefault="00171B0B" w:rsidP="00864676">
    <w:pPr>
      <w:pStyle w:val="Encabezado"/>
      <w:jc w:val="both"/>
      <w:rPr>
        <w:rFonts w:ascii="Avenir Next" w:hAnsi="Avenir Next"/>
      </w:rPr>
    </w:pPr>
    <w:r w:rsidRPr="00B46B2A">
      <w:rPr>
        <w:rFonts w:ascii="Avenir Next" w:hAnsi="Avenir Next"/>
      </w:rPr>
      <w:t xml:space="preserve">Revista </w:t>
    </w:r>
    <w:r w:rsidRPr="00B46B2A">
      <w:rPr>
        <w:rFonts w:ascii="Avenir Next" w:hAnsi="Avenir Next"/>
        <w:i/>
        <w:iCs/>
      </w:rPr>
      <w:t>Herencia</w:t>
    </w:r>
    <w:r w:rsidRPr="00B46B2A">
      <w:rPr>
        <w:rFonts w:ascii="Avenir Next" w:hAnsi="Avenir Next"/>
      </w:rPr>
      <w:t>, Vol. 36(1), enero-junio, 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EE9B1" w14:textId="0D08FCA7" w:rsidR="00171B0B" w:rsidRDefault="00171B0B" w:rsidP="003670EE">
    <w:pPr>
      <w:pStyle w:val="Encabezado"/>
      <w:jc w:val="both"/>
    </w:pPr>
    <w:r>
      <w:rPr>
        <w:rFonts w:ascii="Avenir Next" w:hAnsi="Avenir Next"/>
        <w:sz w:val="18"/>
        <w:szCs w:val="18"/>
      </w:rPr>
      <w:t xml:space="preserve">Fernández Ramírez, A. </w:t>
    </w:r>
    <w:r w:rsidRPr="00A77CA2">
      <w:rPr>
        <w:rFonts w:ascii="Avenir Next" w:hAnsi="Avenir Next"/>
        <w:sz w:val="18"/>
        <w:szCs w:val="18"/>
      </w:rPr>
      <w:t>(2023).</w:t>
    </w:r>
    <w:r w:rsidRPr="00A77CA2">
      <w:t xml:space="preserve"> </w:t>
    </w:r>
    <w:r w:rsidRPr="003670EE">
      <w:rPr>
        <w:rFonts w:ascii="Avenir Next" w:hAnsi="Avenir Next"/>
        <w:sz w:val="18"/>
        <w:szCs w:val="18"/>
      </w:rPr>
      <w:t>Modernidad urbana, pisos y pioneros (La fabricación de mosaicos en Costa Rica: 1880</w:t>
    </w:r>
    <w:r>
      <w:rPr>
        <w:rFonts w:ascii="Avenir Next" w:hAnsi="Avenir Next"/>
        <w:sz w:val="18"/>
        <w:szCs w:val="18"/>
      </w:rPr>
      <w:t>-</w:t>
    </w:r>
    <w:r w:rsidRPr="003670EE">
      <w:rPr>
        <w:rFonts w:ascii="Avenir Next" w:hAnsi="Avenir Next"/>
        <w:sz w:val="18"/>
        <w:szCs w:val="18"/>
      </w:rPr>
      <w:t>1905)</w:t>
    </w:r>
    <w:r w:rsidRPr="00A77CA2">
      <w:rPr>
        <w:rFonts w:ascii="Avenir Next" w:hAnsi="Avenir Next"/>
        <w:sz w:val="18"/>
        <w:szCs w:val="18"/>
      </w:rPr>
      <w:t xml:space="preserve">. </w:t>
    </w:r>
    <w:r w:rsidRPr="00A77CA2">
      <w:rPr>
        <w:rFonts w:ascii="Avenir Next" w:hAnsi="Avenir Next"/>
        <w:i/>
        <w:iCs/>
        <w:sz w:val="18"/>
        <w:szCs w:val="18"/>
      </w:rPr>
      <w:t>Revista Herencia</w:t>
    </w:r>
    <w:r w:rsidRPr="00A77CA2">
      <w:rPr>
        <w:rFonts w:ascii="Avenir Next" w:hAnsi="Avenir Next"/>
        <w:sz w:val="18"/>
        <w:szCs w:val="18"/>
      </w:rPr>
      <w:t>,</w:t>
    </w:r>
    <w:r w:rsidRPr="00A77CA2">
      <w:rPr>
        <w:rFonts w:ascii="Avenir Next" w:hAnsi="Avenir Next"/>
        <w:i/>
        <w:iCs/>
        <w:sz w:val="18"/>
        <w:szCs w:val="18"/>
      </w:rPr>
      <w:t xml:space="preserve"> 36</w:t>
    </w:r>
    <w:r w:rsidRPr="00A77CA2">
      <w:rPr>
        <w:rFonts w:ascii="Avenir Next" w:hAnsi="Avenir Next"/>
        <w:sz w:val="18"/>
        <w:szCs w:val="18"/>
      </w:rPr>
      <w:t>(1), enero-junio, p.</w:t>
    </w:r>
    <w:r w:rsidR="006B0E8D">
      <w:rPr>
        <w:rFonts w:ascii="Avenir Next" w:hAnsi="Avenir Next"/>
        <w:sz w:val="18"/>
        <w:szCs w:val="18"/>
      </w:rPr>
      <w:t xml:space="preserve"> 197-241.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9F2982"/>
    <w:multiLevelType w:val="hybridMultilevel"/>
    <w:tmpl w:val="AEE646F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43"/>
    <w:rsid w:val="00000196"/>
    <w:rsid w:val="00001BED"/>
    <w:rsid w:val="00002764"/>
    <w:rsid w:val="00003A84"/>
    <w:rsid w:val="00004B1C"/>
    <w:rsid w:val="000133BA"/>
    <w:rsid w:val="00013E4A"/>
    <w:rsid w:val="00015635"/>
    <w:rsid w:val="00021031"/>
    <w:rsid w:val="00024808"/>
    <w:rsid w:val="00024C35"/>
    <w:rsid w:val="00024D10"/>
    <w:rsid w:val="000251FA"/>
    <w:rsid w:val="00026715"/>
    <w:rsid w:val="000317B6"/>
    <w:rsid w:val="000347D1"/>
    <w:rsid w:val="000361FA"/>
    <w:rsid w:val="0003626C"/>
    <w:rsid w:val="00050AE3"/>
    <w:rsid w:val="000511F5"/>
    <w:rsid w:val="0005237C"/>
    <w:rsid w:val="000533D4"/>
    <w:rsid w:val="000533E8"/>
    <w:rsid w:val="00054C3B"/>
    <w:rsid w:val="00060C32"/>
    <w:rsid w:val="00060C75"/>
    <w:rsid w:val="0006125C"/>
    <w:rsid w:val="00062ACE"/>
    <w:rsid w:val="000641E1"/>
    <w:rsid w:val="00065E2B"/>
    <w:rsid w:val="00067859"/>
    <w:rsid w:val="00067BF5"/>
    <w:rsid w:val="0007341B"/>
    <w:rsid w:val="00073C5B"/>
    <w:rsid w:val="00077B1F"/>
    <w:rsid w:val="00081040"/>
    <w:rsid w:val="000812DA"/>
    <w:rsid w:val="0008179F"/>
    <w:rsid w:val="000948C1"/>
    <w:rsid w:val="00094F86"/>
    <w:rsid w:val="000955C3"/>
    <w:rsid w:val="000974C1"/>
    <w:rsid w:val="000A0ACD"/>
    <w:rsid w:val="000A4654"/>
    <w:rsid w:val="000A6A00"/>
    <w:rsid w:val="000A7149"/>
    <w:rsid w:val="000A76D5"/>
    <w:rsid w:val="000A78CE"/>
    <w:rsid w:val="000B0E3F"/>
    <w:rsid w:val="000B2284"/>
    <w:rsid w:val="000B35B8"/>
    <w:rsid w:val="000B521A"/>
    <w:rsid w:val="000B57C3"/>
    <w:rsid w:val="000B5903"/>
    <w:rsid w:val="000B6450"/>
    <w:rsid w:val="000B66FB"/>
    <w:rsid w:val="000B74A1"/>
    <w:rsid w:val="000B7DFE"/>
    <w:rsid w:val="000C06DE"/>
    <w:rsid w:val="000C0707"/>
    <w:rsid w:val="000C0E67"/>
    <w:rsid w:val="000C0F95"/>
    <w:rsid w:val="000C2AAF"/>
    <w:rsid w:val="000C346E"/>
    <w:rsid w:val="000C70D6"/>
    <w:rsid w:val="000C77F5"/>
    <w:rsid w:val="000D5346"/>
    <w:rsid w:val="000D62DE"/>
    <w:rsid w:val="000E01A3"/>
    <w:rsid w:val="000E6909"/>
    <w:rsid w:val="000F1DE5"/>
    <w:rsid w:val="000F257F"/>
    <w:rsid w:val="000F309D"/>
    <w:rsid w:val="000F5A59"/>
    <w:rsid w:val="000F728C"/>
    <w:rsid w:val="00101194"/>
    <w:rsid w:val="001030A5"/>
    <w:rsid w:val="00110153"/>
    <w:rsid w:val="00110587"/>
    <w:rsid w:val="00110647"/>
    <w:rsid w:val="00112AA7"/>
    <w:rsid w:val="00116827"/>
    <w:rsid w:val="0011694E"/>
    <w:rsid w:val="001174FE"/>
    <w:rsid w:val="001211D0"/>
    <w:rsid w:val="00122B1D"/>
    <w:rsid w:val="00124CA5"/>
    <w:rsid w:val="00126A5C"/>
    <w:rsid w:val="001274F4"/>
    <w:rsid w:val="00134E40"/>
    <w:rsid w:val="00134E8F"/>
    <w:rsid w:val="00141B5D"/>
    <w:rsid w:val="00141D9A"/>
    <w:rsid w:val="00142074"/>
    <w:rsid w:val="00143238"/>
    <w:rsid w:val="00143C5C"/>
    <w:rsid w:val="001450E9"/>
    <w:rsid w:val="00146BDD"/>
    <w:rsid w:val="001530BA"/>
    <w:rsid w:val="00153E5F"/>
    <w:rsid w:val="00155416"/>
    <w:rsid w:val="00156060"/>
    <w:rsid w:val="001561A2"/>
    <w:rsid w:val="00160B26"/>
    <w:rsid w:val="00161663"/>
    <w:rsid w:val="00161D33"/>
    <w:rsid w:val="00162413"/>
    <w:rsid w:val="00163458"/>
    <w:rsid w:val="00163785"/>
    <w:rsid w:val="00163834"/>
    <w:rsid w:val="00167991"/>
    <w:rsid w:val="00171B0B"/>
    <w:rsid w:val="001737C3"/>
    <w:rsid w:val="00174DB2"/>
    <w:rsid w:val="00174ECE"/>
    <w:rsid w:val="001752D4"/>
    <w:rsid w:val="001766CD"/>
    <w:rsid w:val="00180809"/>
    <w:rsid w:val="00182943"/>
    <w:rsid w:val="0018368B"/>
    <w:rsid w:val="00185355"/>
    <w:rsid w:val="0018702F"/>
    <w:rsid w:val="0019025F"/>
    <w:rsid w:val="001935C7"/>
    <w:rsid w:val="00194294"/>
    <w:rsid w:val="00194C01"/>
    <w:rsid w:val="001958FC"/>
    <w:rsid w:val="001A0973"/>
    <w:rsid w:val="001A0BE2"/>
    <w:rsid w:val="001A1440"/>
    <w:rsid w:val="001A1B69"/>
    <w:rsid w:val="001A3C4A"/>
    <w:rsid w:val="001A43D7"/>
    <w:rsid w:val="001A5582"/>
    <w:rsid w:val="001A68D0"/>
    <w:rsid w:val="001A6CC2"/>
    <w:rsid w:val="001B2C76"/>
    <w:rsid w:val="001B4011"/>
    <w:rsid w:val="001B41C2"/>
    <w:rsid w:val="001B4FF1"/>
    <w:rsid w:val="001C3204"/>
    <w:rsid w:val="001C61AF"/>
    <w:rsid w:val="001C71F0"/>
    <w:rsid w:val="001C7E3E"/>
    <w:rsid w:val="001D062C"/>
    <w:rsid w:val="001D210C"/>
    <w:rsid w:val="001D5339"/>
    <w:rsid w:val="001D6AD5"/>
    <w:rsid w:val="001E0A26"/>
    <w:rsid w:val="001E445F"/>
    <w:rsid w:val="001E5059"/>
    <w:rsid w:val="001E65A6"/>
    <w:rsid w:val="001F4667"/>
    <w:rsid w:val="001F4D34"/>
    <w:rsid w:val="001F7522"/>
    <w:rsid w:val="001F766D"/>
    <w:rsid w:val="00200065"/>
    <w:rsid w:val="00200871"/>
    <w:rsid w:val="002013CA"/>
    <w:rsid w:val="00201591"/>
    <w:rsid w:val="0020739F"/>
    <w:rsid w:val="002105D3"/>
    <w:rsid w:val="00211077"/>
    <w:rsid w:val="00211D11"/>
    <w:rsid w:val="00217038"/>
    <w:rsid w:val="00221901"/>
    <w:rsid w:val="00222CE8"/>
    <w:rsid w:val="0022313C"/>
    <w:rsid w:val="002248F1"/>
    <w:rsid w:val="00226CAE"/>
    <w:rsid w:val="00227143"/>
    <w:rsid w:val="00230F81"/>
    <w:rsid w:val="00231B61"/>
    <w:rsid w:val="00232675"/>
    <w:rsid w:val="002400DE"/>
    <w:rsid w:val="00245E8B"/>
    <w:rsid w:val="002462BE"/>
    <w:rsid w:val="00251312"/>
    <w:rsid w:val="0025181F"/>
    <w:rsid w:val="00257848"/>
    <w:rsid w:val="00261309"/>
    <w:rsid w:val="002675CC"/>
    <w:rsid w:val="00267C1F"/>
    <w:rsid w:val="00271310"/>
    <w:rsid w:val="00276343"/>
    <w:rsid w:val="002768E0"/>
    <w:rsid w:val="0027752C"/>
    <w:rsid w:val="00277A3A"/>
    <w:rsid w:val="00277EAA"/>
    <w:rsid w:val="00284DDD"/>
    <w:rsid w:val="002869F3"/>
    <w:rsid w:val="0029290E"/>
    <w:rsid w:val="00292E25"/>
    <w:rsid w:val="00297E74"/>
    <w:rsid w:val="002A0133"/>
    <w:rsid w:val="002A1DDE"/>
    <w:rsid w:val="002A2DA0"/>
    <w:rsid w:val="002B0D37"/>
    <w:rsid w:val="002B356B"/>
    <w:rsid w:val="002B49E9"/>
    <w:rsid w:val="002C0D76"/>
    <w:rsid w:val="002C2107"/>
    <w:rsid w:val="002C2A4F"/>
    <w:rsid w:val="002C5AF8"/>
    <w:rsid w:val="002D0FB2"/>
    <w:rsid w:val="002D509C"/>
    <w:rsid w:val="002D7055"/>
    <w:rsid w:val="002D7C85"/>
    <w:rsid w:val="002E2C1D"/>
    <w:rsid w:val="002E5C2A"/>
    <w:rsid w:val="002E5C8B"/>
    <w:rsid w:val="002E6591"/>
    <w:rsid w:val="002E721A"/>
    <w:rsid w:val="002F1341"/>
    <w:rsid w:val="002F3F5D"/>
    <w:rsid w:val="002F6B06"/>
    <w:rsid w:val="00307218"/>
    <w:rsid w:val="00307AAD"/>
    <w:rsid w:val="0031376F"/>
    <w:rsid w:val="00314FA2"/>
    <w:rsid w:val="00315A9B"/>
    <w:rsid w:val="0031696E"/>
    <w:rsid w:val="00320E29"/>
    <w:rsid w:val="00321620"/>
    <w:rsid w:val="003226B5"/>
    <w:rsid w:val="003249EB"/>
    <w:rsid w:val="00324A56"/>
    <w:rsid w:val="0032717B"/>
    <w:rsid w:val="003309E8"/>
    <w:rsid w:val="00331215"/>
    <w:rsid w:val="003339E6"/>
    <w:rsid w:val="0033625E"/>
    <w:rsid w:val="003418F2"/>
    <w:rsid w:val="00341C91"/>
    <w:rsid w:val="00346F64"/>
    <w:rsid w:val="00347105"/>
    <w:rsid w:val="0035280A"/>
    <w:rsid w:val="00352CF7"/>
    <w:rsid w:val="00355311"/>
    <w:rsid w:val="00355F02"/>
    <w:rsid w:val="00356A29"/>
    <w:rsid w:val="0036401A"/>
    <w:rsid w:val="003657A6"/>
    <w:rsid w:val="003670EE"/>
    <w:rsid w:val="003721EB"/>
    <w:rsid w:val="003769E8"/>
    <w:rsid w:val="0038199F"/>
    <w:rsid w:val="00381B19"/>
    <w:rsid w:val="00385821"/>
    <w:rsid w:val="00386E85"/>
    <w:rsid w:val="0038771C"/>
    <w:rsid w:val="003878F1"/>
    <w:rsid w:val="003900CF"/>
    <w:rsid w:val="00393E71"/>
    <w:rsid w:val="00394820"/>
    <w:rsid w:val="003A1298"/>
    <w:rsid w:val="003A1B68"/>
    <w:rsid w:val="003A7627"/>
    <w:rsid w:val="003B2016"/>
    <w:rsid w:val="003B7956"/>
    <w:rsid w:val="003C0E9C"/>
    <w:rsid w:val="003C2B17"/>
    <w:rsid w:val="003C73E1"/>
    <w:rsid w:val="003C74CF"/>
    <w:rsid w:val="003D3740"/>
    <w:rsid w:val="003D7262"/>
    <w:rsid w:val="003E1B76"/>
    <w:rsid w:val="003E6EE2"/>
    <w:rsid w:val="003F15C6"/>
    <w:rsid w:val="003F3B92"/>
    <w:rsid w:val="003F5B99"/>
    <w:rsid w:val="003F5F50"/>
    <w:rsid w:val="003F7280"/>
    <w:rsid w:val="00402911"/>
    <w:rsid w:val="00404E90"/>
    <w:rsid w:val="004103D0"/>
    <w:rsid w:val="00410D1E"/>
    <w:rsid w:val="004113A6"/>
    <w:rsid w:val="00411AF3"/>
    <w:rsid w:val="00412A8F"/>
    <w:rsid w:val="00414FE7"/>
    <w:rsid w:val="00415F1E"/>
    <w:rsid w:val="00416FA4"/>
    <w:rsid w:val="004205B1"/>
    <w:rsid w:val="004230E1"/>
    <w:rsid w:val="004303AB"/>
    <w:rsid w:val="00430B8C"/>
    <w:rsid w:val="004311CD"/>
    <w:rsid w:val="004324A5"/>
    <w:rsid w:val="00433B3F"/>
    <w:rsid w:val="00436682"/>
    <w:rsid w:val="00436BFF"/>
    <w:rsid w:val="004372A2"/>
    <w:rsid w:val="00440F85"/>
    <w:rsid w:val="00451A89"/>
    <w:rsid w:val="0045280F"/>
    <w:rsid w:val="004534B3"/>
    <w:rsid w:val="00455D09"/>
    <w:rsid w:val="00461992"/>
    <w:rsid w:val="00464D37"/>
    <w:rsid w:val="00466572"/>
    <w:rsid w:val="00467247"/>
    <w:rsid w:val="004674E7"/>
    <w:rsid w:val="00467BDC"/>
    <w:rsid w:val="00470326"/>
    <w:rsid w:val="0047097D"/>
    <w:rsid w:val="00470E12"/>
    <w:rsid w:val="00473071"/>
    <w:rsid w:val="00473F3A"/>
    <w:rsid w:val="00475774"/>
    <w:rsid w:val="00481FDA"/>
    <w:rsid w:val="0048436C"/>
    <w:rsid w:val="00486C07"/>
    <w:rsid w:val="00490894"/>
    <w:rsid w:val="0049176E"/>
    <w:rsid w:val="004935C4"/>
    <w:rsid w:val="004935D3"/>
    <w:rsid w:val="004A4807"/>
    <w:rsid w:val="004A6A58"/>
    <w:rsid w:val="004B1915"/>
    <w:rsid w:val="004B261E"/>
    <w:rsid w:val="004B334D"/>
    <w:rsid w:val="004C3119"/>
    <w:rsid w:val="004C47D8"/>
    <w:rsid w:val="004D05F8"/>
    <w:rsid w:val="004D14CD"/>
    <w:rsid w:val="004D1549"/>
    <w:rsid w:val="004D23F5"/>
    <w:rsid w:val="004D4484"/>
    <w:rsid w:val="004D75E4"/>
    <w:rsid w:val="004E0066"/>
    <w:rsid w:val="004E01B5"/>
    <w:rsid w:val="004E0DBE"/>
    <w:rsid w:val="004E1956"/>
    <w:rsid w:val="004E2F84"/>
    <w:rsid w:val="004E3D17"/>
    <w:rsid w:val="004E4399"/>
    <w:rsid w:val="004E5428"/>
    <w:rsid w:val="004E63B6"/>
    <w:rsid w:val="004F1FC0"/>
    <w:rsid w:val="004F7D37"/>
    <w:rsid w:val="005001D9"/>
    <w:rsid w:val="00503237"/>
    <w:rsid w:val="00505CB8"/>
    <w:rsid w:val="00507914"/>
    <w:rsid w:val="00511DD3"/>
    <w:rsid w:val="005123FE"/>
    <w:rsid w:val="005131C7"/>
    <w:rsid w:val="005133DB"/>
    <w:rsid w:val="00514254"/>
    <w:rsid w:val="0051639E"/>
    <w:rsid w:val="00516467"/>
    <w:rsid w:val="00516EDB"/>
    <w:rsid w:val="00516F45"/>
    <w:rsid w:val="005208F5"/>
    <w:rsid w:val="00520AC3"/>
    <w:rsid w:val="0052388E"/>
    <w:rsid w:val="00524236"/>
    <w:rsid w:val="005243EB"/>
    <w:rsid w:val="00527BEA"/>
    <w:rsid w:val="005312DC"/>
    <w:rsid w:val="0053196E"/>
    <w:rsid w:val="00537FE0"/>
    <w:rsid w:val="0054115D"/>
    <w:rsid w:val="00543315"/>
    <w:rsid w:val="00544A56"/>
    <w:rsid w:val="005473C5"/>
    <w:rsid w:val="00550D43"/>
    <w:rsid w:val="00554A8D"/>
    <w:rsid w:val="00555A91"/>
    <w:rsid w:val="0055613B"/>
    <w:rsid w:val="005571FC"/>
    <w:rsid w:val="00563945"/>
    <w:rsid w:val="00565638"/>
    <w:rsid w:val="00567033"/>
    <w:rsid w:val="00570299"/>
    <w:rsid w:val="00570969"/>
    <w:rsid w:val="00571D8A"/>
    <w:rsid w:val="00573527"/>
    <w:rsid w:val="00576181"/>
    <w:rsid w:val="00577044"/>
    <w:rsid w:val="00583228"/>
    <w:rsid w:val="005840BB"/>
    <w:rsid w:val="00584535"/>
    <w:rsid w:val="0058646D"/>
    <w:rsid w:val="005926FF"/>
    <w:rsid w:val="005936A9"/>
    <w:rsid w:val="00593DEF"/>
    <w:rsid w:val="005952D1"/>
    <w:rsid w:val="00595D23"/>
    <w:rsid w:val="00596053"/>
    <w:rsid w:val="005A1346"/>
    <w:rsid w:val="005A40B4"/>
    <w:rsid w:val="005B160C"/>
    <w:rsid w:val="005B1972"/>
    <w:rsid w:val="005B1990"/>
    <w:rsid w:val="005B3E3C"/>
    <w:rsid w:val="005B5AFF"/>
    <w:rsid w:val="005C0BB9"/>
    <w:rsid w:val="005C1A44"/>
    <w:rsid w:val="005C2125"/>
    <w:rsid w:val="005C2EC6"/>
    <w:rsid w:val="005D06E7"/>
    <w:rsid w:val="005D5541"/>
    <w:rsid w:val="005D7D32"/>
    <w:rsid w:val="005E010C"/>
    <w:rsid w:val="005E144C"/>
    <w:rsid w:val="005E3F6B"/>
    <w:rsid w:val="005E4518"/>
    <w:rsid w:val="005E74A3"/>
    <w:rsid w:val="005F0509"/>
    <w:rsid w:val="005F252A"/>
    <w:rsid w:val="005F258C"/>
    <w:rsid w:val="005F2D32"/>
    <w:rsid w:val="005F4065"/>
    <w:rsid w:val="005F419A"/>
    <w:rsid w:val="005F632D"/>
    <w:rsid w:val="00603640"/>
    <w:rsid w:val="00605655"/>
    <w:rsid w:val="00606A77"/>
    <w:rsid w:val="006123E3"/>
    <w:rsid w:val="00613007"/>
    <w:rsid w:val="006157CC"/>
    <w:rsid w:val="00616215"/>
    <w:rsid w:val="00622508"/>
    <w:rsid w:val="00623338"/>
    <w:rsid w:val="00623A20"/>
    <w:rsid w:val="00625C14"/>
    <w:rsid w:val="0062606E"/>
    <w:rsid w:val="00626C4F"/>
    <w:rsid w:val="00630678"/>
    <w:rsid w:val="00630A87"/>
    <w:rsid w:val="00635A20"/>
    <w:rsid w:val="006411E9"/>
    <w:rsid w:val="006432E9"/>
    <w:rsid w:val="00643D79"/>
    <w:rsid w:val="00652DB6"/>
    <w:rsid w:val="00661815"/>
    <w:rsid w:val="006632F7"/>
    <w:rsid w:val="0066399F"/>
    <w:rsid w:val="00665FC3"/>
    <w:rsid w:val="00667B3E"/>
    <w:rsid w:val="00671258"/>
    <w:rsid w:val="00673472"/>
    <w:rsid w:val="0067675B"/>
    <w:rsid w:val="0067675C"/>
    <w:rsid w:val="006802E0"/>
    <w:rsid w:val="00681481"/>
    <w:rsid w:val="00681E36"/>
    <w:rsid w:val="00682D7E"/>
    <w:rsid w:val="006852BE"/>
    <w:rsid w:val="00686019"/>
    <w:rsid w:val="00686BF6"/>
    <w:rsid w:val="00686C57"/>
    <w:rsid w:val="00693594"/>
    <w:rsid w:val="0069547E"/>
    <w:rsid w:val="00695ABB"/>
    <w:rsid w:val="006A12A6"/>
    <w:rsid w:val="006A2115"/>
    <w:rsid w:val="006A213A"/>
    <w:rsid w:val="006A2B17"/>
    <w:rsid w:val="006A377D"/>
    <w:rsid w:val="006A3B64"/>
    <w:rsid w:val="006A5A14"/>
    <w:rsid w:val="006A666E"/>
    <w:rsid w:val="006B02EA"/>
    <w:rsid w:val="006B0E8D"/>
    <w:rsid w:val="006B24FB"/>
    <w:rsid w:val="006B448E"/>
    <w:rsid w:val="006B4D12"/>
    <w:rsid w:val="006B5B8B"/>
    <w:rsid w:val="006B7E7E"/>
    <w:rsid w:val="006C053F"/>
    <w:rsid w:val="006C301E"/>
    <w:rsid w:val="006C3CC0"/>
    <w:rsid w:val="006C4C19"/>
    <w:rsid w:val="006D0AA7"/>
    <w:rsid w:val="006D1903"/>
    <w:rsid w:val="006D3EF1"/>
    <w:rsid w:val="006D467F"/>
    <w:rsid w:val="006D5A17"/>
    <w:rsid w:val="006D5F58"/>
    <w:rsid w:val="006E02A5"/>
    <w:rsid w:val="006E0E9B"/>
    <w:rsid w:val="006E233E"/>
    <w:rsid w:val="006E39CD"/>
    <w:rsid w:val="006E4EBA"/>
    <w:rsid w:val="006E7F41"/>
    <w:rsid w:val="006F2F40"/>
    <w:rsid w:val="006F59FB"/>
    <w:rsid w:val="006F69F8"/>
    <w:rsid w:val="00701C4A"/>
    <w:rsid w:val="0070285E"/>
    <w:rsid w:val="00707876"/>
    <w:rsid w:val="00711198"/>
    <w:rsid w:val="007132E8"/>
    <w:rsid w:val="00715ABA"/>
    <w:rsid w:val="00715B25"/>
    <w:rsid w:val="00716067"/>
    <w:rsid w:val="00716CAB"/>
    <w:rsid w:val="00720877"/>
    <w:rsid w:val="00721586"/>
    <w:rsid w:val="00721C2A"/>
    <w:rsid w:val="007245E1"/>
    <w:rsid w:val="00724618"/>
    <w:rsid w:val="00724949"/>
    <w:rsid w:val="00725B6F"/>
    <w:rsid w:val="00726535"/>
    <w:rsid w:val="007310A5"/>
    <w:rsid w:val="00732ECD"/>
    <w:rsid w:val="0073466E"/>
    <w:rsid w:val="007403A7"/>
    <w:rsid w:val="00742D61"/>
    <w:rsid w:val="00743E57"/>
    <w:rsid w:val="0074511E"/>
    <w:rsid w:val="00745BA1"/>
    <w:rsid w:val="00746A7A"/>
    <w:rsid w:val="007500CE"/>
    <w:rsid w:val="00753234"/>
    <w:rsid w:val="00755A83"/>
    <w:rsid w:val="0075728A"/>
    <w:rsid w:val="00761FBC"/>
    <w:rsid w:val="00763CF8"/>
    <w:rsid w:val="00763F14"/>
    <w:rsid w:val="00764560"/>
    <w:rsid w:val="007650A7"/>
    <w:rsid w:val="00770FE5"/>
    <w:rsid w:val="00771EC1"/>
    <w:rsid w:val="00776FB1"/>
    <w:rsid w:val="00780162"/>
    <w:rsid w:val="00782068"/>
    <w:rsid w:val="00782444"/>
    <w:rsid w:val="00783905"/>
    <w:rsid w:val="00783DAE"/>
    <w:rsid w:val="0078418A"/>
    <w:rsid w:val="00786644"/>
    <w:rsid w:val="00790248"/>
    <w:rsid w:val="00791AD9"/>
    <w:rsid w:val="00794B85"/>
    <w:rsid w:val="00794C85"/>
    <w:rsid w:val="007A1051"/>
    <w:rsid w:val="007A45D6"/>
    <w:rsid w:val="007A648D"/>
    <w:rsid w:val="007A7B4A"/>
    <w:rsid w:val="007B0190"/>
    <w:rsid w:val="007B318E"/>
    <w:rsid w:val="007B39D2"/>
    <w:rsid w:val="007B6BAF"/>
    <w:rsid w:val="007C2F24"/>
    <w:rsid w:val="007C30D8"/>
    <w:rsid w:val="007C4F40"/>
    <w:rsid w:val="007D0484"/>
    <w:rsid w:val="007D2144"/>
    <w:rsid w:val="007D439B"/>
    <w:rsid w:val="007D45A6"/>
    <w:rsid w:val="007D4B0E"/>
    <w:rsid w:val="007D4C42"/>
    <w:rsid w:val="007D4D64"/>
    <w:rsid w:val="007D6ED2"/>
    <w:rsid w:val="007D7097"/>
    <w:rsid w:val="007E06E6"/>
    <w:rsid w:val="007E0A8F"/>
    <w:rsid w:val="007E0D26"/>
    <w:rsid w:val="007E1065"/>
    <w:rsid w:val="007E18B5"/>
    <w:rsid w:val="007E2ECD"/>
    <w:rsid w:val="007E42BE"/>
    <w:rsid w:val="007E4A88"/>
    <w:rsid w:val="007E574A"/>
    <w:rsid w:val="007E6608"/>
    <w:rsid w:val="007F15A7"/>
    <w:rsid w:val="007F23F8"/>
    <w:rsid w:val="007F2B44"/>
    <w:rsid w:val="007F4D8E"/>
    <w:rsid w:val="007F5651"/>
    <w:rsid w:val="00801516"/>
    <w:rsid w:val="00804464"/>
    <w:rsid w:val="0080542D"/>
    <w:rsid w:val="00805601"/>
    <w:rsid w:val="008058C2"/>
    <w:rsid w:val="00812127"/>
    <w:rsid w:val="008148C8"/>
    <w:rsid w:val="00816482"/>
    <w:rsid w:val="0082205D"/>
    <w:rsid w:val="0082209B"/>
    <w:rsid w:val="00824A22"/>
    <w:rsid w:val="008269DE"/>
    <w:rsid w:val="00832CD3"/>
    <w:rsid w:val="0083345B"/>
    <w:rsid w:val="00835C90"/>
    <w:rsid w:val="008366FD"/>
    <w:rsid w:val="00837968"/>
    <w:rsid w:val="00840232"/>
    <w:rsid w:val="0085176E"/>
    <w:rsid w:val="00851B54"/>
    <w:rsid w:val="0085415B"/>
    <w:rsid w:val="008556C8"/>
    <w:rsid w:val="0085599D"/>
    <w:rsid w:val="008609D5"/>
    <w:rsid w:val="008614B2"/>
    <w:rsid w:val="00861CEF"/>
    <w:rsid w:val="008642D3"/>
    <w:rsid w:val="00864518"/>
    <w:rsid w:val="00864676"/>
    <w:rsid w:val="00872582"/>
    <w:rsid w:val="0087283A"/>
    <w:rsid w:val="00875BC8"/>
    <w:rsid w:val="0087632A"/>
    <w:rsid w:val="008767CA"/>
    <w:rsid w:val="00880FEE"/>
    <w:rsid w:val="0088135B"/>
    <w:rsid w:val="008925B7"/>
    <w:rsid w:val="008938A5"/>
    <w:rsid w:val="00894865"/>
    <w:rsid w:val="008962F3"/>
    <w:rsid w:val="008A08AD"/>
    <w:rsid w:val="008A4293"/>
    <w:rsid w:val="008A6EC0"/>
    <w:rsid w:val="008A7153"/>
    <w:rsid w:val="008A7ABF"/>
    <w:rsid w:val="008B03F8"/>
    <w:rsid w:val="008B0459"/>
    <w:rsid w:val="008B575A"/>
    <w:rsid w:val="008B5D5E"/>
    <w:rsid w:val="008B61E1"/>
    <w:rsid w:val="008B65FC"/>
    <w:rsid w:val="008C757B"/>
    <w:rsid w:val="008C7EE4"/>
    <w:rsid w:val="008C7FA9"/>
    <w:rsid w:val="008D138C"/>
    <w:rsid w:val="008D1466"/>
    <w:rsid w:val="008D2BE6"/>
    <w:rsid w:val="008D79E1"/>
    <w:rsid w:val="008E251A"/>
    <w:rsid w:val="008E41D0"/>
    <w:rsid w:val="008E68E5"/>
    <w:rsid w:val="008E756E"/>
    <w:rsid w:val="008E7E99"/>
    <w:rsid w:val="008F2B94"/>
    <w:rsid w:val="008F31BF"/>
    <w:rsid w:val="008F353B"/>
    <w:rsid w:val="008F7349"/>
    <w:rsid w:val="00902A24"/>
    <w:rsid w:val="009034A7"/>
    <w:rsid w:val="00905042"/>
    <w:rsid w:val="009065C5"/>
    <w:rsid w:val="009072A5"/>
    <w:rsid w:val="0091140C"/>
    <w:rsid w:val="00912674"/>
    <w:rsid w:val="00913434"/>
    <w:rsid w:val="009134C0"/>
    <w:rsid w:val="0091407C"/>
    <w:rsid w:val="00914336"/>
    <w:rsid w:val="00915A8B"/>
    <w:rsid w:val="00915AB6"/>
    <w:rsid w:val="00916452"/>
    <w:rsid w:val="00920DE1"/>
    <w:rsid w:val="0092532A"/>
    <w:rsid w:val="00926A98"/>
    <w:rsid w:val="00932A04"/>
    <w:rsid w:val="009347A6"/>
    <w:rsid w:val="009366BE"/>
    <w:rsid w:val="00936D99"/>
    <w:rsid w:val="00944972"/>
    <w:rsid w:val="00945752"/>
    <w:rsid w:val="00950A12"/>
    <w:rsid w:val="00950E7D"/>
    <w:rsid w:val="009512B2"/>
    <w:rsid w:val="00951627"/>
    <w:rsid w:val="00952FDB"/>
    <w:rsid w:val="009546BC"/>
    <w:rsid w:val="00956682"/>
    <w:rsid w:val="00957077"/>
    <w:rsid w:val="00961EF8"/>
    <w:rsid w:val="00962F7F"/>
    <w:rsid w:val="00964E94"/>
    <w:rsid w:val="00965E2B"/>
    <w:rsid w:val="00967A34"/>
    <w:rsid w:val="00970575"/>
    <w:rsid w:val="00971397"/>
    <w:rsid w:val="00972335"/>
    <w:rsid w:val="009753C8"/>
    <w:rsid w:val="00976CFA"/>
    <w:rsid w:val="0098201E"/>
    <w:rsid w:val="00985A71"/>
    <w:rsid w:val="0099096D"/>
    <w:rsid w:val="00990DBF"/>
    <w:rsid w:val="00992809"/>
    <w:rsid w:val="009951EA"/>
    <w:rsid w:val="00997ABB"/>
    <w:rsid w:val="009A1B26"/>
    <w:rsid w:val="009A2645"/>
    <w:rsid w:val="009A43B3"/>
    <w:rsid w:val="009A7106"/>
    <w:rsid w:val="009B0E85"/>
    <w:rsid w:val="009B227A"/>
    <w:rsid w:val="009B685E"/>
    <w:rsid w:val="009B75C9"/>
    <w:rsid w:val="009C16F7"/>
    <w:rsid w:val="009C39AF"/>
    <w:rsid w:val="009C4FE1"/>
    <w:rsid w:val="009D32DD"/>
    <w:rsid w:val="009D3F76"/>
    <w:rsid w:val="009D51C6"/>
    <w:rsid w:val="009E1EBA"/>
    <w:rsid w:val="009E26F6"/>
    <w:rsid w:val="009E5E17"/>
    <w:rsid w:val="009E76CC"/>
    <w:rsid w:val="009F0144"/>
    <w:rsid w:val="009F26BE"/>
    <w:rsid w:val="009F2C10"/>
    <w:rsid w:val="009F3070"/>
    <w:rsid w:val="009F686F"/>
    <w:rsid w:val="009F6CDF"/>
    <w:rsid w:val="00A0365A"/>
    <w:rsid w:val="00A11E69"/>
    <w:rsid w:val="00A121C9"/>
    <w:rsid w:val="00A121CE"/>
    <w:rsid w:val="00A1698A"/>
    <w:rsid w:val="00A17080"/>
    <w:rsid w:val="00A17F00"/>
    <w:rsid w:val="00A17F6C"/>
    <w:rsid w:val="00A20E77"/>
    <w:rsid w:val="00A25D3A"/>
    <w:rsid w:val="00A3009F"/>
    <w:rsid w:val="00A357CC"/>
    <w:rsid w:val="00A37D44"/>
    <w:rsid w:val="00A40571"/>
    <w:rsid w:val="00A414AB"/>
    <w:rsid w:val="00A41BF5"/>
    <w:rsid w:val="00A43052"/>
    <w:rsid w:val="00A44265"/>
    <w:rsid w:val="00A45F8C"/>
    <w:rsid w:val="00A468FA"/>
    <w:rsid w:val="00A46B35"/>
    <w:rsid w:val="00A50595"/>
    <w:rsid w:val="00A524B9"/>
    <w:rsid w:val="00A53355"/>
    <w:rsid w:val="00A55673"/>
    <w:rsid w:val="00A558FA"/>
    <w:rsid w:val="00A560CA"/>
    <w:rsid w:val="00A56684"/>
    <w:rsid w:val="00A570DE"/>
    <w:rsid w:val="00A600D9"/>
    <w:rsid w:val="00A6192D"/>
    <w:rsid w:val="00A61A6D"/>
    <w:rsid w:val="00A61ECA"/>
    <w:rsid w:val="00A63826"/>
    <w:rsid w:val="00A6424C"/>
    <w:rsid w:val="00A66A05"/>
    <w:rsid w:val="00A67133"/>
    <w:rsid w:val="00A705C2"/>
    <w:rsid w:val="00A7065F"/>
    <w:rsid w:val="00A70A17"/>
    <w:rsid w:val="00A71711"/>
    <w:rsid w:val="00A73A41"/>
    <w:rsid w:val="00A74019"/>
    <w:rsid w:val="00A803B9"/>
    <w:rsid w:val="00A8189C"/>
    <w:rsid w:val="00A81BBF"/>
    <w:rsid w:val="00A84FF6"/>
    <w:rsid w:val="00A86A50"/>
    <w:rsid w:val="00A922DD"/>
    <w:rsid w:val="00A94B2F"/>
    <w:rsid w:val="00A95555"/>
    <w:rsid w:val="00A95B5A"/>
    <w:rsid w:val="00A96D39"/>
    <w:rsid w:val="00AA064F"/>
    <w:rsid w:val="00AA21C8"/>
    <w:rsid w:val="00AA2907"/>
    <w:rsid w:val="00AA290B"/>
    <w:rsid w:val="00AA4806"/>
    <w:rsid w:val="00AA4BA6"/>
    <w:rsid w:val="00AB0466"/>
    <w:rsid w:val="00AB1C9A"/>
    <w:rsid w:val="00AB1F89"/>
    <w:rsid w:val="00AB42C3"/>
    <w:rsid w:val="00AB5027"/>
    <w:rsid w:val="00AB59F7"/>
    <w:rsid w:val="00AB73F5"/>
    <w:rsid w:val="00AC0720"/>
    <w:rsid w:val="00AC07A0"/>
    <w:rsid w:val="00AC0AD7"/>
    <w:rsid w:val="00AC2FDA"/>
    <w:rsid w:val="00AC56F5"/>
    <w:rsid w:val="00AC5D2E"/>
    <w:rsid w:val="00AD075A"/>
    <w:rsid w:val="00AD1B87"/>
    <w:rsid w:val="00AD3F2F"/>
    <w:rsid w:val="00AD562A"/>
    <w:rsid w:val="00AD71D5"/>
    <w:rsid w:val="00AD7EB7"/>
    <w:rsid w:val="00AD7EC0"/>
    <w:rsid w:val="00AE13CB"/>
    <w:rsid w:val="00AE1475"/>
    <w:rsid w:val="00AE19D3"/>
    <w:rsid w:val="00AE2682"/>
    <w:rsid w:val="00AE2E15"/>
    <w:rsid w:val="00AE3EFB"/>
    <w:rsid w:val="00AE4872"/>
    <w:rsid w:val="00AE66AC"/>
    <w:rsid w:val="00AE7638"/>
    <w:rsid w:val="00AF3F82"/>
    <w:rsid w:val="00B025BB"/>
    <w:rsid w:val="00B03AFF"/>
    <w:rsid w:val="00B057A9"/>
    <w:rsid w:val="00B07439"/>
    <w:rsid w:val="00B076C6"/>
    <w:rsid w:val="00B102B1"/>
    <w:rsid w:val="00B1170D"/>
    <w:rsid w:val="00B12E63"/>
    <w:rsid w:val="00B134F2"/>
    <w:rsid w:val="00B13DF3"/>
    <w:rsid w:val="00B145C2"/>
    <w:rsid w:val="00B14815"/>
    <w:rsid w:val="00B1481B"/>
    <w:rsid w:val="00B20D84"/>
    <w:rsid w:val="00B25A57"/>
    <w:rsid w:val="00B35662"/>
    <w:rsid w:val="00B42AE0"/>
    <w:rsid w:val="00B42C3F"/>
    <w:rsid w:val="00B471DF"/>
    <w:rsid w:val="00B53CCF"/>
    <w:rsid w:val="00B5406B"/>
    <w:rsid w:val="00B5556C"/>
    <w:rsid w:val="00B60EF0"/>
    <w:rsid w:val="00B62EC9"/>
    <w:rsid w:val="00B62F78"/>
    <w:rsid w:val="00B63181"/>
    <w:rsid w:val="00B64F63"/>
    <w:rsid w:val="00B652EC"/>
    <w:rsid w:val="00B658C1"/>
    <w:rsid w:val="00B661DE"/>
    <w:rsid w:val="00B661FA"/>
    <w:rsid w:val="00B66244"/>
    <w:rsid w:val="00B662FF"/>
    <w:rsid w:val="00B664A5"/>
    <w:rsid w:val="00B67116"/>
    <w:rsid w:val="00B70CFF"/>
    <w:rsid w:val="00B71C1A"/>
    <w:rsid w:val="00B72C20"/>
    <w:rsid w:val="00B7317F"/>
    <w:rsid w:val="00B81E54"/>
    <w:rsid w:val="00B83EA5"/>
    <w:rsid w:val="00B91268"/>
    <w:rsid w:val="00B96311"/>
    <w:rsid w:val="00B965C4"/>
    <w:rsid w:val="00B97294"/>
    <w:rsid w:val="00B97968"/>
    <w:rsid w:val="00BA2055"/>
    <w:rsid w:val="00BA3669"/>
    <w:rsid w:val="00BA5B58"/>
    <w:rsid w:val="00BA5C2A"/>
    <w:rsid w:val="00BB0DC8"/>
    <w:rsid w:val="00BB13E1"/>
    <w:rsid w:val="00BC0A16"/>
    <w:rsid w:val="00BC168F"/>
    <w:rsid w:val="00BC1F9F"/>
    <w:rsid w:val="00BC1FF4"/>
    <w:rsid w:val="00BC3AFF"/>
    <w:rsid w:val="00BC432C"/>
    <w:rsid w:val="00BC528B"/>
    <w:rsid w:val="00BC7DE1"/>
    <w:rsid w:val="00BD01E7"/>
    <w:rsid w:val="00BD06A0"/>
    <w:rsid w:val="00BD18E5"/>
    <w:rsid w:val="00BD20B9"/>
    <w:rsid w:val="00BD5762"/>
    <w:rsid w:val="00BD7FFE"/>
    <w:rsid w:val="00BE05D1"/>
    <w:rsid w:val="00BE672F"/>
    <w:rsid w:val="00BE765D"/>
    <w:rsid w:val="00BF063E"/>
    <w:rsid w:val="00BF60ED"/>
    <w:rsid w:val="00C056BA"/>
    <w:rsid w:val="00C05F44"/>
    <w:rsid w:val="00C10625"/>
    <w:rsid w:val="00C12B21"/>
    <w:rsid w:val="00C13AEC"/>
    <w:rsid w:val="00C15395"/>
    <w:rsid w:val="00C15F62"/>
    <w:rsid w:val="00C166E8"/>
    <w:rsid w:val="00C21175"/>
    <w:rsid w:val="00C273EC"/>
    <w:rsid w:val="00C27FF9"/>
    <w:rsid w:val="00C310AD"/>
    <w:rsid w:val="00C331D4"/>
    <w:rsid w:val="00C33E9E"/>
    <w:rsid w:val="00C35861"/>
    <w:rsid w:val="00C412BF"/>
    <w:rsid w:val="00C43198"/>
    <w:rsid w:val="00C43694"/>
    <w:rsid w:val="00C478B3"/>
    <w:rsid w:val="00C50CA4"/>
    <w:rsid w:val="00C513CF"/>
    <w:rsid w:val="00C540BA"/>
    <w:rsid w:val="00C54CC4"/>
    <w:rsid w:val="00C55969"/>
    <w:rsid w:val="00C56D04"/>
    <w:rsid w:val="00C622D1"/>
    <w:rsid w:val="00C648D9"/>
    <w:rsid w:val="00C7274B"/>
    <w:rsid w:val="00C73DA7"/>
    <w:rsid w:val="00C7578B"/>
    <w:rsid w:val="00C80397"/>
    <w:rsid w:val="00C81097"/>
    <w:rsid w:val="00C827A2"/>
    <w:rsid w:val="00C82EBA"/>
    <w:rsid w:val="00C84146"/>
    <w:rsid w:val="00C86F6B"/>
    <w:rsid w:val="00C872AC"/>
    <w:rsid w:val="00C87C19"/>
    <w:rsid w:val="00C91943"/>
    <w:rsid w:val="00C934B9"/>
    <w:rsid w:val="00C93F8A"/>
    <w:rsid w:val="00C96A9E"/>
    <w:rsid w:val="00CA2149"/>
    <w:rsid w:val="00CA4487"/>
    <w:rsid w:val="00CA4AB2"/>
    <w:rsid w:val="00CA4CAF"/>
    <w:rsid w:val="00CA7792"/>
    <w:rsid w:val="00CA7CFD"/>
    <w:rsid w:val="00CB1E60"/>
    <w:rsid w:val="00CB7834"/>
    <w:rsid w:val="00CC0717"/>
    <w:rsid w:val="00CC2612"/>
    <w:rsid w:val="00CC2E94"/>
    <w:rsid w:val="00CD06A9"/>
    <w:rsid w:val="00CD1DF8"/>
    <w:rsid w:val="00CE055D"/>
    <w:rsid w:val="00CE1293"/>
    <w:rsid w:val="00CE2284"/>
    <w:rsid w:val="00CE27D0"/>
    <w:rsid w:val="00CE4D53"/>
    <w:rsid w:val="00CF4845"/>
    <w:rsid w:val="00CF71BF"/>
    <w:rsid w:val="00D00B2F"/>
    <w:rsid w:val="00D0160C"/>
    <w:rsid w:val="00D034B7"/>
    <w:rsid w:val="00D03FA2"/>
    <w:rsid w:val="00D05B5F"/>
    <w:rsid w:val="00D07B54"/>
    <w:rsid w:val="00D14BCF"/>
    <w:rsid w:val="00D15010"/>
    <w:rsid w:val="00D166BD"/>
    <w:rsid w:val="00D17A79"/>
    <w:rsid w:val="00D17D59"/>
    <w:rsid w:val="00D223B9"/>
    <w:rsid w:val="00D2248A"/>
    <w:rsid w:val="00D25063"/>
    <w:rsid w:val="00D25845"/>
    <w:rsid w:val="00D265BA"/>
    <w:rsid w:val="00D27785"/>
    <w:rsid w:val="00D27D82"/>
    <w:rsid w:val="00D307F8"/>
    <w:rsid w:val="00D330FC"/>
    <w:rsid w:val="00D33DE7"/>
    <w:rsid w:val="00D34E1F"/>
    <w:rsid w:val="00D35652"/>
    <w:rsid w:val="00D402D4"/>
    <w:rsid w:val="00D43E98"/>
    <w:rsid w:val="00D44443"/>
    <w:rsid w:val="00D44F28"/>
    <w:rsid w:val="00D455D3"/>
    <w:rsid w:val="00D54D44"/>
    <w:rsid w:val="00D609C7"/>
    <w:rsid w:val="00D64694"/>
    <w:rsid w:val="00D64C1D"/>
    <w:rsid w:val="00D64CE8"/>
    <w:rsid w:val="00D65282"/>
    <w:rsid w:val="00D65961"/>
    <w:rsid w:val="00D716B2"/>
    <w:rsid w:val="00D771E8"/>
    <w:rsid w:val="00D824EA"/>
    <w:rsid w:val="00D83AAB"/>
    <w:rsid w:val="00D847D7"/>
    <w:rsid w:val="00D8584C"/>
    <w:rsid w:val="00D85A50"/>
    <w:rsid w:val="00D921D2"/>
    <w:rsid w:val="00D975D3"/>
    <w:rsid w:val="00D97C68"/>
    <w:rsid w:val="00DA7F88"/>
    <w:rsid w:val="00DB3758"/>
    <w:rsid w:val="00DB64EF"/>
    <w:rsid w:val="00DB79AC"/>
    <w:rsid w:val="00DB7AD3"/>
    <w:rsid w:val="00DC27A8"/>
    <w:rsid w:val="00DC3BE8"/>
    <w:rsid w:val="00DC4F42"/>
    <w:rsid w:val="00DC51E6"/>
    <w:rsid w:val="00DC5A35"/>
    <w:rsid w:val="00DD1769"/>
    <w:rsid w:val="00DD4143"/>
    <w:rsid w:val="00DE304D"/>
    <w:rsid w:val="00DF231E"/>
    <w:rsid w:val="00DF37C3"/>
    <w:rsid w:val="00DF40E5"/>
    <w:rsid w:val="00DF4C38"/>
    <w:rsid w:val="00E02F53"/>
    <w:rsid w:val="00E10F65"/>
    <w:rsid w:val="00E135E0"/>
    <w:rsid w:val="00E141D7"/>
    <w:rsid w:val="00E15ADF"/>
    <w:rsid w:val="00E16DF9"/>
    <w:rsid w:val="00E21D79"/>
    <w:rsid w:val="00E22AA5"/>
    <w:rsid w:val="00E2521A"/>
    <w:rsid w:val="00E257EA"/>
    <w:rsid w:val="00E25CED"/>
    <w:rsid w:val="00E26EDE"/>
    <w:rsid w:val="00E27833"/>
    <w:rsid w:val="00E30875"/>
    <w:rsid w:val="00E31194"/>
    <w:rsid w:val="00E36A8F"/>
    <w:rsid w:val="00E36F91"/>
    <w:rsid w:val="00E37CFF"/>
    <w:rsid w:val="00E407D3"/>
    <w:rsid w:val="00E414AB"/>
    <w:rsid w:val="00E41C43"/>
    <w:rsid w:val="00E4345C"/>
    <w:rsid w:val="00E45562"/>
    <w:rsid w:val="00E51CD9"/>
    <w:rsid w:val="00E6390C"/>
    <w:rsid w:val="00E67517"/>
    <w:rsid w:val="00E7228B"/>
    <w:rsid w:val="00E72809"/>
    <w:rsid w:val="00E744DC"/>
    <w:rsid w:val="00E75BE8"/>
    <w:rsid w:val="00E7650B"/>
    <w:rsid w:val="00E82329"/>
    <w:rsid w:val="00E82768"/>
    <w:rsid w:val="00E82CCE"/>
    <w:rsid w:val="00E8464A"/>
    <w:rsid w:val="00E8532B"/>
    <w:rsid w:val="00E879D4"/>
    <w:rsid w:val="00E917B9"/>
    <w:rsid w:val="00E91C37"/>
    <w:rsid w:val="00E94E89"/>
    <w:rsid w:val="00EA20A8"/>
    <w:rsid w:val="00EA3F6A"/>
    <w:rsid w:val="00EB23BE"/>
    <w:rsid w:val="00EB2C04"/>
    <w:rsid w:val="00EB5405"/>
    <w:rsid w:val="00EC193F"/>
    <w:rsid w:val="00EC3E3D"/>
    <w:rsid w:val="00EC441A"/>
    <w:rsid w:val="00EC6BA9"/>
    <w:rsid w:val="00EC7498"/>
    <w:rsid w:val="00ED1052"/>
    <w:rsid w:val="00ED253C"/>
    <w:rsid w:val="00ED4C00"/>
    <w:rsid w:val="00ED5CA9"/>
    <w:rsid w:val="00ED7466"/>
    <w:rsid w:val="00EE398D"/>
    <w:rsid w:val="00EE45D5"/>
    <w:rsid w:val="00EE6428"/>
    <w:rsid w:val="00EF0C1D"/>
    <w:rsid w:val="00EF0D82"/>
    <w:rsid w:val="00EF1ADD"/>
    <w:rsid w:val="00EF5FC0"/>
    <w:rsid w:val="00EF7B56"/>
    <w:rsid w:val="00EF7E0E"/>
    <w:rsid w:val="00F05012"/>
    <w:rsid w:val="00F10A6F"/>
    <w:rsid w:val="00F11A71"/>
    <w:rsid w:val="00F11B26"/>
    <w:rsid w:val="00F123C3"/>
    <w:rsid w:val="00F1364C"/>
    <w:rsid w:val="00F143A0"/>
    <w:rsid w:val="00F14E0D"/>
    <w:rsid w:val="00F1699D"/>
    <w:rsid w:val="00F21B7B"/>
    <w:rsid w:val="00F22E80"/>
    <w:rsid w:val="00F24AE2"/>
    <w:rsid w:val="00F26FC8"/>
    <w:rsid w:val="00F46D6A"/>
    <w:rsid w:val="00F524A6"/>
    <w:rsid w:val="00F572D9"/>
    <w:rsid w:val="00F57B7E"/>
    <w:rsid w:val="00F62507"/>
    <w:rsid w:val="00F6622B"/>
    <w:rsid w:val="00F7058C"/>
    <w:rsid w:val="00F74A80"/>
    <w:rsid w:val="00F75850"/>
    <w:rsid w:val="00F80171"/>
    <w:rsid w:val="00F805CA"/>
    <w:rsid w:val="00F8272D"/>
    <w:rsid w:val="00F82837"/>
    <w:rsid w:val="00F83243"/>
    <w:rsid w:val="00F856C4"/>
    <w:rsid w:val="00F87000"/>
    <w:rsid w:val="00F90CD0"/>
    <w:rsid w:val="00F92F0D"/>
    <w:rsid w:val="00F93BE6"/>
    <w:rsid w:val="00F94577"/>
    <w:rsid w:val="00F95343"/>
    <w:rsid w:val="00F959AD"/>
    <w:rsid w:val="00F960DB"/>
    <w:rsid w:val="00F9650F"/>
    <w:rsid w:val="00F970E8"/>
    <w:rsid w:val="00FA1D04"/>
    <w:rsid w:val="00FA1E07"/>
    <w:rsid w:val="00FA417C"/>
    <w:rsid w:val="00FA4D0F"/>
    <w:rsid w:val="00FA5DE9"/>
    <w:rsid w:val="00FA6C87"/>
    <w:rsid w:val="00FA7AB7"/>
    <w:rsid w:val="00FB00D8"/>
    <w:rsid w:val="00FB3FD9"/>
    <w:rsid w:val="00FB4AF0"/>
    <w:rsid w:val="00FB5030"/>
    <w:rsid w:val="00FB7933"/>
    <w:rsid w:val="00FB7D97"/>
    <w:rsid w:val="00FC003C"/>
    <w:rsid w:val="00FC299C"/>
    <w:rsid w:val="00FC2E44"/>
    <w:rsid w:val="00FC3D1A"/>
    <w:rsid w:val="00FC4C49"/>
    <w:rsid w:val="00FC550E"/>
    <w:rsid w:val="00FC5FC0"/>
    <w:rsid w:val="00FD2CBF"/>
    <w:rsid w:val="00FD473D"/>
    <w:rsid w:val="00FE388F"/>
    <w:rsid w:val="00FE3DCE"/>
    <w:rsid w:val="00FE48E4"/>
    <w:rsid w:val="00FE4983"/>
    <w:rsid w:val="00FE7766"/>
    <w:rsid w:val="00FF2502"/>
    <w:rsid w:val="00FF2FA3"/>
    <w:rsid w:val="00FF42DA"/>
    <w:rsid w:val="00FF4D4A"/>
    <w:rsid w:val="00FF4F7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91187"/>
  <w15:chartTrackingRefBased/>
  <w15:docId w15:val="{457759B3-ACD6-4808-A40A-7B7F5CDA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D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82943"/>
    <w:rPr>
      <w:color w:val="0563C1" w:themeColor="hyperlink"/>
      <w:u w:val="single"/>
    </w:rPr>
  </w:style>
  <w:style w:type="character" w:customStyle="1" w:styleId="Mencinsinresolver1">
    <w:name w:val="Mención sin resolver1"/>
    <w:basedOn w:val="Fuentedeprrafopredeter"/>
    <w:uiPriority w:val="99"/>
    <w:semiHidden/>
    <w:unhideWhenUsed/>
    <w:rsid w:val="00182943"/>
    <w:rPr>
      <w:color w:val="605E5C"/>
      <w:shd w:val="clear" w:color="auto" w:fill="E1DFDD"/>
    </w:rPr>
  </w:style>
  <w:style w:type="paragraph" w:styleId="Textonotapie">
    <w:name w:val="footnote text"/>
    <w:basedOn w:val="Normal"/>
    <w:link w:val="TextonotapieCar"/>
    <w:uiPriority w:val="99"/>
    <w:semiHidden/>
    <w:unhideWhenUsed/>
    <w:rsid w:val="00DA7F8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7F88"/>
    <w:rPr>
      <w:sz w:val="20"/>
      <w:szCs w:val="20"/>
    </w:rPr>
  </w:style>
  <w:style w:type="character" w:styleId="Refdenotaalpie">
    <w:name w:val="footnote reference"/>
    <w:basedOn w:val="Fuentedeprrafopredeter"/>
    <w:uiPriority w:val="99"/>
    <w:semiHidden/>
    <w:unhideWhenUsed/>
    <w:rsid w:val="00DA7F88"/>
    <w:rPr>
      <w:vertAlign w:val="superscript"/>
    </w:rPr>
  </w:style>
  <w:style w:type="paragraph" w:styleId="Encabezado">
    <w:name w:val="header"/>
    <w:basedOn w:val="Normal"/>
    <w:link w:val="EncabezadoCar"/>
    <w:uiPriority w:val="99"/>
    <w:unhideWhenUsed/>
    <w:rsid w:val="00E853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532B"/>
  </w:style>
  <w:style w:type="paragraph" w:styleId="Piedepgina">
    <w:name w:val="footer"/>
    <w:basedOn w:val="Normal"/>
    <w:link w:val="PiedepginaCar"/>
    <w:uiPriority w:val="99"/>
    <w:unhideWhenUsed/>
    <w:rsid w:val="00E853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532B"/>
  </w:style>
  <w:style w:type="paragraph" w:styleId="Textonotaalfinal">
    <w:name w:val="endnote text"/>
    <w:basedOn w:val="Normal"/>
    <w:link w:val="TextonotaalfinalCar"/>
    <w:uiPriority w:val="99"/>
    <w:semiHidden/>
    <w:unhideWhenUsed/>
    <w:rsid w:val="00DF4C3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F4C38"/>
    <w:rPr>
      <w:sz w:val="20"/>
      <w:szCs w:val="20"/>
    </w:rPr>
  </w:style>
  <w:style w:type="character" w:styleId="Refdenotaalfinal">
    <w:name w:val="endnote reference"/>
    <w:basedOn w:val="Fuentedeprrafopredeter"/>
    <w:uiPriority w:val="99"/>
    <w:semiHidden/>
    <w:unhideWhenUsed/>
    <w:rsid w:val="00DF4C38"/>
    <w:rPr>
      <w:vertAlign w:val="superscript"/>
    </w:rPr>
  </w:style>
  <w:style w:type="paragraph" w:styleId="Sinespaciado">
    <w:name w:val="No Spacing"/>
    <w:link w:val="SinespaciadoCar"/>
    <w:uiPriority w:val="1"/>
    <w:qFormat/>
    <w:rsid w:val="009C4FE1"/>
    <w:pPr>
      <w:spacing w:after="0" w:line="240" w:lineRule="auto"/>
    </w:pPr>
    <w:rPr>
      <w:lang w:val="es-EC"/>
    </w:rPr>
  </w:style>
  <w:style w:type="character" w:customStyle="1" w:styleId="SinespaciadoCar">
    <w:name w:val="Sin espaciado Car"/>
    <w:link w:val="Sinespaciado"/>
    <w:uiPriority w:val="1"/>
    <w:rsid w:val="009C4FE1"/>
    <w:rPr>
      <w:lang w:val="es-EC"/>
    </w:rPr>
  </w:style>
  <w:style w:type="character" w:styleId="Refdecomentario">
    <w:name w:val="annotation reference"/>
    <w:basedOn w:val="Fuentedeprrafopredeter"/>
    <w:uiPriority w:val="99"/>
    <w:semiHidden/>
    <w:unhideWhenUsed/>
    <w:rsid w:val="00FF2502"/>
    <w:rPr>
      <w:sz w:val="16"/>
      <w:szCs w:val="16"/>
    </w:rPr>
  </w:style>
  <w:style w:type="paragraph" w:styleId="Textocomentario">
    <w:name w:val="annotation text"/>
    <w:basedOn w:val="Normal"/>
    <w:link w:val="TextocomentarioCar"/>
    <w:uiPriority w:val="99"/>
    <w:unhideWhenUsed/>
    <w:rsid w:val="00FF2502"/>
    <w:pPr>
      <w:spacing w:line="240" w:lineRule="auto"/>
    </w:pPr>
    <w:rPr>
      <w:sz w:val="20"/>
      <w:szCs w:val="20"/>
    </w:rPr>
  </w:style>
  <w:style w:type="character" w:customStyle="1" w:styleId="TextocomentarioCar">
    <w:name w:val="Texto comentario Car"/>
    <w:basedOn w:val="Fuentedeprrafopredeter"/>
    <w:link w:val="Textocomentario"/>
    <w:uiPriority w:val="99"/>
    <w:rsid w:val="00FF2502"/>
    <w:rPr>
      <w:sz w:val="20"/>
      <w:szCs w:val="20"/>
    </w:rPr>
  </w:style>
  <w:style w:type="paragraph" w:styleId="Asuntodelcomentario">
    <w:name w:val="annotation subject"/>
    <w:basedOn w:val="Textocomentario"/>
    <w:next w:val="Textocomentario"/>
    <w:link w:val="AsuntodelcomentarioCar"/>
    <w:uiPriority w:val="99"/>
    <w:semiHidden/>
    <w:unhideWhenUsed/>
    <w:rsid w:val="00FF2502"/>
    <w:rPr>
      <w:b/>
      <w:bCs/>
    </w:rPr>
  </w:style>
  <w:style w:type="character" w:customStyle="1" w:styleId="AsuntodelcomentarioCar">
    <w:name w:val="Asunto del comentario Car"/>
    <w:basedOn w:val="TextocomentarioCar"/>
    <w:link w:val="Asuntodelcomentario"/>
    <w:uiPriority w:val="99"/>
    <w:semiHidden/>
    <w:rsid w:val="00FF2502"/>
    <w:rPr>
      <w:b/>
      <w:bCs/>
      <w:sz w:val="20"/>
      <w:szCs w:val="20"/>
    </w:rPr>
  </w:style>
  <w:style w:type="paragraph" w:styleId="Textodeglobo">
    <w:name w:val="Balloon Text"/>
    <w:basedOn w:val="Normal"/>
    <w:link w:val="TextodegloboCar"/>
    <w:uiPriority w:val="99"/>
    <w:semiHidden/>
    <w:unhideWhenUsed/>
    <w:rsid w:val="000533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3D4"/>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8B5D5E"/>
    <w:rPr>
      <w:color w:val="605E5C"/>
      <w:shd w:val="clear" w:color="auto" w:fill="E1DFDD"/>
    </w:rPr>
  </w:style>
  <w:style w:type="paragraph" w:styleId="Prrafodelista">
    <w:name w:val="List Paragraph"/>
    <w:basedOn w:val="Normal"/>
    <w:uiPriority w:val="34"/>
    <w:qFormat/>
    <w:rsid w:val="007346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5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yperlink" Target="https://revistas.ucr.ac.cr/index.php/dialogos/article/view/16677/19295"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hyperlink" Target="https://fr.sawakinome.com/articles/industrial/unassigned-2538.html"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yperlink" Target="http://enciclopediadequito.blogspot.com/2018/06/lorenzo-durini-vasalli-arquitect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hyperlink" Target="https://www.polycaro.be/fr/carreaux-sol-et-muraux-belges-1850-1960-un-produit-dexportation-florissant/" TargetMode="External"/><Relationship Id="rId45" Type="http://schemas.openxmlformats.org/officeDocument/2006/relationships/hyperlink" Target="https://scholar.google.es/citations?view_op=view_citation&amp;hl=es&amp;user=Ik0nEi4AAAAJ&amp;citation_for_view=Ik0nEi4AAAAJ:ufrVoPGSRksC"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picclick.it/1924-Edilizia-Ingegneria-Mattonelle-Ad-Intarsio-Colorate-Ing-173900135479.html" TargetMode="External"/><Relationship Id="rId49"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s://www.academia.edu/43230886/Entre_monumentos_mausoleos_y_m%C3%A1rmoles_Francisco_Durini_y_el_proyecto_liberal_costarricense_1883_1889_"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ibliotheques-specialisees.paris.fr/ark:/73873/pf0002007316/v0019.simple.selectedTab=thumbnail" TargetMode="Externa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s://revistas.ucr.ac.cr/index.php/intercambio/article/view/21685/21908"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1" Type="http://schemas.openxmlformats.org/officeDocument/2006/relationships/hyperlink" Target="https://www.parro.com.ar/definicion-de-piedra+artifi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BD20C05-3577-4442-91C8-39ECD633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46</Pages>
  <Words>11889</Words>
  <Characters>65393</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fernández</dc:creator>
  <cp:keywords/>
  <dc:description/>
  <cp:lastModifiedBy>HP</cp:lastModifiedBy>
  <cp:revision>89</cp:revision>
  <cp:lastPrinted>2022-05-11T20:06:00Z</cp:lastPrinted>
  <dcterms:created xsi:type="dcterms:W3CDTF">2022-09-21T10:38:00Z</dcterms:created>
  <dcterms:modified xsi:type="dcterms:W3CDTF">2023-01-29T18:42:00Z</dcterms:modified>
</cp:coreProperties>
</file>