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4C" w:rsidRPr="00B6644C" w:rsidRDefault="00B6644C" w:rsidP="00B6644C">
      <w:pPr>
        <w:spacing w:line="276" w:lineRule="auto"/>
        <w:jc w:val="left"/>
        <w:rPr>
          <w:b/>
          <w:u w:val="single"/>
        </w:rPr>
      </w:pPr>
      <w:r w:rsidRPr="00B6644C">
        <w:rPr>
          <w:b/>
          <w:u w:val="single"/>
        </w:rPr>
        <w:t xml:space="preserve">Punto de inserción: página 5, </w:t>
      </w:r>
      <w:r w:rsidR="00163087">
        <w:rPr>
          <w:b/>
          <w:u w:val="single"/>
        </w:rPr>
        <w:t>sección</w:t>
      </w:r>
      <w:r w:rsidRPr="00B6644C">
        <w:rPr>
          <w:b/>
          <w:u w:val="single"/>
        </w:rPr>
        <w:t xml:space="preserve"> superior.</w:t>
      </w:r>
    </w:p>
    <w:p w:rsidR="00B6644C" w:rsidRDefault="00B6644C" w:rsidP="006234CA">
      <w:pPr>
        <w:spacing w:line="276" w:lineRule="auto"/>
        <w:jc w:val="center"/>
      </w:pPr>
    </w:p>
    <w:p w:rsidR="00B6644C" w:rsidRPr="00B6644C" w:rsidRDefault="006234CA" w:rsidP="00B6644C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3772550" cy="1495425"/>
            <wp:effectExtent l="19050" t="19050" r="18400" b="28575"/>
            <wp:docPr id="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862" t="36842" r="22368" b="2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50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Toc317585536"/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r w:rsidRPr="002A3C78">
        <w:rPr>
          <w:sz w:val="22"/>
          <w:szCs w:val="22"/>
        </w:rPr>
        <w:t xml:space="preserve">Figura 1.  </w:t>
      </w:r>
      <w:r w:rsidRPr="002A3C78">
        <w:rPr>
          <w:b w:val="0"/>
          <w:sz w:val="22"/>
          <w:szCs w:val="22"/>
        </w:rPr>
        <w:t>Excentricidad de vigas y viguetas con respecto a la losa de concreto.</w:t>
      </w:r>
      <w:bookmarkEnd w:id="0"/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(El autor).</w:t>
      </w:r>
    </w:p>
    <w:p w:rsidR="006234CA" w:rsidRDefault="006234CA"/>
    <w:p w:rsidR="00B6644C" w:rsidRDefault="00B6644C">
      <w:r w:rsidRPr="00B6644C">
        <w:rPr>
          <w:b/>
          <w:u w:val="single"/>
        </w:rPr>
        <w:t>Punto de ins</w:t>
      </w:r>
      <w:r>
        <w:rPr>
          <w:b/>
          <w:u w:val="single"/>
        </w:rPr>
        <w:t xml:space="preserve">erción: página 5,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inferior</w:t>
      </w:r>
      <w:r w:rsidRPr="00B6644C">
        <w:rPr>
          <w:b/>
          <w:u w:val="single"/>
        </w:rPr>
        <w:t>.</w:t>
      </w:r>
    </w:p>
    <w:p w:rsidR="006234CA" w:rsidRDefault="006234CA" w:rsidP="006234CA">
      <w:pPr>
        <w:spacing w:line="276" w:lineRule="auto"/>
        <w:ind w:firstLine="576"/>
        <w:jc w:val="center"/>
        <w:rPr>
          <w:lang w:val="es-CR"/>
        </w:rPr>
      </w:pPr>
      <w:r>
        <w:rPr>
          <w:noProof/>
          <w:lang w:val="es-CR" w:eastAsia="es-CR"/>
        </w:rPr>
        <w:drawing>
          <wp:inline distT="0" distB="0" distL="0" distR="0">
            <wp:extent cx="4578349" cy="1666875"/>
            <wp:effectExtent l="19050" t="19050" r="12701" b="28575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729" t="31010" r="57293" b="50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49" cy="1666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2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Modo de viga secundaria y primaria, respectivamente</w:t>
      </w:r>
      <w:r w:rsidRPr="002A3C78">
        <w:rPr>
          <w:b w:val="0"/>
          <w:sz w:val="22"/>
          <w:szCs w:val="22"/>
        </w:rPr>
        <w:t>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P 354 SCI, 2009</w:t>
      </w:r>
      <w:r w:rsidRPr="002A3C78">
        <w:rPr>
          <w:szCs w:val="22"/>
        </w:rPr>
        <w:t>).</w:t>
      </w:r>
    </w:p>
    <w:p w:rsidR="006234CA" w:rsidRDefault="006234CA"/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4D7D41" w:rsidRDefault="004D7D41" w:rsidP="004D7D41">
      <w:pPr>
        <w:rPr>
          <w:b/>
          <w:u w:val="single"/>
        </w:rPr>
      </w:pPr>
    </w:p>
    <w:p w:rsidR="00B6644C" w:rsidRDefault="004D7D41" w:rsidP="004D7D41">
      <w:r w:rsidRPr="00B6644C">
        <w:rPr>
          <w:b/>
          <w:u w:val="single"/>
        </w:rPr>
        <w:lastRenderedPageBreak/>
        <w:t>Punto de ins</w:t>
      </w:r>
      <w:r>
        <w:rPr>
          <w:b/>
          <w:u w:val="single"/>
        </w:rPr>
        <w:t xml:space="preserve">erción: página 7,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inferior</w:t>
      </w:r>
      <w:r w:rsidRPr="00B6644C">
        <w:rPr>
          <w:b/>
          <w:u w:val="single"/>
        </w:rPr>
        <w:t>.</w:t>
      </w:r>
    </w:p>
    <w:p w:rsidR="006234CA" w:rsidRPr="007A29E8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4303568" cy="2379053"/>
            <wp:effectExtent l="19050" t="19050" r="20782" b="21247"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24" t="21579" r="18586" b="1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44" cy="23783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3</w:t>
      </w:r>
      <w:r w:rsidRPr="002A3C78">
        <w:rPr>
          <w:sz w:val="22"/>
          <w:szCs w:val="22"/>
        </w:rPr>
        <w:t xml:space="preserve">.  </w:t>
      </w:r>
      <w:r w:rsidRPr="008710AB">
        <w:rPr>
          <w:b w:val="0"/>
          <w:sz w:val="22"/>
          <w:szCs w:val="22"/>
        </w:rPr>
        <w:t>Frecuencia natural y masa modal para diferentes condiciones de apoyo.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P 354 SCI, 2007</w:t>
      </w:r>
      <w:r w:rsidRPr="002A3C78">
        <w:rPr>
          <w:szCs w:val="22"/>
        </w:rPr>
        <w:t>).</w:t>
      </w:r>
    </w:p>
    <w:p w:rsidR="006234CA" w:rsidRDefault="006234CA"/>
    <w:p w:rsidR="004D7D41" w:rsidRDefault="004D7D41" w:rsidP="004D7D41">
      <w:r w:rsidRPr="00B6644C">
        <w:rPr>
          <w:b/>
          <w:u w:val="single"/>
        </w:rPr>
        <w:t>Punto de ins</w:t>
      </w:r>
      <w:r>
        <w:rPr>
          <w:b/>
          <w:u w:val="single"/>
        </w:rPr>
        <w:t xml:space="preserve">erción: página 8,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intermedia</w:t>
      </w:r>
      <w:r w:rsidRPr="00B6644C">
        <w:rPr>
          <w:b/>
          <w:u w:val="single"/>
        </w:rPr>
        <w:t>.</w:t>
      </w:r>
    </w:p>
    <w:p w:rsidR="006234CA" w:rsidRDefault="006234CA"/>
    <w:p w:rsidR="006234CA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2201636" cy="1905202"/>
            <wp:effectExtent l="19050" t="19050" r="27214" b="18848"/>
            <wp:docPr id="9" name="Imagen 1" descr="C:\Documents and Settings\Usuario\Mis documentos\UCR-CIVIL\Tesis\Pruebas\3. Parqueo Norte Multiplaza\Fotos\Día de medición\P105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Mis documentos\UCR-CIVIL\Tesis\Pruebas\3. Parqueo Norte Multiplaza\Fotos\Día de medición\P1053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276" t="8684" r="11714" b="8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36" cy="1927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1" w:name="_Ref310493253"/>
      <w:bookmarkStart w:id="2" w:name="_Toc317585511"/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4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Acelerógrafo utilizado.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bookmarkEnd w:id="1"/>
    <w:bookmarkEnd w:id="2"/>
    <w:p w:rsidR="006234CA" w:rsidRDefault="006234CA"/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6234CA">
      <w:pPr>
        <w:spacing w:line="276" w:lineRule="auto"/>
        <w:jc w:val="center"/>
      </w:pPr>
    </w:p>
    <w:p w:rsidR="00C93361" w:rsidRDefault="00C93361" w:rsidP="00C93361">
      <w:r w:rsidRPr="00B6644C">
        <w:rPr>
          <w:b/>
          <w:u w:val="single"/>
        </w:rPr>
        <w:lastRenderedPageBreak/>
        <w:t>Punto de ins</w:t>
      </w:r>
      <w:r>
        <w:rPr>
          <w:b/>
          <w:u w:val="single"/>
        </w:rPr>
        <w:t xml:space="preserve">erción: página 9,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inferior</w:t>
      </w:r>
      <w:r w:rsidRPr="00B6644C">
        <w:rPr>
          <w:b/>
          <w:u w:val="single"/>
        </w:rPr>
        <w:t>.</w:t>
      </w:r>
    </w:p>
    <w:p w:rsidR="00C93361" w:rsidRDefault="00C93361" w:rsidP="006234CA">
      <w:pPr>
        <w:spacing w:line="276" w:lineRule="auto"/>
        <w:jc w:val="center"/>
      </w:pPr>
    </w:p>
    <w:p w:rsidR="006234CA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3930617" cy="1930520"/>
            <wp:effectExtent l="19050" t="19050" r="12733" b="1258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444" t="30064" r="25280" b="34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579" cy="1931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3" w:name="_Toc317585512"/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5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Croquis para el modo 1 y 2, respectivamente.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bookmarkEnd w:id="3"/>
    <w:p w:rsidR="006234CA" w:rsidRDefault="006234CA"/>
    <w:p w:rsidR="00C93361" w:rsidRDefault="00C93361" w:rsidP="00C93361">
      <w:r w:rsidRPr="00B6644C">
        <w:rPr>
          <w:b/>
          <w:u w:val="single"/>
        </w:rPr>
        <w:t>Punto de ins</w:t>
      </w:r>
      <w:r>
        <w:rPr>
          <w:b/>
          <w:u w:val="single"/>
        </w:rPr>
        <w:t xml:space="preserve">erción: página 12,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superior</w:t>
      </w:r>
      <w:r w:rsidRPr="00B6644C">
        <w:rPr>
          <w:b/>
          <w:u w:val="single"/>
        </w:rPr>
        <w:t>.</w:t>
      </w:r>
    </w:p>
    <w:p w:rsidR="006234CA" w:rsidRDefault="006234CA"/>
    <w:p w:rsidR="006234CA" w:rsidRDefault="006234CA" w:rsidP="006234CA">
      <w:pPr>
        <w:spacing w:line="276" w:lineRule="auto"/>
        <w:jc w:val="center"/>
      </w:pPr>
      <w:r w:rsidRPr="00050126">
        <w:rPr>
          <w:noProof/>
          <w:lang w:val="es-CR" w:eastAsia="es-CR"/>
        </w:rPr>
        <w:drawing>
          <wp:inline distT="0" distB="0" distL="0" distR="0">
            <wp:extent cx="5438775" cy="2581275"/>
            <wp:effectExtent l="19050" t="0" r="9525" b="0"/>
            <wp:docPr id="1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4" w:name="_Ref309291727"/>
      <w:bookmarkStart w:id="5" w:name="_Ref309291621"/>
      <w:bookmarkStart w:id="6" w:name="_Toc317585517"/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6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Registros superpuestos del acelerógrafo LIS 3 en la posición para el modo 1.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C93361" w:rsidRDefault="00C93361" w:rsidP="00C93361">
      <w:pPr>
        <w:spacing w:line="276" w:lineRule="auto"/>
        <w:ind w:firstLine="0"/>
        <w:rPr>
          <w:szCs w:val="22"/>
        </w:rPr>
      </w:pPr>
    </w:p>
    <w:p w:rsidR="00C93361" w:rsidRDefault="00C93361" w:rsidP="00C93361">
      <w:r w:rsidRPr="00B6644C">
        <w:rPr>
          <w:b/>
          <w:u w:val="single"/>
        </w:rPr>
        <w:lastRenderedPageBreak/>
        <w:t>Punto de ins</w:t>
      </w:r>
      <w:r>
        <w:rPr>
          <w:b/>
          <w:u w:val="single"/>
        </w:rPr>
        <w:t xml:space="preserve">erción: página 12,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intermedia</w:t>
      </w:r>
      <w:r w:rsidRPr="00B6644C">
        <w:rPr>
          <w:b/>
          <w:u w:val="single"/>
        </w:rPr>
        <w:t>.</w:t>
      </w: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</w:pPr>
      <w:r>
        <w:rPr>
          <w:noProof/>
          <w:lang w:val="es-CR" w:eastAsia="es-CR"/>
        </w:rPr>
        <w:drawing>
          <wp:inline distT="0" distB="0" distL="0" distR="0">
            <wp:extent cx="5781675" cy="2409825"/>
            <wp:effectExtent l="19050" t="19050" r="28575" b="28575"/>
            <wp:docPr id="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09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7" w:name="_Ref309291912"/>
      <w:bookmarkStart w:id="8" w:name="_Toc317585518"/>
      <w:r w:rsidRPr="002A3C78">
        <w:rPr>
          <w:sz w:val="22"/>
          <w:szCs w:val="22"/>
        </w:rPr>
        <w:t xml:space="preserve">Figura </w:t>
      </w:r>
      <w:r>
        <w:rPr>
          <w:sz w:val="22"/>
          <w:szCs w:val="22"/>
        </w:rPr>
        <w:t>7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Ampliación de los registros superpuestos.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bookmarkEnd w:id="7"/>
    <w:bookmarkEnd w:id="8"/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C93361" w:rsidRDefault="00C93361" w:rsidP="00C93361">
      <w:pPr>
        <w:rPr>
          <w:b/>
          <w:u w:val="single"/>
        </w:rPr>
      </w:pPr>
    </w:p>
    <w:p w:rsidR="00C93361" w:rsidRDefault="00C93361" w:rsidP="00C93361">
      <w:r w:rsidRPr="00B6644C">
        <w:rPr>
          <w:b/>
          <w:u w:val="single"/>
        </w:rPr>
        <w:t>Punto de ins</w:t>
      </w:r>
      <w:r>
        <w:rPr>
          <w:b/>
          <w:u w:val="single"/>
        </w:rPr>
        <w:t xml:space="preserve">erción: página 14,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superior</w:t>
      </w:r>
      <w:r w:rsidRPr="00B6644C">
        <w:rPr>
          <w:b/>
          <w:u w:val="single"/>
        </w:rPr>
        <w:t>.</w:t>
      </w:r>
    </w:p>
    <w:p w:rsidR="00C93361" w:rsidRDefault="00C93361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  <w:ind w:firstLine="576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5521977" cy="2096829"/>
            <wp:effectExtent l="19050" t="19050" r="21573" b="17721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412" t="33065" r="25826" b="3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669" cy="2095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r>
        <w:tab/>
      </w:r>
      <w:r w:rsidRPr="002A3C78">
        <w:rPr>
          <w:sz w:val="22"/>
          <w:szCs w:val="22"/>
        </w:rPr>
        <w:t xml:space="preserve">Figura </w:t>
      </w:r>
      <w:r w:rsidR="000F5A94">
        <w:rPr>
          <w:sz w:val="22"/>
          <w:szCs w:val="22"/>
        </w:rPr>
        <w:t>8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Ampliación de los registros superpuestos.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831066" w:rsidRDefault="00831066" w:rsidP="006234CA">
      <w:pPr>
        <w:spacing w:line="276" w:lineRule="auto"/>
        <w:jc w:val="center"/>
        <w:rPr>
          <w:szCs w:val="22"/>
        </w:rPr>
      </w:pPr>
    </w:p>
    <w:p w:rsidR="00831066" w:rsidRDefault="00831066" w:rsidP="006234CA">
      <w:pPr>
        <w:spacing w:line="276" w:lineRule="auto"/>
        <w:jc w:val="center"/>
        <w:rPr>
          <w:szCs w:val="22"/>
        </w:rPr>
      </w:pPr>
    </w:p>
    <w:p w:rsidR="00831066" w:rsidRDefault="00831066" w:rsidP="006234CA">
      <w:pPr>
        <w:spacing w:line="276" w:lineRule="auto"/>
        <w:jc w:val="center"/>
        <w:rPr>
          <w:szCs w:val="22"/>
        </w:rPr>
      </w:pPr>
    </w:p>
    <w:p w:rsidR="00831066" w:rsidRDefault="00831066" w:rsidP="006234CA">
      <w:pPr>
        <w:spacing w:line="276" w:lineRule="auto"/>
        <w:jc w:val="center"/>
        <w:rPr>
          <w:szCs w:val="22"/>
        </w:rPr>
      </w:pPr>
    </w:p>
    <w:p w:rsidR="00831066" w:rsidRPr="00FF2D06" w:rsidRDefault="00831066" w:rsidP="00FF2D06">
      <w:r w:rsidRPr="00B6644C">
        <w:rPr>
          <w:b/>
          <w:u w:val="single"/>
        </w:rPr>
        <w:lastRenderedPageBreak/>
        <w:t>Punto de ins</w:t>
      </w:r>
      <w:r>
        <w:rPr>
          <w:b/>
          <w:u w:val="single"/>
        </w:rPr>
        <w:t xml:space="preserve">erción: página 15, </w:t>
      </w:r>
      <w:r w:rsidR="00163087">
        <w:rPr>
          <w:b/>
          <w:u w:val="single"/>
        </w:rPr>
        <w:t>sección</w:t>
      </w:r>
      <w:r>
        <w:rPr>
          <w:b/>
          <w:u w:val="single"/>
        </w:rPr>
        <w:t xml:space="preserve"> superior</w:t>
      </w:r>
      <w:r w:rsidRPr="00B6644C">
        <w:rPr>
          <w:b/>
          <w:u w:val="single"/>
        </w:rPr>
        <w:t>.</w:t>
      </w:r>
    </w:p>
    <w:p w:rsidR="006234CA" w:rsidRPr="004F1D22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5314950" cy="1975126"/>
            <wp:effectExtent l="19050" t="19050" r="19050" b="25124"/>
            <wp:docPr id="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53" cy="19756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9" w:name="_Toc317585563"/>
      <w:r w:rsidRPr="002A3C78">
        <w:rPr>
          <w:sz w:val="22"/>
          <w:szCs w:val="22"/>
        </w:rPr>
        <w:t xml:space="preserve">Figura </w:t>
      </w:r>
      <w:r w:rsidR="000F5A94">
        <w:rPr>
          <w:sz w:val="22"/>
          <w:szCs w:val="22"/>
        </w:rPr>
        <w:t>9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Deformada típica del modo 1.</w:t>
      </w:r>
    </w:p>
    <w:p w:rsidR="006234CA" w:rsidRPr="002A3C78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bookmarkEnd w:id="9"/>
    <w:p w:rsidR="00163087" w:rsidRDefault="00163087" w:rsidP="00163087">
      <w:pPr>
        <w:rPr>
          <w:b/>
          <w:u w:val="single"/>
        </w:rPr>
      </w:pPr>
    </w:p>
    <w:p w:rsidR="006234CA" w:rsidRPr="00FF2D06" w:rsidRDefault="00163087" w:rsidP="00FF2D06">
      <w:r w:rsidRPr="00B6644C">
        <w:rPr>
          <w:b/>
          <w:u w:val="single"/>
        </w:rPr>
        <w:t>Punto de ins</w:t>
      </w:r>
      <w:r>
        <w:rPr>
          <w:b/>
          <w:u w:val="single"/>
        </w:rPr>
        <w:t>erción: página 15, sección inferior</w:t>
      </w:r>
      <w:r w:rsidRPr="00B6644C">
        <w:rPr>
          <w:b/>
          <w:u w:val="single"/>
        </w:rPr>
        <w:t>.</w:t>
      </w:r>
    </w:p>
    <w:p w:rsidR="006234CA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5257800" cy="2076077"/>
            <wp:effectExtent l="19050" t="19050" r="19050" b="19423"/>
            <wp:docPr id="7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76" cy="20792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10" w:name="_Ref309717576"/>
      <w:bookmarkStart w:id="11" w:name="_Toc317585564"/>
      <w:r w:rsidRPr="002A3C78">
        <w:rPr>
          <w:sz w:val="22"/>
          <w:szCs w:val="22"/>
        </w:rPr>
        <w:t xml:space="preserve">Figura </w:t>
      </w:r>
      <w:r w:rsidR="000F5A94">
        <w:rPr>
          <w:sz w:val="22"/>
          <w:szCs w:val="22"/>
        </w:rPr>
        <w:t>10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Deformada tópica del modo 1 y 2 superpuestos.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p w:rsidR="00FF2D06" w:rsidRDefault="00FF2D06" w:rsidP="00FF2D06">
      <w:pPr>
        <w:ind w:firstLine="0"/>
        <w:rPr>
          <w:b/>
          <w:u w:val="single"/>
        </w:rPr>
      </w:pPr>
    </w:p>
    <w:p w:rsidR="00FF2D06" w:rsidRPr="00FF2D06" w:rsidRDefault="00FF2D06" w:rsidP="00FF2D06">
      <w:r w:rsidRPr="00B6644C">
        <w:rPr>
          <w:b/>
          <w:u w:val="single"/>
        </w:rPr>
        <w:t>Punto de ins</w:t>
      </w:r>
      <w:r>
        <w:rPr>
          <w:b/>
          <w:u w:val="single"/>
        </w:rPr>
        <w:t>erción: página 18, sección superior</w:t>
      </w:r>
      <w:r w:rsidRPr="00B6644C">
        <w:rPr>
          <w:b/>
          <w:u w:val="single"/>
        </w:rPr>
        <w:t>.</w:t>
      </w:r>
    </w:p>
    <w:bookmarkEnd w:id="10"/>
    <w:bookmarkEnd w:id="11"/>
    <w:p w:rsidR="006234CA" w:rsidRPr="00700264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2348107" cy="1215983"/>
            <wp:effectExtent l="19050" t="19050" r="14093" b="22267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454" t="46842" r="68914" b="3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78" cy="12165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12" w:name="_Ref310073130"/>
      <w:bookmarkStart w:id="13" w:name="_Toc317585575"/>
      <w:r w:rsidRPr="002A3C78">
        <w:rPr>
          <w:sz w:val="22"/>
          <w:szCs w:val="22"/>
        </w:rPr>
        <w:t xml:space="preserve">Figura </w:t>
      </w:r>
      <w:r w:rsidR="000F5A94">
        <w:rPr>
          <w:sz w:val="22"/>
          <w:szCs w:val="22"/>
        </w:rPr>
        <w:t>11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Punto de cero desplazamiento para el modo 2.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p w:rsidR="00FF2D06" w:rsidRDefault="00FF2D06" w:rsidP="00FF2D06">
      <w:r w:rsidRPr="00B6644C">
        <w:rPr>
          <w:b/>
          <w:u w:val="single"/>
        </w:rPr>
        <w:lastRenderedPageBreak/>
        <w:t>Punto de ins</w:t>
      </w:r>
      <w:r>
        <w:rPr>
          <w:b/>
          <w:u w:val="single"/>
        </w:rPr>
        <w:t>erción: página 15, sección intermedia</w:t>
      </w:r>
      <w:r w:rsidRPr="00B6644C">
        <w:rPr>
          <w:b/>
          <w:u w:val="single"/>
        </w:rPr>
        <w:t>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6234CA" w:rsidRDefault="006234CA" w:rsidP="006234CA">
      <w:pPr>
        <w:spacing w:line="276" w:lineRule="auto"/>
        <w:jc w:val="center"/>
        <w:rPr>
          <w:szCs w:val="22"/>
        </w:rPr>
      </w:pPr>
    </w:p>
    <w:p w:rsidR="006234CA" w:rsidRPr="00993CF9" w:rsidRDefault="006234CA" w:rsidP="006234CA">
      <w:pPr>
        <w:spacing w:line="276" w:lineRule="auto"/>
        <w:jc w:val="center"/>
      </w:pPr>
      <w:r>
        <w:rPr>
          <w:noProof/>
          <w:lang w:val="es-CR" w:eastAsia="es-CR"/>
        </w:rPr>
        <w:drawing>
          <wp:inline distT="0" distB="0" distL="0" distR="0">
            <wp:extent cx="3467100" cy="2596013"/>
            <wp:effectExtent l="19050" t="19050" r="19050" b="13837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60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CA" w:rsidRPr="002A3C78" w:rsidRDefault="006234CA" w:rsidP="006234CA">
      <w:pPr>
        <w:pStyle w:val="Epgrafe"/>
        <w:spacing w:line="276" w:lineRule="auto"/>
        <w:jc w:val="center"/>
        <w:rPr>
          <w:b w:val="0"/>
          <w:sz w:val="22"/>
          <w:szCs w:val="22"/>
        </w:rPr>
      </w:pPr>
      <w:bookmarkStart w:id="14" w:name="_Ref310095248"/>
      <w:bookmarkStart w:id="15" w:name="_Toc317585576"/>
      <w:r w:rsidRPr="002A3C78">
        <w:rPr>
          <w:sz w:val="22"/>
          <w:szCs w:val="22"/>
        </w:rPr>
        <w:t xml:space="preserve">Figura </w:t>
      </w:r>
      <w:r w:rsidR="000F5A94">
        <w:rPr>
          <w:sz w:val="22"/>
          <w:szCs w:val="22"/>
        </w:rPr>
        <w:t>12</w:t>
      </w:r>
      <w:r w:rsidRPr="002A3C78">
        <w:rPr>
          <w:sz w:val="22"/>
          <w:szCs w:val="22"/>
        </w:rPr>
        <w:t xml:space="preserve">.  </w:t>
      </w:r>
      <w:r>
        <w:rPr>
          <w:b w:val="0"/>
          <w:sz w:val="22"/>
          <w:szCs w:val="22"/>
        </w:rPr>
        <w:t>Espectro de Fourier correspondiente a la excitación del modo 2, posición L5M2P2.</w:t>
      </w:r>
    </w:p>
    <w:p w:rsidR="006234CA" w:rsidRDefault="006234CA" w:rsidP="006234CA">
      <w:pPr>
        <w:spacing w:line="276" w:lineRule="auto"/>
        <w:jc w:val="center"/>
        <w:rPr>
          <w:szCs w:val="22"/>
        </w:rPr>
      </w:pPr>
      <w:r w:rsidRPr="002A3C78">
        <w:rPr>
          <w:szCs w:val="22"/>
        </w:rPr>
        <w:t>Fuente: (</w:t>
      </w:r>
      <w:r>
        <w:rPr>
          <w:szCs w:val="22"/>
        </w:rPr>
        <w:t>El autor</w:t>
      </w:r>
      <w:r w:rsidRPr="002A3C78">
        <w:rPr>
          <w:szCs w:val="22"/>
        </w:rPr>
        <w:t>).</w:t>
      </w:r>
    </w:p>
    <w:bookmarkEnd w:id="12"/>
    <w:bookmarkEnd w:id="13"/>
    <w:bookmarkEnd w:id="14"/>
    <w:bookmarkEnd w:id="15"/>
    <w:p w:rsidR="006234CA" w:rsidRPr="002A3C78" w:rsidRDefault="006234CA" w:rsidP="006234CA">
      <w:pPr>
        <w:spacing w:line="276" w:lineRule="auto"/>
        <w:jc w:val="center"/>
        <w:rPr>
          <w:szCs w:val="22"/>
        </w:rPr>
      </w:pPr>
    </w:p>
    <w:bookmarkEnd w:id="4"/>
    <w:bookmarkEnd w:id="5"/>
    <w:bookmarkEnd w:id="6"/>
    <w:p w:rsidR="006234CA" w:rsidRDefault="006234CA"/>
    <w:sectPr w:rsidR="006234CA" w:rsidSect="00065DEE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246D8"/>
    <w:multiLevelType w:val="multilevel"/>
    <w:tmpl w:val="C12409B8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234CA"/>
    <w:rsid w:val="00042337"/>
    <w:rsid w:val="00065DEE"/>
    <w:rsid w:val="000844CE"/>
    <w:rsid w:val="000F5A94"/>
    <w:rsid w:val="00163087"/>
    <w:rsid w:val="002377E4"/>
    <w:rsid w:val="0028579F"/>
    <w:rsid w:val="00301C0C"/>
    <w:rsid w:val="00322C0C"/>
    <w:rsid w:val="00354DF1"/>
    <w:rsid w:val="00477A1B"/>
    <w:rsid w:val="004C6BAD"/>
    <w:rsid w:val="004D7D41"/>
    <w:rsid w:val="00560EF6"/>
    <w:rsid w:val="006234CA"/>
    <w:rsid w:val="00672AF5"/>
    <w:rsid w:val="006964D8"/>
    <w:rsid w:val="00831066"/>
    <w:rsid w:val="008423F1"/>
    <w:rsid w:val="00A1171F"/>
    <w:rsid w:val="00A86401"/>
    <w:rsid w:val="00AC3377"/>
    <w:rsid w:val="00B6644C"/>
    <w:rsid w:val="00C11FE9"/>
    <w:rsid w:val="00C93361"/>
    <w:rsid w:val="00F720A6"/>
    <w:rsid w:val="00FF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CA"/>
    <w:pPr>
      <w:spacing w:line="480" w:lineRule="auto"/>
      <w:ind w:firstLine="567"/>
      <w:jc w:val="both"/>
    </w:pPr>
    <w:rPr>
      <w:sz w:val="22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672AF5"/>
    <w:pPr>
      <w:numPr>
        <w:numId w:val="9"/>
      </w:numPr>
      <w:spacing w:line="240" w:lineRule="auto"/>
      <w:outlineLvl w:val="0"/>
    </w:pPr>
    <w:rPr>
      <w:rFonts w:asciiTheme="minorHAnsi" w:hAnsiTheme="minorHAnsi"/>
      <w:b/>
      <w:sz w:val="28"/>
      <w:szCs w:val="28"/>
      <w:lang w:val="es-CR"/>
    </w:rPr>
  </w:style>
  <w:style w:type="paragraph" w:styleId="Ttulo2">
    <w:name w:val="heading 2"/>
    <w:basedOn w:val="Normal"/>
    <w:next w:val="Normal"/>
    <w:link w:val="Ttulo2Car"/>
    <w:qFormat/>
    <w:rsid w:val="00672AF5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Theme="minorHAnsi" w:hAnsiTheme="minorHAnsi" w:cs="Arial"/>
      <w:b/>
      <w:bCs/>
      <w:iCs/>
      <w:sz w:val="24"/>
      <w:lang w:val="es-CR"/>
    </w:rPr>
  </w:style>
  <w:style w:type="paragraph" w:styleId="Ttulo3">
    <w:name w:val="heading 3"/>
    <w:basedOn w:val="Normal"/>
    <w:next w:val="Normal"/>
    <w:link w:val="Ttulo3Car"/>
    <w:qFormat/>
    <w:rsid w:val="00672AF5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Theme="minorHAnsi" w:hAnsiTheme="minorHAnsi" w:cs="Arial"/>
      <w:bCs/>
      <w:i/>
      <w:sz w:val="24"/>
      <w:u w:val="single"/>
      <w:lang w:val="es-CR"/>
    </w:rPr>
  </w:style>
  <w:style w:type="paragraph" w:styleId="Ttulo4">
    <w:name w:val="heading 4"/>
    <w:basedOn w:val="Normal"/>
    <w:next w:val="Normal"/>
    <w:link w:val="Ttulo4Car"/>
    <w:qFormat/>
    <w:rsid w:val="00672AF5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Century Gothic" w:hAnsi="Century Gothic"/>
      <w:bCs/>
      <w:i/>
      <w:szCs w:val="22"/>
    </w:rPr>
  </w:style>
  <w:style w:type="paragraph" w:styleId="Ttulo5">
    <w:name w:val="heading 5"/>
    <w:basedOn w:val="Normal"/>
    <w:next w:val="Normal"/>
    <w:link w:val="Ttulo5Car"/>
    <w:qFormat/>
    <w:rsid w:val="00672AF5"/>
    <w:pPr>
      <w:numPr>
        <w:ilvl w:val="4"/>
        <w:numId w:val="9"/>
      </w:numPr>
      <w:spacing w:before="240" w:after="60" w:line="240" w:lineRule="auto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72AF5"/>
    <w:pPr>
      <w:numPr>
        <w:ilvl w:val="5"/>
        <w:numId w:val="9"/>
      </w:numPr>
      <w:spacing w:before="240" w:after="60" w:line="240" w:lineRule="auto"/>
      <w:outlineLvl w:val="5"/>
    </w:pPr>
    <w:rPr>
      <w:rFonts w:asciiTheme="minorHAnsi" w:hAnsiTheme="minorHAnsi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672AF5"/>
    <w:pPr>
      <w:numPr>
        <w:ilvl w:val="6"/>
        <w:numId w:val="9"/>
      </w:numPr>
      <w:spacing w:before="240" w:after="60" w:line="240" w:lineRule="auto"/>
      <w:outlineLvl w:val="6"/>
    </w:pPr>
    <w:rPr>
      <w:rFonts w:asciiTheme="minorHAnsi" w:hAnsiTheme="minorHAnsi"/>
      <w:sz w:val="24"/>
    </w:rPr>
  </w:style>
  <w:style w:type="paragraph" w:styleId="Ttulo8">
    <w:name w:val="heading 8"/>
    <w:basedOn w:val="Normal"/>
    <w:next w:val="Normal"/>
    <w:link w:val="Ttulo8Car"/>
    <w:qFormat/>
    <w:rsid w:val="00672AF5"/>
    <w:pPr>
      <w:numPr>
        <w:ilvl w:val="7"/>
        <w:numId w:val="9"/>
      </w:numPr>
      <w:spacing w:before="240" w:after="60" w:line="240" w:lineRule="auto"/>
      <w:outlineLvl w:val="7"/>
    </w:pPr>
    <w:rPr>
      <w:rFonts w:asciiTheme="minorHAnsi" w:hAnsiTheme="minorHAnsi"/>
      <w:i/>
      <w:iCs/>
      <w:sz w:val="24"/>
    </w:rPr>
  </w:style>
  <w:style w:type="paragraph" w:styleId="Ttulo9">
    <w:name w:val="heading 9"/>
    <w:basedOn w:val="Normal"/>
    <w:next w:val="Normal"/>
    <w:link w:val="Ttulo9Car"/>
    <w:qFormat/>
    <w:rsid w:val="00672AF5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72AF5"/>
    <w:rPr>
      <w:rFonts w:asciiTheme="minorHAnsi" w:hAnsiTheme="minorHAnsi"/>
      <w:b/>
      <w:sz w:val="28"/>
      <w:szCs w:val="28"/>
      <w:lang w:val="es-CR"/>
    </w:rPr>
  </w:style>
  <w:style w:type="character" w:customStyle="1" w:styleId="Ttulo2Car">
    <w:name w:val="Título 2 Car"/>
    <w:basedOn w:val="Fuentedeprrafopredeter"/>
    <w:link w:val="Ttulo2"/>
    <w:rsid w:val="00672AF5"/>
    <w:rPr>
      <w:rFonts w:asciiTheme="minorHAnsi" w:hAnsiTheme="minorHAnsi" w:cs="Arial"/>
      <w:b/>
      <w:bCs/>
      <w:iCs/>
      <w:sz w:val="24"/>
      <w:szCs w:val="24"/>
      <w:lang w:val="es-CR"/>
    </w:rPr>
  </w:style>
  <w:style w:type="character" w:customStyle="1" w:styleId="Ttulo3Car">
    <w:name w:val="Título 3 Car"/>
    <w:basedOn w:val="Fuentedeprrafopredeter"/>
    <w:link w:val="Ttulo3"/>
    <w:rsid w:val="00672AF5"/>
    <w:rPr>
      <w:rFonts w:asciiTheme="minorHAnsi" w:hAnsiTheme="minorHAnsi" w:cs="Arial"/>
      <w:bCs/>
      <w:i/>
      <w:sz w:val="24"/>
      <w:szCs w:val="24"/>
      <w:u w:val="single"/>
      <w:lang w:val="es-CR"/>
    </w:rPr>
  </w:style>
  <w:style w:type="character" w:customStyle="1" w:styleId="Ttulo4Car">
    <w:name w:val="Título 4 Car"/>
    <w:basedOn w:val="Fuentedeprrafopredeter"/>
    <w:link w:val="Ttulo4"/>
    <w:rsid w:val="00672AF5"/>
    <w:rPr>
      <w:rFonts w:ascii="Century Gothic" w:hAnsi="Century Gothic"/>
      <w:bCs/>
      <w:i/>
      <w:sz w:val="22"/>
      <w:szCs w:val="22"/>
      <w:lang w:val="es-ES_tradnl"/>
    </w:rPr>
  </w:style>
  <w:style w:type="character" w:customStyle="1" w:styleId="Ttulo5Car">
    <w:name w:val="Título 5 Car"/>
    <w:basedOn w:val="Fuentedeprrafopredeter"/>
    <w:link w:val="Ttulo5"/>
    <w:rsid w:val="00672AF5"/>
    <w:rPr>
      <w:rFonts w:asciiTheme="minorHAnsi" w:hAnsiTheme="minorHAnsi"/>
      <w:b/>
      <w:bCs/>
      <w:i/>
      <w:iCs/>
      <w:sz w:val="26"/>
      <w:szCs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672AF5"/>
    <w:rPr>
      <w:rFonts w:asciiTheme="minorHAnsi" w:hAnsiTheme="minorHAnsi"/>
      <w:b/>
      <w:bCs/>
      <w:sz w:val="22"/>
      <w:szCs w:val="22"/>
      <w:lang w:val="es-ES_tradnl"/>
    </w:rPr>
  </w:style>
  <w:style w:type="character" w:customStyle="1" w:styleId="Ttulo7Car">
    <w:name w:val="Título 7 Car"/>
    <w:basedOn w:val="Fuentedeprrafopredeter"/>
    <w:link w:val="Ttulo7"/>
    <w:rsid w:val="00672AF5"/>
    <w:rPr>
      <w:rFonts w:asciiTheme="minorHAnsi" w:hAnsiTheme="minorHAnsi"/>
      <w:sz w:val="24"/>
      <w:szCs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672AF5"/>
    <w:rPr>
      <w:rFonts w:asciiTheme="minorHAnsi" w:hAnsiTheme="minorHAnsi"/>
      <w:i/>
      <w:iCs/>
      <w:sz w:val="24"/>
      <w:szCs w:val="24"/>
      <w:lang w:val="es-ES_tradnl"/>
    </w:rPr>
  </w:style>
  <w:style w:type="character" w:customStyle="1" w:styleId="Ttulo9Car">
    <w:name w:val="Título 9 Car"/>
    <w:basedOn w:val="Fuentedeprrafopredeter"/>
    <w:link w:val="Ttulo9"/>
    <w:rsid w:val="00672AF5"/>
    <w:rPr>
      <w:rFonts w:ascii="Arial" w:hAnsi="Arial" w:cs="Arial"/>
      <w:sz w:val="22"/>
      <w:szCs w:val="22"/>
      <w:lang w:val="es-ES_tradnl"/>
    </w:rPr>
  </w:style>
  <w:style w:type="paragraph" w:styleId="Epgrafe">
    <w:name w:val="caption"/>
    <w:basedOn w:val="Normal"/>
    <w:next w:val="Normal"/>
    <w:uiPriority w:val="35"/>
    <w:qFormat/>
    <w:rsid w:val="00672AF5"/>
    <w:pPr>
      <w:spacing w:line="240" w:lineRule="auto"/>
      <w:ind w:firstLine="0"/>
    </w:pPr>
    <w:rPr>
      <w:rFonts w:asciiTheme="minorHAnsi" w:hAnsiTheme="minorHAnsi"/>
      <w:b/>
      <w:bCs/>
      <w:sz w:val="20"/>
      <w:szCs w:val="20"/>
    </w:rPr>
  </w:style>
  <w:style w:type="paragraph" w:styleId="Sinespaciado">
    <w:name w:val="No Spacing"/>
    <w:uiPriority w:val="1"/>
    <w:qFormat/>
    <w:rsid w:val="00672AF5"/>
    <w:rPr>
      <w:rFonts w:asciiTheme="minorHAnsi" w:eastAsiaTheme="minorHAnsi" w:hAnsiTheme="minorHAnsi" w:cstheme="min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672AF5"/>
    <w:pPr>
      <w:spacing w:line="240" w:lineRule="auto"/>
      <w:ind w:left="720" w:firstLine="0"/>
      <w:contextualSpacing/>
    </w:pPr>
    <w:rPr>
      <w:rFonts w:asciiTheme="minorHAnsi" w:hAnsiTheme="minorHAnsi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4CA"/>
    <w:pPr>
      <w:spacing w:line="240" w:lineRule="auto"/>
      <w:ind w:firstLin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4CA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Luisca</cp:lastModifiedBy>
  <cp:revision>2</cp:revision>
  <dcterms:created xsi:type="dcterms:W3CDTF">2013-07-17T02:45:00Z</dcterms:created>
  <dcterms:modified xsi:type="dcterms:W3CDTF">2013-07-17T02:45:00Z</dcterms:modified>
</cp:coreProperties>
</file>