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68" w:rsidRDefault="003B2E68" w:rsidP="003B2E68">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36"/>
          <w:szCs w:val="36"/>
        </w:rPr>
        <w:t>CURRÍCUL</w:t>
      </w:r>
      <w:r w:rsidR="0045182C">
        <w:rPr>
          <w:rFonts w:ascii="Times New Roman" w:hAnsi="Times New Roman" w:cs="Times New Roman"/>
          <w:sz w:val="36"/>
          <w:szCs w:val="36"/>
        </w:rPr>
        <w:t>O VITAE</w:t>
      </w:r>
    </w:p>
    <w:p w:rsidR="003B2E68" w:rsidRDefault="003B2E68" w:rsidP="003B2E68">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noProof/>
          <w:sz w:val="36"/>
          <w:szCs w:val="36"/>
          <w:lang w:val="es-ES" w:eastAsia="es-ES"/>
        </w:rPr>
        <w:drawing>
          <wp:anchor distT="0" distB="0" distL="114300" distR="114300" simplePos="0" relativeHeight="251659264" behindDoc="0" locked="0" layoutInCell="1" allowOverlap="1">
            <wp:simplePos x="0" y="0"/>
            <wp:positionH relativeFrom="column">
              <wp:posOffset>2415540</wp:posOffset>
            </wp:positionH>
            <wp:positionV relativeFrom="paragraph">
              <wp:posOffset>123190</wp:posOffset>
            </wp:positionV>
            <wp:extent cx="1000125" cy="1562100"/>
            <wp:effectExtent l="19050" t="0" r="9525" b="0"/>
            <wp:wrapSquare wrapText="bothSides"/>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l="6742" t="5109"/>
                    <a:stretch>
                      <a:fillRect/>
                    </a:stretch>
                  </pic:blipFill>
                  <pic:spPr bwMode="auto">
                    <a:xfrm>
                      <a:off x="0" y="0"/>
                      <a:ext cx="1000125" cy="1562100"/>
                    </a:xfrm>
                    <a:prstGeom prst="rect">
                      <a:avLst/>
                    </a:prstGeom>
                    <a:noFill/>
                    <a:ln w="9525">
                      <a:noFill/>
                      <a:miter lim="800000"/>
                      <a:headEnd/>
                      <a:tailEnd/>
                    </a:ln>
                  </pic:spPr>
                </pic:pic>
              </a:graphicData>
            </a:graphic>
          </wp:anchor>
        </w:drawing>
      </w:r>
    </w:p>
    <w:p w:rsidR="003B2E68" w:rsidRDefault="003B2E68" w:rsidP="003B2E68">
      <w:pPr>
        <w:autoSpaceDE w:val="0"/>
        <w:autoSpaceDN w:val="0"/>
        <w:adjustRightInd w:val="0"/>
        <w:spacing w:after="0" w:line="240" w:lineRule="auto"/>
        <w:jc w:val="center"/>
        <w:rPr>
          <w:rFonts w:ascii="Times New Roman" w:hAnsi="Times New Roman" w:cs="Times New Roman"/>
          <w:sz w:val="36"/>
          <w:szCs w:val="36"/>
        </w:rPr>
      </w:pPr>
    </w:p>
    <w:p w:rsidR="003B2E68" w:rsidRDefault="003B2E68" w:rsidP="003B2E68">
      <w:pPr>
        <w:autoSpaceDE w:val="0"/>
        <w:autoSpaceDN w:val="0"/>
        <w:adjustRightInd w:val="0"/>
        <w:spacing w:after="0" w:line="240" w:lineRule="auto"/>
        <w:jc w:val="center"/>
        <w:rPr>
          <w:rFonts w:ascii="Times New Roman" w:hAnsi="Times New Roman" w:cs="Times New Roman"/>
          <w:sz w:val="36"/>
          <w:szCs w:val="36"/>
        </w:rPr>
      </w:pPr>
    </w:p>
    <w:p w:rsidR="003B2E68" w:rsidRDefault="003B2E68" w:rsidP="003B2E68">
      <w:pPr>
        <w:autoSpaceDE w:val="0"/>
        <w:autoSpaceDN w:val="0"/>
        <w:adjustRightInd w:val="0"/>
        <w:spacing w:after="0" w:line="240" w:lineRule="auto"/>
        <w:jc w:val="center"/>
        <w:rPr>
          <w:rFonts w:ascii="Times New Roman" w:hAnsi="Times New Roman" w:cs="Times New Roman"/>
          <w:sz w:val="36"/>
          <w:szCs w:val="36"/>
        </w:rPr>
      </w:pPr>
    </w:p>
    <w:p w:rsidR="003B2E68" w:rsidRDefault="003B2E68" w:rsidP="003B2E68">
      <w:pPr>
        <w:autoSpaceDE w:val="0"/>
        <w:autoSpaceDN w:val="0"/>
        <w:adjustRightInd w:val="0"/>
        <w:spacing w:after="0" w:line="240" w:lineRule="auto"/>
        <w:jc w:val="center"/>
        <w:rPr>
          <w:rFonts w:ascii="Times New Roman" w:hAnsi="Times New Roman" w:cs="Times New Roman"/>
          <w:sz w:val="36"/>
          <w:szCs w:val="36"/>
        </w:rPr>
      </w:pPr>
    </w:p>
    <w:p w:rsidR="003B2E68" w:rsidRDefault="003B2E68" w:rsidP="003B2E68">
      <w:pPr>
        <w:autoSpaceDE w:val="0"/>
        <w:autoSpaceDN w:val="0"/>
        <w:adjustRightInd w:val="0"/>
        <w:spacing w:after="0" w:line="240" w:lineRule="auto"/>
        <w:jc w:val="center"/>
        <w:rPr>
          <w:rFonts w:ascii="Times New Roman" w:hAnsi="Times New Roman" w:cs="Times New Roman"/>
          <w:sz w:val="36"/>
          <w:szCs w:val="36"/>
        </w:rPr>
      </w:pPr>
    </w:p>
    <w:p w:rsidR="003B2E68" w:rsidRDefault="003B2E68" w:rsidP="003B2E68">
      <w:pPr>
        <w:autoSpaceDE w:val="0"/>
        <w:autoSpaceDN w:val="0"/>
        <w:adjustRightInd w:val="0"/>
        <w:spacing w:after="0" w:line="240" w:lineRule="auto"/>
        <w:jc w:val="center"/>
        <w:rPr>
          <w:rFonts w:ascii="Times New Roman" w:hAnsi="Times New Roman" w:cs="Times New Roman"/>
          <w:sz w:val="36"/>
          <w:szCs w:val="36"/>
        </w:rPr>
      </w:pPr>
    </w:p>
    <w:p w:rsidR="003B2E68" w:rsidRDefault="003B2E68" w:rsidP="006B5131">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Información Personal:</w:t>
      </w:r>
    </w:p>
    <w:p w:rsidR="003B2E68" w:rsidRDefault="003B2E68" w:rsidP="006B5131">
      <w:pPr>
        <w:autoSpaceDE w:val="0"/>
        <w:autoSpaceDN w:val="0"/>
        <w:adjustRightInd w:val="0"/>
        <w:spacing w:after="0" w:line="360" w:lineRule="auto"/>
        <w:ind w:left="709"/>
        <w:rPr>
          <w:rFonts w:ascii="Times New Roman" w:hAnsi="Times New Roman" w:cs="Times New Roman"/>
          <w:sz w:val="24"/>
          <w:szCs w:val="24"/>
        </w:rPr>
      </w:pPr>
      <w:r>
        <w:rPr>
          <w:rFonts w:ascii="Times New Roman" w:hAnsi="Times New Roman" w:cs="Times New Roman"/>
          <w:sz w:val="24"/>
          <w:szCs w:val="24"/>
        </w:rPr>
        <w:t>Nombre Completo: Raúl Gerardo Fernández Vásquez</w:t>
      </w:r>
    </w:p>
    <w:p w:rsidR="003B2E68" w:rsidRDefault="003B2E68" w:rsidP="006B5131">
      <w:pPr>
        <w:autoSpaceDE w:val="0"/>
        <w:autoSpaceDN w:val="0"/>
        <w:adjustRightInd w:val="0"/>
        <w:spacing w:after="0" w:line="360" w:lineRule="auto"/>
        <w:ind w:left="709"/>
        <w:rPr>
          <w:rFonts w:ascii="Times New Roman" w:hAnsi="Times New Roman" w:cs="Times New Roman"/>
          <w:sz w:val="24"/>
          <w:szCs w:val="24"/>
        </w:rPr>
      </w:pPr>
      <w:r>
        <w:rPr>
          <w:rFonts w:ascii="Times New Roman" w:hAnsi="Times New Roman" w:cs="Times New Roman"/>
          <w:sz w:val="24"/>
          <w:szCs w:val="24"/>
        </w:rPr>
        <w:t>Incorporado al Colegio Federado de Ingenieros y Arquitectos de Costa Rica.</w:t>
      </w:r>
    </w:p>
    <w:p w:rsidR="003B2E68" w:rsidRDefault="003B2E68" w:rsidP="006B5131">
      <w:pPr>
        <w:autoSpaceDE w:val="0"/>
        <w:autoSpaceDN w:val="0"/>
        <w:adjustRightInd w:val="0"/>
        <w:spacing w:after="0" w:line="360" w:lineRule="auto"/>
        <w:ind w:left="709"/>
        <w:rPr>
          <w:rFonts w:ascii="Times New Roman" w:hAnsi="Times New Roman" w:cs="Times New Roman"/>
          <w:sz w:val="24"/>
          <w:szCs w:val="24"/>
        </w:rPr>
      </w:pPr>
      <w:r>
        <w:rPr>
          <w:rFonts w:ascii="Times New Roman" w:hAnsi="Times New Roman" w:cs="Times New Roman"/>
          <w:sz w:val="24"/>
          <w:szCs w:val="24"/>
        </w:rPr>
        <w:t>Estado Civil: Soltero.</w:t>
      </w:r>
    </w:p>
    <w:p w:rsidR="003B2E68" w:rsidRDefault="003B2E68" w:rsidP="006B5131">
      <w:pPr>
        <w:autoSpaceDE w:val="0"/>
        <w:autoSpaceDN w:val="0"/>
        <w:adjustRightInd w:val="0"/>
        <w:spacing w:after="0" w:line="360" w:lineRule="auto"/>
        <w:ind w:left="709"/>
        <w:rPr>
          <w:rFonts w:ascii="Times New Roman" w:hAnsi="Times New Roman" w:cs="Times New Roman"/>
          <w:sz w:val="24"/>
          <w:szCs w:val="24"/>
        </w:rPr>
      </w:pPr>
      <w:r>
        <w:rPr>
          <w:rFonts w:ascii="Times New Roman" w:hAnsi="Times New Roman" w:cs="Times New Roman"/>
          <w:sz w:val="24"/>
          <w:szCs w:val="24"/>
        </w:rPr>
        <w:t>Nacionalidad: Costarricense.</w:t>
      </w:r>
    </w:p>
    <w:p w:rsidR="003B2E68" w:rsidRDefault="003B2E68" w:rsidP="006B5131">
      <w:pPr>
        <w:autoSpaceDE w:val="0"/>
        <w:autoSpaceDN w:val="0"/>
        <w:adjustRightInd w:val="0"/>
        <w:spacing w:after="0" w:line="360" w:lineRule="auto"/>
        <w:ind w:left="709"/>
        <w:rPr>
          <w:rFonts w:ascii="Times New Roman" w:hAnsi="Times New Roman" w:cs="Times New Roman"/>
          <w:sz w:val="24"/>
          <w:szCs w:val="24"/>
        </w:rPr>
      </w:pPr>
      <w:r>
        <w:rPr>
          <w:rFonts w:ascii="Times New Roman" w:hAnsi="Times New Roman" w:cs="Times New Roman"/>
          <w:sz w:val="24"/>
          <w:szCs w:val="24"/>
        </w:rPr>
        <w:t>Fecha de Nacimiento: 11 de abril, 1984.</w:t>
      </w:r>
    </w:p>
    <w:p w:rsidR="003B2E68" w:rsidRDefault="003B2E68" w:rsidP="006B5131">
      <w:pPr>
        <w:autoSpaceDE w:val="0"/>
        <w:autoSpaceDN w:val="0"/>
        <w:adjustRightInd w:val="0"/>
        <w:spacing w:after="0" w:line="360" w:lineRule="auto"/>
        <w:ind w:left="709"/>
        <w:rPr>
          <w:rFonts w:ascii="Times New Roman" w:hAnsi="Times New Roman" w:cs="Times New Roman"/>
          <w:sz w:val="24"/>
          <w:szCs w:val="24"/>
        </w:rPr>
      </w:pPr>
      <w:r>
        <w:rPr>
          <w:rFonts w:ascii="Times New Roman" w:hAnsi="Times New Roman" w:cs="Times New Roman"/>
          <w:sz w:val="24"/>
          <w:szCs w:val="24"/>
        </w:rPr>
        <w:t>Dirección: Palmares Centro, Alajuela, Costa Rica.</w:t>
      </w:r>
    </w:p>
    <w:p w:rsidR="003B2E68" w:rsidRDefault="003B2E68" w:rsidP="006B5131">
      <w:pPr>
        <w:autoSpaceDE w:val="0"/>
        <w:autoSpaceDN w:val="0"/>
        <w:adjustRightInd w:val="0"/>
        <w:spacing w:after="0" w:line="360" w:lineRule="auto"/>
        <w:ind w:left="709"/>
        <w:rPr>
          <w:rFonts w:ascii="Times New Roman" w:hAnsi="Times New Roman" w:cs="Times New Roman"/>
          <w:sz w:val="24"/>
          <w:szCs w:val="24"/>
        </w:rPr>
      </w:pPr>
      <w:r>
        <w:rPr>
          <w:rFonts w:ascii="Times New Roman" w:hAnsi="Times New Roman" w:cs="Times New Roman"/>
          <w:sz w:val="24"/>
          <w:szCs w:val="24"/>
        </w:rPr>
        <w:t>Teléfono: (506) 2453-1087 / (506) 8836-0165.</w:t>
      </w:r>
    </w:p>
    <w:p w:rsidR="003B2E68" w:rsidRDefault="003B2E68" w:rsidP="006B5131">
      <w:pPr>
        <w:autoSpaceDE w:val="0"/>
        <w:autoSpaceDN w:val="0"/>
        <w:adjustRightInd w:val="0"/>
        <w:spacing w:after="0" w:line="360" w:lineRule="auto"/>
        <w:ind w:left="709"/>
        <w:rPr>
          <w:rFonts w:ascii="Times New Roman" w:hAnsi="Times New Roman" w:cs="Times New Roman"/>
          <w:sz w:val="24"/>
          <w:szCs w:val="24"/>
        </w:rPr>
      </w:pPr>
      <w:r>
        <w:rPr>
          <w:rFonts w:ascii="Times New Roman" w:hAnsi="Times New Roman" w:cs="Times New Roman"/>
          <w:sz w:val="24"/>
          <w:szCs w:val="24"/>
        </w:rPr>
        <w:t>Correo Electrónico: rfernandez@cnfl.go.cr, raulfdezv@yahoo.com</w:t>
      </w:r>
    </w:p>
    <w:p w:rsidR="003B2E68" w:rsidRDefault="003B2E68" w:rsidP="006B5131">
      <w:pPr>
        <w:autoSpaceDE w:val="0"/>
        <w:autoSpaceDN w:val="0"/>
        <w:adjustRightInd w:val="0"/>
        <w:spacing w:after="0" w:line="360" w:lineRule="auto"/>
        <w:ind w:left="709"/>
        <w:rPr>
          <w:rFonts w:ascii="Times New Roman" w:hAnsi="Times New Roman" w:cs="Times New Roman"/>
          <w:sz w:val="24"/>
          <w:szCs w:val="24"/>
        </w:rPr>
      </w:pPr>
      <w:r>
        <w:rPr>
          <w:rFonts w:ascii="Times New Roman" w:hAnsi="Times New Roman" w:cs="Times New Roman"/>
          <w:sz w:val="24"/>
          <w:szCs w:val="24"/>
        </w:rPr>
        <w:t>Licencia de Conducir B1 al día.</w:t>
      </w:r>
    </w:p>
    <w:p w:rsidR="006B5131" w:rsidRDefault="006B5131" w:rsidP="006B5131">
      <w:pPr>
        <w:autoSpaceDE w:val="0"/>
        <w:autoSpaceDN w:val="0"/>
        <w:adjustRightInd w:val="0"/>
        <w:spacing w:after="0" w:line="360" w:lineRule="auto"/>
        <w:ind w:left="709"/>
        <w:rPr>
          <w:rFonts w:ascii="Times New Roman" w:hAnsi="Times New Roman" w:cs="Times New Roman"/>
          <w:sz w:val="24"/>
          <w:szCs w:val="24"/>
        </w:rPr>
      </w:pPr>
    </w:p>
    <w:p w:rsidR="003B2E68" w:rsidRDefault="003B2E68" w:rsidP="006B5131">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Educación:</w:t>
      </w:r>
    </w:p>
    <w:p w:rsidR="003B2E68" w:rsidRDefault="003B2E68" w:rsidP="006B5131">
      <w:p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2010–201</w:t>
      </w:r>
      <w:r w:rsidR="006B5131">
        <w:rPr>
          <w:rFonts w:ascii="Times New Roman" w:hAnsi="Times New Roman" w:cs="Times New Roman"/>
          <w:sz w:val="24"/>
          <w:szCs w:val="24"/>
        </w:rPr>
        <w:t>3 Maestría en Ingeniería Eléctrica en</w:t>
      </w:r>
      <w:r>
        <w:rPr>
          <w:rFonts w:ascii="Times New Roman" w:hAnsi="Times New Roman" w:cs="Times New Roman"/>
          <w:sz w:val="24"/>
          <w:szCs w:val="24"/>
        </w:rPr>
        <w:t xml:space="preserve"> Sistemas de</w:t>
      </w:r>
      <w:r w:rsidR="006B5131">
        <w:rPr>
          <w:rFonts w:ascii="Times New Roman" w:hAnsi="Times New Roman" w:cs="Times New Roman"/>
          <w:sz w:val="24"/>
          <w:szCs w:val="24"/>
        </w:rPr>
        <w:t xml:space="preserve"> </w:t>
      </w:r>
      <w:r>
        <w:rPr>
          <w:rFonts w:ascii="Times New Roman" w:hAnsi="Times New Roman" w:cs="Times New Roman"/>
          <w:sz w:val="24"/>
          <w:szCs w:val="24"/>
        </w:rPr>
        <w:t>Mediana y Baja Tensión de la Universidad de Costa Rica.</w:t>
      </w:r>
    </w:p>
    <w:p w:rsidR="003B2E68" w:rsidRDefault="003B2E68" w:rsidP="006B5131">
      <w:p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2007–2008 Licenciatura en Ingeniería Eléctrica con énfasis en Sistemas de</w:t>
      </w:r>
      <w:r w:rsidR="006B5131">
        <w:rPr>
          <w:rFonts w:ascii="Times New Roman" w:hAnsi="Times New Roman" w:cs="Times New Roman"/>
          <w:sz w:val="24"/>
          <w:szCs w:val="24"/>
        </w:rPr>
        <w:t xml:space="preserve"> </w:t>
      </w:r>
      <w:r>
        <w:rPr>
          <w:rFonts w:ascii="Times New Roman" w:hAnsi="Times New Roman" w:cs="Times New Roman"/>
          <w:sz w:val="24"/>
          <w:szCs w:val="24"/>
        </w:rPr>
        <w:t>Potencia en la Universidad de Costa Rica.</w:t>
      </w:r>
    </w:p>
    <w:p w:rsidR="003B2E68" w:rsidRDefault="003B2E68" w:rsidP="006B5131">
      <w:p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2005–2008 Bachillerato en Ingeniería Mecánica en la Universidad de Costa</w:t>
      </w:r>
      <w:r w:rsidR="006B5131">
        <w:rPr>
          <w:rFonts w:ascii="Times New Roman" w:hAnsi="Times New Roman" w:cs="Times New Roman"/>
          <w:sz w:val="24"/>
          <w:szCs w:val="24"/>
        </w:rPr>
        <w:t xml:space="preserve"> </w:t>
      </w:r>
      <w:r>
        <w:rPr>
          <w:rFonts w:ascii="Times New Roman" w:hAnsi="Times New Roman" w:cs="Times New Roman"/>
          <w:sz w:val="24"/>
          <w:szCs w:val="24"/>
        </w:rPr>
        <w:t>Rica.</w:t>
      </w:r>
    </w:p>
    <w:p w:rsidR="003B2E68" w:rsidRDefault="003B2E68" w:rsidP="006B5131">
      <w:p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2002-2007 Bachillerato en Ingeniería Eléctrica con énfasis en Sistemas de</w:t>
      </w:r>
      <w:r w:rsidR="006B5131">
        <w:rPr>
          <w:rFonts w:ascii="Times New Roman" w:hAnsi="Times New Roman" w:cs="Times New Roman"/>
          <w:sz w:val="24"/>
          <w:szCs w:val="24"/>
        </w:rPr>
        <w:t xml:space="preserve"> </w:t>
      </w:r>
      <w:r>
        <w:rPr>
          <w:rFonts w:ascii="Times New Roman" w:hAnsi="Times New Roman" w:cs="Times New Roman"/>
          <w:sz w:val="24"/>
          <w:szCs w:val="24"/>
        </w:rPr>
        <w:t>Potencia en la Universidad de Costa Rica.</w:t>
      </w:r>
    </w:p>
    <w:p w:rsidR="003B2E68" w:rsidRDefault="003B2E68" w:rsidP="006B5131">
      <w:p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2006–2008 Conclusión de los 12 niveles del programa </w:t>
      </w:r>
      <w:proofErr w:type="spellStart"/>
      <w:r>
        <w:rPr>
          <w:rFonts w:ascii="Times New Roman" w:hAnsi="Times New Roman" w:cs="Times New Roman"/>
          <w:sz w:val="24"/>
          <w:szCs w:val="24"/>
        </w:rPr>
        <w:t>English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Now</w:t>
      </w:r>
      <w:proofErr w:type="spellEnd"/>
      <w:r>
        <w:rPr>
          <w:rFonts w:ascii="Times New Roman" w:hAnsi="Times New Roman" w:cs="Times New Roman"/>
          <w:sz w:val="24"/>
          <w:szCs w:val="24"/>
        </w:rPr>
        <w:t xml:space="preserve"> del</w:t>
      </w:r>
      <w:r w:rsidR="006B5131">
        <w:rPr>
          <w:rFonts w:ascii="Times New Roman" w:hAnsi="Times New Roman" w:cs="Times New Roman"/>
          <w:sz w:val="24"/>
          <w:szCs w:val="24"/>
        </w:rPr>
        <w:t xml:space="preserve"> </w:t>
      </w:r>
      <w:r>
        <w:rPr>
          <w:rFonts w:ascii="Times New Roman" w:hAnsi="Times New Roman" w:cs="Times New Roman"/>
          <w:sz w:val="24"/>
          <w:szCs w:val="24"/>
        </w:rPr>
        <w:t>Centro Cultural Costarricense Norteamericano.</w:t>
      </w:r>
    </w:p>
    <w:p w:rsidR="003B2E68" w:rsidRDefault="003B2E68" w:rsidP="006B5131">
      <w:pPr>
        <w:autoSpaceDE w:val="0"/>
        <w:autoSpaceDN w:val="0"/>
        <w:adjustRightInd w:val="0"/>
        <w:spacing w:after="0" w:line="360" w:lineRule="auto"/>
        <w:ind w:left="709"/>
        <w:rPr>
          <w:rFonts w:ascii="Times New Roman" w:hAnsi="Times New Roman" w:cs="Times New Roman"/>
          <w:sz w:val="24"/>
          <w:szCs w:val="24"/>
        </w:rPr>
      </w:pPr>
      <w:r>
        <w:rPr>
          <w:rFonts w:ascii="Times New Roman" w:hAnsi="Times New Roman" w:cs="Times New Roman"/>
          <w:sz w:val="24"/>
          <w:szCs w:val="24"/>
        </w:rPr>
        <w:t>1997–2001 Bachillerato de quinto año, Colegio de Palmares.</w:t>
      </w:r>
    </w:p>
    <w:p w:rsidR="006B5131" w:rsidRDefault="006B5131" w:rsidP="006B5131">
      <w:pPr>
        <w:autoSpaceDE w:val="0"/>
        <w:autoSpaceDN w:val="0"/>
        <w:adjustRightInd w:val="0"/>
        <w:spacing w:after="0" w:line="360" w:lineRule="auto"/>
        <w:ind w:left="709"/>
        <w:rPr>
          <w:rFonts w:ascii="Times New Roman" w:hAnsi="Times New Roman" w:cs="Times New Roman"/>
          <w:sz w:val="24"/>
          <w:szCs w:val="24"/>
        </w:rPr>
      </w:pPr>
    </w:p>
    <w:p w:rsidR="003B2E68" w:rsidRDefault="003B2E68" w:rsidP="006B5131">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Experiencia laboral:</w:t>
      </w:r>
    </w:p>
    <w:p w:rsidR="003B2E68" w:rsidRDefault="003B2E68" w:rsidP="00444DCB">
      <w:pPr>
        <w:tabs>
          <w:tab w:val="left" w:pos="7965"/>
        </w:tabs>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2009 – A la actualidad: Ingeniero de Planificación en el Departamento de</w:t>
      </w:r>
      <w:r w:rsidR="006B5131">
        <w:rPr>
          <w:rFonts w:ascii="Times New Roman" w:hAnsi="Times New Roman" w:cs="Times New Roman"/>
          <w:sz w:val="24"/>
          <w:szCs w:val="24"/>
        </w:rPr>
        <w:t xml:space="preserve"> </w:t>
      </w:r>
      <w:r>
        <w:rPr>
          <w:rFonts w:ascii="Times New Roman" w:hAnsi="Times New Roman" w:cs="Times New Roman"/>
          <w:sz w:val="24"/>
          <w:szCs w:val="24"/>
        </w:rPr>
        <w:t>Planificación y Diseño de Compañía Nacional de Fuerza y Luz, S.A.</w:t>
      </w:r>
    </w:p>
    <w:p w:rsidR="006B5131" w:rsidRDefault="006B5131" w:rsidP="00444DCB">
      <w:p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2012 – Desarrollo del Proyecto “Reconfiguración topológica para la reducción de pérdidas en la red de media tensión de la CNFL, S.A.” para optar por el grado de Magister en Ingeniería Eléctrica de la Universidad de Costa Rica.</w:t>
      </w:r>
    </w:p>
    <w:p w:rsidR="003B2E68" w:rsidRDefault="003B2E68" w:rsidP="00444DCB">
      <w:p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2008 - Desarrollo del Proyecto para optar por el grado de Licenciatura en</w:t>
      </w:r>
      <w:r w:rsidR="006B5131">
        <w:rPr>
          <w:rFonts w:ascii="Times New Roman" w:hAnsi="Times New Roman" w:cs="Times New Roman"/>
          <w:sz w:val="24"/>
          <w:szCs w:val="24"/>
        </w:rPr>
        <w:t xml:space="preserve"> </w:t>
      </w:r>
      <w:r>
        <w:rPr>
          <w:rFonts w:ascii="Times New Roman" w:hAnsi="Times New Roman" w:cs="Times New Roman"/>
          <w:sz w:val="24"/>
          <w:szCs w:val="24"/>
        </w:rPr>
        <w:t>Ingeniería Eléctrica en la Universidad de Costa Rica en la Compañía</w:t>
      </w:r>
      <w:r w:rsidR="006B5131">
        <w:rPr>
          <w:rFonts w:ascii="Times New Roman" w:hAnsi="Times New Roman" w:cs="Times New Roman"/>
          <w:sz w:val="24"/>
          <w:szCs w:val="24"/>
        </w:rPr>
        <w:t xml:space="preserve"> </w:t>
      </w:r>
      <w:r>
        <w:rPr>
          <w:rFonts w:ascii="Times New Roman" w:hAnsi="Times New Roman" w:cs="Times New Roman"/>
          <w:sz w:val="24"/>
          <w:szCs w:val="24"/>
        </w:rPr>
        <w:t>Nacional de Fuerza y Luz, S.A. con el proyecto titulado: “Determinación y</w:t>
      </w:r>
      <w:r w:rsidR="006B5131">
        <w:rPr>
          <w:rFonts w:ascii="Times New Roman" w:hAnsi="Times New Roman" w:cs="Times New Roman"/>
          <w:sz w:val="24"/>
          <w:szCs w:val="24"/>
        </w:rPr>
        <w:t xml:space="preserve"> </w:t>
      </w:r>
      <w:r>
        <w:rPr>
          <w:rFonts w:ascii="Times New Roman" w:hAnsi="Times New Roman" w:cs="Times New Roman"/>
          <w:sz w:val="24"/>
          <w:szCs w:val="24"/>
        </w:rPr>
        <w:t>proyección de los niveles de cortocircuito en el sistema de distribución de la</w:t>
      </w:r>
      <w:r w:rsidR="006B5131">
        <w:rPr>
          <w:rFonts w:ascii="Times New Roman" w:hAnsi="Times New Roman" w:cs="Times New Roman"/>
          <w:sz w:val="24"/>
          <w:szCs w:val="24"/>
        </w:rPr>
        <w:t xml:space="preserve"> </w:t>
      </w:r>
      <w:r>
        <w:rPr>
          <w:rFonts w:ascii="Times New Roman" w:hAnsi="Times New Roman" w:cs="Times New Roman"/>
          <w:sz w:val="24"/>
          <w:szCs w:val="24"/>
        </w:rPr>
        <w:t>CNFL, S.A. hasta el año 2015”</w:t>
      </w:r>
    </w:p>
    <w:p w:rsidR="003B2E68" w:rsidRDefault="003B2E68" w:rsidP="00444DCB">
      <w:p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2007 - Desarrollo del proyecto de graduación de Bachillerato en Ingeniería</w:t>
      </w:r>
      <w:r w:rsidR="006B5131">
        <w:rPr>
          <w:rFonts w:ascii="Times New Roman" w:hAnsi="Times New Roman" w:cs="Times New Roman"/>
          <w:sz w:val="24"/>
          <w:szCs w:val="24"/>
        </w:rPr>
        <w:t xml:space="preserve"> </w:t>
      </w:r>
      <w:r>
        <w:rPr>
          <w:rFonts w:ascii="Times New Roman" w:hAnsi="Times New Roman" w:cs="Times New Roman"/>
          <w:sz w:val="24"/>
          <w:szCs w:val="24"/>
        </w:rPr>
        <w:t>Eléctrica de la Universidad de Costa Rica titulado “Metodología General para</w:t>
      </w:r>
      <w:r w:rsidR="006B5131">
        <w:rPr>
          <w:rFonts w:ascii="Times New Roman" w:hAnsi="Times New Roman" w:cs="Times New Roman"/>
          <w:sz w:val="24"/>
          <w:szCs w:val="24"/>
        </w:rPr>
        <w:t xml:space="preserve"> </w:t>
      </w:r>
      <w:r>
        <w:rPr>
          <w:rFonts w:ascii="Times New Roman" w:hAnsi="Times New Roman" w:cs="Times New Roman"/>
          <w:sz w:val="24"/>
          <w:szCs w:val="24"/>
        </w:rPr>
        <w:t>el Análisis de los Circuitos de Distribución de la CNFL, S.A.”</w:t>
      </w:r>
    </w:p>
    <w:p w:rsidR="003B2E68" w:rsidRDefault="003B2E68" w:rsidP="00444DCB">
      <w:p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2007 - Desarrollo de la práctica profesional en el departamento de</w:t>
      </w:r>
      <w:r w:rsidR="006B5131">
        <w:rPr>
          <w:rFonts w:ascii="Times New Roman" w:hAnsi="Times New Roman" w:cs="Times New Roman"/>
          <w:sz w:val="24"/>
          <w:szCs w:val="24"/>
        </w:rPr>
        <w:t xml:space="preserve"> </w:t>
      </w:r>
      <w:r>
        <w:rPr>
          <w:rFonts w:ascii="Times New Roman" w:hAnsi="Times New Roman" w:cs="Times New Roman"/>
          <w:sz w:val="24"/>
          <w:szCs w:val="24"/>
        </w:rPr>
        <w:t>Planificación y Diseño de la CNFL, S.A. por un lapso de 2 meses realizando</w:t>
      </w:r>
      <w:r w:rsidR="006B5131">
        <w:rPr>
          <w:rFonts w:ascii="Times New Roman" w:hAnsi="Times New Roman" w:cs="Times New Roman"/>
          <w:sz w:val="24"/>
          <w:szCs w:val="24"/>
        </w:rPr>
        <w:t xml:space="preserve"> </w:t>
      </w:r>
      <w:r>
        <w:rPr>
          <w:rFonts w:ascii="Times New Roman" w:hAnsi="Times New Roman" w:cs="Times New Roman"/>
          <w:sz w:val="24"/>
          <w:szCs w:val="24"/>
        </w:rPr>
        <w:t>labores propias del departamento.</w:t>
      </w:r>
    </w:p>
    <w:p w:rsidR="006B5131" w:rsidRDefault="006B5131" w:rsidP="006B5131">
      <w:pPr>
        <w:autoSpaceDE w:val="0"/>
        <w:autoSpaceDN w:val="0"/>
        <w:adjustRightInd w:val="0"/>
        <w:spacing w:after="0" w:line="360" w:lineRule="auto"/>
        <w:ind w:left="851"/>
        <w:jc w:val="both"/>
        <w:rPr>
          <w:rFonts w:ascii="Times New Roman" w:hAnsi="Times New Roman" w:cs="Times New Roman"/>
          <w:sz w:val="24"/>
          <w:szCs w:val="24"/>
        </w:rPr>
      </w:pPr>
    </w:p>
    <w:p w:rsidR="003B2E68" w:rsidRDefault="003B2E68" w:rsidP="006B5131">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Participación en Congresos Internacionales:</w:t>
      </w:r>
    </w:p>
    <w:p w:rsidR="006B5131" w:rsidRDefault="006B5131" w:rsidP="00444DCB">
      <w:pPr>
        <w:tabs>
          <w:tab w:val="left" w:pos="709"/>
        </w:tabs>
        <w:autoSpaceDE w:val="0"/>
        <w:autoSpaceDN w:val="0"/>
        <w:adjustRightInd w:val="0"/>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2013 – Participación como ponente en el XXIV Congreso Panamericano de I</w:t>
      </w:r>
      <w:r w:rsidR="00444DCB">
        <w:rPr>
          <w:rFonts w:ascii="Times New Roman" w:hAnsi="Times New Roman" w:cs="Times New Roman"/>
          <w:sz w:val="24"/>
          <w:szCs w:val="24"/>
        </w:rPr>
        <w:t>ngeniería COPIMERA, Bolivia 2013</w:t>
      </w:r>
      <w:r>
        <w:rPr>
          <w:rFonts w:ascii="Times New Roman" w:hAnsi="Times New Roman" w:cs="Times New Roman"/>
          <w:sz w:val="24"/>
          <w:szCs w:val="24"/>
        </w:rPr>
        <w:t>, con el artículo “Reconfiguración topológica para la reducción de pérdidas en la red de media tensión de la CNFL, S.A.”.</w:t>
      </w:r>
    </w:p>
    <w:p w:rsidR="006B5131" w:rsidRDefault="006B5131" w:rsidP="00444DCB">
      <w:pPr>
        <w:tabs>
          <w:tab w:val="left" w:pos="709"/>
        </w:tabs>
        <w:autoSpaceDE w:val="0"/>
        <w:autoSpaceDN w:val="0"/>
        <w:adjustRightInd w:val="0"/>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2013 – Participación como ponente en el Congreso </w:t>
      </w:r>
      <w:r w:rsidR="00444DCB">
        <w:rPr>
          <w:rFonts w:ascii="Times New Roman" w:hAnsi="Times New Roman" w:cs="Times New Roman"/>
          <w:sz w:val="24"/>
          <w:szCs w:val="24"/>
        </w:rPr>
        <w:t>de Ingeniería y Arquitectura del Colegio Federado de Ingenieros y Arquitectos de Costa Rica CFIA, Costa Rica 2013</w:t>
      </w:r>
      <w:r>
        <w:rPr>
          <w:rFonts w:ascii="Times New Roman" w:hAnsi="Times New Roman" w:cs="Times New Roman"/>
          <w:sz w:val="24"/>
          <w:szCs w:val="24"/>
        </w:rPr>
        <w:t xml:space="preserve">, con el artículo “Reconfiguración topológica para la reducción de pérdidas en la red de media tensión de la CNFL, S.A.”. </w:t>
      </w:r>
    </w:p>
    <w:p w:rsidR="003B2E68" w:rsidRDefault="003B2E68" w:rsidP="00444DCB">
      <w:pPr>
        <w:tabs>
          <w:tab w:val="left" w:pos="709"/>
        </w:tabs>
        <w:autoSpaceDE w:val="0"/>
        <w:autoSpaceDN w:val="0"/>
        <w:adjustRightInd w:val="0"/>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2012 –</w:t>
      </w:r>
      <w:r w:rsidR="006B5131">
        <w:rPr>
          <w:rFonts w:ascii="Times New Roman" w:hAnsi="Times New Roman" w:cs="Times New Roman"/>
          <w:sz w:val="24"/>
          <w:szCs w:val="24"/>
        </w:rPr>
        <w:t xml:space="preserve"> </w:t>
      </w:r>
      <w:r>
        <w:rPr>
          <w:rFonts w:ascii="Times New Roman" w:hAnsi="Times New Roman" w:cs="Times New Roman"/>
          <w:sz w:val="24"/>
          <w:szCs w:val="24"/>
        </w:rPr>
        <w:t>Participar como ponente en la XXXIII Convención Panamericana de</w:t>
      </w:r>
      <w:r w:rsidR="006B5131">
        <w:rPr>
          <w:rFonts w:ascii="Times New Roman" w:hAnsi="Times New Roman" w:cs="Times New Roman"/>
          <w:sz w:val="24"/>
          <w:szCs w:val="24"/>
        </w:rPr>
        <w:t xml:space="preserve"> </w:t>
      </w:r>
      <w:r>
        <w:rPr>
          <w:rFonts w:ascii="Times New Roman" w:hAnsi="Times New Roman" w:cs="Times New Roman"/>
          <w:sz w:val="24"/>
          <w:szCs w:val="24"/>
        </w:rPr>
        <w:t>Ingenierías, UPADI Cuba 2012 con el artículo “Diseño mecánico de líneas</w:t>
      </w:r>
      <w:r w:rsidR="006B5131">
        <w:rPr>
          <w:rFonts w:ascii="Times New Roman" w:hAnsi="Times New Roman" w:cs="Times New Roman"/>
          <w:sz w:val="24"/>
          <w:szCs w:val="24"/>
        </w:rPr>
        <w:t xml:space="preserve"> </w:t>
      </w:r>
      <w:r>
        <w:rPr>
          <w:rFonts w:ascii="Times New Roman" w:hAnsi="Times New Roman" w:cs="Times New Roman"/>
          <w:sz w:val="24"/>
          <w:szCs w:val="24"/>
        </w:rPr>
        <w:t>aéreas de distribución en la CNFL”.</w:t>
      </w:r>
    </w:p>
    <w:p w:rsidR="003B2E68" w:rsidRDefault="003B2E68" w:rsidP="00444DCB">
      <w:pPr>
        <w:tabs>
          <w:tab w:val="left" w:pos="709"/>
        </w:tabs>
        <w:autoSpaceDE w:val="0"/>
        <w:autoSpaceDN w:val="0"/>
        <w:adjustRightInd w:val="0"/>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2011 – Participación </w:t>
      </w:r>
      <w:r w:rsidR="00444DCB">
        <w:rPr>
          <w:rFonts w:ascii="Times New Roman" w:hAnsi="Times New Roman" w:cs="Times New Roman"/>
          <w:sz w:val="24"/>
          <w:szCs w:val="24"/>
        </w:rPr>
        <w:t xml:space="preserve">como ponente </w:t>
      </w:r>
      <w:r>
        <w:rPr>
          <w:rFonts w:ascii="Times New Roman" w:hAnsi="Times New Roman" w:cs="Times New Roman"/>
          <w:sz w:val="24"/>
          <w:szCs w:val="24"/>
        </w:rPr>
        <w:t>en el Congreso Panamericano de Ingeniería Mecánica,</w:t>
      </w:r>
      <w:r w:rsidR="006B5131">
        <w:rPr>
          <w:rFonts w:ascii="Times New Roman" w:hAnsi="Times New Roman" w:cs="Times New Roman"/>
          <w:sz w:val="24"/>
          <w:szCs w:val="24"/>
        </w:rPr>
        <w:t xml:space="preserve"> </w:t>
      </w:r>
      <w:r>
        <w:rPr>
          <w:rFonts w:ascii="Times New Roman" w:hAnsi="Times New Roman" w:cs="Times New Roman"/>
          <w:sz w:val="24"/>
          <w:szCs w:val="24"/>
        </w:rPr>
        <w:t xml:space="preserve">Eléctrica, Industrial y Ramas Afines </w:t>
      </w:r>
      <w:r w:rsidR="00444DCB">
        <w:rPr>
          <w:rFonts w:ascii="Times New Roman" w:hAnsi="Times New Roman" w:cs="Times New Roman"/>
          <w:sz w:val="24"/>
          <w:szCs w:val="24"/>
        </w:rPr>
        <w:t>COPIMERA 2011 en Costa Rica con el</w:t>
      </w:r>
      <w:r>
        <w:rPr>
          <w:rFonts w:ascii="Times New Roman" w:hAnsi="Times New Roman" w:cs="Times New Roman"/>
          <w:sz w:val="24"/>
          <w:szCs w:val="24"/>
        </w:rPr>
        <w:t xml:space="preserve"> trabajo “Diseño mecánico de líneas aéreas de distribución en la</w:t>
      </w:r>
      <w:r w:rsidR="006B5131">
        <w:rPr>
          <w:rFonts w:ascii="Times New Roman" w:hAnsi="Times New Roman" w:cs="Times New Roman"/>
          <w:sz w:val="24"/>
          <w:szCs w:val="24"/>
        </w:rPr>
        <w:t xml:space="preserve"> </w:t>
      </w:r>
      <w:r>
        <w:rPr>
          <w:rFonts w:ascii="Times New Roman" w:hAnsi="Times New Roman" w:cs="Times New Roman"/>
          <w:sz w:val="24"/>
          <w:szCs w:val="24"/>
        </w:rPr>
        <w:t>CNFL”</w:t>
      </w:r>
    </w:p>
    <w:p w:rsidR="003B2E68" w:rsidRDefault="003B2E68" w:rsidP="006B5131">
      <w:pPr>
        <w:autoSpaceDE w:val="0"/>
        <w:autoSpaceDN w:val="0"/>
        <w:adjustRightInd w:val="0"/>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2009 – Participación </w:t>
      </w:r>
      <w:r w:rsidR="00444DCB">
        <w:rPr>
          <w:rFonts w:ascii="Times New Roman" w:hAnsi="Times New Roman" w:cs="Times New Roman"/>
          <w:sz w:val="24"/>
          <w:szCs w:val="24"/>
        </w:rPr>
        <w:t xml:space="preserve">como ponente </w:t>
      </w:r>
      <w:r>
        <w:rPr>
          <w:rFonts w:ascii="Times New Roman" w:hAnsi="Times New Roman" w:cs="Times New Roman"/>
          <w:sz w:val="24"/>
          <w:szCs w:val="24"/>
        </w:rPr>
        <w:t>en el Congreso Internacional en Alta Tensión y</w:t>
      </w:r>
      <w:r w:rsidR="006B5131">
        <w:rPr>
          <w:rFonts w:ascii="Times New Roman" w:hAnsi="Times New Roman" w:cs="Times New Roman"/>
          <w:sz w:val="24"/>
          <w:szCs w:val="24"/>
        </w:rPr>
        <w:t xml:space="preserve"> </w:t>
      </w:r>
      <w:r>
        <w:rPr>
          <w:rFonts w:ascii="Times New Roman" w:hAnsi="Times New Roman" w:cs="Times New Roman"/>
          <w:sz w:val="24"/>
          <w:szCs w:val="24"/>
        </w:rPr>
        <w:t>Aislamiento Eléctrico ALTAE 2009 en Medellín Colombia, con la</w:t>
      </w:r>
      <w:r w:rsidR="006B5131">
        <w:rPr>
          <w:rFonts w:ascii="Times New Roman" w:hAnsi="Times New Roman" w:cs="Times New Roman"/>
          <w:sz w:val="24"/>
          <w:szCs w:val="24"/>
        </w:rPr>
        <w:t xml:space="preserve"> </w:t>
      </w:r>
      <w:r>
        <w:rPr>
          <w:rFonts w:ascii="Times New Roman" w:hAnsi="Times New Roman" w:cs="Times New Roman"/>
          <w:sz w:val="24"/>
          <w:szCs w:val="24"/>
        </w:rPr>
        <w:t>presentación del proyecto “Determinación y proyección de los niveles de</w:t>
      </w:r>
      <w:r w:rsidR="006B5131">
        <w:rPr>
          <w:rFonts w:ascii="Times New Roman" w:hAnsi="Times New Roman" w:cs="Times New Roman"/>
          <w:sz w:val="24"/>
          <w:szCs w:val="24"/>
        </w:rPr>
        <w:t xml:space="preserve"> </w:t>
      </w:r>
      <w:r>
        <w:rPr>
          <w:rFonts w:ascii="Times New Roman" w:hAnsi="Times New Roman" w:cs="Times New Roman"/>
          <w:sz w:val="24"/>
          <w:szCs w:val="24"/>
        </w:rPr>
        <w:t>cortocircuito en el sistema de distribución de la CNFL, S.A. hasta el año</w:t>
      </w:r>
      <w:r w:rsidR="006B5131">
        <w:rPr>
          <w:rFonts w:ascii="Times New Roman" w:hAnsi="Times New Roman" w:cs="Times New Roman"/>
          <w:sz w:val="24"/>
          <w:szCs w:val="24"/>
        </w:rPr>
        <w:t xml:space="preserve"> </w:t>
      </w:r>
      <w:r>
        <w:rPr>
          <w:rFonts w:ascii="Times New Roman" w:hAnsi="Times New Roman" w:cs="Times New Roman"/>
          <w:sz w:val="24"/>
          <w:szCs w:val="24"/>
        </w:rPr>
        <w:t>2015”.</w:t>
      </w:r>
    </w:p>
    <w:p w:rsidR="006B5131" w:rsidRDefault="006B5131" w:rsidP="006B5131">
      <w:pPr>
        <w:autoSpaceDE w:val="0"/>
        <w:autoSpaceDN w:val="0"/>
        <w:adjustRightInd w:val="0"/>
        <w:spacing w:after="0" w:line="360" w:lineRule="auto"/>
        <w:ind w:left="851"/>
        <w:jc w:val="both"/>
        <w:rPr>
          <w:rFonts w:ascii="Times New Roman" w:hAnsi="Times New Roman" w:cs="Times New Roman"/>
          <w:sz w:val="24"/>
          <w:szCs w:val="24"/>
        </w:rPr>
      </w:pPr>
    </w:p>
    <w:p w:rsidR="003B2E68" w:rsidRDefault="003B2E68" w:rsidP="006B5131">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Experiencia académica:</w:t>
      </w:r>
    </w:p>
    <w:p w:rsidR="003B2E68" w:rsidRDefault="003B2E68" w:rsidP="006B5131">
      <w:pPr>
        <w:autoSpaceDE w:val="0"/>
        <w:autoSpaceDN w:val="0"/>
        <w:adjustRightInd w:val="0"/>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2011 – 2012 Profesor del curso Laboratorio de Maquias Eléctricas I de la</w:t>
      </w:r>
      <w:r w:rsidR="006B5131">
        <w:rPr>
          <w:rFonts w:ascii="Times New Roman" w:hAnsi="Times New Roman" w:cs="Times New Roman"/>
          <w:sz w:val="24"/>
          <w:szCs w:val="24"/>
        </w:rPr>
        <w:t xml:space="preserve"> </w:t>
      </w:r>
      <w:r>
        <w:rPr>
          <w:rFonts w:ascii="Times New Roman" w:hAnsi="Times New Roman" w:cs="Times New Roman"/>
          <w:sz w:val="24"/>
          <w:szCs w:val="24"/>
        </w:rPr>
        <w:t>Universidad de Costa Rica.</w:t>
      </w:r>
    </w:p>
    <w:p w:rsidR="003B2E68" w:rsidRDefault="003B2E68" w:rsidP="006B5131">
      <w:pPr>
        <w:autoSpaceDE w:val="0"/>
        <w:autoSpaceDN w:val="0"/>
        <w:adjustRightInd w:val="0"/>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2010 – Profesor en ambos semestres del curso Ciencia de Materiales de la</w:t>
      </w:r>
      <w:r w:rsidR="006B5131">
        <w:rPr>
          <w:rFonts w:ascii="Times New Roman" w:hAnsi="Times New Roman" w:cs="Times New Roman"/>
          <w:sz w:val="24"/>
          <w:szCs w:val="24"/>
        </w:rPr>
        <w:t xml:space="preserve"> </w:t>
      </w:r>
      <w:r>
        <w:rPr>
          <w:rFonts w:ascii="Times New Roman" w:hAnsi="Times New Roman" w:cs="Times New Roman"/>
          <w:sz w:val="24"/>
          <w:szCs w:val="24"/>
        </w:rPr>
        <w:t>escuela de Ingeniería Eléctrica de la Universidad de Costa Rica.</w:t>
      </w:r>
    </w:p>
    <w:p w:rsidR="003B2E68" w:rsidRDefault="003B2E68" w:rsidP="006B5131">
      <w:pPr>
        <w:autoSpaceDE w:val="0"/>
        <w:autoSpaceDN w:val="0"/>
        <w:adjustRightInd w:val="0"/>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2011 – 2012 – Instructor del curso Diseño Mecánico de Líneas de</w:t>
      </w:r>
      <w:r w:rsidR="006B5131">
        <w:rPr>
          <w:rFonts w:ascii="Times New Roman" w:hAnsi="Times New Roman" w:cs="Times New Roman"/>
          <w:sz w:val="24"/>
          <w:szCs w:val="24"/>
        </w:rPr>
        <w:t xml:space="preserve"> </w:t>
      </w:r>
      <w:r>
        <w:rPr>
          <w:rFonts w:ascii="Times New Roman" w:hAnsi="Times New Roman" w:cs="Times New Roman"/>
          <w:sz w:val="24"/>
          <w:szCs w:val="24"/>
        </w:rPr>
        <w:t>Distribución, impartido a diseñadores de la CNFL, COOPEGUANACASTE</w:t>
      </w:r>
      <w:r w:rsidR="006B5131">
        <w:rPr>
          <w:rFonts w:ascii="Times New Roman" w:hAnsi="Times New Roman" w:cs="Times New Roman"/>
          <w:sz w:val="24"/>
          <w:szCs w:val="24"/>
        </w:rPr>
        <w:t xml:space="preserve"> </w:t>
      </w:r>
      <w:r>
        <w:rPr>
          <w:rFonts w:ascii="Times New Roman" w:hAnsi="Times New Roman" w:cs="Times New Roman"/>
          <w:sz w:val="24"/>
          <w:szCs w:val="24"/>
        </w:rPr>
        <w:t>y JASEC.</w:t>
      </w:r>
    </w:p>
    <w:p w:rsidR="003B2E68" w:rsidRDefault="003B2E68" w:rsidP="006B5131">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Áreas de especialización:</w:t>
      </w:r>
    </w:p>
    <w:p w:rsidR="003B2E68" w:rsidRDefault="003B2E68" w:rsidP="006B5131">
      <w:pPr>
        <w:autoSpaceDE w:val="0"/>
        <w:autoSpaceDN w:val="0"/>
        <w:adjustRightInd w:val="0"/>
        <w:spacing w:after="0" w:line="360" w:lineRule="auto"/>
        <w:ind w:left="993"/>
        <w:rPr>
          <w:rFonts w:ascii="Times New Roman" w:hAnsi="Times New Roman" w:cs="Times New Roman"/>
          <w:sz w:val="24"/>
          <w:szCs w:val="24"/>
        </w:rPr>
      </w:pPr>
      <w:r>
        <w:rPr>
          <w:rFonts w:ascii="Times New Roman" w:hAnsi="Times New Roman" w:cs="Times New Roman"/>
          <w:sz w:val="24"/>
          <w:szCs w:val="24"/>
        </w:rPr>
        <w:t>Planificación del Sistema de Distribución: estudios de proyección del</w:t>
      </w:r>
      <w:r w:rsidR="006B5131">
        <w:rPr>
          <w:rFonts w:ascii="Times New Roman" w:hAnsi="Times New Roman" w:cs="Times New Roman"/>
          <w:sz w:val="24"/>
          <w:szCs w:val="24"/>
        </w:rPr>
        <w:t xml:space="preserve"> </w:t>
      </w:r>
      <w:r>
        <w:rPr>
          <w:rFonts w:ascii="Times New Roman" w:hAnsi="Times New Roman" w:cs="Times New Roman"/>
          <w:sz w:val="24"/>
          <w:szCs w:val="24"/>
        </w:rPr>
        <w:t>consumo de energía, justificación de obras de inversión como nuevas</w:t>
      </w:r>
      <w:r w:rsidR="006B5131">
        <w:rPr>
          <w:rFonts w:ascii="Times New Roman" w:hAnsi="Times New Roman" w:cs="Times New Roman"/>
          <w:sz w:val="24"/>
          <w:szCs w:val="24"/>
        </w:rPr>
        <w:t xml:space="preserve"> </w:t>
      </w:r>
      <w:r>
        <w:rPr>
          <w:rFonts w:ascii="Times New Roman" w:hAnsi="Times New Roman" w:cs="Times New Roman"/>
          <w:sz w:val="24"/>
          <w:szCs w:val="24"/>
        </w:rPr>
        <w:t>subestaciones o circuitos, proyecciones de valores de cortocircuito,</w:t>
      </w:r>
      <w:r w:rsidR="006B5131">
        <w:rPr>
          <w:rFonts w:ascii="Times New Roman" w:hAnsi="Times New Roman" w:cs="Times New Roman"/>
          <w:sz w:val="24"/>
          <w:szCs w:val="24"/>
        </w:rPr>
        <w:t xml:space="preserve"> </w:t>
      </w:r>
      <w:r>
        <w:rPr>
          <w:rFonts w:ascii="Times New Roman" w:hAnsi="Times New Roman" w:cs="Times New Roman"/>
          <w:sz w:val="24"/>
          <w:szCs w:val="24"/>
        </w:rPr>
        <w:t xml:space="preserve">proyecciones de capacidades de respaldo de circuitos y </w:t>
      </w:r>
      <w:r w:rsidR="006B5131">
        <w:rPr>
          <w:rFonts w:ascii="Times New Roman" w:hAnsi="Times New Roman" w:cs="Times New Roman"/>
          <w:sz w:val="24"/>
          <w:szCs w:val="24"/>
        </w:rPr>
        <w:t>s</w:t>
      </w:r>
      <w:r>
        <w:rPr>
          <w:rFonts w:ascii="Times New Roman" w:hAnsi="Times New Roman" w:cs="Times New Roman"/>
          <w:sz w:val="24"/>
          <w:szCs w:val="24"/>
        </w:rPr>
        <w:t>ubestaciones, nuevas</w:t>
      </w:r>
      <w:r w:rsidR="006B5131">
        <w:rPr>
          <w:rFonts w:ascii="Times New Roman" w:hAnsi="Times New Roman" w:cs="Times New Roman"/>
          <w:sz w:val="24"/>
          <w:szCs w:val="24"/>
        </w:rPr>
        <w:t xml:space="preserve"> </w:t>
      </w:r>
      <w:r>
        <w:rPr>
          <w:rFonts w:ascii="Times New Roman" w:hAnsi="Times New Roman" w:cs="Times New Roman"/>
          <w:sz w:val="24"/>
          <w:szCs w:val="24"/>
        </w:rPr>
        <w:t>topologías y reconfiguración topológica para la reducción de pérdidas de</w:t>
      </w:r>
      <w:r w:rsidR="006B5131">
        <w:rPr>
          <w:rFonts w:ascii="Times New Roman" w:hAnsi="Times New Roman" w:cs="Times New Roman"/>
          <w:sz w:val="24"/>
          <w:szCs w:val="24"/>
        </w:rPr>
        <w:t xml:space="preserve"> </w:t>
      </w:r>
      <w:r>
        <w:rPr>
          <w:rFonts w:ascii="Times New Roman" w:hAnsi="Times New Roman" w:cs="Times New Roman"/>
          <w:sz w:val="24"/>
          <w:szCs w:val="24"/>
        </w:rPr>
        <w:t>energía.</w:t>
      </w:r>
    </w:p>
    <w:p w:rsidR="006B5131" w:rsidRDefault="003B2E68" w:rsidP="006B5131">
      <w:pPr>
        <w:autoSpaceDE w:val="0"/>
        <w:autoSpaceDN w:val="0"/>
        <w:adjustRightInd w:val="0"/>
        <w:spacing w:after="0" w:line="360" w:lineRule="auto"/>
        <w:ind w:left="993"/>
        <w:rPr>
          <w:rFonts w:ascii="Times New Roman" w:hAnsi="Times New Roman" w:cs="Times New Roman"/>
          <w:sz w:val="24"/>
          <w:szCs w:val="24"/>
        </w:rPr>
      </w:pPr>
      <w:r>
        <w:rPr>
          <w:rFonts w:ascii="Times New Roman" w:hAnsi="Times New Roman" w:cs="Times New Roman"/>
          <w:sz w:val="24"/>
          <w:szCs w:val="24"/>
        </w:rPr>
        <w:t>Diseño mecánico de líneas aéreas de distribución: determinación de esfuerzos</w:t>
      </w:r>
      <w:r w:rsidR="006B5131">
        <w:rPr>
          <w:rFonts w:ascii="Times New Roman" w:hAnsi="Times New Roman" w:cs="Times New Roman"/>
          <w:sz w:val="24"/>
          <w:szCs w:val="24"/>
        </w:rPr>
        <w:t xml:space="preserve"> </w:t>
      </w:r>
      <w:r>
        <w:rPr>
          <w:rFonts w:ascii="Times New Roman" w:hAnsi="Times New Roman" w:cs="Times New Roman"/>
          <w:sz w:val="24"/>
          <w:szCs w:val="24"/>
        </w:rPr>
        <w:t>en estructuras, selección de postes autoportantes y demás materiales</w:t>
      </w:r>
      <w:r w:rsidR="006B5131">
        <w:rPr>
          <w:rFonts w:ascii="Times New Roman" w:hAnsi="Times New Roman" w:cs="Times New Roman"/>
          <w:sz w:val="24"/>
          <w:szCs w:val="24"/>
        </w:rPr>
        <w:t xml:space="preserve"> </w:t>
      </w:r>
      <w:r>
        <w:rPr>
          <w:rFonts w:ascii="Times New Roman" w:hAnsi="Times New Roman" w:cs="Times New Roman"/>
          <w:sz w:val="24"/>
          <w:szCs w:val="24"/>
        </w:rPr>
        <w:t>sometidos a tensión mecánica y establecimiento de criterios de diseño.</w:t>
      </w:r>
      <w:r w:rsidR="006B5131">
        <w:rPr>
          <w:rFonts w:ascii="Times New Roman" w:hAnsi="Times New Roman" w:cs="Times New Roman"/>
          <w:sz w:val="24"/>
          <w:szCs w:val="24"/>
        </w:rPr>
        <w:t xml:space="preserve"> </w:t>
      </w:r>
    </w:p>
    <w:p w:rsidR="003B2E68" w:rsidRDefault="003B2E68" w:rsidP="006B5131">
      <w:pPr>
        <w:autoSpaceDE w:val="0"/>
        <w:autoSpaceDN w:val="0"/>
        <w:adjustRightInd w:val="0"/>
        <w:spacing w:after="0" w:line="360" w:lineRule="auto"/>
        <w:ind w:left="993"/>
        <w:rPr>
          <w:rFonts w:ascii="Times New Roman" w:hAnsi="Times New Roman" w:cs="Times New Roman"/>
          <w:sz w:val="24"/>
          <w:szCs w:val="24"/>
        </w:rPr>
      </w:pPr>
      <w:r>
        <w:rPr>
          <w:rFonts w:ascii="Times New Roman" w:hAnsi="Times New Roman" w:cs="Times New Roman"/>
          <w:sz w:val="24"/>
          <w:szCs w:val="24"/>
        </w:rPr>
        <w:t>Materiales para redes aéreas de distribución: especificación, evaluación y</w:t>
      </w:r>
      <w:r w:rsidR="006B5131">
        <w:rPr>
          <w:rFonts w:ascii="Times New Roman" w:hAnsi="Times New Roman" w:cs="Times New Roman"/>
          <w:sz w:val="24"/>
          <w:szCs w:val="24"/>
        </w:rPr>
        <w:t xml:space="preserve"> </w:t>
      </w:r>
      <w:r>
        <w:rPr>
          <w:rFonts w:ascii="Times New Roman" w:hAnsi="Times New Roman" w:cs="Times New Roman"/>
          <w:sz w:val="24"/>
          <w:szCs w:val="24"/>
        </w:rPr>
        <w:t>revisión técnica de materiales utilizados en redes aéreas de distribución de</w:t>
      </w:r>
      <w:r w:rsidR="006B5131">
        <w:rPr>
          <w:rFonts w:ascii="Times New Roman" w:hAnsi="Times New Roman" w:cs="Times New Roman"/>
          <w:sz w:val="24"/>
          <w:szCs w:val="24"/>
        </w:rPr>
        <w:t xml:space="preserve"> </w:t>
      </w:r>
      <w:r>
        <w:rPr>
          <w:rFonts w:ascii="Times New Roman" w:hAnsi="Times New Roman" w:cs="Times New Roman"/>
          <w:sz w:val="24"/>
          <w:szCs w:val="24"/>
        </w:rPr>
        <w:t>energía eléctrica.</w:t>
      </w:r>
    </w:p>
    <w:p w:rsidR="003B2E68" w:rsidRDefault="003B2E68" w:rsidP="006B5131">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Referencias:</w:t>
      </w:r>
    </w:p>
    <w:p w:rsidR="003B2E68" w:rsidRDefault="003B2E68" w:rsidP="00444DCB">
      <w:pPr>
        <w:autoSpaceDE w:val="0"/>
        <w:autoSpaceDN w:val="0"/>
        <w:adjustRightInd w:val="0"/>
        <w:spacing w:after="0" w:line="360" w:lineRule="auto"/>
        <w:ind w:left="851"/>
        <w:rPr>
          <w:rFonts w:ascii="Times New Roman" w:hAnsi="Times New Roman" w:cs="Times New Roman"/>
          <w:sz w:val="24"/>
          <w:szCs w:val="24"/>
        </w:rPr>
      </w:pPr>
      <w:r>
        <w:rPr>
          <w:rFonts w:ascii="Times New Roman" w:hAnsi="Times New Roman" w:cs="Times New Roman"/>
          <w:sz w:val="24"/>
          <w:szCs w:val="24"/>
        </w:rPr>
        <w:t>José Gilberto Muños Vargas</w:t>
      </w:r>
    </w:p>
    <w:p w:rsidR="003B2E68" w:rsidRDefault="003B2E68" w:rsidP="00444DCB">
      <w:pPr>
        <w:autoSpaceDE w:val="0"/>
        <w:autoSpaceDN w:val="0"/>
        <w:adjustRightInd w:val="0"/>
        <w:spacing w:after="0" w:line="360" w:lineRule="auto"/>
        <w:ind w:left="851"/>
        <w:rPr>
          <w:rFonts w:ascii="Times New Roman" w:hAnsi="Times New Roman" w:cs="Times New Roman"/>
          <w:sz w:val="24"/>
          <w:szCs w:val="24"/>
        </w:rPr>
      </w:pPr>
      <w:r>
        <w:rPr>
          <w:rFonts w:ascii="Times New Roman" w:hAnsi="Times New Roman" w:cs="Times New Roman"/>
          <w:sz w:val="24"/>
          <w:szCs w:val="24"/>
        </w:rPr>
        <w:t>Director de Prevención de Fraudes y Lavado de Dinero para Centroamérica.</w:t>
      </w:r>
    </w:p>
    <w:p w:rsidR="003B2E68" w:rsidRDefault="003B2E68" w:rsidP="00444DCB">
      <w:pPr>
        <w:autoSpaceDE w:val="0"/>
        <w:autoSpaceDN w:val="0"/>
        <w:adjustRightInd w:val="0"/>
        <w:spacing w:after="0" w:line="360" w:lineRule="auto"/>
        <w:ind w:left="851"/>
        <w:rPr>
          <w:rFonts w:ascii="Times New Roman" w:hAnsi="Times New Roman" w:cs="Times New Roman"/>
          <w:sz w:val="24"/>
          <w:szCs w:val="24"/>
        </w:rPr>
      </w:pPr>
      <w:r>
        <w:rPr>
          <w:rFonts w:ascii="Times New Roman" w:hAnsi="Times New Roman" w:cs="Times New Roman"/>
          <w:sz w:val="24"/>
          <w:szCs w:val="24"/>
        </w:rPr>
        <w:t>Grupo BAC.</w:t>
      </w:r>
    </w:p>
    <w:p w:rsidR="003B2E68" w:rsidRDefault="003B2E68" w:rsidP="00444DCB">
      <w:pPr>
        <w:autoSpaceDE w:val="0"/>
        <w:autoSpaceDN w:val="0"/>
        <w:adjustRightInd w:val="0"/>
        <w:spacing w:after="0" w:line="360" w:lineRule="auto"/>
        <w:ind w:left="851"/>
        <w:rPr>
          <w:rFonts w:ascii="Times New Roman" w:hAnsi="Times New Roman" w:cs="Times New Roman"/>
          <w:sz w:val="24"/>
          <w:szCs w:val="24"/>
        </w:rPr>
      </w:pPr>
      <w:proofErr w:type="spellStart"/>
      <w:r>
        <w:rPr>
          <w:rFonts w:ascii="Times New Roman" w:hAnsi="Times New Roman" w:cs="Times New Roman"/>
          <w:sz w:val="24"/>
          <w:szCs w:val="24"/>
        </w:rPr>
        <w:t>Credomatic</w:t>
      </w:r>
      <w:proofErr w:type="spellEnd"/>
      <w:r>
        <w:rPr>
          <w:rFonts w:ascii="Times New Roman" w:hAnsi="Times New Roman" w:cs="Times New Roman"/>
          <w:sz w:val="24"/>
          <w:szCs w:val="24"/>
        </w:rPr>
        <w:t>.</w:t>
      </w:r>
    </w:p>
    <w:p w:rsidR="003B2E68" w:rsidRDefault="003B2E68" w:rsidP="00444DCB">
      <w:pPr>
        <w:autoSpaceDE w:val="0"/>
        <w:autoSpaceDN w:val="0"/>
        <w:adjustRightInd w:val="0"/>
        <w:spacing w:after="0" w:line="360" w:lineRule="auto"/>
        <w:ind w:left="851"/>
        <w:rPr>
          <w:rFonts w:ascii="Times New Roman" w:hAnsi="Times New Roman" w:cs="Times New Roman"/>
          <w:sz w:val="24"/>
          <w:szCs w:val="24"/>
        </w:rPr>
      </w:pPr>
      <w:r>
        <w:rPr>
          <w:rFonts w:ascii="Times New Roman" w:hAnsi="Times New Roman" w:cs="Times New Roman"/>
          <w:sz w:val="24"/>
          <w:szCs w:val="24"/>
        </w:rPr>
        <w:t>Tel: (506) 8820-7078</w:t>
      </w:r>
    </w:p>
    <w:p w:rsidR="00444DCB" w:rsidRDefault="00444DCB" w:rsidP="00444DCB">
      <w:pPr>
        <w:autoSpaceDE w:val="0"/>
        <w:autoSpaceDN w:val="0"/>
        <w:adjustRightInd w:val="0"/>
        <w:spacing w:after="0" w:line="360" w:lineRule="auto"/>
        <w:ind w:left="851"/>
        <w:rPr>
          <w:rFonts w:ascii="Times New Roman" w:hAnsi="Times New Roman" w:cs="Times New Roman"/>
          <w:sz w:val="24"/>
          <w:szCs w:val="24"/>
        </w:rPr>
      </w:pPr>
    </w:p>
    <w:p w:rsidR="003B2E68" w:rsidRDefault="003B2E68" w:rsidP="00444DCB">
      <w:pPr>
        <w:autoSpaceDE w:val="0"/>
        <w:autoSpaceDN w:val="0"/>
        <w:adjustRightInd w:val="0"/>
        <w:spacing w:after="0" w:line="360" w:lineRule="auto"/>
        <w:ind w:left="851"/>
        <w:rPr>
          <w:rFonts w:ascii="Times New Roman" w:hAnsi="Times New Roman" w:cs="Times New Roman"/>
          <w:sz w:val="24"/>
          <w:szCs w:val="24"/>
        </w:rPr>
      </w:pPr>
      <w:r>
        <w:rPr>
          <w:rFonts w:ascii="Times New Roman" w:hAnsi="Times New Roman" w:cs="Times New Roman"/>
          <w:sz w:val="24"/>
          <w:szCs w:val="24"/>
        </w:rPr>
        <w:lastRenderedPageBreak/>
        <w:t xml:space="preserve">Lic. </w:t>
      </w:r>
      <w:proofErr w:type="spellStart"/>
      <w:r>
        <w:rPr>
          <w:rFonts w:ascii="Times New Roman" w:hAnsi="Times New Roman" w:cs="Times New Roman"/>
          <w:sz w:val="24"/>
          <w:szCs w:val="24"/>
        </w:rPr>
        <w:t>Sidia</w:t>
      </w:r>
      <w:proofErr w:type="spellEnd"/>
      <w:r>
        <w:rPr>
          <w:rFonts w:ascii="Times New Roman" w:hAnsi="Times New Roman" w:cs="Times New Roman"/>
          <w:sz w:val="24"/>
          <w:szCs w:val="24"/>
        </w:rPr>
        <w:t xml:space="preserve"> Cerdas Ruiz, MLA.</w:t>
      </w:r>
    </w:p>
    <w:p w:rsidR="003B2E68" w:rsidRDefault="003B2E68" w:rsidP="00444DCB">
      <w:pPr>
        <w:autoSpaceDE w:val="0"/>
        <w:autoSpaceDN w:val="0"/>
        <w:adjustRightInd w:val="0"/>
        <w:spacing w:after="0" w:line="360" w:lineRule="auto"/>
        <w:ind w:left="851"/>
        <w:rPr>
          <w:rFonts w:ascii="Times New Roman" w:hAnsi="Times New Roman" w:cs="Times New Roman"/>
          <w:sz w:val="24"/>
          <w:szCs w:val="24"/>
        </w:rPr>
      </w:pPr>
      <w:r>
        <w:rPr>
          <w:rFonts w:ascii="Times New Roman" w:hAnsi="Times New Roman" w:cs="Times New Roman"/>
          <w:sz w:val="24"/>
          <w:szCs w:val="24"/>
        </w:rPr>
        <w:t>Subdirectora Legal del Consejo del Transporte Público.</w:t>
      </w:r>
    </w:p>
    <w:p w:rsidR="003B2E68" w:rsidRDefault="003B2E68" w:rsidP="00444DCB">
      <w:pPr>
        <w:autoSpaceDE w:val="0"/>
        <w:autoSpaceDN w:val="0"/>
        <w:adjustRightInd w:val="0"/>
        <w:spacing w:after="0" w:line="360" w:lineRule="auto"/>
        <w:ind w:left="851"/>
        <w:rPr>
          <w:rFonts w:ascii="Times New Roman" w:hAnsi="Times New Roman" w:cs="Times New Roman"/>
          <w:sz w:val="24"/>
          <w:szCs w:val="24"/>
        </w:rPr>
      </w:pPr>
      <w:r>
        <w:rPr>
          <w:rFonts w:ascii="Times New Roman" w:hAnsi="Times New Roman" w:cs="Times New Roman"/>
          <w:sz w:val="24"/>
          <w:szCs w:val="24"/>
        </w:rPr>
        <w:t>Ministerio de Obras Públicas y Transportes.</w:t>
      </w:r>
    </w:p>
    <w:p w:rsidR="005E295A" w:rsidRDefault="003B2E68" w:rsidP="00444DCB">
      <w:pPr>
        <w:ind w:left="851"/>
        <w:rPr>
          <w:rFonts w:ascii="Times New Roman" w:hAnsi="Times New Roman" w:cs="Times New Roman"/>
          <w:sz w:val="24"/>
          <w:szCs w:val="24"/>
        </w:rPr>
      </w:pPr>
      <w:r>
        <w:rPr>
          <w:rFonts w:ascii="Times New Roman" w:hAnsi="Times New Roman" w:cs="Times New Roman"/>
          <w:sz w:val="24"/>
          <w:szCs w:val="24"/>
        </w:rPr>
        <w:t>Tel: (506) 8351-1574</w:t>
      </w:r>
    </w:p>
    <w:p w:rsidR="00444DCB" w:rsidRDefault="00444DCB" w:rsidP="00444DCB">
      <w:pPr>
        <w:ind w:left="851"/>
        <w:rPr>
          <w:rFonts w:ascii="Times New Roman" w:hAnsi="Times New Roman" w:cs="Times New Roman"/>
          <w:sz w:val="24"/>
          <w:szCs w:val="24"/>
        </w:rPr>
      </w:pPr>
    </w:p>
    <w:p w:rsidR="00444DCB" w:rsidRDefault="00444DCB" w:rsidP="00444DCB">
      <w:pPr>
        <w:ind w:left="851"/>
        <w:rPr>
          <w:rFonts w:ascii="Times New Roman" w:hAnsi="Times New Roman" w:cs="Times New Roman"/>
          <w:sz w:val="24"/>
          <w:szCs w:val="24"/>
        </w:rPr>
      </w:pPr>
      <w:r>
        <w:rPr>
          <w:rFonts w:ascii="Times New Roman" w:hAnsi="Times New Roman" w:cs="Times New Roman"/>
          <w:sz w:val="24"/>
          <w:szCs w:val="24"/>
        </w:rPr>
        <w:t>Ing. Luis Fernando Andrés Jácome</w:t>
      </w:r>
    </w:p>
    <w:p w:rsidR="00444DCB" w:rsidRDefault="00444DCB" w:rsidP="00444DCB">
      <w:pPr>
        <w:ind w:left="851"/>
        <w:rPr>
          <w:rFonts w:ascii="Times New Roman" w:hAnsi="Times New Roman" w:cs="Times New Roman"/>
          <w:sz w:val="24"/>
          <w:szCs w:val="24"/>
        </w:rPr>
      </w:pPr>
      <w:r>
        <w:rPr>
          <w:rFonts w:ascii="Times New Roman" w:hAnsi="Times New Roman" w:cs="Times New Roman"/>
          <w:sz w:val="24"/>
          <w:szCs w:val="24"/>
        </w:rPr>
        <w:t>Jefe, Departamento de Redes Eléctricas</w:t>
      </w:r>
    </w:p>
    <w:p w:rsidR="00444DCB" w:rsidRDefault="00444DCB" w:rsidP="00444DCB">
      <w:pPr>
        <w:ind w:left="851"/>
        <w:rPr>
          <w:rFonts w:ascii="Times New Roman" w:hAnsi="Times New Roman" w:cs="Times New Roman"/>
          <w:sz w:val="24"/>
          <w:szCs w:val="24"/>
        </w:rPr>
      </w:pPr>
      <w:r>
        <w:rPr>
          <w:rFonts w:ascii="Times New Roman" w:hAnsi="Times New Roman" w:cs="Times New Roman"/>
          <w:sz w:val="24"/>
          <w:szCs w:val="24"/>
        </w:rPr>
        <w:t>Compañía Nacional de Fuerza y Luz</w:t>
      </w:r>
    </w:p>
    <w:p w:rsidR="00444DCB" w:rsidRDefault="00444DCB" w:rsidP="00444DCB">
      <w:pPr>
        <w:ind w:left="851"/>
      </w:pPr>
      <w:r>
        <w:rPr>
          <w:rFonts w:ascii="Times New Roman" w:hAnsi="Times New Roman" w:cs="Times New Roman"/>
          <w:sz w:val="24"/>
          <w:szCs w:val="24"/>
        </w:rPr>
        <w:t>Tel: (506) 8869-6619</w:t>
      </w:r>
    </w:p>
    <w:sectPr w:rsidR="00444DCB" w:rsidSect="005E295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2E68"/>
    <w:rsid w:val="003B2E68"/>
    <w:rsid w:val="004071DA"/>
    <w:rsid w:val="00444DCB"/>
    <w:rsid w:val="0045182C"/>
    <w:rsid w:val="005E295A"/>
    <w:rsid w:val="006B5131"/>
    <w:rsid w:val="00A76475"/>
    <w:rsid w:val="00F05FF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9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775</Words>
  <Characters>4265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Raúl</dc:creator>
  <cp:lastModifiedBy>rfernandez</cp:lastModifiedBy>
  <cp:revision>3</cp:revision>
  <dcterms:created xsi:type="dcterms:W3CDTF">2013-08-04T22:40:00Z</dcterms:created>
  <dcterms:modified xsi:type="dcterms:W3CDTF">2013-09-16T16:27:00Z</dcterms:modified>
</cp:coreProperties>
</file>