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BC0" w:rsidRDefault="005835CB" w:rsidP="005835CB">
      <w:pPr>
        <w:spacing w:line="360" w:lineRule="auto"/>
      </w:pPr>
      <w:r>
        <w:t>TABLAS Y FIGURAS</w:t>
      </w:r>
    </w:p>
    <w:p w:rsidR="005835CB" w:rsidRPr="007B13C5" w:rsidRDefault="005835CB" w:rsidP="005835CB">
      <w:pPr>
        <w:widowControl w:val="0"/>
        <w:spacing w:line="360" w:lineRule="auto"/>
        <w:rPr>
          <w:rFonts w:ascii="Times New Roman" w:hAnsi="Times New Roman" w:cs="Times New Roman"/>
        </w:rPr>
      </w:pPr>
      <w:r w:rsidRPr="007B13C5">
        <w:rPr>
          <w:rFonts w:ascii="Times New Roman" w:hAnsi="Times New Roman" w:cs="Times New Roman"/>
          <w:b/>
          <w:bCs/>
        </w:rPr>
        <w:t>FACTIBILIDAD PRODUCTIVA REGIONAL EN EL CONTEXTO ECONÓMICO ARGENTINO: EL CASO DE LOS SISTEMAS DE ILUMINACIÓN NATURAL.</w:t>
      </w:r>
    </w:p>
    <w:p w:rsidR="005835CB" w:rsidRPr="007B13C5" w:rsidRDefault="005835CB" w:rsidP="005835CB">
      <w:pPr>
        <w:widowControl w:val="0"/>
        <w:spacing w:line="360" w:lineRule="auto"/>
        <w:rPr>
          <w:rFonts w:ascii="Times New Roman" w:hAnsi="Times New Roman" w:cs="Times New Roman"/>
          <w:vertAlign w:val="superscript"/>
          <w:lang w:val="pt-BR"/>
        </w:rPr>
      </w:pPr>
      <w:r w:rsidRPr="007B13C5">
        <w:rPr>
          <w:rFonts w:ascii="Times New Roman" w:hAnsi="Times New Roman" w:cs="Times New Roman"/>
          <w:lang w:val="pt-BR"/>
        </w:rPr>
        <w:t xml:space="preserve">Dr. Leandro M. </w:t>
      </w:r>
      <w:proofErr w:type="spellStart"/>
      <w:r w:rsidRPr="007B13C5">
        <w:rPr>
          <w:rFonts w:ascii="Times New Roman" w:hAnsi="Times New Roman" w:cs="Times New Roman"/>
          <w:lang w:val="pt-BR"/>
        </w:rPr>
        <w:t>Ferrón</w:t>
      </w:r>
      <w:proofErr w:type="spellEnd"/>
    </w:p>
    <w:p w:rsidR="005835CB" w:rsidRDefault="005835CB" w:rsidP="005835CB">
      <w:pPr>
        <w:spacing w:line="360" w:lineRule="auto"/>
      </w:pPr>
      <w:bookmarkStart w:id="0" w:name="_GoBack"/>
      <w:bookmarkEnd w:id="0"/>
    </w:p>
    <w:p w:rsidR="005835CB" w:rsidRPr="007B13C5" w:rsidRDefault="005835CB" w:rsidP="005835CB">
      <w:pPr>
        <w:spacing w:line="360" w:lineRule="auto"/>
        <w:rPr>
          <w:rFonts w:ascii="Times New Roman" w:hAnsi="Times New Roman" w:cs="Times New Roman"/>
        </w:rPr>
      </w:pPr>
      <w:r w:rsidRPr="007B13C5">
        <w:rPr>
          <w:rFonts w:ascii="Times New Roman" w:hAnsi="Times New Roman" w:cs="Times New Roman"/>
          <w:noProof/>
        </w:rPr>
        <w:drawing>
          <wp:inline distT="0" distB="0" distL="0" distR="0" wp14:anchorId="0C941C82" wp14:editId="29167215">
            <wp:extent cx="4580890" cy="283781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2837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5CB" w:rsidRPr="007B13C5" w:rsidRDefault="005835CB" w:rsidP="005835CB">
      <w:pPr>
        <w:spacing w:line="360" w:lineRule="auto"/>
        <w:rPr>
          <w:rFonts w:ascii="Times New Roman" w:hAnsi="Times New Roman" w:cs="Times New Roman"/>
        </w:rPr>
      </w:pPr>
      <w:r w:rsidRPr="007B13C5">
        <w:rPr>
          <w:rFonts w:ascii="Times New Roman" w:hAnsi="Times New Roman" w:cs="Times New Roman"/>
        </w:rPr>
        <w:t>Tabla I- Diagrama Morfológico (DM)</w:t>
      </w:r>
    </w:p>
    <w:p w:rsidR="005835CB" w:rsidRPr="007B13C5" w:rsidRDefault="005835CB" w:rsidP="005835CB">
      <w:pPr>
        <w:widowControl w:val="0"/>
        <w:spacing w:line="360" w:lineRule="auto"/>
        <w:rPr>
          <w:rFonts w:ascii="Times New Roman" w:hAnsi="Times New Roman" w:cs="Times New Roman"/>
          <w:bCs/>
        </w:rPr>
      </w:pPr>
      <w:r w:rsidRPr="007B13C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D2354B6" wp14:editId="2F75B617">
            <wp:extent cx="3243580" cy="722884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5" r="46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7228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5CB" w:rsidRPr="007B13C5" w:rsidRDefault="005835CB" w:rsidP="005835CB">
      <w:pPr>
        <w:widowControl w:val="0"/>
        <w:spacing w:line="360" w:lineRule="auto"/>
        <w:rPr>
          <w:rFonts w:ascii="Times New Roman" w:hAnsi="Times New Roman" w:cs="Times New Roman"/>
          <w:b/>
        </w:rPr>
      </w:pPr>
      <w:r w:rsidRPr="007B13C5">
        <w:rPr>
          <w:rFonts w:ascii="Times New Roman" w:hAnsi="Times New Roman" w:cs="Times New Roman"/>
          <w:bCs/>
        </w:rPr>
        <w:t>Tabla II- Clasificación de sistemas comerciales de trasporte de luz.</w:t>
      </w:r>
    </w:p>
    <w:p w:rsidR="005835CB" w:rsidRPr="007B13C5" w:rsidRDefault="005835CB" w:rsidP="005835CB">
      <w:pPr>
        <w:widowControl w:val="0"/>
        <w:spacing w:line="360" w:lineRule="auto"/>
        <w:rPr>
          <w:rFonts w:ascii="Times New Roman" w:hAnsi="Times New Roman" w:cs="Times New Roman"/>
          <w:bCs/>
        </w:rPr>
      </w:pPr>
      <w:r w:rsidRPr="007B13C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1D76061" wp14:editId="4E9942C7">
            <wp:extent cx="3183147" cy="5745192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80" r="55686"/>
                    <a:stretch/>
                  </pic:blipFill>
                  <pic:spPr bwMode="auto">
                    <a:xfrm>
                      <a:off x="0" y="0"/>
                      <a:ext cx="3183307" cy="57454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35CB" w:rsidRPr="007B13C5" w:rsidRDefault="005835CB" w:rsidP="005835CB">
      <w:pPr>
        <w:widowControl w:val="0"/>
        <w:spacing w:line="360" w:lineRule="auto"/>
        <w:rPr>
          <w:rFonts w:ascii="Times New Roman" w:hAnsi="Times New Roman" w:cs="Times New Roman"/>
        </w:rPr>
      </w:pPr>
      <w:r w:rsidRPr="007B13C5">
        <w:rPr>
          <w:rFonts w:ascii="Times New Roman" w:hAnsi="Times New Roman" w:cs="Times New Roman"/>
          <w:bCs/>
        </w:rPr>
        <w:t>Tabla III- Clasificación de elementos Colectores.</w:t>
      </w:r>
    </w:p>
    <w:p w:rsidR="005835CB" w:rsidRPr="007B13C5" w:rsidRDefault="005835CB" w:rsidP="005835CB">
      <w:pPr>
        <w:widowControl w:val="0"/>
        <w:spacing w:line="360" w:lineRule="auto"/>
        <w:rPr>
          <w:rFonts w:ascii="Times New Roman" w:hAnsi="Times New Roman" w:cs="Times New Roman"/>
          <w:bCs/>
        </w:rPr>
      </w:pPr>
      <w:r w:rsidRPr="007B13C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8A3A874" wp14:editId="69825403">
            <wp:extent cx="3191773" cy="65560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6" r="55589"/>
                    <a:stretch/>
                  </pic:blipFill>
                  <pic:spPr bwMode="auto">
                    <a:xfrm>
                      <a:off x="0" y="0"/>
                      <a:ext cx="3191919" cy="6556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35CB" w:rsidRPr="007B13C5" w:rsidRDefault="005835CB" w:rsidP="005835CB">
      <w:pPr>
        <w:widowControl w:val="0"/>
        <w:spacing w:line="360" w:lineRule="auto"/>
        <w:rPr>
          <w:rFonts w:ascii="Times New Roman" w:hAnsi="Times New Roman" w:cs="Times New Roman"/>
        </w:rPr>
      </w:pPr>
      <w:r w:rsidRPr="007B13C5">
        <w:rPr>
          <w:rFonts w:ascii="Times New Roman" w:hAnsi="Times New Roman" w:cs="Times New Roman"/>
          <w:bCs/>
        </w:rPr>
        <w:t>Tabla IV- Clasificación de elementos de Transporte.</w:t>
      </w:r>
    </w:p>
    <w:p w:rsidR="005835CB" w:rsidRPr="007B13C5" w:rsidRDefault="005835CB" w:rsidP="005835CB">
      <w:pPr>
        <w:widowControl w:val="0"/>
        <w:spacing w:line="360" w:lineRule="auto"/>
        <w:rPr>
          <w:rFonts w:ascii="Times New Roman" w:hAnsi="Times New Roman" w:cs="Times New Roman"/>
          <w:bCs/>
        </w:rPr>
      </w:pPr>
      <w:r w:rsidRPr="007B13C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7DDEA2E" wp14:editId="276DC08D">
            <wp:extent cx="3191773" cy="251028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00" r="55593"/>
                    <a:stretch/>
                  </pic:blipFill>
                  <pic:spPr bwMode="auto">
                    <a:xfrm>
                      <a:off x="0" y="0"/>
                      <a:ext cx="3191605" cy="2510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35CB" w:rsidRPr="007B13C5" w:rsidRDefault="005835CB" w:rsidP="005835CB">
      <w:pPr>
        <w:widowControl w:val="0"/>
        <w:spacing w:line="360" w:lineRule="auto"/>
        <w:rPr>
          <w:rFonts w:ascii="Times New Roman" w:hAnsi="Times New Roman" w:cs="Times New Roman"/>
        </w:rPr>
      </w:pPr>
      <w:r w:rsidRPr="007B13C5">
        <w:rPr>
          <w:rFonts w:ascii="Times New Roman" w:hAnsi="Times New Roman" w:cs="Times New Roman"/>
          <w:bCs/>
        </w:rPr>
        <w:t>Tabla V- Clasificación de elementos Emisores.</w:t>
      </w:r>
    </w:p>
    <w:p w:rsidR="005835CB" w:rsidRPr="007B13C5" w:rsidRDefault="005835CB" w:rsidP="005835CB">
      <w:pPr>
        <w:widowControl w:val="0"/>
        <w:spacing w:line="360" w:lineRule="auto"/>
        <w:rPr>
          <w:rFonts w:ascii="Times New Roman" w:hAnsi="Times New Roman" w:cs="Times New Roman"/>
        </w:rPr>
      </w:pPr>
      <w:r w:rsidRPr="007B13C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80B2E5" wp14:editId="3C5BD495">
            <wp:extent cx="3243580" cy="82556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8255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5CB" w:rsidRPr="005835CB" w:rsidRDefault="005835CB" w:rsidP="005835CB">
      <w:pPr>
        <w:widowControl w:val="0"/>
        <w:spacing w:line="360" w:lineRule="auto"/>
        <w:rPr>
          <w:rFonts w:ascii="Times New Roman" w:hAnsi="Times New Roman" w:cs="Times New Roman"/>
        </w:rPr>
      </w:pPr>
      <w:r w:rsidRPr="007B13C5">
        <w:rPr>
          <w:rFonts w:ascii="Times New Roman" w:hAnsi="Times New Roman" w:cs="Times New Roman"/>
        </w:rPr>
        <w:t>Gráfico I- DMP de cuatro diferentes empresas.</w:t>
      </w:r>
    </w:p>
    <w:sectPr w:rsidR="005835CB" w:rsidRPr="005835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CB"/>
    <w:rsid w:val="001C3983"/>
    <w:rsid w:val="002D37D7"/>
    <w:rsid w:val="003B2FB2"/>
    <w:rsid w:val="005835CB"/>
    <w:rsid w:val="009454AA"/>
    <w:rsid w:val="00B5624A"/>
    <w:rsid w:val="00B6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835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835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71</Words>
  <Characters>396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</cp:revision>
  <dcterms:created xsi:type="dcterms:W3CDTF">2015-06-29T13:07:00Z</dcterms:created>
  <dcterms:modified xsi:type="dcterms:W3CDTF">2015-06-29T13:12:00Z</dcterms:modified>
</cp:coreProperties>
</file>