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1DDD3" w14:textId="59B6649E" w:rsidR="00B444B4" w:rsidRDefault="00B444B4">
      <w:pPr>
        <w:rPr>
          <w:rFonts w:ascii="Times New Roman" w:eastAsia="Calibri" w:hAnsi="Times New Roman" w:cs="Times New Roman"/>
          <w:b/>
          <w:color w:val="767171"/>
          <w:sz w:val="20"/>
          <w:szCs w:val="24"/>
          <w:lang w:val="es-ES_tradnl"/>
        </w:rPr>
      </w:pPr>
      <w:bookmarkStart w:id="0" w:name="_Hlk155611393"/>
      <w:r>
        <w:rPr>
          <w:rFonts w:ascii="Times New Roman" w:eastAsia="Calibri" w:hAnsi="Times New Roman" w:cs="Times New Roman"/>
          <w:b/>
          <w:noProof/>
          <w:color w:val="767171"/>
          <w:sz w:val="20"/>
          <w:szCs w:val="24"/>
          <w:lang w:val="es-ES_tradnl"/>
        </w:rPr>
        <w:drawing>
          <wp:anchor distT="0" distB="0" distL="114300" distR="114300" simplePos="0" relativeHeight="251658240" behindDoc="0" locked="0" layoutInCell="1" allowOverlap="1" wp14:anchorId="453EF7DC" wp14:editId="06A3B34D">
            <wp:simplePos x="689212" y="914400"/>
            <wp:positionH relativeFrom="page">
              <wp:align>center</wp:align>
            </wp:positionH>
            <wp:positionV relativeFrom="page">
              <wp:align>center</wp:align>
            </wp:positionV>
            <wp:extent cx="7545600" cy="10674000"/>
            <wp:effectExtent l="0" t="0" r="0" b="0"/>
            <wp:wrapSquare wrapText="bothSides"/>
            <wp:docPr id="89803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3053" name="Imagen 89803053"/>
                    <pic:cNvPicPr/>
                  </pic:nvPicPr>
                  <pic:blipFill>
                    <a:blip r:embed="rId8">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color w:val="767171"/>
          <w:sz w:val="20"/>
          <w:szCs w:val="24"/>
          <w:lang w:val="es-ES_tradnl"/>
        </w:rPr>
        <w:br w:type="page"/>
      </w:r>
    </w:p>
    <w:p w14:paraId="20501DAB" w14:textId="734C2F5C" w:rsidR="00833586" w:rsidRPr="00833586" w:rsidRDefault="00833586" w:rsidP="00833586">
      <w:pPr>
        <w:spacing w:line="360" w:lineRule="auto"/>
        <w:jc w:val="both"/>
        <w:rPr>
          <w:rFonts w:ascii="Times New Roman" w:eastAsia="Calibri" w:hAnsi="Times New Roman" w:cs="Times New Roman"/>
          <w:b/>
          <w:color w:val="767171"/>
          <w:sz w:val="20"/>
          <w:szCs w:val="24"/>
          <w:lang w:val="es-ES_tradnl"/>
        </w:rPr>
      </w:pPr>
      <w:r w:rsidRPr="00833586">
        <w:rPr>
          <w:rFonts w:ascii="Times New Roman" w:eastAsia="Calibri" w:hAnsi="Times New Roman" w:cs="Times New Roman"/>
          <w:b/>
          <w:color w:val="767171"/>
          <w:sz w:val="20"/>
          <w:szCs w:val="24"/>
          <w:lang w:val="es-ES_tradnl"/>
        </w:rPr>
        <w:lastRenderedPageBreak/>
        <w:t xml:space="preserve">Nota aclaratoria: este PDF no corresponde a la diagramación final del texto, sin embargo, puede ser citado sin problema ya que cuenta con un </w:t>
      </w:r>
      <w:r>
        <w:rPr>
          <w:rFonts w:ascii="Times New Roman" w:eastAsia="Calibri" w:hAnsi="Times New Roman" w:cs="Times New Roman"/>
          <w:b/>
          <w:color w:val="767171"/>
          <w:sz w:val="20"/>
          <w:szCs w:val="24"/>
          <w:lang w:val="es-ES_tradnl"/>
        </w:rPr>
        <w:t>DOI</w:t>
      </w:r>
      <w:r w:rsidRPr="00833586">
        <w:rPr>
          <w:rFonts w:ascii="Times New Roman" w:eastAsia="Calibri" w:hAnsi="Times New Roman" w:cs="Times New Roman"/>
          <w:b/>
          <w:color w:val="767171"/>
          <w:sz w:val="20"/>
          <w:szCs w:val="24"/>
          <w:lang w:val="es-ES_tradnl"/>
        </w:rPr>
        <w:t xml:space="preserve"> y paginación electrónica. Al cerrar el número en construcción se reemplazará este PDF por la versión final y se agregarán las otras galeradas (EPUB y HTML).</w:t>
      </w:r>
    </w:p>
    <w:p w14:paraId="3DEC00C5" w14:textId="77777777" w:rsidR="00833586" w:rsidRDefault="00833586" w:rsidP="00951E6A">
      <w:pPr>
        <w:spacing w:line="360" w:lineRule="auto"/>
        <w:jc w:val="center"/>
        <w:rPr>
          <w:rFonts w:ascii="Times New Roman" w:eastAsia="Calibri" w:hAnsi="Times New Roman" w:cs="Times New Roman"/>
          <w:b/>
          <w:sz w:val="24"/>
          <w:szCs w:val="24"/>
          <w:lang w:val="es-ES_tradnl"/>
        </w:rPr>
      </w:pPr>
    </w:p>
    <w:p w14:paraId="06860CE8" w14:textId="466F7BC5" w:rsidR="00951E6A" w:rsidRDefault="00951E6A" w:rsidP="00951E6A">
      <w:pPr>
        <w:spacing w:line="36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A</w:t>
      </w:r>
      <w:r w:rsidRPr="00951E6A">
        <w:rPr>
          <w:rFonts w:ascii="Times New Roman" w:eastAsia="Calibri" w:hAnsi="Times New Roman" w:cs="Times New Roman"/>
          <w:b/>
          <w:sz w:val="24"/>
          <w:szCs w:val="24"/>
          <w:lang w:val="es-ES_tradnl"/>
        </w:rPr>
        <w:t>rtículos científicos (sección arbitrada)</w:t>
      </w:r>
    </w:p>
    <w:p w14:paraId="0EA9CBA1" w14:textId="77777777" w:rsidR="004F4B36" w:rsidRDefault="004F4B36" w:rsidP="00951E6A">
      <w:pPr>
        <w:spacing w:line="360" w:lineRule="auto"/>
        <w:jc w:val="center"/>
        <w:rPr>
          <w:rFonts w:ascii="Times New Roman" w:eastAsia="Calibri" w:hAnsi="Times New Roman" w:cs="Times New Roman"/>
          <w:b/>
          <w:sz w:val="24"/>
          <w:szCs w:val="24"/>
          <w:lang w:val="es-ES_tradnl"/>
        </w:rPr>
      </w:pPr>
    </w:p>
    <w:p w14:paraId="59180DB1" w14:textId="5F66E83F" w:rsidR="002A700C" w:rsidRPr="00951E6A" w:rsidRDefault="002173A7" w:rsidP="00CF5D8B">
      <w:pPr>
        <w:spacing w:before="240"/>
        <w:jc w:val="both"/>
        <w:rPr>
          <w:rFonts w:ascii="Times New Roman" w:eastAsia="Times New Roman" w:hAnsi="Times New Roman" w:cs="Times New Roman"/>
          <w:b/>
          <w:color w:val="0D0D0D" w:themeColor="text1" w:themeTint="F2"/>
          <w:sz w:val="32"/>
          <w:szCs w:val="32"/>
        </w:rPr>
      </w:pPr>
      <w:r w:rsidRPr="00951E6A">
        <w:rPr>
          <w:rFonts w:ascii="Times New Roman" w:eastAsia="Times New Roman" w:hAnsi="Times New Roman" w:cs="Times New Roman"/>
          <w:b/>
          <w:color w:val="0D0D0D" w:themeColor="text1" w:themeTint="F2"/>
          <w:sz w:val="32"/>
          <w:szCs w:val="32"/>
        </w:rPr>
        <w:t>Serapio, Miguel, Francisco, Enrique y Manuel:</w:t>
      </w:r>
      <w:r w:rsidR="00951E6A" w:rsidRPr="00951E6A">
        <w:rPr>
          <w:rFonts w:ascii="Times New Roman" w:eastAsia="Times New Roman" w:hAnsi="Times New Roman" w:cs="Times New Roman"/>
          <w:b/>
          <w:color w:val="0D0D0D" w:themeColor="text1" w:themeTint="F2"/>
          <w:sz w:val="32"/>
          <w:szCs w:val="32"/>
        </w:rPr>
        <w:t xml:space="preserve"> </w:t>
      </w:r>
      <w:r w:rsidR="00D02EBD">
        <w:rPr>
          <w:rFonts w:ascii="Times New Roman" w:eastAsia="Times New Roman" w:hAnsi="Times New Roman" w:cs="Times New Roman"/>
          <w:b/>
          <w:color w:val="0D0D0D" w:themeColor="text1" w:themeTint="F2"/>
          <w:sz w:val="32"/>
          <w:szCs w:val="32"/>
        </w:rPr>
        <w:t>l</w:t>
      </w:r>
      <w:r w:rsidRPr="00951E6A">
        <w:rPr>
          <w:rFonts w:ascii="Times New Roman" w:eastAsia="Times New Roman" w:hAnsi="Times New Roman" w:cs="Times New Roman"/>
          <w:b/>
          <w:color w:val="0D0D0D" w:themeColor="text1" w:themeTint="F2"/>
          <w:sz w:val="32"/>
          <w:szCs w:val="32"/>
        </w:rPr>
        <w:t>a imaginería de la familia Ramos</w:t>
      </w:r>
    </w:p>
    <w:bookmarkEnd w:id="0"/>
    <w:p w14:paraId="018E32F1" w14:textId="77777777" w:rsidR="00CF5D8B" w:rsidRPr="002E38E0" w:rsidRDefault="00CF5D8B" w:rsidP="00CF5D8B">
      <w:pPr>
        <w:jc w:val="both"/>
        <w:rPr>
          <w:rFonts w:ascii="Times New Roman" w:eastAsia="Times New Roman" w:hAnsi="Times New Roman" w:cs="Times New Roman"/>
          <w:b/>
          <w:bCs/>
          <w:color w:val="0D0D0D" w:themeColor="text1" w:themeTint="F2"/>
          <w:sz w:val="28"/>
          <w:szCs w:val="28"/>
          <w:lang w:val="es-CR"/>
        </w:rPr>
      </w:pPr>
    </w:p>
    <w:p w14:paraId="377F8DCA" w14:textId="7A23350A" w:rsidR="002A700C" w:rsidRPr="00AF1C9D" w:rsidRDefault="002173A7" w:rsidP="00CF5D8B">
      <w:pPr>
        <w:jc w:val="both"/>
        <w:rPr>
          <w:rFonts w:ascii="Times New Roman" w:eastAsia="Times New Roman" w:hAnsi="Times New Roman" w:cs="Times New Roman"/>
          <w:b/>
          <w:bCs/>
          <w:color w:val="0D0D0D" w:themeColor="text1" w:themeTint="F2"/>
          <w:sz w:val="28"/>
          <w:szCs w:val="28"/>
          <w:lang w:val="pt-BR"/>
        </w:rPr>
      </w:pPr>
      <w:proofErr w:type="spellStart"/>
      <w:r w:rsidRPr="00AF1C9D">
        <w:rPr>
          <w:rFonts w:ascii="Times New Roman" w:eastAsia="Times New Roman" w:hAnsi="Times New Roman" w:cs="Times New Roman"/>
          <w:b/>
          <w:bCs/>
          <w:color w:val="0D0D0D" w:themeColor="text1" w:themeTint="F2"/>
          <w:sz w:val="28"/>
          <w:szCs w:val="28"/>
          <w:lang w:val="pt-BR"/>
        </w:rPr>
        <w:t>Serapio</w:t>
      </w:r>
      <w:proofErr w:type="spellEnd"/>
      <w:r w:rsidRPr="00AF1C9D">
        <w:rPr>
          <w:rFonts w:ascii="Times New Roman" w:eastAsia="Times New Roman" w:hAnsi="Times New Roman" w:cs="Times New Roman"/>
          <w:b/>
          <w:bCs/>
          <w:color w:val="0D0D0D" w:themeColor="text1" w:themeTint="F2"/>
          <w:sz w:val="28"/>
          <w:szCs w:val="28"/>
          <w:lang w:val="pt-BR"/>
        </w:rPr>
        <w:t>, Miguel, Francisco, Enrique y Manuel:</w:t>
      </w:r>
      <w:r w:rsidR="00951E6A" w:rsidRPr="00AF1C9D">
        <w:rPr>
          <w:rFonts w:ascii="Times New Roman" w:eastAsia="Times New Roman" w:hAnsi="Times New Roman" w:cs="Times New Roman"/>
          <w:b/>
          <w:bCs/>
          <w:color w:val="0D0D0D" w:themeColor="text1" w:themeTint="F2"/>
          <w:sz w:val="28"/>
          <w:szCs w:val="28"/>
          <w:lang w:val="pt-BR"/>
        </w:rPr>
        <w:t xml:space="preserve"> </w:t>
      </w:r>
      <w:proofErr w:type="spellStart"/>
      <w:r w:rsidRPr="00AF1C9D">
        <w:rPr>
          <w:rFonts w:ascii="Times New Roman" w:eastAsia="Times New Roman" w:hAnsi="Times New Roman" w:cs="Times New Roman"/>
          <w:b/>
          <w:bCs/>
          <w:color w:val="0D0D0D" w:themeColor="text1" w:themeTint="F2"/>
          <w:sz w:val="28"/>
          <w:szCs w:val="28"/>
          <w:lang w:val="pt-BR"/>
        </w:rPr>
        <w:t>Religious</w:t>
      </w:r>
      <w:proofErr w:type="spellEnd"/>
      <w:r w:rsidRPr="00AF1C9D">
        <w:rPr>
          <w:rFonts w:ascii="Times New Roman" w:eastAsia="Times New Roman" w:hAnsi="Times New Roman" w:cs="Times New Roman"/>
          <w:b/>
          <w:bCs/>
          <w:color w:val="0D0D0D" w:themeColor="text1" w:themeTint="F2"/>
          <w:sz w:val="28"/>
          <w:szCs w:val="28"/>
          <w:lang w:val="pt-BR"/>
        </w:rPr>
        <w:t xml:space="preserve"> </w:t>
      </w:r>
      <w:proofErr w:type="spellStart"/>
      <w:r w:rsidRPr="00AF1C9D">
        <w:rPr>
          <w:rFonts w:ascii="Times New Roman" w:eastAsia="Times New Roman" w:hAnsi="Times New Roman" w:cs="Times New Roman"/>
          <w:b/>
          <w:bCs/>
          <w:color w:val="0D0D0D" w:themeColor="text1" w:themeTint="F2"/>
          <w:sz w:val="28"/>
          <w:szCs w:val="28"/>
          <w:lang w:val="pt-BR"/>
        </w:rPr>
        <w:t>Sculptures</w:t>
      </w:r>
      <w:proofErr w:type="spellEnd"/>
      <w:r w:rsidRPr="00AF1C9D">
        <w:rPr>
          <w:rFonts w:ascii="Times New Roman" w:eastAsia="Times New Roman" w:hAnsi="Times New Roman" w:cs="Times New Roman"/>
          <w:b/>
          <w:bCs/>
          <w:color w:val="0D0D0D" w:themeColor="text1" w:themeTint="F2"/>
          <w:sz w:val="28"/>
          <w:szCs w:val="28"/>
          <w:lang w:val="pt-BR"/>
        </w:rPr>
        <w:t xml:space="preserve"> </w:t>
      </w:r>
      <w:proofErr w:type="spellStart"/>
      <w:r w:rsidRPr="00AF1C9D">
        <w:rPr>
          <w:rFonts w:ascii="Times New Roman" w:eastAsia="Times New Roman" w:hAnsi="Times New Roman" w:cs="Times New Roman"/>
          <w:b/>
          <w:bCs/>
          <w:color w:val="0D0D0D" w:themeColor="text1" w:themeTint="F2"/>
          <w:sz w:val="28"/>
          <w:szCs w:val="28"/>
          <w:lang w:val="pt-BR"/>
        </w:rPr>
        <w:t>of</w:t>
      </w:r>
      <w:proofErr w:type="spellEnd"/>
      <w:r w:rsidRPr="00AF1C9D">
        <w:rPr>
          <w:rFonts w:ascii="Times New Roman" w:eastAsia="Times New Roman" w:hAnsi="Times New Roman" w:cs="Times New Roman"/>
          <w:b/>
          <w:bCs/>
          <w:color w:val="0D0D0D" w:themeColor="text1" w:themeTint="F2"/>
          <w:sz w:val="28"/>
          <w:szCs w:val="28"/>
          <w:lang w:val="pt-BR"/>
        </w:rPr>
        <w:t xml:space="preserve"> </w:t>
      </w:r>
      <w:r w:rsidR="00B641E8">
        <w:rPr>
          <w:rFonts w:ascii="Times New Roman" w:eastAsia="Times New Roman" w:hAnsi="Times New Roman" w:cs="Times New Roman"/>
          <w:b/>
          <w:bCs/>
          <w:color w:val="0D0D0D" w:themeColor="text1" w:themeTint="F2"/>
          <w:sz w:val="28"/>
          <w:szCs w:val="28"/>
          <w:lang w:val="pt-BR"/>
        </w:rPr>
        <w:t xml:space="preserve">           </w:t>
      </w:r>
      <w:r w:rsidRPr="00AF1C9D">
        <w:rPr>
          <w:rFonts w:ascii="Times New Roman" w:eastAsia="Times New Roman" w:hAnsi="Times New Roman" w:cs="Times New Roman"/>
          <w:b/>
          <w:bCs/>
          <w:color w:val="0D0D0D" w:themeColor="text1" w:themeTint="F2"/>
          <w:sz w:val="28"/>
          <w:szCs w:val="28"/>
          <w:lang w:val="pt-BR"/>
        </w:rPr>
        <w:t>Ramos Family</w:t>
      </w:r>
    </w:p>
    <w:p w14:paraId="3D9B3EFE" w14:textId="77777777" w:rsidR="00CF5D8B" w:rsidRDefault="00CF5D8B" w:rsidP="00DF0533">
      <w:pPr>
        <w:jc w:val="both"/>
        <w:rPr>
          <w:rFonts w:ascii="Times New Roman" w:eastAsia="Times New Roman" w:hAnsi="Times New Roman" w:cs="Times New Roman"/>
          <w:b/>
          <w:bCs/>
          <w:color w:val="0D0D0D" w:themeColor="text1" w:themeTint="F2"/>
          <w:sz w:val="28"/>
          <w:szCs w:val="28"/>
          <w:lang w:val="pt-BR"/>
        </w:rPr>
      </w:pPr>
    </w:p>
    <w:p w14:paraId="0F10A7CA" w14:textId="186395E0" w:rsidR="002A700C" w:rsidRPr="00AF1C9D" w:rsidRDefault="002173A7" w:rsidP="00CF5D8B">
      <w:pPr>
        <w:spacing w:after="200"/>
        <w:jc w:val="both"/>
        <w:rPr>
          <w:rFonts w:ascii="Times New Roman" w:eastAsia="Times New Roman" w:hAnsi="Times New Roman" w:cs="Times New Roman"/>
          <w:b/>
          <w:bCs/>
          <w:color w:val="0D0D0D" w:themeColor="text1" w:themeTint="F2"/>
          <w:sz w:val="28"/>
          <w:szCs w:val="28"/>
          <w:lang w:val="pt-BR"/>
        </w:rPr>
      </w:pPr>
      <w:proofErr w:type="spellStart"/>
      <w:r w:rsidRPr="00AF1C9D">
        <w:rPr>
          <w:rFonts w:ascii="Times New Roman" w:eastAsia="Times New Roman" w:hAnsi="Times New Roman" w:cs="Times New Roman"/>
          <w:b/>
          <w:bCs/>
          <w:color w:val="0D0D0D" w:themeColor="text1" w:themeTint="F2"/>
          <w:sz w:val="28"/>
          <w:szCs w:val="28"/>
          <w:lang w:val="pt-BR"/>
        </w:rPr>
        <w:t>Serapio</w:t>
      </w:r>
      <w:proofErr w:type="spellEnd"/>
      <w:r w:rsidRPr="00AF1C9D">
        <w:rPr>
          <w:rFonts w:ascii="Times New Roman" w:eastAsia="Times New Roman" w:hAnsi="Times New Roman" w:cs="Times New Roman"/>
          <w:b/>
          <w:bCs/>
          <w:color w:val="0D0D0D" w:themeColor="text1" w:themeTint="F2"/>
          <w:sz w:val="28"/>
          <w:szCs w:val="28"/>
          <w:lang w:val="pt-BR"/>
        </w:rPr>
        <w:t>, Miguel, Francisco, Enrique e Manuel:</w:t>
      </w:r>
      <w:r w:rsidR="00951E6A" w:rsidRPr="00AF1C9D">
        <w:rPr>
          <w:rFonts w:ascii="Times New Roman" w:eastAsia="Times New Roman" w:hAnsi="Times New Roman" w:cs="Times New Roman"/>
          <w:b/>
          <w:bCs/>
          <w:color w:val="0D0D0D" w:themeColor="text1" w:themeTint="F2"/>
          <w:sz w:val="28"/>
          <w:szCs w:val="28"/>
          <w:lang w:val="pt-BR"/>
        </w:rPr>
        <w:t xml:space="preserve"> </w:t>
      </w:r>
      <w:r w:rsidR="00D02EBD" w:rsidRPr="00AF1C9D">
        <w:rPr>
          <w:rFonts w:ascii="Times New Roman" w:eastAsia="Times New Roman" w:hAnsi="Times New Roman" w:cs="Times New Roman"/>
          <w:b/>
          <w:bCs/>
          <w:color w:val="0D0D0D" w:themeColor="text1" w:themeTint="F2"/>
          <w:sz w:val="28"/>
          <w:szCs w:val="28"/>
          <w:lang w:val="pt-BR"/>
        </w:rPr>
        <w:t>a</w:t>
      </w:r>
      <w:r w:rsidRPr="00AF1C9D">
        <w:rPr>
          <w:rFonts w:ascii="Times New Roman" w:eastAsia="Times New Roman" w:hAnsi="Times New Roman" w:cs="Times New Roman"/>
          <w:b/>
          <w:bCs/>
          <w:color w:val="0D0D0D" w:themeColor="text1" w:themeTint="F2"/>
          <w:sz w:val="28"/>
          <w:szCs w:val="28"/>
          <w:lang w:val="pt-BR"/>
        </w:rPr>
        <w:t xml:space="preserve"> escultura religiosa da </w:t>
      </w:r>
      <w:r w:rsidR="00B641E8">
        <w:rPr>
          <w:rFonts w:ascii="Times New Roman" w:eastAsia="Times New Roman" w:hAnsi="Times New Roman" w:cs="Times New Roman"/>
          <w:b/>
          <w:bCs/>
          <w:color w:val="0D0D0D" w:themeColor="text1" w:themeTint="F2"/>
          <w:sz w:val="28"/>
          <w:szCs w:val="28"/>
          <w:lang w:val="pt-BR"/>
        </w:rPr>
        <w:t xml:space="preserve">            </w:t>
      </w:r>
      <w:r w:rsidRPr="00AF1C9D">
        <w:rPr>
          <w:rFonts w:ascii="Times New Roman" w:eastAsia="Times New Roman" w:hAnsi="Times New Roman" w:cs="Times New Roman"/>
          <w:b/>
          <w:bCs/>
          <w:color w:val="0D0D0D" w:themeColor="text1" w:themeTint="F2"/>
          <w:sz w:val="28"/>
          <w:szCs w:val="28"/>
          <w:lang w:val="pt-BR"/>
        </w:rPr>
        <w:t xml:space="preserve">família Ramos </w:t>
      </w:r>
    </w:p>
    <w:p w14:paraId="3132263C" w14:textId="77777777" w:rsidR="00423439" w:rsidRPr="00231D63" w:rsidRDefault="00423439" w:rsidP="002E38E0">
      <w:pPr>
        <w:spacing w:line="360" w:lineRule="auto"/>
        <w:jc w:val="both"/>
        <w:rPr>
          <w:rFonts w:ascii="Times New Roman" w:eastAsia="Times New Roman" w:hAnsi="Times New Roman" w:cs="Times New Roman"/>
          <w:color w:val="0D0D0D" w:themeColor="text1" w:themeTint="F2"/>
          <w:sz w:val="20"/>
          <w:szCs w:val="20"/>
          <w:lang w:val="pt-BR"/>
        </w:rPr>
      </w:pPr>
    </w:p>
    <w:p w14:paraId="2CAEFAF4" w14:textId="4327905D" w:rsidR="00423439" w:rsidRDefault="00423439" w:rsidP="002E38E0">
      <w:pPr>
        <w:spacing w:line="360" w:lineRule="auto"/>
        <w:jc w:val="both"/>
        <w:rPr>
          <w:rFonts w:ascii="Times New Roman" w:eastAsia="Times New Roman" w:hAnsi="Times New Roman" w:cs="Times New Roman"/>
          <w:i/>
          <w:iCs/>
          <w:color w:val="0D0D0D" w:themeColor="text1" w:themeTint="F2"/>
          <w:sz w:val="24"/>
          <w:szCs w:val="24"/>
        </w:rPr>
      </w:pPr>
      <w:r w:rsidRPr="00C123D4">
        <w:rPr>
          <w:rFonts w:ascii="Times New Roman" w:eastAsia="Times New Roman" w:hAnsi="Times New Roman" w:cs="Times New Roman"/>
          <w:i/>
          <w:iCs/>
          <w:color w:val="0D0D0D" w:themeColor="text1" w:themeTint="F2"/>
          <w:sz w:val="24"/>
          <w:szCs w:val="24"/>
        </w:rPr>
        <w:t>Luis Carlos Bonilla Soto</w:t>
      </w:r>
      <w:r w:rsidR="00951E6A">
        <w:rPr>
          <w:rStyle w:val="Refdenotaalfinal"/>
          <w:rFonts w:ascii="Times New Roman" w:eastAsia="Times New Roman" w:hAnsi="Times New Roman" w:cs="Times New Roman"/>
          <w:i/>
          <w:iCs/>
          <w:color w:val="0D0D0D" w:themeColor="text1" w:themeTint="F2"/>
          <w:sz w:val="24"/>
          <w:szCs w:val="24"/>
        </w:rPr>
        <w:endnoteReference w:id="1"/>
      </w:r>
    </w:p>
    <w:p w14:paraId="654E14CA" w14:textId="102A027F" w:rsidR="00951E6A" w:rsidRPr="00951E6A" w:rsidRDefault="00951E6A" w:rsidP="002E38E0">
      <w:pPr>
        <w:spacing w:line="360" w:lineRule="auto"/>
        <w:jc w:val="both"/>
        <w:rPr>
          <w:rFonts w:ascii="Times New Roman" w:eastAsia="Times New Roman" w:hAnsi="Times New Roman" w:cs="Times New Roman"/>
          <w:i/>
          <w:iCs/>
          <w:color w:val="0D0D0D" w:themeColor="text1" w:themeTint="F2"/>
          <w:sz w:val="24"/>
          <w:szCs w:val="24"/>
        </w:rPr>
      </w:pPr>
      <w:r w:rsidRPr="00951E6A">
        <w:rPr>
          <w:rFonts w:ascii="Times New Roman" w:eastAsia="Times New Roman" w:hAnsi="Times New Roman" w:cs="Times New Roman"/>
          <w:i/>
          <w:iCs/>
          <w:color w:val="0D0D0D" w:themeColor="text1" w:themeTint="F2"/>
          <w:sz w:val="24"/>
          <w:szCs w:val="24"/>
        </w:rPr>
        <w:t>Universidad Estatal a Distancia, San José, Costa Rica</w:t>
      </w:r>
    </w:p>
    <w:p w14:paraId="137A00D6" w14:textId="7F80671D" w:rsidR="005A3E04" w:rsidRDefault="00951E6A" w:rsidP="002E38E0">
      <w:pPr>
        <w:spacing w:line="360" w:lineRule="auto"/>
        <w:jc w:val="both"/>
        <w:rPr>
          <w:rFonts w:ascii="Times New Roman" w:eastAsia="Times New Roman" w:hAnsi="Times New Roman" w:cs="Times New Roman"/>
          <w:color w:val="0D0D0D" w:themeColor="text1" w:themeTint="F2"/>
          <w:sz w:val="24"/>
          <w:szCs w:val="24"/>
        </w:rPr>
      </w:pPr>
      <w:r w:rsidRPr="00231D63">
        <w:rPr>
          <w:rFonts w:ascii="Times New Roman" w:eastAsia="Times New Roman" w:hAnsi="Times New Roman" w:cs="Times New Roman"/>
          <w:color w:val="0D0D0D" w:themeColor="text1" w:themeTint="F2"/>
          <w:sz w:val="24"/>
          <w:szCs w:val="24"/>
        </w:rPr>
        <w:t>lcbonillasoto@gmail.com</w:t>
      </w:r>
    </w:p>
    <w:p w14:paraId="35D22CA9" w14:textId="77777777" w:rsidR="00D55D73" w:rsidRPr="005A3E04" w:rsidRDefault="00D55D73" w:rsidP="002E38E0">
      <w:pPr>
        <w:spacing w:line="360" w:lineRule="auto"/>
        <w:jc w:val="both"/>
        <w:rPr>
          <w:rFonts w:ascii="Times New Roman" w:eastAsia="Times New Roman" w:hAnsi="Times New Roman" w:cs="Times New Roman"/>
          <w:color w:val="0D0D0D" w:themeColor="text1" w:themeTint="F2"/>
          <w:sz w:val="24"/>
          <w:szCs w:val="24"/>
          <w:lang w:val="es-CR"/>
        </w:rPr>
      </w:pPr>
    </w:p>
    <w:p w14:paraId="57BE2132" w14:textId="22545F24" w:rsidR="00F50132" w:rsidRPr="00EA4F8F" w:rsidRDefault="00A2742F" w:rsidP="002E38E0">
      <w:pPr>
        <w:spacing w:line="360" w:lineRule="auto"/>
        <w:jc w:val="both"/>
        <w:rPr>
          <w:rFonts w:ascii="Times New Roman" w:eastAsia="Times New Roman" w:hAnsi="Times New Roman" w:cs="Times New Roman"/>
          <w:color w:val="0D0D0D" w:themeColor="text1" w:themeTint="F2"/>
          <w:sz w:val="24"/>
          <w:szCs w:val="24"/>
        </w:rPr>
      </w:pPr>
      <w:r w:rsidRPr="00EA4F8F">
        <w:rPr>
          <w:rFonts w:ascii="Times New Roman" w:eastAsia="Times New Roman" w:hAnsi="Times New Roman" w:cs="Times New Roman"/>
          <w:color w:val="0D0D0D" w:themeColor="text1" w:themeTint="F2"/>
          <w:sz w:val="24"/>
          <w:szCs w:val="24"/>
        </w:rPr>
        <w:t xml:space="preserve">DOI: </w:t>
      </w:r>
      <w:r w:rsidR="00C123D4" w:rsidRPr="00EA4F8F">
        <w:rPr>
          <w:rFonts w:ascii="Times New Roman" w:eastAsia="Times New Roman" w:hAnsi="Times New Roman" w:cs="Times New Roman"/>
          <w:sz w:val="24"/>
          <w:szCs w:val="24"/>
        </w:rPr>
        <w:t>https://doi.org/10.15517/ca.v21i1.60816</w:t>
      </w:r>
      <w:r w:rsidR="00C123D4" w:rsidRPr="00EA4F8F">
        <w:rPr>
          <w:rFonts w:ascii="Times New Roman" w:eastAsia="Times New Roman" w:hAnsi="Times New Roman" w:cs="Times New Roman"/>
          <w:color w:val="0D0D0D" w:themeColor="text1" w:themeTint="F2"/>
          <w:sz w:val="24"/>
          <w:szCs w:val="24"/>
        </w:rPr>
        <w:t xml:space="preserve"> </w:t>
      </w:r>
      <w:r w:rsidRPr="00EA4F8F">
        <w:rPr>
          <w:rFonts w:ascii="Times New Roman" w:eastAsia="Times New Roman" w:hAnsi="Times New Roman" w:cs="Times New Roman"/>
          <w:color w:val="0D0D0D" w:themeColor="text1" w:themeTint="F2"/>
          <w:sz w:val="24"/>
          <w:szCs w:val="24"/>
        </w:rPr>
        <w:t xml:space="preserve"> </w:t>
      </w:r>
    </w:p>
    <w:p w14:paraId="3A7CEDF6" w14:textId="38CB781A" w:rsidR="00A2742F" w:rsidRDefault="00C123D4" w:rsidP="002E38E0">
      <w:pPr>
        <w:spacing w:line="360" w:lineRule="auto"/>
        <w:jc w:val="both"/>
        <w:rPr>
          <w:rFonts w:ascii="Times New Roman" w:eastAsia="Times New Roman" w:hAnsi="Times New Roman" w:cs="Times New Roman"/>
          <w:color w:val="222222"/>
          <w:sz w:val="24"/>
          <w:szCs w:val="24"/>
          <w:lang w:eastAsia="es-MX"/>
        </w:rPr>
      </w:pPr>
      <w:r w:rsidRPr="00C123D4">
        <w:rPr>
          <w:rFonts w:ascii="Times New Roman" w:eastAsia="Times New Roman" w:hAnsi="Times New Roman" w:cs="Times New Roman"/>
          <w:color w:val="0D0D0D" w:themeColor="text1" w:themeTint="F2"/>
          <w:sz w:val="24"/>
          <w:szCs w:val="24"/>
        </w:rPr>
        <w:t>R</w:t>
      </w:r>
      <w:r w:rsidR="000A75F4" w:rsidRPr="00C123D4">
        <w:rPr>
          <w:rFonts w:ascii="Times New Roman" w:eastAsia="Times New Roman" w:hAnsi="Times New Roman" w:cs="Times New Roman"/>
          <w:color w:val="0D0D0D" w:themeColor="text1" w:themeTint="F2"/>
          <w:sz w:val="24"/>
          <w:szCs w:val="24"/>
        </w:rPr>
        <w:t>ecepción:</w:t>
      </w:r>
      <w:r w:rsidR="000A75F4" w:rsidRPr="00231D63">
        <w:rPr>
          <w:rFonts w:ascii="Times New Roman" w:eastAsia="Times New Roman" w:hAnsi="Times New Roman" w:cs="Times New Roman"/>
          <w:color w:val="0D0D0D" w:themeColor="text1" w:themeTint="F2"/>
          <w:sz w:val="24"/>
          <w:szCs w:val="24"/>
        </w:rPr>
        <w:t xml:space="preserve"> </w:t>
      </w:r>
      <w:r w:rsidR="000A75F4" w:rsidRPr="00231D63">
        <w:rPr>
          <w:rFonts w:ascii="Times New Roman" w:eastAsia="Times New Roman" w:hAnsi="Times New Roman" w:cs="Times New Roman"/>
          <w:color w:val="222222"/>
          <w:sz w:val="24"/>
          <w:szCs w:val="24"/>
          <w:lang w:eastAsia="es-MX"/>
        </w:rPr>
        <w:t xml:space="preserve">17 de mayo de 2023 </w:t>
      </w:r>
    </w:p>
    <w:p w14:paraId="318B3096" w14:textId="3AF1A3DB" w:rsidR="00F90838" w:rsidRDefault="00C123D4" w:rsidP="002E38E0">
      <w:pPr>
        <w:spacing w:line="360" w:lineRule="auto"/>
        <w:jc w:val="both"/>
        <w:rPr>
          <w:rFonts w:ascii="Times New Roman" w:eastAsia="Times New Roman" w:hAnsi="Times New Roman" w:cs="Times New Roman"/>
          <w:color w:val="0D0D0D" w:themeColor="text1" w:themeTint="F2"/>
          <w:sz w:val="24"/>
          <w:szCs w:val="24"/>
        </w:rPr>
      </w:pPr>
      <w:r w:rsidRPr="00C123D4">
        <w:rPr>
          <w:rFonts w:ascii="Times New Roman" w:eastAsia="Times New Roman" w:hAnsi="Times New Roman" w:cs="Times New Roman"/>
          <w:color w:val="0D0D0D" w:themeColor="text1" w:themeTint="F2"/>
          <w:sz w:val="24"/>
          <w:szCs w:val="24"/>
        </w:rPr>
        <w:t>A</w:t>
      </w:r>
      <w:r w:rsidR="00101138" w:rsidRPr="00C123D4">
        <w:rPr>
          <w:rFonts w:ascii="Times New Roman" w:eastAsia="Times New Roman" w:hAnsi="Times New Roman" w:cs="Times New Roman"/>
          <w:color w:val="0D0D0D" w:themeColor="text1" w:themeTint="F2"/>
          <w:sz w:val="24"/>
          <w:szCs w:val="24"/>
        </w:rPr>
        <w:t>probación:</w:t>
      </w:r>
      <w:r w:rsidR="00101138" w:rsidRPr="000A75F4">
        <w:rPr>
          <w:rFonts w:ascii="Times New Roman" w:eastAsia="Times New Roman" w:hAnsi="Times New Roman" w:cs="Times New Roman"/>
          <w:color w:val="0D0D0D" w:themeColor="text1" w:themeTint="F2"/>
          <w:sz w:val="24"/>
          <w:szCs w:val="24"/>
        </w:rPr>
        <w:t xml:space="preserve"> </w:t>
      </w:r>
      <w:r w:rsidR="00101138">
        <w:rPr>
          <w:rFonts w:ascii="Times New Roman" w:eastAsia="Times New Roman" w:hAnsi="Times New Roman" w:cs="Times New Roman"/>
          <w:color w:val="0D0D0D" w:themeColor="text1" w:themeTint="F2"/>
          <w:sz w:val="24"/>
          <w:szCs w:val="24"/>
        </w:rPr>
        <w:t>6 de marzo de 2024</w:t>
      </w:r>
    </w:p>
    <w:p w14:paraId="4257119D" w14:textId="77777777" w:rsidR="00F90838" w:rsidRPr="00231D63" w:rsidRDefault="00F90838" w:rsidP="002E38E0">
      <w:pPr>
        <w:spacing w:line="360" w:lineRule="auto"/>
        <w:jc w:val="both"/>
        <w:rPr>
          <w:rFonts w:ascii="Times New Roman" w:eastAsia="Times New Roman" w:hAnsi="Times New Roman" w:cs="Times New Roman"/>
          <w:color w:val="0D0D0D" w:themeColor="text1" w:themeTint="F2"/>
          <w:sz w:val="24"/>
          <w:szCs w:val="24"/>
        </w:rPr>
      </w:pPr>
    </w:p>
    <w:p w14:paraId="12B023D4" w14:textId="50B8BDBE" w:rsidR="002A700C" w:rsidRPr="00833586" w:rsidRDefault="002173A7" w:rsidP="00833586">
      <w:pPr>
        <w:shd w:val="clear" w:color="auto" w:fill="FFFFFF"/>
        <w:spacing w:after="200" w:line="360" w:lineRule="auto"/>
        <w:contextualSpacing/>
        <w:jc w:val="center"/>
        <w:rPr>
          <w:rFonts w:ascii="Times New Roman" w:eastAsia="Times New Roman" w:hAnsi="Times New Roman" w:cs="Times New Roman"/>
          <w:b/>
          <w:color w:val="0D0D0D" w:themeColor="text1" w:themeTint="F2"/>
        </w:rPr>
      </w:pPr>
      <w:r w:rsidRPr="00833586">
        <w:rPr>
          <w:rFonts w:ascii="Times New Roman" w:eastAsia="Times New Roman" w:hAnsi="Times New Roman" w:cs="Times New Roman"/>
          <w:b/>
          <w:color w:val="0D0D0D" w:themeColor="text1" w:themeTint="F2"/>
        </w:rPr>
        <w:t>R</w:t>
      </w:r>
      <w:r w:rsidR="00C123D4" w:rsidRPr="00833586">
        <w:rPr>
          <w:rFonts w:ascii="Times New Roman" w:eastAsia="Times New Roman" w:hAnsi="Times New Roman" w:cs="Times New Roman"/>
          <w:b/>
          <w:color w:val="0D0D0D" w:themeColor="text1" w:themeTint="F2"/>
        </w:rPr>
        <w:t>ESUMEN</w:t>
      </w:r>
    </w:p>
    <w:p w14:paraId="0A5B4958" w14:textId="3FF05663" w:rsidR="002A700C" w:rsidRPr="00833586" w:rsidRDefault="002173A7" w:rsidP="00833586">
      <w:pPr>
        <w:shd w:val="clear" w:color="auto" w:fill="FFFFFF"/>
        <w:spacing w:after="200" w:line="360" w:lineRule="auto"/>
        <w:contextualSpacing/>
        <w:jc w:val="both"/>
        <w:rPr>
          <w:rFonts w:ascii="Times New Roman" w:eastAsia="Times New Roman" w:hAnsi="Times New Roman" w:cs="Times New Roman"/>
          <w:b/>
          <w:color w:val="0D0D0D" w:themeColor="text1" w:themeTint="F2"/>
        </w:rPr>
      </w:pPr>
      <w:r w:rsidRPr="00833586">
        <w:rPr>
          <w:rFonts w:ascii="Times New Roman" w:eastAsia="Times New Roman" w:hAnsi="Times New Roman" w:cs="Times New Roman"/>
          <w:color w:val="0D0D0D" w:themeColor="text1" w:themeTint="F2"/>
        </w:rPr>
        <w:t xml:space="preserve">Este artículo </w:t>
      </w:r>
      <w:r w:rsidR="00917B76" w:rsidRPr="00833586">
        <w:rPr>
          <w:rFonts w:ascii="Times New Roman" w:eastAsia="Times New Roman" w:hAnsi="Times New Roman" w:cs="Times New Roman"/>
          <w:color w:val="0D0D0D" w:themeColor="text1" w:themeTint="F2"/>
        </w:rPr>
        <w:t>sistematiza</w:t>
      </w:r>
      <w:r w:rsidRPr="00833586">
        <w:rPr>
          <w:rFonts w:ascii="Times New Roman" w:eastAsia="Times New Roman" w:hAnsi="Times New Roman" w:cs="Times New Roman"/>
          <w:color w:val="0D0D0D" w:themeColor="text1" w:themeTint="F2"/>
        </w:rPr>
        <w:t xml:space="preserve"> información biográfica de tres generaciones de imagineros costarricenses pertenecientes a la familia Ramos de Cartago y Heredia. Además, muestra piezas artísticas que fueron producidas en sus talleres: por un </w:t>
      </w:r>
      <w:r w:rsidR="0088706E" w:rsidRPr="00833586">
        <w:rPr>
          <w:rFonts w:ascii="Times New Roman" w:eastAsia="Times New Roman" w:hAnsi="Times New Roman" w:cs="Times New Roman"/>
          <w:color w:val="0D0D0D" w:themeColor="text1" w:themeTint="F2"/>
        </w:rPr>
        <w:t>lado,</w:t>
      </w:r>
      <w:r w:rsidRPr="00833586">
        <w:rPr>
          <w:rFonts w:ascii="Times New Roman" w:eastAsia="Times New Roman" w:hAnsi="Times New Roman" w:cs="Times New Roman"/>
          <w:color w:val="0D0D0D" w:themeColor="text1" w:themeTint="F2"/>
        </w:rPr>
        <w:t xml:space="preserve"> las esculturas firmadas y luego un conjunto de piezas atribuidas a ellos a partir de las características formales. </w:t>
      </w:r>
      <w:r w:rsidR="00A14DB0" w:rsidRPr="00833586">
        <w:rPr>
          <w:rFonts w:ascii="Times New Roman" w:eastAsia="Times New Roman" w:hAnsi="Times New Roman" w:cs="Times New Roman"/>
          <w:color w:val="0D0D0D" w:themeColor="text1" w:themeTint="F2"/>
        </w:rPr>
        <w:t xml:space="preserve">Metodológicamente se siguen dos líneas de indagación, una de índole genealógica documental y, otra descriptiva y analítica de obras de arte registradas en la base de datos del Inventario de Arte Sacro y demás objetos destinados al culto de la Curia Metropolitana de San José. </w:t>
      </w:r>
      <w:r w:rsidRPr="00833586">
        <w:rPr>
          <w:rFonts w:ascii="Times New Roman" w:eastAsia="Times New Roman" w:hAnsi="Times New Roman" w:cs="Times New Roman"/>
          <w:color w:val="0D0D0D" w:themeColor="text1" w:themeTint="F2"/>
        </w:rPr>
        <w:t xml:space="preserve">Al final de este estudio se </w:t>
      </w:r>
      <w:r w:rsidR="00990F8A" w:rsidRPr="00833586">
        <w:rPr>
          <w:rFonts w:ascii="Times New Roman" w:eastAsia="Times New Roman" w:hAnsi="Times New Roman" w:cs="Times New Roman"/>
          <w:color w:val="0D0D0D" w:themeColor="text1" w:themeTint="F2"/>
        </w:rPr>
        <w:t>incluye</w:t>
      </w:r>
      <w:r w:rsidRPr="00833586">
        <w:rPr>
          <w:rFonts w:ascii="Times New Roman" w:eastAsia="Times New Roman" w:hAnsi="Times New Roman" w:cs="Times New Roman"/>
          <w:color w:val="0D0D0D" w:themeColor="text1" w:themeTint="F2"/>
        </w:rPr>
        <w:t xml:space="preserve"> una lista de piezas a las que es incierto atribuir</w:t>
      </w:r>
      <w:r w:rsidR="007C1DA4" w:rsidRPr="00833586">
        <w:rPr>
          <w:rFonts w:ascii="Times New Roman" w:eastAsia="Times New Roman" w:hAnsi="Times New Roman" w:cs="Times New Roman"/>
          <w:color w:val="0D0D0D" w:themeColor="text1" w:themeTint="F2"/>
        </w:rPr>
        <w:t xml:space="preserve"> la manufactura a estos escultores costarricenses</w:t>
      </w:r>
      <w:r w:rsidRPr="00833586">
        <w:rPr>
          <w:rFonts w:ascii="Times New Roman" w:eastAsia="Times New Roman" w:hAnsi="Times New Roman" w:cs="Times New Roman"/>
          <w:color w:val="0D0D0D" w:themeColor="text1" w:themeTint="F2"/>
        </w:rPr>
        <w:t>, pero se apuntan con miras a que sirvan como referente</w:t>
      </w:r>
      <w:r w:rsidR="002104B2" w:rsidRPr="00833586">
        <w:rPr>
          <w:rFonts w:ascii="Times New Roman" w:eastAsia="Times New Roman" w:hAnsi="Times New Roman" w:cs="Times New Roman"/>
          <w:color w:val="0D0D0D" w:themeColor="text1" w:themeTint="F2"/>
        </w:rPr>
        <w:t xml:space="preserve"> para</w:t>
      </w:r>
      <w:r w:rsidR="007C1DA4" w:rsidRPr="00833586">
        <w:rPr>
          <w:rFonts w:ascii="Times New Roman" w:eastAsia="Times New Roman" w:hAnsi="Times New Roman" w:cs="Times New Roman"/>
          <w:color w:val="0D0D0D" w:themeColor="text1" w:themeTint="F2"/>
        </w:rPr>
        <w:t xml:space="preserve"> investigaciones de campo futuras </w:t>
      </w:r>
      <w:r w:rsidRPr="00833586">
        <w:rPr>
          <w:rFonts w:ascii="Times New Roman" w:eastAsia="Times New Roman" w:hAnsi="Times New Roman" w:cs="Times New Roman"/>
          <w:color w:val="0D0D0D" w:themeColor="text1" w:themeTint="F2"/>
        </w:rPr>
        <w:t>sobre este tema.</w:t>
      </w:r>
    </w:p>
    <w:p w14:paraId="1208E2A9" w14:textId="73632E3E" w:rsidR="0054747C" w:rsidRPr="002E38E0" w:rsidRDefault="002173A7" w:rsidP="002F2479">
      <w:pPr>
        <w:shd w:val="clear" w:color="auto" w:fill="FFFFFF"/>
        <w:spacing w:after="200" w:line="360" w:lineRule="auto"/>
        <w:contextualSpacing/>
        <w:rPr>
          <w:rFonts w:ascii="Times New Roman" w:eastAsia="Times New Roman" w:hAnsi="Times New Roman" w:cs="Times New Roman"/>
          <w:b/>
          <w:color w:val="0D0D0D" w:themeColor="text1" w:themeTint="F2"/>
          <w:lang w:val="en-US"/>
        </w:rPr>
      </w:pPr>
      <w:r w:rsidRPr="002E38E0">
        <w:rPr>
          <w:rFonts w:ascii="Times New Roman" w:eastAsia="Times New Roman" w:hAnsi="Times New Roman" w:cs="Times New Roman"/>
          <w:b/>
          <w:color w:val="0D0D0D" w:themeColor="text1" w:themeTint="F2"/>
          <w:lang w:val="en-US"/>
        </w:rPr>
        <w:t xml:space="preserve">Palabras clave: </w:t>
      </w:r>
      <w:r w:rsidRPr="002E38E0">
        <w:rPr>
          <w:rFonts w:ascii="Times New Roman" w:eastAsia="Times New Roman" w:hAnsi="Times New Roman" w:cs="Times New Roman"/>
          <w:color w:val="0D0D0D" w:themeColor="text1" w:themeTint="F2"/>
          <w:lang w:val="en-US"/>
        </w:rPr>
        <w:t>Arte sacro, Costa Rica, escultura, imagineros</w:t>
      </w:r>
      <w:r w:rsidR="000A4D0E" w:rsidRPr="002E38E0">
        <w:rPr>
          <w:rFonts w:ascii="Times New Roman" w:eastAsia="Times New Roman" w:hAnsi="Times New Roman" w:cs="Times New Roman"/>
          <w:color w:val="0D0D0D" w:themeColor="text1" w:themeTint="F2"/>
          <w:lang w:val="en-US"/>
        </w:rPr>
        <w:t>,</w:t>
      </w:r>
      <w:r w:rsidRPr="002E38E0">
        <w:rPr>
          <w:rFonts w:ascii="Times New Roman" w:eastAsia="Times New Roman" w:hAnsi="Times New Roman" w:cs="Times New Roman"/>
          <w:color w:val="0D0D0D" w:themeColor="text1" w:themeTint="F2"/>
          <w:lang w:val="en-US"/>
        </w:rPr>
        <w:t xml:space="preserve"> </w:t>
      </w:r>
      <w:r w:rsidR="007C1DA4" w:rsidRPr="002E38E0">
        <w:rPr>
          <w:rFonts w:ascii="Times New Roman" w:eastAsia="Times New Roman" w:hAnsi="Times New Roman" w:cs="Times New Roman"/>
          <w:color w:val="0D0D0D" w:themeColor="text1" w:themeTint="F2"/>
          <w:lang w:val="en-US"/>
        </w:rPr>
        <w:t>Iglesia Católica</w:t>
      </w:r>
      <w:r w:rsidR="0046737C" w:rsidRPr="002E38E0">
        <w:rPr>
          <w:rFonts w:ascii="Times New Roman" w:eastAsia="Times New Roman" w:hAnsi="Times New Roman" w:cs="Times New Roman"/>
          <w:color w:val="0D0D0D" w:themeColor="text1" w:themeTint="F2"/>
          <w:lang w:val="en-US"/>
        </w:rPr>
        <w:t>.</w:t>
      </w:r>
      <w:r w:rsidR="0054747C" w:rsidRPr="002E38E0">
        <w:rPr>
          <w:rFonts w:ascii="Times New Roman" w:eastAsia="Times New Roman" w:hAnsi="Times New Roman" w:cs="Times New Roman"/>
          <w:b/>
          <w:color w:val="0D0D0D" w:themeColor="text1" w:themeTint="F2"/>
          <w:lang w:val="en-US"/>
        </w:rPr>
        <w:br w:type="page"/>
      </w:r>
    </w:p>
    <w:p w14:paraId="45C1AF2A" w14:textId="05D11A08" w:rsidR="002A700C" w:rsidRPr="00833586" w:rsidRDefault="00C123D4" w:rsidP="00833586">
      <w:pPr>
        <w:shd w:val="clear" w:color="auto" w:fill="FFFFFF"/>
        <w:spacing w:after="200" w:line="360" w:lineRule="auto"/>
        <w:contextualSpacing/>
        <w:jc w:val="center"/>
        <w:rPr>
          <w:rFonts w:ascii="Times New Roman" w:eastAsia="Times New Roman" w:hAnsi="Times New Roman" w:cs="Times New Roman"/>
          <w:b/>
          <w:color w:val="0D0D0D" w:themeColor="text1" w:themeTint="F2"/>
          <w:lang w:val="en-US"/>
        </w:rPr>
      </w:pPr>
      <w:r w:rsidRPr="00833586">
        <w:rPr>
          <w:rFonts w:ascii="Times New Roman" w:eastAsia="Times New Roman" w:hAnsi="Times New Roman" w:cs="Times New Roman"/>
          <w:b/>
          <w:color w:val="0D0D0D" w:themeColor="text1" w:themeTint="F2"/>
          <w:lang w:val="en-US"/>
        </w:rPr>
        <w:lastRenderedPageBreak/>
        <w:t>ABSTRACT</w:t>
      </w:r>
    </w:p>
    <w:p w14:paraId="513CFEA6" w14:textId="77777777" w:rsidR="00E51C11" w:rsidRPr="00833586" w:rsidRDefault="002173A7" w:rsidP="00833586">
      <w:pPr>
        <w:shd w:val="clear" w:color="auto" w:fill="FFFFFF"/>
        <w:spacing w:after="200" w:line="360" w:lineRule="auto"/>
        <w:contextualSpacing/>
        <w:jc w:val="both"/>
        <w:rPr>
          <w:rFonts w:ascii="Times New Roman" w:eastAsia="Times New Roman" w:hAnsi="Times New Roman" w:cs="Times New Roman"/>
          <w:color w:val="0D0D0D" w:themeColor="text1" w:themeTint="F2"/>
          <w:lang w:val="en-US"/>
        </w:rPr>
      </w:pPr>
      <w:r w:rsidRPr="00833586">
        <w:rPr>
          <w:rFonts w:ascii="Times New Roman" w:eastAsia="Times New Roman" w:hAnsi="Times New Roman" w:cs="Times New Roman"/>
          <w:color w:val="0D0D0D" w:themeColor="text1" w:themeTint="F2"/>
          <w:lang w:val="en-US"/>
        </w:rPr>
        <w:t xml:space="preserve">This paper </w:t>
      </w:r>
      <w:r w:rsidR="007C1DA4" w:rsidRPr="00833586">
        <w:rPr>
          <w:rFonts w:ascii="Times New Roman" w:eastAsia="Times New Roman" w:hAnsi="Times New Roman" w:cs="Times New Roman"/>
          <w:color w:val="0D0D0D" w:themeColor="text1" w:themeTint="F2"/>
          <w:lang w:val="en-US"/>
        </w:rPr>
        <w:t xml:space="preserve">systematizes </w:t>
      </w:r>
      <w:r w:rsidRPr="00833586">
        <w:rPr>
          <w:rFonts w:ascii="Times New Roman" w:eastAsia="Times New Roman" w:hAnsi="Times New Roman" w:cs="Times New Roman"/>
          <w:color w:val="0D0D0D" w:themeColor="text1" w:themeTint="F2"/>
          <w:lang w:val="en-US"/>
        </w:rPr>
        <w:t xml:space="preserve">biographical information of three generations of the Ramos family, </w:t>
      </w:r>
      <w:proofErr w:type="spellStart"/>
      <w:r w:rsidRPr="00833586">
        <w:rPr>
          <w:rFonts w:ascii="Times New Roman" w:eastAsia="Times New Roman" w:hAnsi="Times New Roman" w:cs="Times New Roman"/>
          <w:color w:val="0D0D0D" w:themeColor="text1" w:themeTint="F2"/>
          <w:lang w:val="en-US"/>
        </w:rPr>
        <w:t>Costarican</w:t>
      </w:r>
      <w:proofErr w:type="spellEnd"/>
      <w:r w:rsidRPr="00833586">
        <w:rPr>
          <w:rFonts w:ascii="Times New Roman" w:eastAsia="Times New Roman" w:hAnsi="Times New Roman" w:cs="Times New Roman"/>
          <w:color w:val="0D0D0D" w:themeColor="text1" w:themeTint="F2"/>
          <w:lang w:val="en-US"/>
        </w:rPr>
        <w:t xml:space="preserve"> religious sculptors from Cartago and Heredia. In addition, it shows artistic pieces produced in their workshops: initiating with sculptures with signature, and then following with a set of pieces attributed to them, due to their formal characteristics. </w:t>
      </w:r>
      <w:r w:rsidR="00A14DB0" w:rsidRPr="00833586">
        <w:rPr>
          <w:rFonts w:ascii="Times New Roman" w:eastAsia="Times New Roman" w:hAnsi="Times New Roman" w:cs="Times New Roman"/>
          <w:color w:val="0D0D0D" w:themeColor="text1" w:themeTint="F2"/>
          <w:lang w:val="en-US"/>
        </w:rPr>
        <w:t xml:space="preserve">Methodologically, two lines of inquiry are followed, one of a documentary genealogical nature and another descriptive and analytical of the art pieces registered in the database of the Inventory of Sacred Art and other objects destined for the cult of Curia </w:t>
      </w:r>
      <w:proofErr w:type="spellStart"/>
      <w:r w:rsidR="00A14DB0" w:rsidRPr="00833586">
        <w:rPr>
          <w:rFonts w:ascii="Times New Roman" w:eastAsia="Times New Roman" w:hAnsi="Times New Roman" w:cs="Times New Roman"/>
          <w:color w:val="0D0D0D" w:themeColor="text1" w:themeTint="F2"/>
          <w:lang w:val="en-US"/>
        </w:rPr>
        <w:t>Metropolitana</w:t>
      </w:r>
      <w:proofErr w:type="spellEnd"/>
      <w:r w:rsidR="00A14DB0" w:rsidRPr="00833586">
        <w:rPr>
          <w:rFonts w:ascii="Times New Roman" w:eastAsia="Times New Roman" w:hAnsi="Times New Roman" w:cs="Times New Roman"/>
          <w:color w:val="0D0D0D" w:themeColor="text1" w:themeTint="F2"/>
          <w:lang w:val="en-US"/>
        </w:rPr>
        <w:t xml:space="preserve"> de San José. </w:t>
      </w:r>
      <w:r w:rsidRPr="00833586">
        <w:rPr>
          <w:rFonts w:ascii="Times New Roman" w:eastAsia="Times New Roman" w:hAnsi="Times New Roman" w:cs="Times New Roman"/>
          <w:color w:val="0D0D0D" w:themeColor="text1" w:themeTint="F2"/>
          <w:lang w:val="en-US"/>
        </w:rPr>
        <w:t>At the end of this study, a list of pieces uncertain to attribute is drawn up, which are pointed out to serve as a starting point for future research on this subject.</w:t>
      </w:r>
    </w:p>
    <w:p w14:paraId="1EA87329" w14:textId="5764CDEE" w:rsidR="002A700C" w:rsidRPr="00833586" w:rsidRDefault="002173A7" w:rsidP="00833586">
      <w:pPr>
        <w:shd w:val="clear" w:color="auto" w:fill="FFFFFF"/>
        <w:spacing w:after="200" w:line="360" w:lineRule="auto"/>
        <w:contextualSpacing/>
        <w:jc w:val="both"/>
        <w:rPr>
          <w:rFonts w:ascii="Times New Roman" w:eastAsia="Times New Roman" w:hAnsi="Times New Roman" w:cs="Times New Roman"/>
          <w:color w:val="0D0D0D" w:themeColor="text1" w:themeTint="F2"/>
          <w:lang w:val="en-US"/>
        </w:rPr>
      </w:pPr>
      <w:r w:rsidRPr="00833586">
        <w:rPr>
          <w:rFonts w:ascii="Times New Roman" w:eastAsia="Times New Roman" w:hAnsi="Times New Roman" w:cs="Times New Roman"/>
          <w:b/>
          <w:color w:val="0D0D0D" w:themeColor="text1" w:themeTint="F2"/>
          <w:lang w:val="en-US"/>
        </w:rPr>
        <w:t xml:space="preserve">Keywords: </w:t>
      </w:r>
      <w:r w:rsidRPr="00833586">
        <w:rPr>
          <w:rFonts w:ascii="Times New Roman" w:eastAsia="Times New Roman" w:hAnsi="Times New Roman" w:cs="Times New Roman"/>
          <w:color w:val="0D0D0D" w:themeColor="text1" w:themeTint="F2"/>
          <w:lang w:val="en-US"/>
        </w:rPr>
        <w:t xml:space="preserve">Sacred art, Costa Rica, </w:t>
      </w:r>
      <w:r w:rsidR="000A4D0E" w:rsidRPr="00833586">
        <w:rPr>
          <w:rFonts w:ascii="Times New Roman" w:eastAsia="Times New Roman" w:hAnsi="Times New Roman" w:cs="Times New Roman"/>
          <w:color w:val="0D0D0D" w:themeColor="text1" w:themeTint="F2"/>
          <w:lang w:val="en-US"/>
        </w:rPr>
        <w:t>s</w:t>
      </w:r>
      <w:r w:rsidRPr="00833586">
        <w:rPr>
          <w:rFonts w:ascii="Times New Roman" w:eastAsia="Times New Roman" w:hAnsi="Times New Roman" w:cs="Times New Roman"/>
          <w:color w:val="0D0D0D" w:themeColor="text1" w:themeTint="F2"/>
          <w:lang w:val="en-US"/>
        </w:rPr>
        <w:t>culpture, religious sculptures</w:t>
      </w:r>
      <w:r w:rsidR="007C1DA4" w:rsidRPr="00833586">
        <w:rPr>
          <w:rFonts w:ascii="Times New Roman" w:eastAsia="Times New Roman" w:hAnsi="Times New Roman" w:cs="Times New Roman"/>
          <w:color w:val="0D0D0D" w:themeColor="text1" w:themeTint="F2"/>
          <w:lang w:val="en-US"/>
        </w:rPr>
        <w:t>, Catholic Church</w:t>
      </w:r>
      <w:r w:rsidR="00231D63" w:rsidRPr="00833586">
        <w:rPr>
          <w:rFonts w:ascii="Times New Roman" w:eastAsia="Times New Roman" w:hAnsi="Times New Roman" w:cs="Times New Roman"/>
          <w:color w:val="0D0D0D" w:themeColor="text1" w:themeTint="F2"/>
          <w:lang w:val="en-US"/>
        </w:rPr>
        <w:t xml:space="preserve">. </w:t>
      </w:r>
    </w:p>
    <w:p w14:paraId="3F56A13E" w14:textId="77777777" w:rsidR="002A700C" w:rsidRPr="00833586" w:rsidRDefault="002A700C" w:rsidP="00833586">
      <w:pPr>
        <w:shd w:val="clear" w:color="auto" w:fill="FFFFFF"/>
        <w:spacing w:after="200" w:line="360" w:lineRule="auto"/>
        <w:contextualSpacing/>
        <w:rPr>
          <w:rFonts w:ascii="Times New Roman" w:eastAsia="Times New Roman" w:hAnsi="Times New Roman" w:cs="Times New Roman"/>
          <w:color w:val="0D0D0D" w:themeColor="text1" w:themeTint="F2"/>
          <w:lang w:val="en-US"/>
        </w:rPr>
      </w:pPr>
    </w:p>
    <w:p w14:paraId="7974ADF2" w14:textId="66F94848" w:rsidR="002A700C" w:rsidRPr="00833586" w:rsidRDefault="002173A7" w:rsidP="00833586">
      <w:pPr>
        <w:shd w:val="clear" w:color="auto" w:fill="FFFFFF"/>
        <w:spacing w:after="200" w:line="360" w:lineRule="auto"/>
        <w:contextualSpacing/>
        <w:jc w:val="center"/>
        <w:rPr>
          <w:rFonts w:ascii="Times New Roman" w:eastAsia="Times New Roman" w:hAnsi="Times New Roman" w:cs="Times New Roman"/>
          <w:b/>
          <w:color w:val="0D0D0D" w:themeColor="text1" w:themeTint="F2"/>
          <w:lang w:val="pt-BR"/>
        </w:rPr>
      </w:pPr>
      <w:r w:rsidRPr="00833586">
        <w:rPr>
          <w:rFonts w:ascii="Times New Roman" w:eastAsia="Times New Roman" w:hAnsi="Times New Roman" w:cs="Times New Roman"/>
          <w:b/>
          <w:color w:val="0D0D0D" w:themeColor="text1" w:themeTint="F2"/>
          <w:lang w:val="pt-BR"/>
        </w:rPr>
        <w:t>R</w:t>
      </w:r>
      <w:r w:rsidR="00C123D4" w:rsidRPr="00833586">
        <w:rPr>
          <w:rFonts w:ascii="Times New Roman" w:eastAsia="Times New Roman" w:hAnsi="Times New Roman" w:cs="Times New Roman"/>
          <w:b/>
          <w:color w:val="0D0D0D" w:themeColor="text1" w:themeTint="F2"/>
          <w:lang w:val="pt-BR"/>
        </w:rPr>
        <w:t>ESUMO</w:t>
      </w:r>
    </w:p>
    <w:p w14:paraId="0C4228BC" w14:textId="1B2FE398" w:rsidR="002A700C" w:rsidRPr="00833586" w:rsidRDefault="002173A7" w:rsidP="00833586">
      <w:pPr>
        <w:shd w:val="clear" w:color="auto" w:fill="FFFFFF"/>
        <w:spacing w:after="200" w:line="360" w:lineRule="auto"/>
        <w:contextualSpacing/>
        <w:jc w:val="both"/>
        <w:rPr>
          <w:rFonts w:ascii="Times New Roman" w:eastAsia="Times New Roman" w:hAnsi="Times New Roman" w:cs="Times New Roman"/>
          <w:color w:val="0D0D0D" w:themeColor="text1" w:themeTint="F2"/>
          <w:lang w:val="pt-BR"/>
        </w:rPr>
      </w:pPr>
      <w:r w:rsidRPr="00833586">
        <w:rPr>
          <w:rFonts w:ascii="Times New Roman" w:eastAsia="Times New Roman" w:hAnsi="Times New Roman" w:cs="Times New Roman"/>
          <w:color w:val="0D0D0D" w:themeColor="text1" w:themeTint="F2"/>
          <w:lang w:val="pt-BR"/>
        </w:rPr>
        <w:t>Este artigo expõe informação biográfica das três gerações dos escultores da família Ramos de Cartago e Heredia, na Costa Rica. Além do mais, mostra peças artísticas que foram produzidas em seus estúdios; por um lado as esculturas assinadas e logo um conjunto de peças atribu</w:t>
      </w:r>
      <w:r w:rsidR="008D1C54" w:rsidRPr="00833586">
        <w:rPr>
          <w:rFonts w:ascii="Times New Roman" w:eastAsia="Times New Roman" w:hAnsi="Times New Roman" w:cs="Times New Roman"/>
          <w:color w:val="0D0D0D" w:themeColor="text1" w:themeTint="F2"/>
          <w:lang w:val="pt-BR"/>
        </w:rPr>
        <w:t>í</w:t>
      </w:r>
      <w:r w:rsidRPr="00833586">
        <w:rPr>
          <w:rFonts w:ascii="Times New Roman" w:eastAsia="Times New Roman" w:hAnsi="Times New Roman" w:cs="Times New Roman"/>
          <w:color w:val="0D0D0D" w:themeColor="text1" w:themeTint="F2"/>
          <w:lang w:val="pt-BR"/>
        </w:rPr>
        <w:t>das a eles a partir de suas caracter</w:t>
      </w:r>
      <w:r w:rsidR="000168CA" w:rsidRPr="00833586">
        <w:rPr>
          <w:rFonts w:ascii="Times New Roman" w:eastAsia="Times New Roman" w:hAnsi="Times New Roman" w:cs="Times New Roman"/>
          <w:color w:val="0D0D0D" w:themeColor="text1" w:themeTint="F2"/>
          <w:lang w:val="pt-BR"/>
        </w:rPr>
        <w:t>í</w:t>
      </w:r>
      <w:r w:rsidRPr="00833586">
        <w:rPr>
          <w:rFonts w:ascii="Times New Roman" w:eastAsia="Times New Roman" w:hAnsi="Times New Roman" w:cs="Times New Roman"/>
          <w:color w:val="0D0D0D" w:themeColor="text1" w:themeTint="F2"/>
          <w:lang w:val="pt-BR"/>
        </w:rPr>
        <w:t xml:space="preserve">sticas formais. </w:t>
      </w:r>
      <w:r w:rsidR="00BD4ADE" w:rsidRPr="00833586">
        <w:rPr>
          <w:rFonts w:ascii="Times New Roman" w:eastAsia="Times New Roman" w:hAnsi="Times New Roman" w:cs="Times New Roman"/>
          <w:color w:val="0D0D0D" w:themeColor="text1" w:themeTint="F2"/>
          <w:lang w:val="pt-BR"/>
        </w:rPr>
        <w:t xml:space="preserve">Metodologicamente, seguem-se duas linhas de investigação, uma de caráter genealógico documental e outra descritiva e analítica de obras de arte registradas na base de dados do Inventário de Arte Sacra e demais objetos destinados ao culto da Cúria Metropolitana de San José. </w:t>
      </w:r>
      <w:r w:rsidRPr="00833586">
        <w:rPr>
          <w:rFonts w:ascii="Times New Roman" w:eastAsia="Times New Roman" w:hAnsi="Times New Roman" w:cs="Times New Roman"/>
          <w:color w:val="0D0D0D" w:themeColor="text1" w:themeTint="F2"/>
          <w:lang w:val="pt-BR"/>
        </w:rPr>
        <w:t>Ao final deste estudo se elabora uma lista de peças que é inserta atribuir, porém se referem com olhares a que sirvam como referência em futuras investigações sobre este tema.</w:t>
      </w:r>
    </w:p>
    <w:p w14:paraId="612165AC" w14:textId="217459EB" w:rsidR="002A700C" w:rsidRPr="00833586" w:rsidRDefault="002173A7" w:rsidP="00833586">
      <w:pPr>
        <w:shd w:val="clear" w:color="auto" w:fill="FFFFFF"/>
        <w:spacing w:after="200" w:line="360" w:lineRule="auto"/>
        <w:contextualSpacing/>
        <w:rPr>
          <w:rFonts w:ascii="Times New Roman" w:eastAsia="Times New Roman" w:hAnsi="Times New Roman" w:cs="Times New Roman"/>
          <w:b/>
          <w:color w:val="0D0D0D" w:themeColor="text1" w:themeTint="F2"/>
          <w:lang w:val="pt-BR"/>
        </w:rPr>
      </w:pPr>
      <w:r w:rsidRPr="00833586">
        <w:rPr>
          <w:rFonts w:ascii="Times New Roman" w:eastAsia="Times New Roman" w:hAnsi="Times New Roman" w:cs="Times New Roman"/>
          <w:b/>
          <w:color w:val="0D0D0D" w:themeColor="text1" w:themeTint="F2"/>
          <w:lang w:val="pt-BR"/>
        </w:rPr>
        <w:t xml:space="preserve">Palavras-chave: </w:t>
      </w:r>
      <w:r w:rsidRPr="00833586">
        <w:rPr>
          <w:rFonts w:ascii="Times New Roman" w:eastAsia="Times New Roman" w:hAnsi="Times New Roman" w:cs="Times New Roman"/>
          <w:color w:val="0D0D0D" w:themeColor="text1" w:themeTint="F2"/>
          <w:lang w:val="pt-BR"/>
        </w:rPr>
        <w:t>Arte sacra, Costa Rica, escultura, criadores de imagens</w:t>
      </w:r>
      <w:r w:rsidR="000A4D0E" w:rsidRPr="00833586">
        <w:rPr>
          <w:rFonts w:ascii="Times New Roman" w:eastAsia="Times New Roman" w:hAnsi="Times New Roman" w:cs="Times New Roman"/>
          <w:color w:val="0D0D0D" w:themeColor="text1" w:themeTint="F2"/>
          <w:lang w:val="pt-BR"/>
        </w:rPr>
        <w:t>,</w:t>
      </w:r>
      <w:r w:rsidRPr="00833586">
        <w:rPr>
          <w:rFonts w:ascii="Times New Roman" w:eastAsia="Times New Roman" w:hAnsi="Times New Roman" w:cs="Times New Roman"/>
          <w:color w:val="0D0D0D" w:themeColor="text1" w:themeTint="F2"/>
          <w:lang w:val="pt-BR"/>
        </w:rPr>
        <w:t xml:space="preserve"> </w:t>
      </w:r>
      <w:r w:rsidR="007C1DA4" w:rsidRPr="00833586">
        <w:rPr>
          <w:rFonts w:ascii="Times New Roman" w:eastAsia="Times New Roman" w:hAnsi="Times New Roman" w:cs="Times New Roman"/>
          <w:color w:val="0D0D0D" w:themeColor="text1" w:themeTint="F2"/>
          <w:lang w:val="pt-BR"/>
        </w:rPr>
        <w:t>Igreja Católica</w:t>
      </w:r>
      <w:r w:rsidR="000A4D0E" w:rsidRPr="00833586">
        <w:rPr>
          <w:rFonts w:ascii="Times New Roman" w:eastAsia="Times New Roman" w:hAnsi="Times New Roman" w:cs="Times New Roman"/>
          <w:color w:val="0D0D0D" w:themeColor="text1" w:themeTint="F2"/>
          <w:lang w:val="pt-BR"/>
        </w:rPr>
        <w:t>.</w:t>
      </w:r>
    </w:p>
    <w:p w14:paraId="027F4A9C" w14:textId="77777777" w:rsidR="003E5500" w:rsidRDefault="003E5500" w:rsidP="00833586">
      <w:pPr>
        <w:spacing w:line="360" w:lineRule="auto"/>
        <w:rPr>
          <w:rFonts w:ascii="Times New Roman" w:eastAsia="Times New Roman" w:hAnsi="Times New Roman" w:cs="Times New Roman"/>
          <w:b/>
          <w:color w:val="0D0D0D" w:themeColor="text1" w:themeTint="F2"/>
          <w:sz w:val="24"/>
          <w:szCs w:val="24"/>
          <w:lang w:val="pt-BR"/>
        </w:rPr>
      </w:pPr>
    </w:p>
    <w:p w14:paraId="728BF497" w14:textId="77777777" w:rsidR="00833586" w:rsidRPr="00B33EC6" w:rsidRDefault="00833586" w:rsidP="00833586">
      <w:pPr>
        <w:spacing w:line="360" w:lineRule="auto"/>
        <w:rPr>
          <w:rFonts w:ascii="Times New Roman" w:eastAsia="Times New Roman" w:hAnsi="Times New Roman" w:cs="Times New Roman"/>
          <w:b/>
          <w:color w:val="0D0D0D" w:themeColor="text1" w:themeTint="F2"/>
          <w:sz w:val="24"/>
          <w:szCs w:val="24"/>
          <w:lang w:val="pt-BR"/>
        </w:rPr>
      </w:pPr>
    </w:p>
    <w:p w14:paraId="59466C39" w14:textId="5538E392" w:rsidR="002A700C" w:rsidRPr="0088706E" w:rsidRDefault="002173A7" w:rsidP="00833586">
      <w:pPr>
        <w:spacing w:line="360" w:lineRule="auto"/>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Introducción</w:t>
      </w:r>
    </w:p>
    <w:p w14:paraId="7DCFE0D7" w14:textId="77777777" w:rsidR="00833586" w:rsidRDefault="00833586" w:rsidP="00833586">
      <w:pPr>
        <w:spacing w:line="360" w:lineRule="auto"/>
        <w:jc w:val="both"/>
        <w:rPr>
          <w:rFonts w:ascii="Times New Roman" w:eastAsia="Times New Roman" w:hAnsi="Times New Roman" w:cs="Times New Roman"/>
          <w:color w:val="0D0D0D" w:themeColor="text1" w:themeTint="F2"/>
          <w:sz w:val="24"/>
          <w:szCs w:val="24"/>
        </w:rPr>
      </w:pPr>
    </w:p>
    <w:p w14:paraId="7DB2A065" w14:textId="6AACAF59" w:rsidR="002A700C" w:rsidRPr="0088706E" w:rsidRDefault="002173A7" w:rsidP="00833586">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La creación de imaginería</w:t>
      </w:r>
      <w:r w:rsidR="000A4D0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como trabajo manual, existió en Costa Rica desde la </w:t>
      </w:r>
      <w:r w:rsidR="00CD24BA">
        <w:rPr>
          <w:rFonts w:ascii="Times New Roman" w:eastAsia="Times New Roman" w:hAnsi="Times New Roman" w:cs="Times New Roman"/>
          <w:color w:val="0D0D0D" w:themeColor="text1" w:themeTint="F2"/>
          <w:sz w:val="24"/>
          <w:szCs w:val="24"/>
        </w:rPr>
        <w:t>C</w:t>
      </w:r>
      <w:r w:rsidRPr="0088706E">
        <w:rPr>
          <w:rFonts w:ascii="Times New Roman" w:eastAsia="Times New Roman" w:hAnsi="Times New Roman" w:cs="Times New Roman"/>
          <w:color w:val="0D0D0D" w:themeColor="text1" w:themeTint="F2"/>
          <w:sz w:val="24"/>
          <w:szCs w:val="24"/>
        </w:rPr>
        <w:t>olonia. Uno de los centros poblacionales que demandó, en primera instancia, este tipo de oficios fue Cartago</w:t>
      </w:r>
      <w:r w:rsidR="00BD4ADE">
        <w:rPr>
          <w:rFonts w:ascii="Times New Roman" w:eastAsia="Times New Roman" w:hAnsi="Times New Roman" w:cs="Times New Roman"/>
          <w:color w:val="0D0D0D" w:themeColor="text1" w:themeTint="F2"/>
          <w:sz w:val="24"/>
          <w:szCs w:val="24"/>
        </w:rPr>
        <w:t>. En dicha ciudad</w:t>
      </w:r>
      <w:r w:rsidR="003F35BA">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se debía</w:t>
      </w:r>
      <w:r w:rsidR="00BD4ADE">
        <w:rPr>
          <w:rFonts w:ascii="Times New Roman" w:eastAsia="Times New Roman" w:hAnsi="Times New Roman" w:cs="Times New Roman"/>
          <w:color w:val="0D0D0D" w:themeColor="text1" w:themeTint="F2"/>
          <w:sz w:val="24"/>
          <w:szCs w:val="24"/>
        </w:rPr>
        <w:t>n</w:t>
      </w:r>
      <w:r w:rsidRPr="0088706E">
        <w:rPr>
          <w:rFonts w:ascii="Times New Roman" w:eastAsia="Times New Roman" w:hAnsi="Times New Roman" w:cs="Times New Roman"/>
          <w:color w:val="0D0D0D" w:themeColor="text1" w:themeTint="F2"/>
          <w:sz w:val="24"/>
          <w:szCs w:val="24"/>
        </w:rPr>
        <w:t xml:space="preserve"> suplir </w:t>
      </w:r>
      <w:r w:rsidR="00BD4ADE">
        <w:rPr>
          <w:rFonts w:ascii="Times New Roman" w:eastAsia="Times New Roman" w:hAnsi="Times New Roman" w:cs="Times New Roman"/>
          <w:color w:val="0D0D0D" w:themeColor="text1" w:themeTint="F2"/>
          <w:sz w:val="24"/>
          <w:szCs w:val="24"/>
        </w:rPr>
        <w:t xml:space="preserve">las </w:t>
      </w:r>
      <w:r w:rsidRPr="0088706E">
        <w:rPr>
          <w:rFonts w:ascii="Times New Roman" w:eastAsia="Times New Roman" w:hAnsi="Times New Roman" w:cs="Times New Roman"/>
          <w:color w:val="0D0D0D" w:themeColor="text1" w:themeTint="F2"/>
          <w:sz w:val="24"/>
          <w:szCs w:val="24"/>
        </w:rPr>
        <w:t>representaciones de los misterios de la fe cristiana</w:t>
      </w:r>
      <w:r w:rsidR="00BD4ADE">
        <w:rPr>
          <w:rFonts w:ascii="Times New Roman" w:eastAsia="Times New Roman" w:hAnsi="Times New Roman" w:cs="Times New Roman"/>
          <w:color w:val="0D0D0D" w:themeColor="text1" w:themeTint="F2"/>
          <w:sz w:val="24"/>
          <w:szCs w:val="24"/>
        </w:rPr>
        <w:t>, las cuales eran indispensables</w:t>
      </w:r>
      <w:r w:rsidR="003F35BA">
        <w:rPr>
          <w:rFonts w:ascii="Times New Roman" w:eastAsia="Times New Roman" w:hAnsi="Times New Roman" w:cs="Times New Roman"/>
          <w:color w:val="0D0D0D" w:themeColor="text1" w:themeTint="F2"/>
          <w:sz w:val="24"/>
          <w:szCs w:val="24"/>
        </w:rPr>
        <w:t xml:space="preserve"> </w:t>
      </w:r>
      <w:r w:rsidR="00BD4ADE">
        <w:rPr>
          <w:rFonts w:ascii="Times New Roman" w:eastAsia="Times New Roman" w:hAnsi="Times New Roman" w:cs="Times New Roman"/>
          <w:color w:val="0D0D0D" w:themeColor="text1" w:themeTint="F2"/>
          <w:sz w:val="24"/>
          <w:szCs w:val="24"/>
        </w:rPr>
        <w:t>para</w:t>
      </w:r>
      <w:r w:rsidRPr="0088706E">
        <w:rPr>
          <w:rFonts w:ascii="Times New Roman" w:eastAsia="Times New Roman" w:hAnsi="Times New Roman" w:cs="Times New Roman"/>
          <w:color w:val="0D0D0D" w:themeColor="text1" w:themeTint="F2"/>
          <w:sz w:val="24"/>
          <w:szCs w:val="24"/>
        </w:rPr>
        <w:t xml:space="preserve"> las iglesias, como espacios de culto público, y </w:t>
      </w:r>
      <w:r w:rsidR="00BD4ADE">
        <w:rPr>
          <w:rFonts w:ascii="Times New Roman" w:eastAsia="Times New Roman" w:hAnsi="Times New Roman" w:cs="Times New Roman"/>
          <w:color w:val="0D0D0D" w:themeColor="text1" w:themeTint="F2"/>
          <w:sz w:val="24"/>
          <w:szCs w:val="24"/>
        </w:rPr>
        <w:t>para</w:t>
      </w:r>
      <w:r w:rsidR="00BD4ADE" w:rsidRPr="0088706E">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los oratorios y altares domésticos, </w:t>
      </w:r>
      <w:r w:rsidR="00C21095" w:rsidRPr="00B33EC6">
        <w:rPr>
          <w:rFonts w:ascii="Times New Roman" w:eastAsia="Times New Roman" w:hAnsi="Times New Roman" w:cs="Times New Roman"/>
          <w:color w:val="0D0D0D" w:themeColor="text1" w:themeTint="F2"/>
          <w:sz w:val="24"/>
          <w:szCs w:val="24"/>
        </w:rPr>
        <w:t>dado que</w:t>
      </w:r>
      <w:r w:rsidRPr="0088706E">
        <w:rPr>
          <w:rFonts w:ascii="Times New Roman" w:eastAsia="Times New Roman" w:hAnsi="Times New Roman" w:cs="Times New Roman"/>
          <w:color w:val="0D0D0D" w:themeColor="text1" w:themeTint="F2"/>
          <w:sz w:val="24"/>
          <w:szCs w:val="24"/>
        </w:rPr>
        <w:t xml:space="preserve"> formaban parte de la mentalidad religiosa asociada a las prácticas devocionales familiares privadas</w:t>
      </w:r>
      <w:r w:rsidR="00BD4ADE">
        <w:rPr>
          <w:rFonts w:ascii="Times New Roman" w:eastAsia="Times New Roman" w:hAnsi="Times New Roman" w:cs="Times New Roman"/>
          <w:color w:val="0D0D0D" w:themeColor="text1" w:themeTint="F2"/>
          <w:sz w:val="24"/>
          <w:szCs w:val="24"/>
        </w:rPr>
        <w:t xml:space="preserve"> de la época</w:t>
      </w:r>
      <w:r w:rsidRPr="0088706E">
        <w:rPr>
          <w:rFonts w:ascii="Times New Roman" w:eastAsia="Times New Roman" w:hAnsi="Times New Roman" w:cs="Times New Roman"/>
          <w:color w:val="0D0D0D" w:themeColor="text1" w:themeTint="F2"/>
          <w:sz w:val="24"/>
          <w:szCs w:val="24"/>
        </w:rPr>
        <w:t>.</w:t>
      </w:r>
    </w:p>
    <w:p w14:paraId="48C02CCA" w14:textId="0197448C" w:rsidR="002A700C" w:rsidRPr="0088706E" w:rsidRDefault="002173A7" w:rsidP="00833586">
      <w:pPr>
        <w:spacing w:line="360" w:lineRule="auto"/>
        <w:ind w:firstLine="720"/>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 xml:space="preserve">Payne </w:t>
      </w:r>
      <w:r w:rsidR="00540F65" w:rsidRPr="002B75FF">
        <w:rPr>
          <w:rFonts w:ascii="Times New Roman" w:eastAsia="Times New Roman" w:hAnsi="Times New Roman" w:cs="Times New Roman"/>
          <w:color w:val="0D0D0D" w:themeColor="text1" w:themeTint="F2"/>
          <w:sz w:val="24"/>
          <w:szCs w:val="24"/>
        </w:rPr>
        <w:t xml:space="preserve">Iglesias </w:t>
      </w:r>
      <w:r w:rsidRPr="002B75FF">
        <w:rPr>
          <w:rFonts w:ascii="Times New Roman" w:eastAsia="Times New Roman" w:hAnsi="Times New Roman" w:cs="Times New Roman"/>
          <w:color w:val="0D0D0D" w:themeColor="text1" w:themeTint="F2"/>
          <w:sz w:val="24"/>
          <w:szCs w:val="24"/>
        </w:rPr>
        <w:t xml:space="preserve">(2000) señala que </w:t>
      </w:r>
      <w:r w:rsidR="006120C3" w:rsidRPr="002B75FF">
        <w:rPr>
          <w:rFonts w:ascii="Times New Roman" w:eastAsia="Times New Roman" w:hAnsi="Times New Roman" w:cs="Times New Roman"/>
          <w:color w:val="0D0D0D" w:themeColor="text1" w:themeTint="F2"/>
          <w:sz w:val="24"/>
          <w:szCs w:val="24"/>
        </w:rPr>
        <w:t>durante</w:t>
      </w:r>
      <w:r w:rsidRPr="002B75FF">
        <w:rPr>
          <w:rFonts w:ascii="Times New Roman" w:eastAsia="Times New Roman" w:hAnsi="Times New Roman" w:cs="Times New Roman"/>
          <w:color w:val="0D0D0D" w:themeColor="text1" w:themeTint="F2"/>
          <w:sz w:val="24"/>
          <w:szCs w:val="24"/>
        </w:rPr>
        <w:t xml:space="preserve"> el siglo XVII hubo en Cartago especialistas en el oficio de tallar la madera y la pintura de imágenes. En los documentos coloniales estudiados por la historiadora se menciona a los maestros Tomás Meléndez y Francisco Bustamante. El primero es descrito como maestro ensamblador y arquitecto</w:t>
      </w:r>
      <w:r w:rsidR="006120C3"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w:t>
      </w:r>
      <w:r w:rsidR="006120C3" w:rsidRPr="002B75FF">
        <w:rPr>
          <w:rFonts w:ascii="Times New Roman" w:eastAsia="Times New Roman" w:hAnsi="Times New Roman" w:cs="Times New Roman"/>
          <w:color w:val="0D0D0D" w:themeColor="text1" w:themeTint="F2"/>
          <w:sz w:val="24"/>
          <w:szCs w:val="24"/>
        </w:rPr>
        <w:t>a quien</w:t>
      </w:r>
      <w:r w:rsidR="0088117B"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en 1690</w:t>
      </w:r>
      <w:r w:rsidR="0031636C"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se le obligó</w:t>
      </w:r>
      <w:r w:rsidRPr="0088706E">
        <w:rPr>
          <w:rFonts w:ascii="Times New Roman" w:eastAsia="Times New Roman" w:hAnsi="Times New Roman" w:cs="Times New Roman"/>
          <w:color w:val="0D0D0D" w:themeColor="text1" w:themeTint="F2"/>
          <w:sz w:val="24"/>
          <w:szCs w:val="24"/>
        </w:rPr>
        <w:t xml:space="preserve"> a fabricar un retablo </w:t>
      </w:r>
      <w:r w:rsidRPr="0088706E">
        <w:rPr>
          <w:rFonts w:ascii="Times New Roman" w:eastAsia="Times New Roman" w:hAnsi="Times New Roman" w:cs="Times New Roman"/>
          <w:color w:val="0D0D0D" w:themeColor="text1" w:themeTint="F2"/>
          <w:sz w:val="24"/>
          <w:szCs w:val="24"/>
        </w:rPr>
        <w:lastRenderedPageBreak/>
        <w:t xml:space="preserve">en madera de cedro en honor de la Virgen de Ujarrás. El segundo se destacaba en el arte de </w:t>
      </w:r>
      <w:r w:rsidR="00C846EA">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encarnar imágenes.</w:t>
      </w:r>
    </w:p>
    <w:p w14:paraId="0F832305" w14:textId="739D61D0" w:rsidR="002A700C" w:rsidRPr="0088706E" w:rsidRDefault="002173A7" w:rsidP="00833586">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Los imagineros Ramos son herederos de la tradición imaginera que se configuró en la capital de la provincia de Costa Rica durante el período colonial. Serapio Ramos nació diez años antes de la declaración de </w:t>
      </w:r>
      <w:r w:rsidR="006120C3">
        <w:rPr>
          <w:rFonts w:ascii="Times New Roman" w:eastAsia="Times New Roman" w:hAnsi="Times New Roman" w:cs="Times New Roman"/>
          <w:color w:val="0D0D0D" w:themeColor="text1" w:themeTint="F2"/>
          <w:sz w:val="24"/>
          <w:szCs w:val="24"/>
        </w:rPr>
        <w:t>I</w:t>
      </w:r>
      <w:r w:rsidRPr="0088706E">
        <w:rPr>
          <w:rFonts w:ascii="Times New Roman" w:eastAsia="Times New Roman" w:hAnsi="Times New Roman" w:cs="Times New Roman"/>
          <w:color w:val="0D0D0D" w:themeColor="text1" w:themeTint="F2"/>
          <w:sz w:val="24"/>
          <w:szCs w:val="24"/>
        </w:rPr>
        <w:t>ndependencia de las provincias de la Capitanía General de Guatemala</w:t>
      </w:r>
      <w:r w:rsidR="006120C3">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006120C3">
        <w:rPr>
          <w:rFonts w:ascii="Times New Roman" w:eastAsia="Times New Roman" w:hAnsi="Times New Roman" w:cs="Times New Roman"/>
          <w:color w:val="0D0D0D" w:themeColor="text1" w:themeTint="F2"/>
          <w:sz w:val="24"/>
          <w:szCs w:val="24"/>
        </w:rPr>
        <w:t>D</w:t>
      </w:r>
      <w:r w:rsidRPr="0088706E">
        <w:rPr>
          <w:rFonts w:ascii="Times New Roman" w:eastAsia="Times New Roman" w:hAnsi="Times New Roman" w:cs="Times New Roman"/>
          <w:color w:val="0D0D0D" w:themeColor="text1" w:themeTint="F2"/>
          <w:sz w:val="24"/>
          <w:szCs w:val="24"/>
        </w:rPr>
        <w:t>e modo que su obra imaginera antecede a la de otros imagineros costarricenses, tales como Manuel “Lico” Rodríguez Cruz (1833-1901) y Fadrique Gutiérrez Flores (1847-1897). Sin embargo, su vida y obra se desconoce</w:t>
      </w:r>
      <w:r w:rsidR="006120C3">
        <w:rPr>
          <w:rFonts w:ascii="Times New Roman" w:eastAsia="Times New Roman" w:hAnsi="Times New Roman" w:cs="Times New Roman"/>
          <w:color w:val="0D0D0D" w:themeColor="text1" w:themeTint="F2"/>
          <w:sz w:val="24"/>
          <w:szCs w:val="24"/>
        </w:rPr>
        <w:t>n</w:t>
      </w:r>
      <w:r w:rsidRPr="0088706E">
        <w:rPr>
          <w:rFonts w:ascii="Times New Roman" w:eastAsia="Times New Roman" w:hAnsi="Times New Roman" w:cs="Times New Roman"/>
          <w:color w:val="0D0D0D" w:themeColor="text1" w:themeTint="F2"/>
          <w:sz w:val="24"/>
          <w:szCs w:val="24"/>
        </w:rPr>
        <w:t xml:space="preserve"> grandemente y, en su lugar</w:t>
      </w:r>
      <w:r w:rsidR="006120C3">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se han extendido datos superficiales y errados, que se convierten en limitantes para dilucidar el aporte de los escultores Ramos a la creación de </w:t>
      </w:r>
      <w:r w:rsidRPr="00CC381D">
        <w:rPr>
          <w:rFonts w:ascii="Times New Roman" w:eastAsia="Times New Roman" w:hAnsi="Times New Roman" w:cs="Times New Roman"/>
          <w:color w:val="0D0D0D" w:themeColor="text1" w:themeTint="F2"/>
          <w:sz w:val="24"/>
          <w:szCs w:val="24"/>
        </w:rPr>
        <w:t xml:space="preserve">estatuaria </w:t>
      </w:r>
      <w:r w:rsidR="00CC381D">
        <w:rPr>
          <w:rFonts w:ascii="Times New Roman" w:eastAsia="Times New Roman" w:hAnsi="Times New Roman" w:cs="Times New Roman"/>
          <w:color w:val="0D0D0D" w:themeColor="text1" w:themeTint="F2"/>
          <w:sz w:val="24"/>
          <w:szCs w:val="24"/>
        </w:rPr>
        <w:t xml:space="preserve">empleada en </w:t>
      </w:r>
      <w:r w:rsidRPr="0088706E">
        <w:rPr>
          <w:rFonts w:ascii="Times New Roman" w:eastAsia="Times New Roman" w:hAnsi="Times New Roman" w:cs="Times New Roman"/>
          <w:color w:val="0D0D0D" w:themeColor="text1" w:themeTint="F2"/>
          <w:sz w:val="24"/>
          <w:szCs w:val="24"/>
        </w:rPr>
        <w:t>el culto católico en Costa Rica durante el siglo XIX y XX.</w:t>
      </w:r>
    </w:p>
    <w:p w14:paraId="34E31DEE" w14:textId="562DEAA7" w:rsidR="002A700C" w:rsidRPr="0088706E" w:rsidRDefault="002173A7" w:rsidP="00833586">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Este artículo pretende exponer datos biográficos </w:t>
      </w:r>
      <w:r w:rsidR="00CC381D">
        <w:rPr>
          <w:rFonts w:ascii="Times New Roman" w:eastAsia="Times New Roman" w:hAnsi="Times New Roman" w:cs="Times New Roman"/>
          <w:color w:val="0D0D0D" w:themeColor="text1" w:themeTint="F2"/>
          <w:sz w:val="24"/>
          <w:szCs w:val="24"/>
        </w:rPr>
        <w:t>básicos</w:t>
      </w:r>
      <w:r w:rsidRPr="0088706E">
        <w:rPr>
          <w:rFonts w:ascii="Times New Roman" w:eastAsia="Times New Roman" w:hAnsi="Times New Roman" w:cs="Times New Roman"/>
          <w:color w:val="0D0D0D" w:themeColor="text1" w:themeTint="F2"/>
          <w:sz w:val="24"/>
          <w:szCs w:val="24"/>
        </w:rPr>
        <w:t xml:space="preserve"> de los escultores pertenecientes a las tres generaciones de los imagineros Ramos, quienes realizaron sus trabajos en talleres en Cartago y luego en Heredia</w:t>
      </w:r>
      <w:r w:rsidR="003F5F83">
        <w:rPr>
          <w:rFonts w:ascii="Times New Roman" w:eastAsia="Times New Roman" w:hAnsi="Times New Roman" w:cs="Times New Roman"/>
          <w:color w:val="0D0D0D" w:themeColor="text1" w:themeTint="F2"/>
          <w:sz w:val="24"/>
          <w:szCs w:val="24"/>
        </w:rPr>
        <w:t xml:space="preserve">. Se pretende de igual modo, </w:t>
      </w:r>
      <w:r w:rsidRPr="0088706E">
        <w:rPr>
          <w:rFonts w:ascii="Times New Roman" w:eastAsia="Times New Roman" w:hAnsi="Times New Roman" w:cs="Times New Roman"/>
          <w:color w:val="0D0D0D" w:themeColor="text1" w:themeTint="F2"/>
          <w:sz w:val="24"/>
          <w:szCs w:val="24"/>
        </w:rPr>
        <w:t>documentar las obras de imaginería religiosa que estos talleres produjeron, dentro de la que se ubica la obra con autoría confirmada gracias a la firma de los autores, la que se puede atribuir y otro conjunto de obras que se enlista como posible, pero que debe ser corroborada en futuras investigaciones, por medio de distintas técnicas de triangulación</w:t>
      </w:r>
      <w:r w:rsidR="00C846EA">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 de la información.</w:t>
      </w:r>
    </w:p>
    <w:p w14:paraId="08000643" w14:textId="1390E459" w:rsidR="002A700C" w:rsidRPr="0088706E" w:rsidRDefault="003F5F83" w:rsidP="00833586">
      <w:pPr>
        <w:spacing w:line="360" w:lineRule="auto"/>
        <w:ind w:firstLine="720"/>
        <w:jc w:val="both"/>
        <w:rPr>
          <w:rFonts w:ascii="Times New Roman" w:eastAsia="Times New Roman" w:hAnsi="Times New Roman" w:cs="Times New Roman"/>
          <w:color w:val="0D0D0D" w:themeColor="text1" w:themeTint="F2"/>
          <w:sz w:val="24"/>
          <w:szCs w:val="24"/>
        </w:rPr>
      </w:pPr>
      <w:r w:rsidRPr="00A45D92">
        <w:rPr>
          <w:rFonts w:ascii="Times New Roman" w:eastAsia="Times New Roman" w:hAnsi="Times New Roman" w:cs="Times New Roman"/>
          <w:color w:val="0D0D0D" w:themeColor="text1" w:themeTint="F2"/>
          <w:sz w:val="24"/>
          <w:szCs w:val="24"/>
        </w:rPr>
        <w:t>C</w:t>
      </w:r>
      <w:r>
        <w:rPr>
          <w:rFonts w:ascii="Times New Roman" w:eastAsia="Times New Roman" w:hAnsi="Times New Roman" w:cs="Times New Roman"/>
          <w:color w:val="0D0D0D" w:themeColor="text1" w:themeTint="F2"/>
          <w:sz w:val="24"/>
          <w:szCs w:val="24"/>
        </w:rPr>
        <w:t xml:space="preserve">on la finalidad </w:t>
      </w:r>
      <w:r w:rsidR="002173A7" w:rsidRPr="0088706E">
        <w:rPr>
          <w:rFonts w:ascii="Times New Roman" w:eastAsia="Times New Roman" w:hAnsi="Times New Roman" w:cs="Times New Roman"/>
          <w:color w:val="0D0D0D" w:themeColor="text1" w:themeTint="F2"/>
          <w:sz w:val="24"/>
          <w:szCs w:val="24"/>
        </w:rPr>
        <w:t xml:space="preserve">de </w:t>
      </w:r>
      <w:r>
        <w:rPr>
          <w:rFonts w:ascii="Times New Roman" w:eastAsia="Times New Roman" w:hAnsi="Times New Roman" w:cs="Times New Roman"/>
          <w:color w:val="0D0D0D" w:themeColor="text1" w:themeTint="F2"/>
          <w:sz w:val="24"/>
          <w:szCs w:val="24"/>
        </w:rPr>
        <w:t>reunir la información requerida,</w:t>
      </w:r>
      <w:r w:rsidR="002173A7" w:rsidRPr="0088706E">
        <w:rPr>
          <w:rFonts w:ascii="Times New Roman" w:eastAsia="Times New Roman" w:hAnsi="Times New Roman" w:cs="Times New Roman"/>
          <w:color w:val="0D0D0D" w:themeColor="text1" w:themeTint="F2"/>
          <w:sz w:val="24"/>
          <w:szCs w:val="24"/>
        </w:rPr>
        <w:t xml:space="preserve"> se utilizaron bases de datos </w:t>
      </w:r>
      <w:r>
        <w:rPr>
          <w:rFonts w:ascii="Times New Roman" w:eastAsia="Times New Roman" w:hAnsi="Times New Roman" w:cs="Times New Roman"/>
          <w:color w:val="0D0D0D" w:themeColor="text1" w:themeTint="F2"/>
          <w:sz w:val="24"/>
          <w:szCs w:val="24"/>
        </w:rPr>
        <w:t xml:space="preserve">a partir de las cuales se </w:t>
      </w:r>
      <w:r w:rsidR="002173A7" w:rsidRPr="0088706E">
        <w:rPr>
          <w:rFonts w:ascii="Times New Roman" w:eastAsia="Times New Roman" w:hAnsi="Times New Roman" w:cs="Times New Roman"/>
          <w:color w:val="0D0D0D" w:themeColor="text1" w:themeTint="F2"/>
          <w:sz w:val="24"/>
          <w:szCs w:val="24"/>
        </w:rPr>
        <w:t>s</w:t>
      </w:r>
      <w:r w:rsidR="00BD4ADE">
        <w:rPr>
          <w:rFonts w:ascii="Times New Roman" w:eastAsia="Times New Roman" w:hAnsi="Times New Roman" w:cs="Times New Roman"/>
          <w:color w:val="0D0D0D" w:themeColor="text1" w:themeTint="F2"/>
          <w:sz w:val="24"/>
          <w:szCs w:val="24"/>
        </w:rPr>
        <w:t>i</w:t>
      </w:r>
      <w:r w:rsidR="002173A7" w:rsidRPr="0088706E">
        <w:rPr>
          <w:rFonts w:ascii="Times New Roman" w:eastAsia="Times New Roman" w:hAnsi="Times New Roman" w:cs="Times New Roman"/>
          <w:color w:val="0D0D0D" w:themeColor="text1" w:themeTint="F2"/>
          <w:sz w:val="24"/>
          <w:szCs w:val="24"/>
        </w:rPr>
        <w:t>gui</w:t>
      </w:r>
      <w:r>
        <w:rPr>
          <w:rFonts w:ascii="Times New Roman" w:eastAsia="Times New Roman" w:hAnsi="Times New Roman" w:cs="Times New Roman"/>
          <w:color w:val="0D0D0D" w:themeColor="text1" w:themeTint="F2"/>
          <w:sz w:val="24"/>
          <w:szCs w:val="24"/>
        </w:rPr>
        <w:t>eron</w:t>
      </w:r>
      <w:r w:rsidR="002173A7" w:rsidRPr="0088706E">
        <w:rPr>
          <w:rFonts w:ascii="Times New Roman" w:eastAsia="Times New Roman" w:hAnsi="Times New Roman" w:cs="Times New Roman"/>
          <w:color w:val="0D0D0D" w:themeColor="text1" w:themeTint="F2"/>
          <w:sz w:val="24"/>
          <w:szCs w:val="24"/>
        </w:rPr>
        <w:t xml:space="preserve"> dos líneas de </w:t>
      </w:r>
      <w:r w:rsidR="002173A7" w:rsidRPr="00D314EF">
        <w:rPr>
          <w:rFonts w:ascii="Times New Roman" w:eastAsia="Times New Roman" w:hAnsi="Times New Roman" w:cs="Times New Roman"/>
          <w:color w:val="0D0D0D" w:themeColor="text1" w:themeTint="F2"/>
          <w:sz w:val="24"/>
          <w:szCs w:val="24"/>
        </w:rPr>
        <w:t>indagación: la</w:t>
      </w:r>
      <w:r w:rsidR="002173A7" w:rsidRPr="0088706E">
        <w:rPr>
          <w:rFonts w:ascii="Times New Roman" w:eastAsia="Times New Roman" w:hAnsi="Times New Roman" w:cs="Times New Roman"/>
          <w:color w:val="0D0D0D" w:themeColor="text1" w:themeTint="F2"/>
          <w:sz w:val="24"/>
          <w:szCs w:val="24"/>
        </w:rPr>
        <w:t xml:space="preserve"> primera de índole genealógica, para lo cual se consultó la documentación de libros sacramentales y expedientes matrimoniales </w:t>
      </w:r>
      <w:r w:rsidR="00826BF6">
        <w:rPr>
          <w:rFonts w:ascii="Times New Roman" w:eastAsia="Times New Roman" w:hAnsi="Times New Roman" w:cs="Times New Roman"/>
          <w:color w:val="0D0D0D" w:themeColor="text1" w:themeTint="F2"/>
          <w:sz w:val="24"/>
          <w:szCs w:val="24"/>
        </w:rPr>
        <w:t>ubicados</w:t>
      </w:r>
      <w:r w:rsidR="002173A7" w:rsidRPr="0088706E">
        <w:rPr>
          <w:rFonts w:ascii="Times New Roman" w:eastAsia="Times New Roman" w:hAnsi="Times New Roman" w:cs="Times New Roman"/>
          <w:color w:val="0D0D0D" w:themeColor="text1" w:themeTint="F2"/>
          <w:sz w:val="24"/>
          <w:szCs w:val="24"/>
        </w:rPr>
        <w:t xml:space="preserve"> en el Archivo Histórico Arquidiocesano Monseñor Bernardo Augusto Thiel. La segunda</w:t>
      </w:r>
      <w:r w:rsidR="00826BF6">
        <w:rPr>
          <w:rFonts w:ascii="Times New Roman" w:eastAsia="Times New Roman" w:hAnsi="Times New Roman" w:cs="Times New Roman"/>
          <w:color w:val="0D0D0D" w:themeColor="text1" w:themeTint="F2"/>
          <w:sz w:val="24"/>
          <w:szCs w:val="24"/>
        </w:rPr>
        <w:t>,</w:t>
      </w:r>
      <w:r w:rsidR="002173A7" w:rsidRPr="0088706E">
        <w:rPr>
          <w:rFonts w:ascii="Times New Roman" w:eastAsia="Times New Roman" w:hAnsi="Times New Roman" w:cs="Times New Roman"/>
          <w:color w:val="0D0D0D" w:themeColor="text1" w:themeTint="F2"/>
          <w:sz w:val="24"/>
          <w:szCs w:val="24"/>
        </w:rPr>
        <w:t xml:space="preserve"> </w:t>
      </w:r>
      <w:r w:rsidR="0088706E" w:rsidRPr="0088706E">
        <w:rPr>
          <w:rFonts w:ascii="Times New Roman" w:eastAsia="Times New Roman" w:hAnsi="Times New Roman" w:cs="Times New Roman"/>
          <w:color w:val="0D0D0D" w:themeColor="text1" w:themeTint="F2"/>
          <w:sz w:val="24"/>
          <w:szCs w:val="24"/>
        </w:rPr>
        <w:t>por medio</w:t>
      </w:r>
      <w:r w:rsidR="002173A7" w:rsidRPr="0088706E">
        <w:rPr>
          <w:rFonts w:ascii="Times New Roman" w:eastAsia="Times New Roman" w:hAnsi="Times New Roman" w:cs="Times New Roman"/>
          <w:color w:val="0D0D0D" w:themeColor="text1" w:themeTint="F2"/>
          <w:sz w:val="24"/>
          <w:szCs w:val="24"/>
        </w:rPr>
        <w:t xml:space="preserve"> de la base de datos del Inventario de Arte Sacro y demás objetos destinados al culto de la Curia Metropolitana, en </w:t>
      </w:r>
      <w:r w:rsidR="00826BF6">
        <w:rPr>
          <w:rFonts w:ascii="Times New Roman" w:eastAsia="Times New Roman" w:hAnsi="Times New Roman" w:cs="Times New Roman"/>
          <w:color w:val="0D0D0D" w:themeColor="text1" w:themeTint="F2"/>
          <w:sz w:val="24"/>
          <w:szCs w:val="24"/>
        </w:rPr>
        <w:t xml:space="preserve">donde </w:t>
      </w:r>
      <w:r w:rsidR="002173A7" w:rsidRPr="0088706E">
        <w:rPr>
          <w:rFonts w:ascii="Times New Roman" w:eastAsia="Times New Roman" w:hAnsi="Times New Roman" w:cs="Times New Roman"/>
          <w:color w:val="0D0D0D" w:themeColor="text1" w:themeTint="F2"/>
          <w:sz w:val="24"/>
          <w:szCs w:val="24"/>
        </w:rPr>
        <w:t xml:space="preserve">se revisaron las fichas de registro de 84 </w:t>
      </w:r>
      <w:r w:rsidR="002173A7" w:rsidRPr="00BC0741">
        <w:rPr>
          <w:rFonts w:ascii="Times New Roman" w:eastAsia="Times New Roman" w:hAnsi="Times New Roman" w:cs="Times New Roman"/>
          <w:color w:val="0D0D0D" w:themeColor="text1" w:themeTint="F2"/>
          <w:sz w:val="24"/>
          <w:szCs w:val="24"/>
        </w:rPr>
        <w:t>imágenes religiosas y 1</w:t>
      </w:r>
      <w:r w:rsidR="00826BF6" w:rsidRPr="00BC0741">
        <w:rPr>
          <w:rFonts w:ascii="Times New Roman" w:eastAsia="Times New Roman" w:hAnsi="Times New Roman" w:cs="Times New Roman"/>
          <w:color w:val="0D0D0D" w:themeColor="text1" w:themeTint="F2"/>
          <w:sz w:val="24"/>
          <w:szCs w:val="24"/>
        </w:rPr>
        <w:t xml:space="preserve"> </w:t>
      </w:r>
      <w:r w:rsidR="002173A7" w:rsidRPr="00BC0741">
        <w:rPr>
          <w:rFonts w:ascii="Times New Roman" w:eastAsia="Times New Roman" w:hAnsi="Times New Roman" w:cs="Times New Roman"/>
          <w:color w:val="0D0D0D" w:themeColor="text1" w:themeTint="F2"/>
          <w:sz w:val="24"/>
          <w:szCs w:val="24"/>
        </w:rPr>
        <w:t>735 fotografías en las que se registran vistas generales desde distintos planos</w:t>
      </w:r>
      <w:r w:rsidR="0062286C" w:rsidRPr="00BC0741">
        <w:rPr>
          <w:rFonts w:ascii="Times New Roman" w:eastAsia="Times New Roman" w:hAnsi="Times New Roman" w:cs="Times New Roman"/>
          <w:color w:val="0D0D0D" w:themeColor="text1" w:themeTint="F2"/>
          <w:sz w:val="24"/>
          <w:szCs w:val="24"/>
        </w:rPr>
        <w:t xml:space="preserve"> (ver Figura 1)</w:t>
      </w:r>
      <w:r w:rsidR="002173A7" w:rsidRPr="00BC0741">
        <w:rPr>
          <w:rFonts w:ascii="Times New Roman" w:eastAsia="Times New Roman" w:hAnsi="Times New Roman" w:cs="Times New Roman"/>
          <w:color w:val="0D0D0D" w:themeColor="text1" w:themeTint="F2"/>
          <w:sz w:val="24"/>
          <w:szCs w:val="24"/>
        </w:rPr>
        <w:t>, así</w:t>
      </w:r>
      <w:r w:rsidR="002173A7" w:rsidRPr="0088706E">
        <w:rPr>
          <w:rFonts w:ascii="Times New Roman" w:eastAsia="Times New Roman" w:hAnsi="Times New Roman" w:cs="Times New Roman"/>
          <w:color w:val="0D0D0D" w:themeColor="text1" w:themeTint="F2"/>
          <w:sz w:val="24"/>
          <w:szCs w:val="24"/>
        </w:rPr>
        <w:t xml:space="preserve"> como detalles de las esculturas. Además, se revisaron fotografías recopiladas por personas que cuentan con obras de estos talleres o </w:t>
      </w:r>
      <w:r w:rsidR="00826BF6">
        <w:rPr>
          <w:rFonts w:ascii="Times New Roman" w:eastAsia="Times New Roman" w:hAnsi="Times New Roman" w:cs="Times New Roman"/>
          <w:color w:val="0D0D0D" w:themeColor="text1" w:themeTint="F2"/>
          <w:sz w:val="24"/>
          <w:szCs w:val="24"/>
        </w:rPr>
        <w:t xml:space="preserve">que las </w:t>
      </w:r>
      <w:r w:rsidR="002173A7" w:rsidRPr="0088706E">
        <w:rPr>
          <w:rFonts w:ascii="Times New Roman" w:eastAsia="Times New Roman" w:hAnsi="Times New Roman" w:cs="Times New Roman"/>
          <w:color w:val="0D0D0D" w:themeColor="text1" w:themeTint="F2"/>
          <w:sz w:val="24"/>
          <w:szCs w:val="24"/>
        </w:rPr>
        <w:t>han documentado, así como obras revisadas</w:t>
      </w:r>
      <w:r w:rsidR="0043743B" w:rsidRPr="00CC381D">
        <w:rPr>
          <w:rFonts w:ascii="Times New Roman" w:eastAsia="Times New Roman" w:hAnsi="Times New Roman" w:cs="Times New Roman"/>
          <w:color w:val="0D0D0D" w:themeColor="text1" w:themeTint="F2"/>
          <w:sz w:val="24"/>
          <w:szCs w:val="24"/>
        </w:rPr>
        <w:t xml:space="preserve"> </w:t>
      </w:r>
      <w:r w:rsidR="002173A7" w:rsidRPr="00CC381D">
        <w:rPr>
          <w:rFonts w:ascii="Times New Roman" w:eastAsia="Times New Roman" w:hAnsi="Times New Roman" w:cs="Times New Roman"/>
          <w:color w:val="0D0D0D" w:themeColor="text1" w:themeTint="F2"/>
          <w:sz w:val="24"/>
          <w:szCs w:val="24"/>
        </w:rPr>
        <w:t>por el autor del</w:t>
      </w:r>
      <w:r w:rsidR="002173A7" w:rsidRPr="0088706E">
        <w:rPr>
          <w:rFonts w:ascii="Times New Roman" w:eastAsia="Times New Roman" w:hAnsi="Times New Roman" w:cs="Times New Roman"/>
          <w:color w:val="0D0D0D" w:themeColor="text1" w:themeTint="F2"/>
          <w:sz w:val="24"/>
          <w:szCs w:val="24"/>
        </w:rPr>
        <w:t xml:space="preserve"> artículo en iglesias fuera del territorio arquidiocesano.</w:t>
      </w:r>
    </w:p>
    <w:p w14:paraId="4E8D62BD" w14:textId="77777777" w:rsidR="00895F47" w:rsidRDefault="002173A7" w:rsidP="00895F47">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Metodológicamente</w:t>
      </w:r>
      <w:r w:rsidR="0043743B">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se optó por realizar </w:t>
      </w:r>
      <w:r w:rsidRPr="002B75FF">
        <w:rPr>
          <w:rFonts w:ascii="Times New Roman" w:eastAsia="Times New Roman" w:hAnsi="Times New Roman" w:cs="Times New Roman"/>
          <w:color w:val="0D0D0D" w:themeColor="text1" w:themeTint="F2"/>
          <w:sz w:val="24"/>
          <w:szCs w:val="24"/>
        </w:rPr>
        <w:t xml:space="preserve">el análisis formal de las imágenes a partir de las características escultóricas, sin considerar los rasgos pictóricos, esto debido a que la mayor parte de las obras documentadas tienen grandes alteraciones en el color y los diseños en el </w:t>
      </w:r>
      <w:r w:rsidR="0088706E" w:rsidRPr="002B75FF">
        <w:rPr>
          <w:rFonts w:ascii="Times New Roman" w:eastAsia="Times New Roman" w:hAnsi="Times New Roman" w:cs="Times New Roman"/>
          <w:color w:val="0D0D0D" w:themeColor="text1" w:themeTint="F2"/>
          <w:sz w:val="24"/>
          <w:szCs w:val="24"/>
        </w:rPr>
        <w:t>policromado debido</w:t>
      </w:r>
      <w:r w:rsidRPr="002B75FF">
        <w:rPr>
          <w:rFonts w:ascii="Times New Roman" w:eastAsia="Times New Roman" w:hAnsi="Times New Roman" w:cs="Times New Roman"/>
          <w:color w:val="0D0D0D" w:themeColor="text1" w:themeTint="F2"/>
          <w:sz w:val="24"/>
          <w:szCs w:val="24"/>
        </w:rPr>
        <w:t xml:space="preserve"> a retoques sin pericia en materia de restauración y conservación de bienes culturales</w:t>
      </w:r>
      <w:r w:rsidR="0043743B" w:rsidRPr="002B75FF">
        <w:rPr>
          <w:rFonts w:ascii="Times New Roman" w:eastAsia="Times New Roman" w:hAnsi="Times New Roman" w:cs="Times New Roman"/>
          <w:color w:val="0D0D0D" w:themeColor="text1" w:themeTint="F2"/>
          <w:sz w:val="24"/>
          <w:szCs w:val="24"/>
        </w:rPr>
        <w:t xml:space="preserve">, </w:t>
      </w:r>
      <w:r w:rsidR="000C4CA5" w:rsidRPr="002B75FF">
        <w:rPr>
          <w:rFonts w:ascii="Times New Roman" w:eastAsia="Times New Roman" w:hAnsi="Times New Roman" w:cs="Times New Roman"/>
          <w:color w:val="0D0D0D" w:themeColor="text1" w:themeTint="F2"/>
          <w:sz w:val="24"/>
          <w:szCs w:val="24"/>
        </w:rPr>
        <w:t>lo que constituye</w:t>
      </w:r>
      <w:r w:rsidRPr="002B75FF">
        <w:rPr>
          <w:rFonts w:ascii="Times New Roman" w:eastAsia="Times New Roman" w:hAnsi="Times New Roman" w:cs="Times New Roman"/>
          <w:color w:val="0D0D0D" w:themeColor="text1" w:themeTint="F2"/>
          <w:sz w:val="24"/>
          <w:szCs w:val="24"/>
        </w:rPr>
        <w:t xml:space="preserve"> un grave y recurrente problema en el estudio de las artes religiosas en Costa Rica. Lo anterior permitió realizar una caracterización de la obra confirmada y confrontarla posteriormente con la obra atribuida y la obra posible.</w:t>
      </w:r>
    </w:p>
    <w:p w14:paraId="29A36D38" w14:textId="77777777" w:rsidR="00895F47" w:rsidRDefault="002173A7" w:rsidP="000C536E">
      <w:pPr>
        <w:spacing w:line="240" w:lineRule="auto"/>
        <w:jc w:val="center"/>
        <w:rPr>
          <w:rFonts w:ascii="Times New Roman" w:eastAsia="Times New Roman" w:hAnsi="Times New Roman" w:cs="Times New Roman"/>
          <w:b/>
          <w:color w:val="0D0D0D" w:themeColor="text1" w:themeTint="F2"/>
          <w:sz w:val="24"/>
          <w:szCs w:val="24"/>
        </w:rPr>
      </w:pPr>
      <w:r w:rsidRPr="00BC0741">
        <w:rPr>
          <w:rFonts w:ascii="Times New Roman" w:eastAsia="Times New Roman" w:hAnsi="Times New Roman" w:cs="Times New Roman"/>
          <w:b/>
          <w:color w:val="0D0D0D" w:themeColor="text1" w:themeTint="F2"/>
          <w:sz w:val="24"/>
          <w:szCs w:val="24"/>
        </w:rPr>
        <w:lastRenderedPageBreak/>
        <w:t xml:space="preserve">Figura </w:t>
      </w:r>
      <w:r w:rsidR="0062286C" w:rsidRPr="00BC0741">
        <w:rPr>
          <w:rFonts w:ascii="Times New Roman" w:eastAsia="Times New Roman" w:hAnsi="Times New Roman" w:cs="Times New Roman"/>
          <w:b/>
          <w:color w:val="0D0D0D" w:themeColor="text1" w:themeTint="F2"/>
          <w:sz w:val="24"/>
          <w:szCs w:val="24"/>
        </w:rPr>
        <w:t>1</w:t>
      </w:r>
    </w:p>
    <w:p w14:paraId="246476A9" w14:textId="79FAE801" w:rsidR="002A700C" w:rsidRPr="0088706E" w:rsidRDefault="002173A7" w:rsidP="000C536E">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Visualización de rostros de </w:t>
      </w:r>
      <w:r w:rsidR="00904B06">
        <w:rPr>
          <w:rFonts w:ascii="Times New Roman" w:eastAsia="Times New Roman" w:hAnsi="Times New Roman" w:cs="Times New Roman"/>
          <w:color w:val="0D0D0D" w:themeColor="text1" w:themeTint="F2"/>
          <w:sz w:val="24"/>
          <w:szCs w:val="24"/>
        </w:rPr>
        <w:t>dieciséis</w:t>
      </w:r>
      <w:r w:rsidRPr="0088706E">
        <w:rPr>
          <w:rFonts w:ascii="Times New Roman" w:eastAsia="Times New Roman" w:hAnsi="Times New Roman" w:cs="Times New Roman"/>
          <w:color w:val="0D0D0D" w:themeColor="text1" w:themeTint="F2"/>
          <w:sz w:val="24"/>
          <w:szCs w:val="24"/>
        </w:rPr>
        <w:t xml:space="preserve"> esculturas analizadas en el estudio de la obra de los talleres Ramos, para comparar obras firmadas y sin firmar</w:t>
      </w:r>
    </w:p>
    <w:p w14:paraId="3D2907B7" w14:textId="1E27F2C8" w:rsidR="002A700C" w:rsidRPr="0088706E" w:rsidRDefault="002173A7" w:rsidP="00EB3247">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noProof/>
          <w:color w:val="0D0D0D" w:themeColor="text1" w:themeTint="F2"/>
          <w:sz w:val="24"/>
          <w:szCs w:val="24"/>
          <w:lang w:val="es-CR" w:eastAsia="es-CR"/>
        </w:rPr>
        <w:drawing>
          <wp:inline distT="114300" distB="114300" distL="114300" distR="114300" wp14:anchorId="7436419B" wp14:editId="0C18FB95">
            <wp:extent cx="4474023" cy="5848350"/>
            <wp:effectExtent l="0" t="0" r="3175" b="0"/>
            <wp:docPr id="6" name="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ic:nvPicPr>
                  <pic:blipFill>
                    <a:blip r:embed="rId9"/>
                    <a:srcRect/>
                    <a:stretch>
                      <a:fillRect/>
                    </a:stretch>
                  </pic:blipFill>
                  <pic:spPr>
                    <a:xfrm>
                      <a:off x="0" y="0"/>
                      <a:ext cx="4563238" cy="5964970"/>
                    </a:xfrm>
                    <a:prstGeom prst="rect">
                      <a:avLst/>
                    </a:prstGeom>
                    <a:ln/>
                  </pic:spPr>
                </pic:pic>
              </a:graphicData>
            </a:graphic>
          </wp:inline>
        </w:drawing>
      </w:r>
    </w:p>
    <w:p w14:paraId="7CF21865" w14:textId="430CF248" w:rsidR="0062286C" w:rsidRPr="00D02EBD" w:rsidRDefault="002173A7" w:rsidP="006D0A7C">
      <w:pPr>
        <w:spacing w:line="240" w:lineRule="auto"/>
        <w:jc w:val="both"/>
        <w:rPr>
          <w:rFonts w:ascii="Times New Roman" w:eastAsia="Times New Roman" w:hAnsi="Times New Roman" w:cs="Times New Roman"/>
          <w:color w:val="0D0D0D" w:themeColor="text1" w:themeTint="F2"/>
        </w:rPr>
      </w:pPr>
      <w:r w:rsidRPr="006D0A7C">
        <w:rPr>
          <w:rFonts w:ascii="Times New Roman" w:eastAsia="Times New Roman" w:hAnsi="Times New Roman" w:cs="Times New Roman"/>
          <w:bCs/>
          <w:color w:val="0D0D0D" w:themeColor="text1" w:themeTint="F2"/>
        </w:rPr>
        <w:t>Fuente:</w:t>
      </w:r>
      <w:r w:rsidRPr="00D02EBD">
        <w:rPr>
          <w:rFonts w:ascii="Times New Roman" w:eastAsia="Times New Roman" w:hAnsi="Times New Roman" w:cs="Times New Roman"/>
          <w:color w:val="0D0D0D" w:themeColor="text1" w:themeTint="F2"/>
        </w:rPr>
        <w:t xml:space="preserve"> </w:t>
      </w:r>
      <w:r w:rsidRPr="00D02EBD">
        <w:rPr>
          <w:rFonts w:ascii="Times New Roman" w:eastAsia="Times New Roman" w:hAnsi="Times New Roman" w:cs="Times New Roman"/>
          <w:color w:val="0D0D0D" w:themeColor="text1" w:themeTint="F2"/>
          <w:spacing w:val="-2"/>
        </w:rPr>
        <w:t xml:space="preserve">Elaboración propia a partir de fotografías del </w:t>
      </w:r>
      <w:r w:rsidR="00581976" w:rsidRPr="00D02EBD">
        <w:rPr>
          <w:rFonts w:ascii="Times New Roman" w:eastAsia="Times New Roman" w:hAnsi="Times New Roman" w:cs="Times New Roman"/>
          <w:color w:val="0D0D0D" w:themeColor="text1" w:themeTint="F2"/>
          <w:spacing w:val="-2"/>
        </w:rPr>
        <w:t>I</w:t>
      </w:r>
      <w:r w:rsidRPr="00D02EBD">
        <w:rPr>
          <w:rFonts w:ascii="Times New Roman" w:eastAsia="Times New Roman" w:hAnsi="Times New Roman" w:cs="Times New Roman"/>
          <w:color w:val="0D0D0D" w:themeColor="text1" w:themeTint="F2"/>
          <w:spacing w:val="-2"/>
        </w:rPr>
        <w:t xml:space="preserve">nventario de </w:t>
      </w:r>
      <w:r w:rsidR="00581976" w:rsidRPr="00D02EBD">
        <w:rPr>
          <w:rFonts w:ascii="Times New Roman" w:eastAsia="Times New Roman" w:hAnsi="Times New Roman" w:cs="Times New Roman"/>
          <w:color w:val="0D0D0D" w:themeColor="text1" w:themeTint="F2"/>
          <w:spacing w:val="-2"/>
        </w:rPr>
        <w:t>A</w:t>
      </w:r>
      <w:r w:rsidRPr="00D02EBD">
        <w:rPr>
          <w:rFonts w:ascii="Times New Roman" w:eastAsia="Times New Roman" w:hAnsi="Times New Roman" w:cs="Times New Roman"/>
          <w:color w:val="0D0D0D" w:themeColor="text1" w:themeTint="F2"/>
          <w:spacing w:val="-2"/>
        </w:rPr>
        <w:t xml:space="preserve">rte </w:t>
      </w:r>
      <w:r w:rsidR="00581976" w:rsidRPr="00D02EBD">
        <w:rPr>
          <w:rFonts w:ascii="Times New Roman" w:eastAsia="Times New Roman" w:hAnsi="Times New Roman" w:cs="Times New Roman"/>
          <w:color w:val="0D0D0D" w:themeColor="text1" w:themeTint="F2"/>
          <w:spacing w:val="-2"/>
        </w:rPr>
        <w:t>S</w:t>
      </w:r>
      <w:r w:rsidRPr="00D02EBD">
        <w:rPr>
          <w:rFonts w:ascii="Times New Roman" w:eastAsia="Times New Roman" w:hAnsi="Times New Roman" w:cs="Times New Roman"/>
          <w:color w:val="0D0D0D" w:themeColor="text1" w:themeTint="F2"/>
          <w:spacing w:val="-2"/>
        </w:rPr>
        <w:t xml:space="preserve">acro de la Arquidiócesis de San José y de fotografías de la imagen de </w:t>
      </w:r>
      <w:r w:rsidR="002F798E" w:rsidRPr="00D02EBD">
        <w:rPr>
          <w:rFonts w:ascii="Times New Roman" w:eastAsia="Times New Roman" w:hAnsi="Times New Roman" w:cs="Times New Roman"/>
          <w:color w:val="0D0D0D" w:themeColor="text1" w:themeTint="F2"/>
          <w:spacing w:val="-2"/>
        </w:rPr>
        <w:t>S</w:t>
      </w:r>
      <w:r w:rsidRPr="00D02EBD">
        <w:rPr>
          <w:rFonts w:ascii="Times New Roman" w:eastAsia="Times New Roman" w:hAnsi="Times New Roman" w:cs="Times New Roman"/>
          <w:color w:val="0D0D0D" w:themeColor="text1" w:themeTint="F2"/>
          <w:spacing w:val="-2"/>
        </w:rPr>
        <w:t>an Lucas Evangelista (en colección privada), facilitada por Luis Fernando Campos.</w:t>
      </w:r>
    </w:p>
    <w:p w14:paraId="5F1312A5" w14:textId="77777777" w:rsidR="0054747C" w:rsidRDefault="0054747C" w:rsidP="00843731">
      <w:pPr>
        <w:spacing w:line="360" w:lineRule="auto"/>
        <w:ind w:firstLine="720"/>
        <w:jc w:val="both"/>
        <w:rPr>
          <w:rFonts w:ascii="Times New Roman" w:eastAsia="Times New Roman" w:hAnsi="Times New Roman" w:cs="Times New Roman"/>
          <w:color w:val="0D0D0D" w:themeColor="text1" w:themeTint="F2"/>
          <w:sz w:val="24"/>
          <w:szCs w:val="24"/>
        </w:rPr>
      </w:pPr>
    </w:p>
    <w:p w14:paraId="7AA2B26A" w14:textId="35783196" w:rsidR="002A700C" w:rsidRDefault="0062286C"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Un ejemplo de las intervenciones que han </w:t>
      </w:r>
      <w:r w:rsidRPr="00BD09F4">
        <w:rPr>
          <w:rFonts w:ascii="Times New Roman" w:eastAsia="Times New Roman" w:hAnsi="Times New Roman" w:cs="Times New Roman"/>
          <w:color w:val="0D0D0D" w:themeColor="text1" w:themeTint="F2"/>
          <w:sz w:val="24"/>
          <w:szCs w:val="24"/>
        </w:rPr>
        <w:t>alterado de manera drástica la policromía es la imagen de Jesús Nazareno del Convento de los Padres Capuchinos en Cartago (ver Figura 2), atribuida a Serapio Ramos (</w:t>
      </w:r>
      <w:r w:rsidRPr="002B75FF">
        <w:rPr>
          <w:rFonts w:ascii="Times New Roman" w:eastAsia="Times New Roman" w:hAnsi="Times New Roman" w:cs="Times New Roman"/>
          <w:color w:val="0D0D0D" w:themeColor="text1" w:themeTint="F2"/>
          <w:sz w:val="24"/>
          <w:szCs w:val="24"/>
        </w:rPr>
        <w:t>González</w:t>
      </w:r>
      <w:r w:rsidR="00084F7B" w:rsidRPr="002B75FF">
        <w:rPr>
          <w:rFonts w:ascii="Times New Roman" w:eastAsia="Times New Roman" w:hAnsi="Times New Roman" w:cs="Times New Roman"/>
          <w:color w:val="0D0D0D" w:themeColor="text1" w:themeTint="F2"/>
          <w:sz w:val="24"/>
          <w:szCs w:val="24"/>
        </w:rPr>
        <w:t xml:space="preserve"> </w:t>
      </w:r>
      <w:proofErr w:type="spellStart"/>
      <w:r w:rsidR="00084F7B" w:rsidRPr="002B75FF">
        <w:rPr>
          <w:rFonts w:ascii="Times New Roman" w:eastAsia="Times New Roman" w:hAnsi="Times New Roman" w:cs="Times New Roman"/>
          <w:color w:val="0D0D0D" w:themeColor="text1" w:themeTint="F2"/>
          <w:sz w:val="24"/>
          <w:szCs w:val="24"/>
        </w:rPr>
        <w:t>Kreysa</w:t>
      </w:r>
      <w:proofErr w:type="spellEnd"/>
      <w:r w:rsidRPr="002B75FF">
        <w:rPr>
          <w:rFonts w:ascii="Times New Roman" w:eastAsia="Times New Roman" w:hAnsi="Times New Roman" w:cs="Times New Roman"/>
          <w:color w:val="0D0D0D" w:themeColor="text1" w:themeTint="F2"/>
          <w:sz w:val="24"/>
          <w:szCs w:val="24"/>
        </w:rPr>
        <w:t>, 2018, p</w:t>
      </w:r>
      <w:r w:rsidRPr="00BD09F4">
        <w:rPr>
          <w:rFonts w:ascii="Times New Roman" w:eastAsia="Times New Roman" w:hAnsi="Times New Roman" w:cs="Times New Roman"/>
          <w:color w:val="0D0D0D" w:themeColor="text1" w:themeTint="F2"/>
          <w:sz w:val="24"/>
          <w:szCs w:val="24"/>
        </w:rPr>
        <w:t>. 115), la cual tuvo una policromía impecable, en la cual se apreciaban incluso los detalles de las venas en sus manos, pero debido a deficientes intervenciones, los acabados que tiene en la actualidad son planos y sin fineza.</w:t>
      </w:r>
    </w:p>
    <w:p w14:paraId="2C321E0F" w14:textId="77777777" w:rsidR="00EB3247" w:rsidRDefault="00EB3247" w:rsidP="00843731">
      <w:pPr>
        <w:spacing w:line="360" w:lineRule="auto"/>
        <w:ind w:firstLine="720"/>
        <w:jc w:val="both"/>
        <w:rPr>
          <w:rFonts w:ascii="Times New Roman" w:eastAsia="Times New Roman" w:hAnsi="Times New Roman" w:cs="Times New Roman"/>
          <w:color w:val="0D0D0D" w:themeColor="text1" w:themeTint="F2"/>
          <w:sz w:val="24"/>
          <w:szCs w:val="24"/>
        </w:rPr>
      </w:pPr>
    </w:p>
    <w:p w14:paraId="6CC3D273" w14:textId="77777777" w:rsidR="00EB3247" w:rsidRDefault="00EB3247" w:rsidP="00843731">
      <w:pPr>
        <w:spacing w:line="360" w:lineRule="auto"/>
        <w:ind w:firstLine="720"/>
        <w:jc w:val="both"/>
        <w:rPr>
          <w:rFonts w:ascii="Times New Roman" w:eastAsia="Times New Roman" w:hAnsi="Times New Roman" w:cs="Times New Roman"/>
          <w:color w:val="0D0D0D" w:themeColor="text1" w:themeTint="F2"/>
          <w:sz w:val="24"/>
          <w:szCs w:val="24"/>
        </w:rPr>
      </w:pPr>
    </w:p>
    <w:p w14:paraId="6F334225" w14:textId="77777777" w:rsidR="0062286C" w:rsidRPr="0088706E" w:rsidRDefault="0062286C" w:rsidP="000C536E">
      <w:pPr>
        <w:spacing w:line="240" w:lineRule="auto"/>
        <w:jc w:val="center"/>
        <w:rPr>
          <w:rFonts w:ascii="Times New Roman" w:eastAsia="Times New Roman" w:hAnsi="Times New Roman" w:cs="Times New Roman"/>
          <w:b/>
          <w:color w:val="0D0D0D" w:themeColor="text1" w:themeTint="F2"/>
          <w:sz w:val="24"/>
          <w:szCs w:val="24"/>
        </w:rPr>
      </w:pPr>
      <w:r w:rsidRPr="00BD09F4">
        <w:rPr>
          <w:rFonts w:ascii="Times New Roman" w:eastAsia="Times New Roman" w:hAnsi="Times New Roman" w:cs="Times New Roman"/>
          <w:b/>
          <w:color w:val="0D0D0D" w:themeColor="text1" w:themeTint="F2"/>
          <w:sz w:val="24"/>
          <w:szCs w:val="24"/>
        </w:rPr>
        <w:lastRenderedPageBreak/>
        <w:t>Figura 2</w:t>
      </w:r>
    </w:p>
    <w:p w14:paraId="1C7D6D25" w14:textId="77777777" w:rsidR="0062286C" w:rsidRPr="0088706E" w:rsidRDefault="0062286C" w:rsidP="000C536E">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Imagen de Jesús Nazareno del </w:t>
      </w:r>
      <w:r>
        <w:rPr>
          <w:rFonts w:ascii="Times New Roman" w:eastAsia="Times New Roman" w:hAnsi="Times New Roman" w:cs="Times New Roman"/>
          <w:color w:val="0D0D0D" w:themeColor="text1" w:themeTint="F2"/>
          <w:sz w:val="24"/>
          <w:szCs w:val="24"/>
        </w:rPr>
        <w:t>C</w:t>
      </w:r>
      <w:r w:rsidRPr="0088706E">
        <w:rPr>
          <w:rFonts w:ascii="Times New Roman" w:eastAsia="Times New Roman" w:hAnsi="Times New Roman" w:cs="Times New Roman"/>
          <w:color w:val="0D0D0D" w:themeColor="text1" w:themeTint="F2"/>
          <w:sz w:val="24"/>
          <w:szCs w:val="24"/>
        </w:rPr>
        <w:t>onvento de los Padres Capuchinos de Cartago antes y después de intervenciones en su policromía, fotografías sin fecha</w:t>
      </w:r>
    </w:p>
    <w:p w14:paraId="12D0E6E8" w14:textId="77777777" w:rsidR="0062286C" w:rsidRPr="0088706E" w:rsidRDefault="0062286C" w:rsidP="00EB3247">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noProof/>
          <w:color w:val="0D0D0D" w:themeColor="text1" w:themeTint="F2"/>
          <w:sz w:val="24"/>
          <w:szCs w:val="24"/>
          <w:lang w:val="es-CR" w:eastAsia="es-CR"/>
        </w:rPr>
        <w:drawing>
          <wp:inline distT="114300" distB="114300" distL="114300" distR="114300" wp14:anchorId="218E4D85" wp14:editId="6B40B3D1">
            <wp:extent cx="5866518" cy="4117194"/>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866518" cy="4117194"/>
                    </a:xfrm>
                    <a:prstGeom prst="rect">
                      <a:avLst/>
                    </a:prstGeom>
                    <a:ln/>
                  </pic:spPr>
                </pic:pic>
              </a:graphicData>
            </a:graphic>
          </wp:inline>
        </w:drawing>
      </w:r>
    </w:p>
    <w:p w14:paraId="0985DB1B" w14:textId="73370A2D" w:rsidR="0062286C" w:rsidRDefault="0062286C" w:rsidP="00EB3247">
      <w:pPr>
        <w:spacing w:line="240" w:lineRule="auto"/>
        <w:rPr>
          <w:rFonts w:ascii="Times New Roman" w:eastAsia="Times New Roman" w:hAnsi="Times New Roman" w:cs="Times New Roman"/>
          <w:color w:val="0D0D0D" w:themeColor="text1" w:themeTint="F2"/>
        </w:rPr>
      </w:pPr>
      <w:r w:rsidRPr="00583C55">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b/>
          <w:color w:val="0D0D0D" w:themeColor="text1" w:themeTint="F2"/>
        </w:rPr>
        <w:t xml:space="preserve"> </w:t>
      </w:r>
      <w:r w:rsidRPr="0088706E">
        <w:rPr>
          <w:rFonts w:ascii="Times New Roman" w:eastAsia="Times New Roman" w:hAnsi="Times New Roman" w:cs="Times New Roman"/>
          <w:color w:val="0D0D0D" w:themeColor="text1" w:themeTint="F2"/>
        </w:rPr>
        <w:t>Archivo del D</w:t>
      </w:r>
      <w:r>
        <w:rPr>
          <w:rFonts w:ascii="Times New Roman" w:eastAsia="Times New Roman" w:hAnsi="Times New Roman" w:cs="Times New Roman"/>
          <w:color w:val="0D0D0D" w:themeColor="text1" w:themeTint="F2"/>
        </w:rPr>
        <w:t>e</w:t>
      </w:r>
      <w:r w:rsidRPr="0088706E">
        <w:rPr>
          <w:rFonts w:ascii="Times New Roman" w:eastAsia="Times New Roman" w:hAnsi="Times New Roman" w:cs="Times New Roman"/>
          <w:color w:val="0D0D0D" w:themeColor="text1" w:themeTint="F2"/>
        </w:rPr>
        <w:t>p</w:t>
      </w:r>
      <w:r>
        <w:rPr>
          <w:rFonts w:ascii="Times New Roman" w:eastAsia="Times New Roman" w:hAnsi="Times New Roman" w:cs="Times New Roman"/>
          <w:color w:val="0D0D0D" w:themeColor="text1" w:themeTint="F2"/>
        </w:rPr>
        <w:t>artamen</w:t>
      </w:r>
      <w:r w:rsidRPr="0088706E">
        <w:rPr>
          <w:rFonts w:ascii="Times New Roman" w:eastAsia="Times New Roman" w:hAnsi="Times New Roman" w:cs="Times New Roman"/>
          <w:color w:val="0D0D0D" w:themeColor="text1" w:themeTint="F2"/>
        </w:rPr>
        <w:t>to de Liturgia, Curia Metropolitana de San José.</w:t>
      </w:r>
    </w:p>
    <w:p w14:paraId="12291CBF" w14:textId="77777777" w:rsidR="0062286C" w:rsidRPr="0088706E" w:rsidRDefault="0062286C" w:rsidP="00583C55">
      <w:pPr>
        <w:spacing w:line="360" w:lineRule="auto"/>
        <w:jc w:val="both"/>
        <w:rPr>
          <w:rFonts w:ascii="Times New Roman" w:eastAsia="Times New Roman" w:hAnsi="Times New Roman" w:cs="Times New Roman"/>
          <w:b/>
          <w:color w:val="0D0D0D" w:themeColor="text1" w:themeTint="F2"/>
          <w:sz w:val="24"/>
          <w:szCs w:val="24"/>
        </w:rPr>
      </w:pPr>
    </w:p>
    <w:p w14:paraId="4EA396AD" w14:textId="77777777" w:rsidR="002A700C" w:rsidRPr="0088706E" w:rsidRDefault="002173A7" w:rsidP="00843731">
      <w:pPr>
        <w:spacing w:line="360" w:lineRule="auto"/>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Tres generaciones de imagineros</w:t>
      </w:r>
    </w:p>
    <w:p w14:paraId="244B43D6" w14:textId="77777777" w:rsidR="00843731" w:rsidRDefault="00843731" w:rsidP="00843731">
      <w:pPr>
        <w:spacing w:line="360" w:lineRule="auto"/>
        <w:jc w:val="both"/>
        <w:rPr>
          <w:rFonts w:ascii="Times New Roman" w:eastAsia="Times New Roman" w:hAnsi="Times New Roman" w:cs="Times New Roman"/>
          <w:color w:val="0D0D0D" w:themeColor="text1" w:themeTint="F2"/>
          <w:sz w:val="24"/>
          <w:szCs w:val="24"/>
        </w:rPr>
      </w:pPr>
    </w:p>
    <w:p w14:paraId="74D84296" w14:textId="64F84A67" w:rsidR="002A700C" w:rsidRPr="0088706E" w:rsidRDefault="0062286C" w:rsidP="00FB2DB1">
      <w:pPr>
        <w:spacing w:line="360" w:lineRule="auto"/>
        <w:jc w:val="both"/>
        <w:rPr>
          <w:rFonts w:ascii="Times New Roman" w:eastAsia="Times New Roman" w:hAnsi="Times New Roman" w:cs="Times New Roman"/>
          <w:color w:val="0D0D0D" w:themeColor="text1" w:themeTint="F2"/>
          <w:sz w:val="24"/>
          <w:szCs w:val="24"/>
        </w:rPr>
      </w:pPr>
      <w:proofErr w:type="spellStart"/>
      <w:r w:rsidRPr="002B75FF">
        <w:rPr>
          <w:rFonts w:ascii="Times New Roman" w:eastAsia="Times New Roman" w:hAnsi="Times New Roman" w:cs="Times New Roman"/>
          <w:color w:val="0D0D0D" w:themeColor="text1" w:themeTint="F2"/>
          <w:sz w:val="24"/>
          <w:szCs w:val="24"/>
        </w:rPr>
        <w:t>Elizet</w:t>
      </w:r>
      <w:proofErr w:type="spellEnd"/>
      <w:r w:rsidRPr="002B75FF">
        <w:rPr>
          <w:rFonts w:ascii="Times New Roman" w:eastAsia="Times New Roman" w:hAnsi="Times New Roman" w:cs="Times New Roman"/>
          <w:color w:val="0D0D0D" w:themeColor="text1" w:themeTint="F2"/>
          <w:sz w:val="24"/>
          <w:szCs w:val="24"/>
        </w:rPr>
        <w:t xml:space="preserve"> </w:t>
      </w:r>
      <w:r w:rsidR="002173A7" w:rsidRPr="002B75FF">
        <w:rPr>
          <w:rFonts w:ascii="Times New Roman" w:eastAsia="Times New Roman" w:hAnsi="Times New Roman" w:cs="Times New Roman"/>
          <w:color w:val="0D0D0D" w:themeColor="text1" w:themeTint="F2"/>
          <w:sz w:val="24"/>
          <w:szCs w:val="24"/>
        </w:rPr>
        <w:t xml:space="preserve">Payne </w:t>
      </w:r>
      <w:r w:rsidR="00540F65" w:rsidRPr="002B75FF">
        <w:rPr>
          <w:rFonts w:ascii="Times New Roman" w:eastAsia="Times New Roman" w:hAnsi="Times New Roman" w:cs="Times New Roman"/>
          <w:color w:val="0D0D0D" w:themeColor="text1" w:themeTint="F2"/>
          <w:sz w:val="24"/>
          <w:szCs w:val="24"/>
        </w:rPr>
        <w:t xml:space="preserve">Iglesias </w:t>
      </w:r>
      <w:r w:rsidR="002173A7" w:rsidRPr="002B75FF">
        <w:rPr>
          <w:rFonts w:ascii="Times New Roman" w:eastAsia="Times New Roman" w:hAnsi="Times New Roman" w:cs="Times New Roman"/>
          <w:color w:val="0D0D0D" w:themeColor="text1" w:themeTint="F2"/>
          <w:sz w:val="24"/>
          <w:szCs w:val="24"/>
        </w:rPr>
        <w:t>(2000) señala</w:t>
      </w:r>
      <w:r w:rsidR="002173A7" w:rsidRPr="0088706E">
        <w:rPr>
          <w:rFonts w:ascii="Times New Roman" w:eastAsia="Times New Roman" w:hAnsi="Times New Roman" w:cs="Times New Roman"/>
          <w:color w:val="0D0D0D" w:themeColor="text1" w:themeTint="F2"/>
          <w:sz w:val="24"/>
          <w:szCs w:val="24"/>
        </w:rPr>
        <w:t xml:space="preserve"> que tallar y pintar imágenes era un trabajo artesanal especializado, existente </w:t>
      </w:r>
      <w:r w:rsidR="0088706E" w:rsidRPr="0088706E">
        <w:rPr>
          <w:rFonts w:ascii="Times New Roman" w:eastAsia="Times New Roman" w:hAnsi="Times New Roman" w:cs="Times New Roman"/>
          <w:color w:val="0D0D0D" w:themeColor="text1" w:themeTint="F2"/>
          <w:sz w:val="24"/>
          <w:szCs w:val="24"/>
        </w:rPr>
        <w:t>debido a</w:t>
      </w:r>
      <w:r w:rsidR="002173A7" w:rsidRPr="0088706E">
        <w:rPr>
          <w:rFonts w:ascii="Times New Roman" w:eastAsia="Times New Roman" w:hAnsi="Times New Roman" w:cs="Times New Roman"/>
          <w:color w:val="0D0D0D" w:themeColor="text1" w:themeTint="F2"/>
          <w:sz w:val="24"/>
          <w:szCs w:val="24"/>
        </w:rPr>
        <w:t xml:space="preserve"> una demanda social importante, pues estaba ligado a la práctica religiosa católica imperante en los siglos posteriores a la conquista española. Por lo </w:t>
      </w:r>
      <w:r w:rsidR="0088706E" w:rsidRPr="0088706E">
        <w:rPr>
          <w:rFonts w:ascii="Times New Roman" w:eastAsia="Times New Roman" w:hAnsi="Times New Roman" w:cs="Times New Roman"/>
          <w:color w:val="0D0D0D" w:themeColor="text1" w:themeTint="F2"/>
          <w:sz w:val="24"/>
          <w:szCs w:val="24"/>
        </w:rPr>
        <w:t>que,</w:t>
      </w:r>
      <w:r w:rsidR="002173A7" w:rsidRPr="0088706E">
        <w:rPr>
          <w:rFonts w:ascii="Times New Roman" w:eastAsia="Times New Roman" w:hAnsi="Times New Roman" w:cs="Times New Roman"/>
          <w:color w:val="0D0D0D" w:themeColor="text1" w:themeTint="F2"/>
          <w:sz w:val="24"/>
          <w:szCs w:val="24"/>
        </w:rPr>
        <w:t xml:space="preserve"> al constatarse el ejercicio de este tipo de oficios en Cartago, es posible que Serapio, en tanto </w:t>
      </w:r>
      <w:r w:rsidR="001D01EF">
        <w:rPr>
          <w:rFonts w:ascii="Times New Roman" w:eastAsia="Times New Roman" w:hAnsi="Times New Roman" w:cs="Times New Roman"/>
          <w:color w:val="0D0D0D" w:themeColor="text1" w:themeTint="F2"/>
          <w:sz w:val="24"/>
          <w:szCs w:val="24"/>
        </w:rPr>
        <w:t>“</w:t>
      </w:r>
      <w:r w:rsidR="002173A7" w:rsidRPr="0088706E">
        <w:rPr>
          <w:rFonts w:ascii="Times New Roman" w:eastAsia="Times New Roman" w:hAnsi="Times New Roman" w:cs="Times New Roman"/>
          <w:color w:val="0D0D0D" w:themeColor="text1" w:themeTint="F2"/>
          <w:sz w:val="24"/>
          <w:szCs w:val="24"/>
        </w:rPr>
        <w:t>hijo natural</w:t>
      </w:r>
      <w:r w:rsidR="001D01EF">
        <w:rPr>
          <w:rFonts w:ascii="Times New Roman" w:eastAsia="Times New Roman" w:hAnsi="Times New Roman" w:cs="Times New Roman"/>
          <w:color w:val="0D0D0D" w:themeColor="text1" w:themeTint="F2"/>
          <w:sz w:val="24"/>
          <w:szCs w:val="24"/>
        </w:rPr>
        <w:t>”</w:t>
      </w:r>
      <w:r w:rsidR="002173A7" w:rsidRPr="0088706E">
        <w:rPr>
          <w:rFonts w:ascii="Times New Roman" w:eastAsia="Times New Roman" w:hAnsi="Times New Roman" w:cs="Times New Roman"/>
          <w:color w:val="0D0D0D" w:themeColor="text1" w:themeTint="F2"/>
          <w:sz w:val="24"/>
          <w:szCs w:val="24"/>
        </w:rPr>
        <w:t xml:space="preserve">, haya aprendido el oficio desde muy joven según era costumbre en la lógica de enseñanza entre maestro, oficial y aprendiz en los asentamientos poblacionales de mayor importancia durante la </w:t>
      </w:r>
      <w:r w:rsidR="00997E2B">
        <w:rPr>
          <w:rFonts w:ascii="Times New Roman" w:eastAsia="Times New Roman" w:hAnsi="Times New Roman" w:cs="Times New Roman"/>
          <w:color w:val="0D0D0D" w:themeColor="text1" w:themeTint="F2"/>
          <w:sz w:val="24"/>
          <w:szCs w:val="24"/>
        </w:rPr>
        <w:t>C</w:t>
      </w:r>
      <w:r w:rsidR="002173A7" w:rsidRPr="0088706E">
        <w:rPr>
          <w:rFonts w:ascii="Times New Roman" w:eastAsia="Times New Roman" w:hAnsi="Times New Roman" w:cs="Times New Roman"/>
          <w:color w:val="0D0D0D" w:themeColor="text1" w:themeTint="F2"/>
          <w:sz w:val="24"/>
          <w:szCs w:val="24"/>
        </w:rPr>
        <w:t>olonia, tal como lo describe Payne.</w:t>
      </w:r>
    </w:p>
    <w:p w14:paraId="277F693B" w14:textId="2CD50701" w:rsidR="002A700C"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La tradición imaginera de los Ramos se </w:t>
      </w:r>
      <w:r w:rsidRPr="002B75FF">
        <w:rPr>
          <w:rFonts w:ascii="Times New Roman" w:eastAsia="Times New Roman" w:hAnsi="Times New Roman" w:cs="Times New Roman"/>
          <w:color w:val="0D0D0D" w:themeColor="text1" w:themeTint="F2"/>
          <w:sz w:val="24"/>
          <w:szCs w:val="24"/>
        </w:rPr>
        <w:t>mantuvo al menos por tres generaciones. Los datos referidos a estos artistas son escasos</w:t>
      </w:r>
      <w:r w:rsidR="009D5EC9"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w:t>
      </w:r>
      <w:r w:rsidR="009D5EC9" w:rsidRPr="002B75FF">
        <w:rPr>
          <w:rFonts w:ascii="Times New Roman" w:eastAsia="Times New Roman" w:hAnsi="Times New Roman" w:cs="Times New Roman"/>
          <w:color w:val="0D0D0D" w:themeColor="text1" w:themeTint="F2"/>
          <w:sz w:val="24"/>
          <w:szCs w:val="24"/>
        </w:rPr>
        <w:t>P</w:t>
      </w:r>
      <w:r w:rsidRPr="002B75FF">
        <w:rPr>
          <w:rFonts w:ascii="Times New Roman" w:eastAsia="Times New Roman" w:hAnsi="Times New Roman" w:cs="Times New Roman"/>
          <w:color w:val="0D0D0D" w:themeColor="text1" w:themeTint="F2"/>
          <w:sz w:val="24"/>
          <w:szCs w:val="24"/>
        </w:rPr>
        <w:t>or lo general</w:t>
      </w:r>
      <w:r w:rsidR="009D5EC9"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se encuentran referencias muy </w:t>
      </w:r>
      <w:r w:rsidR="009D5EC9" w:rsidRPr="002B75FF">
        <w:rPr>
          <w:rFonts w:ascii="Times New Roman" w:eastAsia="Times New Roman" w:hAnsi="Times New Roman" w:cs="Times New Roman"/>
          <w:color w:val="0D0D0D" w:themeColor="text1" w:themeTint="F2"/>
          <w:sz w:val="24"/>
          <w:szCs w:val="24"/>
        </w:rPr>
        <w:t>superficiales</w:t>
      </w:r>
      <w:r w:rsidRPr="002B75FF">
        <w:rPr>
          <w:rFonts w:ascii="Times New Roman" w:eastAsia="Times New Roman" w:hAnsi="Times New Roman" w:cs="Times New Roman"/>
          <w:color w:val="0D0D0D" w:themeColor="text1" w:themeTint="F2"/>
          <w:sz w:val="24"/>
          <w:szCs w:val="24"/>
        </w:rPr>
        <w:t xml:space="preserve"> o que los enlistan en la tradición imaginera costarricense</w:t>
      </w:r>
      <w:r w:rsidR="005E019A" w:rsidRPr="002B75FF">
        <w:rPr>
          <w:rFonts w:ascii="Times New Roman" w:eastAsia="Times New Roman" w:hAnsi="Times New Roman" w:cs="Times New Roman"/>
          <w:color w:val="0D0D0D" w:themeColor="text1" w:themeTint="F2"/>
          <w:sz w:val="24"/>
          <w:szCs w:val="24"/>
        </w:rPr>
        <w:t xml:space="preserve"> (Loaiza, </w:t>
      </w:r>
      <w:r w:rsidR="004C1281" w:rsidRPr="002B75FF">
        <w:rPr>
          <w:rFonts w:ascii="Times New Roman" w:eastAsia="Times New Roman" w:hAnsi="Times New Roman" w:cs="Times New Roman"/>
          <w:color w:val="0D0D0D" w:themeColor="text1" w:themeTint="F2"/>
          <w:sz w:val="24"/>
          <w:szCs w:val="24"/>
        </w:rPr>
        <w:t>1982; Méndez</w:t>
      </w:r>
      <w:r w:rsidR="00FE47D9" w:rsidRPr="002B75FF">
        <w:rPr>
          <w:rFonts w:ascii="Times New Roman" w:eastAsia="Times New Roman" w:hAnsi="Times New Roman" w:cs="Times New Roman"/>
          <w:color w:val="0D0D0D" w:themeColor="text1" w:themeTint="F2"/>
          <w:sz w:val="24"/>
          <w:szCs w:val="24"/>
        </w:rPr>
        <w:t xml:space="preserve"> Montero</w:t>
      </w:r>
      <w:r w:rsidR="004C1281" w:rsidRPr="002B75FF">
        <w:rPr>
          <w:rFonts w:ascii="Times New Roman" w:eastAsia="Times New Roman" w:hAnsi="Times New Roman" w:cs="Times New Roman"/>
          <w:color w:val="0D0D0D" w:themeColor="text1" w:themeTint="F2"/>
          <w:sz w:val="24"/>
          <w:szCs w:val="24"/>
        </w:rPr>
        <w:t>, 1997</w:t>
      </w:r>
      <w:r w:rsidR="005E019A"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pero con muy poca información </w:t>
      </w:r>
      <w:r w:rsidR="009D5EC9" w:rsidRPr="002B75FF">
        <w:rPr>
          <w:rFonts w:ascii="Times New Roman" w:eastAsia="Times New Roman" w:hAnsi="Times New Roman" w:cs="Times New Roman"/>
          <w:color w:val="0D0D0D" w:themeColor="text1" w:themeTint="F2"/>
          <w:sz w:val="24"/>
          <w:szCs w:val="24"/>
        </w:rPr>
        <w:t xml:space="preserve">acerca </w:t>
      </w:r>
      <w:r w:rsidRPr="002B75FF">
        <w:rPr>
          <w:rFonts w:ascii="Times New Roman" w:eastAsia="Times New Roman" w:hAnsi="Times New Roman" w:cs="Times New Roman"/>
          <w:color w:val="0D0D0D" w:themeColor="text1" w:themeTint="F2"/>
          <w:sz w:val="24"/>
          <w:szCs w:val="24"/>
        </w:rPr>
        <w:t xml:space="preserve">de las piezas artísticas por ellos </w:t>
      </w:r>
      <w:r w:rsidR="009D5EC9" w:rsidRPr="002B75FF">
        <w:rPr>
          <w:rFonts w:ascii="Times New Roman" w:eastAsia="Times New Roman" w:hAnsi="Times New Roman" w:cs="Times New Roman"/>
          <w:color w:val="0D0D0D" w:themeColor="text1" w:themeTint="F2"/>
          <w:sz w:val="24"/>
          <w:szCs w:val="24"/>
        </w:rPr>
        <w:t>producidas</w:t>
      </w:r>
      <w:r w:rsidRPr="002B75FF">
        <w:rPr>
          <w:rFonts w:ascii="Times New Roman" w:eastAsia="Times New Roman" w:hAnsi="Times New Roman" w:cs="Times New Roman"/>
          <w:color w:val="0D0D0D" w:themeColor="text1" w:themeTint="F2"/>
          <w:sz w:val="24"/>
          <w:szCs w:val="24"/>
        </w:rPr>
        <w:t xml:space="preserve">. Por lo </w:t>
      </w:r>
      <w:r w:rsidR="009D5EC9" w:rsidRPr="002B75FF">
        <w:rPr>
          <w:rFonts w:ascii="Times New Roman" w:eastAsia="Times New Roman" w:hAnsi="Times New Roman" w:cs="Times New Roman"/>
          <w:color w:val="0D0D0D" w:themeColor="text1" w:themeTint="F2"/>
          <w:sz w:val="24"/>
          <w:szCs w:val="24"/>
        </w:rPr>
        <w:t xml:space="preserve">tanto, </w:t>
      </w:r>
      <w:r w:rsidRPr="002B75FF">
        <w:rPr>
          <w:rFonts w:ascii="Times New Roman" w:eastAsia="Times New Roman" w:hAnsi="Times New Roman" w:cs="Times New Roman"/>
          <w:color w:val="0D0D0D" w:themeColor="text1" w:themeTint="F2"/>
          <w:sz w:val="24"/>
          <w:szCs w:val="24"/>
        </w:rPr>
        <w:t xml:space="preserve">a </w:t>
      </w:r>
      <w:proofErr w:type="gramStart"/>
      <w:r w:rsidRPr="002B75FF">
        <w:rPr>
          <w:rFonts w:ascii="Times New Roman" w:eastAsia="Times New Roman" w:hAnsi="Times New Roman" w:cs="Times New Roman"/>
          <w:color w:val="0D0D0D" w:themeColor="text1" w:themeTint="F2"/>
          <w:sz w:val="24"/>
          <w:szCs w:val="24"/>
        </w:rPr>
        <w:t>continuación</w:t>
      </w:r>
      <w:proofErr w:type="gramEnd"/>
      <w:r w:rsidR="00583C55">
        <w:rPr>
          <w:rFonts w:ascii="Times New Roman" w:eastAsia="Times New Roman" w:hAnsi="Times New Roman" w:cs="Times New Roman"/>
          <w:color w:val="0D0D0D" w:themeColor="text1" w:themeTint="F2"/>
          <w:sz w:val="24"/>
          <w:szCs w:val="24"/>
        </w:rPr>
        <w:t xml:space="preserve"> </w:t>
      </w:r>
      <w:r w:rsidRPr="002B75FF">
        <w:rPr>
          <w:rFonts w:ascii="Times New Roman" w:eastAsia="Times New Roman" w:hAnsi="Times New Roman" w:cs="Times New Roman"/>
          <w:color w:val="0D0D0D" w:themeColor="text1" w:themeTint="F2"/>
          <w:sz w:val="24"/>
          <w:szCs w:val="24"/>
        </w:rPr>
        <w:t>se exponen algunos datos recopilados sobre la vida de los escultores en cuestión.</w:t>
      </w:r>
    </w:p>
    <w:p w14:paraId="7E3BAE35" w14:textId="77777777" w:rsidR="00FB2DB1" w:rsidRPr="002B75FF" w:rsidRDefault="00FB2DB1" w:rsidP="00843731">
      <w:pPr>
        <w:spacing w:line="360" w:lineRule="auto"/>
        <w:ind w:firstLine="720"/>
        <w:jc w:val="both"/>
        <w:rPr>
          <w:rFonts w:ascii="Times New Roman" w:eastAsia="Times New Roman" w:hAnsi="Times New Roman" w:cs="Times New Roman"/>
          <w:color w:val="0D0D0D" w:themeColor="text1" w:themeTint="F2"/>
          <w:sz w:val="24"/>
          <w:szCs w:val="24"/>
        </w:rPr>
      </w:pPr>
    </w:p>
    <w:p w14:paraId="5DF4D645" w14:textId="76762A3A" w:rsidR="002A700C" w:rsidRPr="002B75FF" w:rsidRDefault="002173A7" w:rsidP="00843731">
      <w:pPr>
        <w:spacing w:line="360" w:lineRule="auto"/>
        <w:rPr>
          <w:rFonts w:ascii="Times New Roman" w:eastAsia="Times New Roman" w:hAnsi="Times New Roman" w:cs="Times New Roman"/>
          <w:i/>
          <w:color w:val="0D0D0D" w:themeColor="text1" w:themeTint="F2"/>
          <w:sz w:val="24"/>
          <w:szCs w:val="24"/>
        </w:rPr>
      </w:pPr>
      <w:r w:rsidRPr="002B75FF">
        <w:rPr>
          <w:rFonts w:ascii="Times New Roman" w:eastAsia="Times New Roman" w:hAnsi="Times New Roman" w:cs="Times New Roman"/>
          <w:i/>
          <w:color w:val="0D0D0D" w:themeColor="text1" w:themeTint="F2"/>
          <w:sz w:val="24"/>
          <w:szCs w:val="24"/>
        </w:rPr>
        <w:lastRenderedPageBreak/>
        <w:t>Serapio Ramos (1811‐1879)</w:t>
      </w:r>
    </w:p>
    <w:p w14:paraId="3770FE7C" w14:textId="77777777" w:rsidR="00843731" w:rsidRDefault="00843731" w:rsidP="00843731">
      <w:pPr>
        <w:spacing w:line="360" w:lineRule="auto"/>
        <w:ind w:firstLine="720"/>
        <w:jc w:val="both"/>
        <w:rPr>
          <w:rFonts w:ascii="Times New Roman" w:eastAsia="Times New Roman" w:hAnsi="Times New Roman" w:cs="Times New Roman"/>
          <w:color w:val="0D0D0D" w:themeColor="text1" w:themeTint="F2"/>
          <w:sz w:val="24"/>
          <w:szCs w:val="24"/>
        </w:rPr>
      </w:pPr>
    </w:p>
    <w:p w14:paraId="14CD0D1B" w14:textId="3E9D6679" w:rsidR="002A700C" w:rsidRPr="0088706E" w:rsidRDefault="002173A7" w:rsidP="00FB2DB1">
      <w:pPr>
        <w:spacing w:line="360" w:lineRule="auto"/>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Jiménez</w:t>
      </w:r>
      <w:r w:rsidR="003C6008" w:rsidRPr="002B75FF">
        <w:rPr>
          <w:rFonts w:ascii="Times New Roman" w:eastAsia="Times New Roman" w:hAnsi="Times New Roman" w:cs="Times New Roman"/>
          <w:color w:val="0D0D0D" w:themeColor="text1" w:themeTint="F2"/>
          <w:sz w:val="24"/>
          <w:szCs w:val="24"/>
        </w:rPr>
        <w:t xml:space="preserve"> Morales</w:t>
      </w:r>
      <w:r w:rsidRPr="002B75FF">
        <w:rPr>
          <w:rFonts w:ascii="Times New Roman" w:eastAsia="Times New Roman" w:hAnsi="Times New Roman" w:cs="Times New Roman"/>
          <w:color w:val="0D0D0D" w:themeColor="text1" w:themeTint="F2"/>
          <w:sz w:val="24"/>
          <w:szCs w:val="24"/>
        </w:rPr>
        <w:t xml:space="preserve"> (2012),</w:t>
      </w:r>
      <w:r w:rsidR="00072996" w:rsidRPr="002B75FF">
        <w:rPr>
          <w:rFonts w:ascii="Times New Roman" w:eastAsia="Times New Roman" w:hAnsi="Times New Roman" w:cs="Times New Roman"/>
          <w:color w:val="0D0D0D" w:themeColor="text1" w:themeTint="F2"/>
          <w:sz w:val="24"/>
          <w:szCs w:val="24"/>
        </w:rPr>
        <w:t xml:space="preserve"> en</w:t>
      </w:r>
      <w:r w:rsidRPr="002B75FF">
        <w:rPr>
          <w:rFonts w:ascii="Times New Roman" w:eastAsia="Times New Roman" w:hAnsi="Times New Roman" w:cs="Times New Roman"/>
          <w:color w:val="0D0D0D" w:themeColor="text1" w:themeTint="F2"/>
          <w:sz w:val="24"/>
          <w:szCs w:val="24"/>
        </w:rPr>
        <w:t xml:space="preserve"> </w:t>
      </w:r>
      <w:r w:rsidR="003344B7" w:rsidRPr="002B75FF">
        <w:rPr>
          <w:rFonts w:ascii="Times New Roman" w:eastAsia="Times New Roman" w:hAnsi="Times New Roman" w:cs="Times New Roman"/>
          <w:color w:val="0D0D0D" w:themeColor="text1" w:themeTint="F2"/>
          <w:sz w:val="24"/>
          <w:szCs w:val="24"/>
        </w:rPr>
        <w:t>su</w:t>
      </w:r>
      <w:r w:rsidRPr="002B75FF">
        <w:rPr>
          <w:rFonts w:ascii="Times New Roman" w:eastAsia="Times New Roman" w:hAnsi="Times New Roman" w:cs="Times New Roman"/>
          <w:color w:val="0D0D0D" w:themeColor="text1" w:themeTint="F2"/>
          <w:sz w:val="24"/>
          <w:szCs w:val="24"/>
        </w:rPr>
        <w:t xml:space="preserve"> escrito denominado </w:t>
      </w:r>
      <w:r w:rsidR="00072996" w:rsidRPr="002B75FF">
        <w:rPr>
          <w:rFonts w:ascii="Times New Roman" w:eastAsia="Times New Roman" w:hAnsi="Times New Roman" w:cs="Times New Roman"/>
          <w:color w:val="0D0D0D" w:themeColor="text1" w:themeTint="F2"/>
          <w:sz w:val="24"/>
          <w:szCs w:val="24"/>
        </w:rPr>
        <w:t>“</w:t>
      </w:r>
      <w:r w:rsidR="0088706E" w:rsidRPr="002B75FF">
        <w:rPr>
          <w:rFonts w:ascii="Times New Roman" w:eastAsia="Times New Roman" w:hAnsi="Times New Roman" w:cs="Times New Roman"/>
          <w:color w:val="0D0D0D" w:themeColor="text1" w:themeTint="F2"/>
          <w:sz w:val="24"/>
          <w:szCs w:val="24"/>
        </w:rPr>
        <w:t>Escultores costarricenses</w:t>
      </w:r>
      <w:r w:rsidRPr="002B75FF">
        <w:rPr>
          <w:rFonts w:ascii="Times New Roman" w:eastAsia="Times New Roman" w:hAnsi="Times New Roman" w:cs="Times New Roman"/>
          <w:color w:val="0D0D0D" w:themeColor="text1" w:themeTint="F2"/>
          <w:sz w:val="24"/>
          <w:szCs w:val="24"/>
        </w:rPr>
        <w:t xml:space="preserve"> entre 1821-1950</w:t>
      </w:r>
      <w:r w:rsidR="00072996"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w:t>
      </w:r>
      <w:r w:rsidR="003344B7" w:rsidRPr="002B75FF">
        <w:rPr>
          <w:rFonts w:ascii="Times New Roman" w:eastAsia="Times New Roman" w:hAnsi="Times New Roman" w:cs="Times New Roman"/>
          <w:color w:val="0D0D0D" w:themeColor="text1" w:themeTint="F2"/>
          <w:sz w:val="24"/>
          <w:szCs w:val="24"/>
        </w:rPr>
        <w:t>incluye</w:t>
      </w:r>
      <w:r w:rsidRPr="002B75FF">
        <w:rPr>
          <w:rFonts w:ascii="Times New Roman" w:eastAsia="Times New Roman" w:hAnsi="Times New Roman" w:cs="Times New Roman"/>
          <w:color w:val="0D0D0D" w:themeColor="text1" w:themeTint="F2"/>
          <w:sz w:val="24"/>
          <w:szCs w:val="24"/>
        </w:rPr>
        <w:t xml:space="preserve"> breves reseñas biográficas </w:t>
      </w:r>
      <w:r w:rsidR="003344B7" w:rsidRPr="002B75FF">
        <w:rPr>
          <w:rFonts w:ascii="Times New Roman" w:eastAsia="Times New Roman" w:hAnsi="Times New Roman" w:cs="Times New Roman"/>
          <w:color w:val="0D0D0D" w:themeColor="text1" w:themeTint="F2"/>
          <w:sz w:val="24"/>
          <w:szCs w:val="24"/>
        </w:rPr>
        <w:t xml:space="preserve">acerca </w:t>
      </w:r>
      <w:r w:rsidRPr="002B75FF">
        <w:rPr>
          <w:rFonts w:ascii="Times New Roman" w:eastAsia="Times New Roman" w:hAnsi="Times New Roman" w:cs="Times New Roman"/>
          <w:color w:val="0D0D0D" w:themeColor="text1" w:themeTint="F2"/>
          <w:sz w:val="24"/>
          <w:szCs w:val="24"/>
        </w:rPr>
        <w:t xml:space="preserve">de escultores </w:t>
      </w:r>
      <w:r w:rsidR="003344B7" w:rsidRPr="002B75FF">
        <w:rPr>
          <w:rFonts w:ascii="Times New Roman" w:eastAsia="Times New Roman" w:hAnsi="Times New Roman" w:cs="Times New Roman"/>
          <w:color w:val="0D0D0D" w:themeColor="text1" w:themeTint="F2"/>
          <w:sz w:val="24"/>
          <w:szCs w:val="24"/>
        </w:rPr>
        <w:t>de</w:t>
      </w:r>
      <w:r w:rsidRPr="002B75FF">
        <w:rPr>
          <w:rFonts w:ascii="Times New Roman" w:eastAsia="Times New Roman" w:hAnsi="Times New Roman" w:cs="Times New Roman"/>
          <w:color w:val="0D0D0D" w:themeColor="text1" w:themeTint="F2"/>
          <w:sz w:val="24"/>
          <w:szCs w:val="24"/>
        </w:rPr>
        <w:t xml:space="preserve"> Costa Rica</w:t>
      </w:r>
      <w:r w:rsidR="003344B7" w:rsidRPr="002B75FF">
        <w:rPr>
          <w:rFonts w:ascii="Times New Roman" w:eastAsia="Times New Roman" w:hAnsi="Times New Roman" w:cs="Times New Roman"/>
          <w:color w:val="0D0D0D" w:themeColor="text1" w:themeTint="F2"/>
          <w:sz w:val="24"/>
          <w:szCs w:val="24"/>
        </w:rPr>
        <w:t>. Acerca de</w:t>
      </w:r>
      <w:r w:rsidRPr="002B75FF">
        <w:rPr>
          <w:rFonts w:ascii="Times New Roman" w:eastAsia="Times New Roman" w:hAnsi="Times New Roman" w:cs="Times New Roman"/>
          <w:color w:val="0D0D0D" w:themeColor="text1" w:themeTint="F2"/>
          <w:sz w:val="24"/>
          <w:szCs w:val="24"/>
        </w:rPr>
        <w:t xml:space="preserve"> Serapio </w:t>
      </w:r>
      <w:r w:rsidR="003344B7" w:rsidRPr="002B75FF">
        <w:rPr>
          <w:rFonts w:ascii="Times New Roman" w:eastAsia="Times New Roman" w:hAnsi="Times New Roman" w:cs="Times New Roman"/>
          <w:color w:val="0D0D0D" w:themeColor="text1" w:themeTint="F2"/>
          <w:sz w:val="24"/>
          <w:szCs w:val="24"/>
        </w:rPr>
        <w:t xml:space="preserve">indica que </w:t>
      </w:r>
      <w:r w:rsidRPr="002B75FF">
        <w:rPr>
          <w:rFonts w:ascii="Times New Roman" w:eastAsia="Times New Roman" w:hAnsi="Times New Roman" w:cs="Times New Roman"/>
          <w:color w:val="0D0D0D" w:themeColor="text1" w:themeTint="F2"/>
          <w:sz w:val="24"/>
          <w:szCs w:val="24"/>
        </w:rPr>
        <w:t>nació en el año de 1835</w:t>
      </w:r>
      <w:r w:rsidRPr="002B75FF">
        <w:rPr>
          <w:rFonts w:ascii="Times New Roman" w:eastAsia="Times New Roman" w:hAnsi="Times New Roman" w:cs="Times New Roman"/>
          <w:color w:val="0D0D0D" w:themeColor="text1" w:themeTint="F2"/>
          <w:sz w:val="24"/>
          <w:szCs w:val="24"/>
          <w:vertAlign w:val="superscript"/>
        </w:rPr>
        <w:footnoteReference w:id="1"/>
      </w:r>
      <w:r w:rsidRPr="002B75FF">
        <w:rPr>
          <w:rFonts w:ascii="Times New Roman" w:eastAsia="Times New Roman" w:hAnsi="Times New Roman" w:cs="Times New Roman"/>
          <w:color w:val="0D0D0D" w:themeColor="text1" w:themeTint="F2"/>
          <w:sz w:val="24"/>
          <w:szCs w:val="24"/>
        </w:rPr>
        <w:t xml:space="preserve"> y que falleció en 1909, </w:t>
      </w:r>
      <w:r w:rsidR="003344B7" w:rsidRPr="002B75FF">
        <w:rPr>
          <w:rFonts w:ascii="Times New Roman" w:eastAsia="Times New Roman" w:hAnsi="Times New Roman" w:cs="Times New Roman"/>
          <w:color w:val="0D0D0D" w:themeColor="text1" w:themeTint="F2"/>
          <w:sz w:val="24"/>
          <w:szCs w:val="24"/>
        </w:rPr>
        <w:t>sin</w:t>
      </w:r>
      <w:r w:rsidRPr="002B75FF">
        <w:rPr>
          <w:rFonts w:ascii="Times New Roman" w:eastAsia="Times New Roman" w:hAnsi="Times New Roman" w:cs="Times New Roman"/>
          <w:color w:val="0D0D0D" w:themeColor="text1" w:themeTint="F2"/>
          <w:sz w:val="24"/>
          <w:szCs w:val="24"/>
        </w:rPr>
        <w:t xml:space="preserve"> anota</w:t>
      </w:r>
      <w:r w:rsidR="003344B7" w:rsidRPr="002B75FF">
        <w:rPr>
          <w:rFonts w:ascii="Times New Roman" w:eastAsia="Times New Roman" w:hAnsi="Times New Roman" w:cs="Times New Roman"/>
          <w:color w:val="0D0D0D" w:themeColor="text1" w:themeTint="F2"/>
          <w:sz w:val="24"/>
          <w:szCs w:val="24"/>
        </w:rPr>
        <w:t>r</w:t>
      </w:r>
      <w:r w:rsidRPr="002B75FF">
        <w:rPr>
          <w:rFonts w:ascii="Times New Roman" w:eastAsia="Times New Roman" w:hAnsi="Times New Roman" w:cs="Times New Roman"/>
          <w:color w:val="0D0D0D" w:themeColor="text1" w:themeTint="F2"/>
          <w:sz w:val="24"/>
          <w:szCs w:val="24"/>
        </w:rPr>
        <w:t xml:space="preserve"> sus fuentes, solamente se remite al libro de Loaiza (1982). Dichas fechas, a su vez, se reproducen en una recensión académica sobre el reducto de la escultura religiosa tradicional de Costa Rica (</w:t>
      </w:r>
      <w:r w:rsidR="001D01EF" w:rsidRPr="002B75FF">
        <w:rPr>
          <w:rFonts w:ascii="Times New Roman" w:eastAsia="Times New Roman" w:hAnsi="Times New Roman" w:cs="Times New Roman"/>
          <w:color w:val="0D0D0D" w:themeColor="text1" w:themeTint="F2"/>
          <w:sz w:val="24"/>
          <w:szCs w:val="24"/>
        </w:rPr>
        <w:t xml:space="preserve">Marta, </w:t>
      </w:r>
      <w:r w:rsidRPr="002B75FF">
        <w:rPr>
          <w:rFonts w:ascii="Times New Roman" w:eastAsia="Times New Roman" w:hAnsi="Times New Roman" w:cs="Times New Roman"/>
          <w:color w:val="0D0D0D" w:themeColor="text1" w:themeTint="F2"/>
          <w:sz w:val="24"/>
          <w:szCs w:val="24"/>
        </w:rPr>
        <w:t xml:space="preserve">2014), </w:t>
      </w:r>
      <w:r w:rsidR="003344B7" w:rsidRPr="002B75FF">
        <w:rPr>
          <w:rFonts w:ascii="Times New Roman" w:eastAsia="Times New Roman" w:hAnsi="Times New Roman" w:cs="Times New Roman"/>
          <w:color w:val="0D0D0D" w:themeColor="text1" w:themeTint="F2"/>
          <w:sz w:val="24"/>
          <w:szCs w:val="24"/>
        </w:rPr>
        <w:t>la cual</w:t>
      </w:r>
      <w:r w:rsidRPr="002B75FF">
        <w:rPr>
          <w:rFonts w:ascii="Times New Roman" w:eastAsia="Times New Roman" w:hAnsi="Times New Roman" w:cs="Times New Roman"/>
          <w:color w:val="0D0D0D" w:themeColor="text1" w:themeTint="F2"/>
          <w:sz w:val="24"/>
          <w:szCs w:val="24"/>
        </w:rPr>
        <w:t xml:space="preserve"> forma parte de un portafolio sobre arte iberoamericano, así como en la monografía sobre imaginería de González</w:t>
      </w:r>
      <w:r w:rsidR="00084F7B" w:rsidRPr="002B75FF">
        <w:rPr>
          <w:rFonts w:ascii="Times New Roman" w:eastAsia="Times New Roman" w:hAnsi="Times New Roman" w:cs="Times New Roman"/>
          <w:color w:val="0D0D0D" w:themeColor="text1" w:themeTint="F2"/>
          <w:sz w:val="24"/>
          <w:szCs w:val="24"/>
        </w:rPr>
        <w:t xml:space="preserve"> </w:t>
      </w:r>
      <w:proofErr w:type="spellStart"/>
      <w:r w:rsidR="00084F7B" w:rsidRPr="002B75FF">
        <w:rPr>
          <w:rFonts w:ascii="Times New Roman" w:eastAsia="Times New Roman" w:hAnsi="Times New Roman" w:cs="Times New Roman"/>
          <w:color w:val="0D0D0D" w:themeColor="text1" w:themeTint="F2"/>
          <w:sz w:val="24"/>
          <w:szCs w:val="24"/>
        </w:rPr>
        <w:t>Kreysa</w:t>
      </w:r>
      <w:proofErr w:type="spellEnd"/>
      <w:r w:rsidRPr="002B75FF">
        <w:rPr>
          <w:rFonts w:ascii="Times New Roman" w:eastAsia="Times New Roman" w:hAnsi="Times New Roman" w:cs="Times New Roman"/>
          <w:color w:val="0D0D0D" w:themeColor="text1" w:themeTint="F2"/>
          <w:sz w:val="24"/>
          <w:szCs w:val="24"/>
        </w:rPr>
        <w:t xml:space="preserve"> (2018).</w:t>
      </w:r>
    </w:p>
    <w:p w14:paraId="197C77D6" w14:textId="0921B91F" w:rsidR="002A700C" w:rsidRPr="0088706E"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Sin embargo, al realizar la revisión de los documentos sacramentales albergados en el Archivo Histórico Arquidiocesano Monseñor Bernardo Augusto Thiel, se halló el expediente matrimonial de Serapio con su esposa</w:t>
      </w:r>
      <w:r w:rsidR="003344B7">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Mercedes Chacón Rivera</w:t>
      </w:r>
      <w:r w:rsidR="003344B7">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003344B7">
        <w:rPr>
          <w:rFonts w:ascii="Times New Roman" w:eastAsia="Times New Roman" w:hAnsi="Times New Roman" w:cs="Times New Roman"/>
          <w:color w:val="0D0D0D" w:themeColor="text1" w:themeTint="F2"/>
          <w:sz w:val="24"/>
          <w:szCs w:val="24"/>
        </w:rPr>
        <w:t>que data de</w:t>
      </w:r>
      <w:r w:rsidRPr="0088706E">
        <w:rPr>
          <w:rFonts w:ascii="Times New Roman" w:eastAsia="Times New Roman" w:hAnsi="Times New Roman" w:cs="Times New Roman"/>
          <w:color w:val="0D0D0D" w:themeColor="text1" w:themeTint="F2"/>
          <w:sz w:val="24"/>
          <w:szCs w:val="24"/>
        </w:rPr>
        <w:t xml:space="preserve"> 1855. </w:t>
      </w:r>
      <w:r w:rsidRPr="004C3746">
        <w:rPr>
          <w:rFonts w:ascii="Times New Roman" w:eastAsia="Times New Roman" w:hAnsi="Times New Roman" w:cs="Times New Roman"/>
          <w:color w:val="0D0D0D" w:themeColor="text1" w:themeTint="F2"/>
          <w:sz w:val="24"/>
          <w:szCs w:val="24"/>
        </w:rPr>
        <w:t>Dicho</w:t>
      </w:r>
      <w:r w:rsidRPr="0088706E">
        <w:rPr>
          <w:rFonts w:ascii="Times New Roman" w:eastAsia="Times New Roman" w:hAnsi="Times New Roman" w:cs="Times New Roman"/>
          <w:color w:val="0D0D0D" w:themeColor="text1" w:themeTint="F2"/>
          <w:sz w:val="24"/>
          <w:szCs w:val="24"/>
        </w:rPr>
        <w:t xml:space="preserve"> documento indica que no aparece la partida bautismal del contrayente en la parroquia de Cartago y se hace constar que su edad al casarse es de 44 años.</w:t>
      </w:r>
    </w:p>
    <w:p w14:paraId="570E1AF7" w14:textId="5949E2D3" w:rsidR="002A700C" w:rsidRPr="0088706E"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Incluso en </w:t>
      </w:r>
      <w:r w:rsidR="004C3746">
        <w:rPr>
          <w:rFonts w:ascii="Times New Roman" w:eastAsia="Times New Roman" w:hAnsi="Times New Roman" w:cs="Times New Roman"/>
          <w:color w:val="0D0D0D" w:themeColor="text1" w:themeTint="F2"/>
          <w:sz w:val="24"/>
          <w:szCs w:val="24"/>
        </w:rPr>
        <w:t xml:space="preserve">el </w:t>
      </w:r>
      <w:r w:rsidRPr="0088706E">
        <w:rPr>
          <w:rFonts w:ascii="Times New Roman" w:eastAsia="Times New Roman" w:hAnsi="Times New Roman" w:cs="Times New Roman"/>
          <w:color w:val="0D0D0D" w:themeColor="text1" w:themeTint="F2"/>
          <w:sz w:val="24"/>
          <w:szCs w:val="24"/>
        </w:rPr>
        <w:t xml:space="preserve">expediente matrimonial </w:t>
      </w:r>
      <w:r w:rsidR="004C3746">
        <w:rPr>
          <w:rFonts w:ascii="Times New Roman" w:eastAsia="Times New Roman" w:hAnsi="Times New Roman" w:cs="Times New Roman"/>
          <w:color w:val="0D0D0D" w:themeColor="text1" w:themeTint="F2"/>
          <w:sz w:val="24"/>
          <w:szCs w:val="24"/>
        </w:rPr>
        <w:t xml:space="preserve">mencionado, </w:t>
      </w:r>
      <w:r w:rsidRPr="0088706E">
        <w:rPr>
          <w:rFonts w:ascii="Times New Roman" w:eastAsia="Times New Roman" w:hAnsi="Times New Roman" w:cs="Times New Roman"/>
          <w:color w:val="0D0D0D" w:themeColor="text1" w:themeTint="F2"/>
          <w:sz w:val="24"/>
          <w:szCs w:val="24"/>
        </w:rPr>
        <w:t>aparece un pequeño árbol genealógico para determinar el grado de parentesco entre los cónyuges, pues se requería de la dispensa canónica para casarse; al parecer Serapio fue hijo de Cornelio Rivera, por lo que él sería primo de la madre de su pretendida; no obstante, al no ser reconocido por su padre, él llevó solamente el apellido materno.</w:t>
      </w:r>
    </w:p>
    <w:p w14:paraId="532D67D8" w14:textId="6E088644" w:rsidR="002A700C"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Serapio fue inscrito en los registros como hijo de Josefa Ramos; se casó con Mercedes Chacón Rivera en Cartago el 1º de octubre de 1855 y, según el libro de defunciones número 25 de la parroquia de Cartago, folio 167, </w:t>
      </w:r>
      <w:proofErr w:type="spellStart"/>
      <w:r w:rsidRPr="0088706E">
        <w:rPr>
          <w:rFonts w:ascii="Times New Roman" w:eastAsia="Times New Roman" w:hAnsi="Times New Roman" w:cs="Times New Roman"/>
          <w:color w:val="0D0D0D" w:themeColor="text1" w:themeTint="F2"/>
          <w:sz w:val="24"/>
          <w:szCs w:val="24"/>
        </w:rPr>
        <w:t>nº</w:t>
      </w:r>
      <w:proofErr w:type="spellEnd"/>
      <w:r w:rsidRPr="0088706E">
        <w:rPr>
          <w:rFonts w:ascii="Times New Roman" w:eastAsia="Times New Roman" w:hAnsi="Times New Roman" w:cs="Times New Roman"/>
          <w:color w:val="0D0D0D" w:themeColor="text1" w:themeTint="F2"/>
          <w:sz w:val="24"/>
          <w:szCs w:val="24"/>
        </w:rPr>
        <w:t xml:space="preserve"> 1535, murió el 22 de febrero de 1879 a la edad de 68 años, por </w:t>
      </w:r>
      <w:r w:rsidRPr="002B75FF">
        <w:rPr>
          <w:rFonts w:ascii="Times New Roman" w:eastAsia="Times New Roman" w:hAnsi="Times New Roman" w:cs="Times New Roman"/>
          <w:color w:val="0D0D0D" w:themeColor="text1" w:themeTint="F2"/>
          <w:sz w:val="24"/>
          <w:szCs w:val="24"/>
        </w:rPr>
        <w:t xml:space="preserve">lo que </w:t>
      </w:r>
      <w:r w:rsidR="00BA3601" w:rsidRPr="002B75FF">
        <w:rPr>
          <w:rFonts w:ascii="Times New Roman" w:eastAsia="Times New Roman" w:hAnsi="Times New Roman" w:cs="Times New Roman"/>
          <w:color w:val="0D0D0D" w:themeColor="text1" w:themeTint="F2"/>
          <w:sz w:val="24"/>
          <w:szCs w:val="24"/>
        </w:rPr>
        <w:t>al hacer</w:t>
      </w:r>
      <w:r w:rsidRPr="002B75FF">
        <w:rPr>
          <w:rFonts w:ascii="Times New Roman" w:eastAsia="Times New Roman" w:hAnsi="Times New Roman" w:cs="Times New Roman"/>
          <w:color w:val="0D0D0D" w:themeColor="text1" w:themeTint="F2"/>
          <w:sz w:val="24"/>
          <w:szCs w:val="24"/>
        </w:rPr>
        <w:t xml:space="preserve"> la</w:t>
      </w:r>
      <w:r w:rsidRPr="0088706E">
        <w:rPr>
          <w:rFonts w:ascii="Times New Roman" w:eastAsia="Times New Roman" w:hAnsi="Times New Roman" w:cs="Times New Roman"/>
          <w:color w:val="0D0D0D" w:themeColor="text1" w:themeTint="F2"/>
          <w:sz w:val="24"/>
          <w:szCs w:val="24"/>
        </w:rPr>
        <w:t xml:space="preserve"> triangulación entre el libro de defunciones y el de matrimonio, este escultor debió nacer en 1811.</w:t>
      </w:r>
    </w:p>
    <w:p w14:paraId="0FF5BBD0" w14:textId="77777777" w:rsidR="002A700C" w:rsidRDefault="002173A7" w:rsidP="00FB2DB1">
      <w:pPr>
        <w:spacing w:line="360" w:lineRule="auto"/>
        <w:ind w:firstLine="720"/>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Los hijos de Serapio y Mercedes fueron: </w:t>
      </w:r>
    </w:p>
    <w:p w14:paraId="5EBF0A91" w14:textId="77777777" w:rsidR="00581486" w:rsidRDefault="00581486" w:rsidP="00FB2DB1">
      <w:pPr>
        <w:spacing w:line="360" w:lineRule="auto"/>
        <w:ind w:firstLine="720"/>
        <w:rPr>
          <w:rFonts w:ascii="Times New Roman" w:eastAsia="Times New Roman" w:hAnsi="Times New Roman" w:cs="Times New Roman"/>
          <w:color w:val="0D0D0D" w:themeColor="text1" w:themeTint="F2"/>
          <w:sz w:val="24"/>
          <w:szCs w:val="24"/>
        </w:rPr>
      </w:pPr>
    </w:p>
    <w:p w14:paraId="6132D514" w14:textId="5BCE200C" w:rsidR="002A700C" w:rsidRPr="00076C1B"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Miguel (1856-1933)</w:t>
      </w:r>
      <w:r w:rsidR="008818B9">
        <w:rPr>
          <w:rFonts w:ascii="Times New Roman" w:eastAsia="Times New Roman" w:hAnsi="Times New Roman" w:cs="Times New Roman"/>
          <w:color w:val="0D0D0D" w:themeColor="text1" w:themeTint="F2"/>
          <w:sz w:val="24"/>
          <w:szCs w:val="24"/>
        </w:rPr>
        <w:t xml:space="preserve"> </w:t>
      </w:r>
      <w:r w:rsidR="008818B9" w:rsidRPr="00076C1B">
        <w:rPr>
          <w:rFonts w:ascii="Times New Roman" w:eastAsia="Times New Roman" w:hAnsi="Times New Roman" w:cs="Times New Roman"/>
          <w:color w:val="0D0D0D" w:themeColor="text1" w:themeTint="F2"/>
          <w:sz w:val="24"/>
          <w:szCs w:val="24"/>
        </w:rPr>
        <w:t>(ver Figura 3)</w:t>
      </w:r>
    </w:p>
    <w:p w14:paraId="76255B25" w14:textId="276A9097" w:rsidR="002A700C" w:rsidRPr="0088706E"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Dominga Micaela (1861-</w:t>
      </w:r>
      <w:r w:rsidR="0088706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w:t>
      </w:r>
    </w:p>
    <w:p w14:paraId="12269673" w14:textId="77777777" w:rsidR="002A700C" w:rsidRPr="0088706E"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Josefa </w:t>
      </w:r>
      <w:proofErr w:type="spellStart"/>
      <w:r w:rsidRPr="0088706E">
        <w:rPr>
          <w:rFonts w:ascii="Times New Roman" w:eastAsia="Times New Roman" w:hAnsi="Times New Roman" w:cs="Times New Roman"/>
          <w:color w:val="0D0D0D" w:themeColor="text1" w:themeTint="F2"/>
          <w:sz w:val="24"/>
          <w:szCs w:val="24"/>
        </w:rPr>
        <w:t>Toribia</w:t>
      </w:r>
      <w:proofErr w:type="spellEnd"/>
      <w:r w:rsidRPr="0088706E">
        <w:rPr>
          <w:rFonts w:ascii="Times New Roman" w:eastAsia="Times New Roman" w:hAnsi="Times New Roman" w:cs="Times New Roman"/>
          <w:color w:val="0D0D0D" w:themeColor="text1" w:themeTint="F2"/>
          <w:sz w:val="24"/>
          <w:szCs w:val="24"/>
        </w:rPr>
        <w:t xml:space="preserve"> (1864-1942) </w:t>
      </w:r>
    </w:p>
    <w:p w14:paraId="6D6684EE" w14:textId="77777777" w:rsidR="002A700C" w:rsidRPr="0088706E"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José Fidel (1867-1897) </w:t>
      </w:r>
    </w:p>
    <w:p w14:paraId="11067F6C" w14:textId="77777777" w:rsidR="002A700C" w:rsidRPr="0088706E"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Pío (1867-1869)</w:t>
      </w:r>
    </w:p>
    <w:p w14:paraId="41530782" w14:textId="77777777" w:rsidR="002A700C" w:rsidRPr="0088706E"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Francisca (1868-1918)</w:t>
      </w:r>
    </w:p>
    <w:p w14:paraId="2953E5B0" w14:textId="756A7FD0" w:rsidR="002A700C" w:rsidRPr="00DC5826"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lastRenderedPageBreak/>
        <w:t>Josefa Margarita (1870</w:t>
      </w:r>
      <w:r w:rsidR="00643D5C" w:rsidRPr="00DC5826">
        <w:rPr>
          <w:rFonts w:ascii="Times New Roman" w:eastAsia="Times New Roman" w:hAnsi="Times New Roman" w:cs="Times New Roman"/>
          <w:color w:val="0D0D0D" w:themeColor="text1" w:themeTint="F2"/>
          <w:sz w:val="24"/>
          <w:szCs w:val="24"/>
        </w:rPr>
        <w:t>-¿?</w:t>
      </w:r>
      <w:r w:rsidRPr="00DC5826">
        <w:rPr>
          <w:rFonts w:ascii="Times New Roman" w:eastAsia="Times New Roman" w:hAnsi="Times New Roman" w:cs="Times New Roman"/>
          <w:color w:val="0D0D0D" w:themeColor="text1" w:themeTint="F2"/>
          <w:sz w:val="24"/>
          <w:szCs w:val="24"/>
        </w:rPr>
        <w:t>)</w:t>
      </w:r>
    </w:p>
    <w:p w14:paraId="129F5427" w14:textId="11AAFECC" w:rsidR="002A700C" w:rsidRPr="00DC5826"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DC5826">
        <w:rPr>
          <w:rFonts w:ascii="Times New Roman" w:eastAsia="Times New Roman" w:hAnsi="Times New Roman" w:cs="Times New Roman"/>
          <w:color w:val="0D0D0D" w:themeColor="text1" w:themeTint="F2"/>
          <w:sz w:val="24"/>
          <w:szCs w:val="24"/>
        </w:rPr>
        <w:t>Juana Josefa Margarita (1872</w:t>
      </w:r>
      <w:r w:rsidR="00BD0C5E" w:rsidRPr="00B33EC6">
        <w:rPr>
          <w:rFonts w:ascii="Times New Roman" w:eastAsia="Times New Roman" w:hAnsi="Times New Roman" w:cs="Times New Roman"/>
          <w:color w:val="0D0D0D" w:themeColor="text1" w:themeTint="F2"/>
          <w:sz w:val="24"/>
          <w:szCs w:val="24"/>
        </w:rPr>
        <w:t>-¿?</w:t>
      </w:r>
      <w:r w:rsidRPr="00DC5826">
        <w:rPr>
          <w:rFonts w:ascii="Times New Roman" w:eastAsia="Times New Roman" w:hAnsi="Times New Roman" w:cs="Times New Roman"/>
          <w:color w:val="0D0D0D" w:themeColor="text1" w:themeTint="F2"/>
          <w:sz w:val="24"/>
          <w:szCs w:val="24"/>
        </w:rPr>
        <w:t>)</w:t>
      </w:r>
    </w:p>
    <w:p w14:paraId="056C0D06" w14:textId="1F78295A" w:rsidR="002A700C" w:rsidRPr="0088706E" w:rsidRDefault="002173A7" w:rsidP="00581486">
      <w:pPr>
        <w:numPr>
          <w:ilvl w:val="0"/>
          <w:numId w:val="1"/>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María Luisa (</w:t>
      </w:r>
      <w:r w:rsidR="0088706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?-1906)</w:t>
      </w:r>
    </w:p>
    <w:p w14:paraId="180C3CB9" w14:textId="77777777" w:rsidR="00843731" w:rsidRDefault="00843731" w:rsidP="00843731">
      <w:pPr>
        <w:spacing w:line="360" w:lineRule="auto"/>
        <w:jc w:val="both"/>
        <w:rPr>
          <w:rFonts w:ascii="Times New Roman" w:eastAsia="Times New Roman" w:hAnsi="Times New Roman" w:cs="Times New Roman"/>
          <w:color w:val="0D0D0D" w:themeColor="text1" w:themeTint="F2"/>
          <w:sz w:val="24"/>
          <w:szCs w:val="24"/>
        </w:rPr>
      </w:pPr>
    </w:p>
    <w:p w14:paraId="1D3C6324" w14:textId="17F473D4" w:rsidR="002A700C" w:rsidRPr="0088706E"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Llama la atención que en la partida bautismal de Josefa </w:t>
      </w:r>
      <w:proofErr w:type="spellStart"/>
      <w:r w:rsidRPr="0088706E">
        <w:rPr>
          <w:rFonts w:ascii="Times New Roman" w:eastAsia="Times New Roman" w:hAnsi="Times New Roman" w:cs="Times New Roman"/>
          <w:color w:val="0D0D0D" w:themeColor="text1" w:themeTint="F2"/>
          <w:sz w:val="24"/>
          <w:szCs w:val="24"/>
        </w:rPr>
        <w:t>Toribia</w:t>
      </w:r>
      <w:proofErr w:type="spellEnd"/>
      <w:r w:rsidRPr="0088706E">
        <w:rPr>
          <w:rFonts w:ascii="Times New Roman" w:eastAsia="Times New Roman" w:hAnsi="Times New Roman" w:cs="Times New Roman"/>
          <w:color w:val="0D0D0D" w:themeColor="text1" w:themeTint="F2"/>
          <w:sz w:val="24"/>
          <w:szCs w:val="24"/>
        </w:rPr>
        <w:t xml:space="preserve"> se anote que su padre es escultor, pero que en la inscripción de su defunción esta diga que </w:t>
      </w:r>
      <w:r w:rsidRPr="00703FAC">
        <w:rPr>
          <w:rFonts w:ascii="Times New Roman" w:eastAsia="Times New Roman" w:hAnsi="Times New Roman" w:cs="Times New Roman"/>
          <w:color w:val="0D0D0D" w:themeColor="text1" w:themeTint="F2"/>
          <w:sz w:val="24"/>
          <w:szCs w:val="24"/>
        </w:rPr>
        <w:t>Serapio era agricultor. Caso similar</w:t>
      </w:r>
      <w:r w:rsidRPr="0088706E">
        <w:rPr>
          <w:rFonts w:ascii="Times New Roman" w:eastAsia="Times New Roman" w:hAnsi="Times New Roman" w:cs="Times New Roman"/>
          <w:color w:val="0D0D0D" w:themeColor="text1" w:themeTint="F2"/>
          <w:sz w:val="24"/>
          <w:szCs w:val="24"/>
        </w:rPr>
        <w:t xml:space="preserve"> sucede en los registros de María Luisa. Lo que evidencia que el oficio de escultor era poco común, debido a su grado de especialización y a su indefinición en el imaginario social, en tanto se le podría definir como un artesano o ignorar de qué se trataba este quehacer.</w:t>
      </w:r>
    </w:p>
    <w:p w14:paraId="30B42C41" w14:textId="3BBA660C" w:rsidR="002A700C" w:rsidRPr="0088706E"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Estas imprecisiones en la anotación del oficio de los imagineros Ramos se observó en otros registros</w:t>
      </w:r>
      <w:r w:rsidR="00B96FF0">
        <w:rPr>
          <w:rFonts w:ascii="Times New Roman" w:eastAsia="Times New Roman" w:hAnsi="Times New Roman" w:cs="Times New Roman"/>
          <w:color w:val="0D0D0D" w:themeColor="text1" w:themeTint="F2"/>
          <w:sz w:val="24"/>
          <w:szCs w:val="24"/>
        </w:rPr>
        <w:t xml:space="preserve">. Lo anterior se repite en el </w:t>
      </w:r>
      <w:r w:rsidRPr="0088706E">
        <w:rPr>
          <w:rFonts w:ascii="Times New Roman" w:eastAsia="Times New Roman" w:hAnsi="Times New Roman" w:cs="Times New Roman"/>
          <w:color w:val="0D0D0D" w:themeColor="text1" w:themeTint="F2"/>
          <w:sz w:val="24"/>
          <w:szCs w:val="24"/>
        </w:rPr>
        <w:t xml:space="preserve">caso de los hijos </w:t>
      </w:r>
      <w:r w:rsidR="0088706E" w:rsidRPr="0088706E">
        <w:rPr>
          <w:rFonts w:ascii="Times New Roman" w:eastAsia="Times New Roman" w:hAnsi="Times New Roman" w:cs="Times New Roman"/>
          <w:color w:val="0D0D0D" w:themeColor="text1" w:themeTint="F2"/>
          <w:sz w:val="24"/>
          <w:szCs w:val="24"/>
        </w:rPr>
        <w:t>de Miguel</w:t>
      </w:r>
      <w:r w:rsidRPr="0088706E">
        <w:rPr>
          <w:rFonts w:ascii="Times New Roman" w:eastAsia="Times New Roman" w:hAnsi="Times New Roman" w:cs="Times New Roman"/>
          <w:color w:val="0D0D0D" w:themeColor="text1" w:themeTint="F2"/>
          <w:sz w:val="24"/>
          <w:szCs w:val="24"/>
        </w:rPr>
        <w:t xml:space="preserve"> Ramos Chacón, pues en los registros de nacimiento de María Teresa Adelaida en 1898, de Josefa Eugenia en 1901 y en el de Jos</w:t>
      </w:r>
      <w:r w:rsidR="00B96FF0">
        <w:rPr>
          <w:rFonts w:ascii="Times New Roman" w:eastAsia="Times New Roman" w:hAnsi="Times New Roman" w:cs="Times New Roman"/>
          <w:color w:val="0D0D0D" w:themeColor="text1" w:themeTint="F2"/>
          <w:sz w:val="24"/>
          <w:szCs w:val="24"/>
        </w:rPr>
        <w:t>é</w:t>
      </w:r>
      <w:r w:rsidRPr="0088706E">
        <w:rPr>
          <w:rFonts w:ascii="Times New Roman" w:eastAsia="Times New Roman" w:hAnsi="Times New Roman" w:cs="Times New Roman"/>
          <w:color w:val="0D0D0D" w:themeColor="text1" w:themeTint="F2"/>
          <w:sz w:val="24"/>
          <w:szCs w:val="24"/>
        </w:rPr>
        <w:t xml:space="preserve"> Claudio Tobías en 1902, anotan a su padre Miguel como artesano, al igual que en la defunción de su hija Josefina que murió a los 20 años en 1928.</w:t>
      </w:r>
    </w:p>
    <w:p w14:paraId="0B127ABB" w14:textId="637B895A" w:rsidR="002A700C" w:rsidRPr="002B75FF"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Serapio fue contemporáneo de Lico </w:t>
      </w:r>
      <w:r w:rsidRPr="002B75FF">
        <w:rPr>
          <w:rFonts w:ascii="Times New Roman" w:eastAsia="Times New Roman" w:hAnsi="Times New Roman" w:cs="Times New Roman"/>
          <w:color w:val="0D0D0D" w:themeColor="text1" w:themeTint="F2"/>
          <w:sz w:val="24"/>
          <w:szCs w:val="24"/>
        </w:rPr>
        <w:t xml:space="preserve">Rodríguez y, según Jiménez </w:t>
      </w:r>
      <w:r w:rsidR="003C6008" w:rsidRPr="002B75FF">
        <w:rPr>
          <w:rFonts w:ascii="Times New Roman" w:eastAsia="Times New Roman" w:hAnsi="Times New Roman" w:cs="Times New Roman"/>
          <w:color w:val="0D0D0D" w:themeColor="text1" w:themeTint="F2"/>
          <w:sz w:val="24"/>
          <w:szCs w:val="24"/>
        </w:rPr>
        <w:t xml:space="preserve">Morales </w:t>
      </w:r>
      <w:r w:rsidRPr="002B75FF">
        <w:rPr>
          <w:rFonts w:ascii="Times New Roman" w:eastAsia="Times New Roman" w:hAnsi="Times New Roman" w:cs="Times New Roman"/>
          <w:color w:val="0D0D0D" w:themeColor="text1" w:themeTint="F2"/>
          <w:sz w:val="24"/>
          <w:szCs w:val="24"/>
        </w:rPr>
        <w:t xml:space="preserve">(2012), ambos podrían haber recibido formación con el artista Jean Paul </w:t>
      </w:r>
      <w:proofErr w:type="spellStart"/>
      <w:r w:rsidRPr="002B75FF">
        <w:rPr>
          <w:rFonts w:ascii="Times New Roman" w:eastAsia="Times New Roman" w:hAnsi="Times New Roman" w:cs="Times New Roman"/>
          <w:color w:val="0D0D0D" w:themeColor="text1" w:themeTint="F2"/>
          <w:sz w:val="24"/>
          <w:szCs w:val="24"/>
        </w:rPr>
        <w:t>Berlette</w:t>
      </w:r>
      <w:proofErr w:type="spellEnd"/>
      <w:r w:rsidRPr="002B75FF">
        <w:rPr>
          <w:rFonts w:ascii="Times New Roman" w:eastAsia="Times New Roman" w:hAnsi="Times New Roman" w:cs="Times New Roman"/>
          <w:color w:val="0D0D0D" w:themeColor="text1" w:themeTint="F2"/>
          <w:sz w:val="24"/>
          <w:szCs w:val="24"/>
        </w:rPr>
        <w:t>, pero no se han hallado datos que permitan aseverar dicha idea</w:t>
      </w:r>
      <w:r w:rsidR="00642F67" w:rsidRPr="002B75FF">
        <w:rPr>
          <w:rFonts w:ascii="Times New Roman" w:eastAsia="Times New Roman" w:hAnsi="Times New Roman" w:cs="Times New Roman"/>
          <w:color w:val="0D0D0D" w:themeColor="text1" w:themeTint="F2"/>
          <w:sz w:val="24"/>
          <w:szCs w:val="24"/>
        </w:rPr>
        <w:t>.</w:t>
      </w:r>
      <w:r w:rsidR="008958CD" w:rsidRPr="002B75FF">
        <w:rPr>
          <w:rFonts w:ascii="Times New Roman" w:eastAsia="Times New Roman" w:hAnsi="Times New Roman" w:cs="Times New Roman"/>
          <w:color w:val="0D0D0D" w:themeColor="text1" w:themeTint="F2"/>
          <w:sz w:val="24"/>
          <w:szCs w:val="24"/>
        </w:rPr>
        <w:t xml:space="preserve"> Cabe señalar que dicha hipótesis sobre su posible formación</w:t>
      </w:r>
      <w:r w:rsidRPr="002B75FF">
        <w:rPr>
          <w:rFonts w:ascii="Times New Roman" w:eastAsia="Times New Roman" w:hAnsi="Times New Roman" w:cs="Times New Roman"/>
          <w:color w:val="0D0D0D" w:themeColor="text1" w:themeTint="F2"/>
          <w:sz w:val="24"/>
          <w:szCs w:val="24"/>
        </w:rPr>
        <w:t xml:space="preserve"> </w:t>
      </w:r>
      <w:r w:rsidR="008958CD" w:rsidRPr="002B75FF">
        <w:rPr>
          <w:rFonts w:ascii="Times New Roman" w:eastAsia="Times New Roman" w:hAnsi="Times New Roman" w:cs="Times New Roman"/>
          <w:color w:val="0D0D0D" w:themeColor="text1" w:themeTint="F2"/>
          <w:sz w:val="24"/>
          <w:szCs w:val="24"/>
        </w:rPr>
        <w:t>se sustenta</w:t>
      </w:r>
      <w:r w:rsidR="00642F67" w:rsidRPr="002B75FF">
        <w:rPr>
          <w:rFonts w:ascii="Times New Roman" w:eastAsia="Times New Roman" w:hAnsi="Times New Roman" w:cs="Times New Roman"/>
          <w:color w:val="0D0D0D" w:themeColor="text1" w:themeTint="F2"/>
          <w:sz w:val="24"/>
          <w:szCs w:val="24"/>
        </w:rPr>
        <w:t>,</w:t>
      </w:r>
      <w:r w:rsidR="008958CD" w:rsidRPr="002B75FF">
        <w:rPr>
          <w:rFonts w:ascii="Times New Roman" w:eastAsia="Times New Roman" w:hAnsi="Times New Roman" w:cs="Times New Roman"/>
          <w:color w:val="0D0D0D" w:themeColor="text1" w:themeTint="F2"/>
          <w:sz w:val="24"/>
          <w:szCs w:val="24"/>
        </w:rPr>
        <w:t xml:space="preserve"> </w:t>
      </w:r>
      <w:r w:rsidRPr="002B75FF">
        <w:rPr>
          <w:rFonts w:ascii="Times New Roman" w:eastAsia="Times New Roman" w:hAnsi="Times New Roman" w:cs="Times New Roman"/>
          <w:color w:val="0D0D0D" w:themeColor="text1" w:themeTint="F2"/>
          <w:sz w:val="24"/>
          <w:szCs w:val="24"/>
        </w:rPr>
        <w:t>únicamente</w:t>
      </w:r>
      <w:r w:rsidR="00642F67"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w:t>
      </w:r>
      <w:r w:rsidR="006A5D27" w:rsidRPr="002B75FF">
        <w:rPr>
          <w:rFonts w:ascii="Times New Roman" w:eastAsia="Times New Roman" w:hAnsi="Times New Roman" w:cs="Times New Roman"/>
          <w:color w:val="0D0D0D" w:themeColor="text1" w:themeTint="F2"/>
          <w:sz w:val="24"/>
          <w:szCs w:val="24"/>
        </w:rPr>
        <w:t xml:space="preserve">a partir </w:t>
      </w:r>
      <w:r w:rsidR="008958CD" w:rsidRPr="002B75FF">
        <w:rPr>
          <w:rFonts w:ascii="Times New Roman" w:eastAsia="Times New Roman" w:hAnsi="Times New Roman" w:cs="Times New Roman"/>
          <w:color w:val="0D0D0D" w:themeColor="text1" w:themeTint="F2"/>
          <w:sz w:val="24"/>
          <w:szCs w:val="24"/>
        </w:rPr>
        <w:t xml:space="preserve">de </w:t>
      </w:r>
      <w:r w:rsidRPr="002B75FF">
        <w:rPr>
          <w:rFonts w:ascii="Times New Roman" w:eastAsia="Times New Roman" w:hAnsi="Times New Roman" w:cs="Times New Roman"/>
          <w:color w:val="0D0D0D" w:themeColor="text1" w:themeTint="F2"/>
          <w:sz w:val="24"/>
          <w:szCs w:val="24"/>
        </w:rPr>
        <w:t xml:space="preserve">lo que describe Loaiza (1982), cuando </w:t>
      </w:r>
      <w:r w:rsidR="006A5D27" w:rsidRPr="002B75FF">
        <w:rPr>
          <w:rFonts w:ascii="Times New Roman" w:eastAsia="Times New Roman" w:hAnsi="Times New Roman" w:cs="Times New Roman"/>
          <w:color w:val="0D0D0D" w:themeColor="text1" w:themeTint="F2"/>
          <w:sz w:val="24"/>
          <w:szCs w:val="24"/>
        </w:rPr>
        <w:t>plantea</w:t>
      </w:r>
      <w:r w:rsidRPr="002B75FF">
        <w:rPr>
          <w:rFonts w:ascii="Times New Roman" w:eastAsia="Times New Roman" w:hAnsi="Times New Roman" w:cs="Times New Roman"/>
          <w:color w:val="0D0D0D" w:themeColor="text1" w:themeTint="F2"/>
          <w:sz w:val="24"/>
          <w:szCs w:val="24"/>
        </w:rPr>
        <w:t xml:space="preserve"> que las técnicas de ambos fueron casi idénticas, diferenciándose s</w:t>
      </w:r>
      <w:r w:rsidR="00B96FF0" w:rsidRPr="002B75FF">
        <w:rPr>
          <w:rFonts w:ascii="Times New Roman" w:eastAsia="Times New Roman" w:hAnsi="Times New Roman" w:cs="Times New Roman"/>
          <w:color w:val="0D0D0D" w:themeColor="text1" w:themeTint="F2"/>
          <w:sz w:val="24"/>
          <w:szCs w:val="24"/>
        </w:rPr>
        <w:t>o</w:t>
      </w:r>
      <w:r w:rsidRPr="002B75FF">
        <w:rPr>
          <w:rFonts w:ascii="Times New Roman" w:eastAsia="Times New Roman" w:hAnsi="Times New Roman" w:cs="Times New Roman"/>
          <w:color w:val="0D0D0D" w:themeColor="text1" w:themeTint="F2"/>
          <w:sz w:val="24"/>
          <w:szCs w:val="24"/>
        </w:rPr>
        <w:t xml:space="preserve">lo en la medida proporcional de las imágenes, pues </w:t>
      </w:r>
      <w:r w:rsidR="00B96FF0" w:rsidRPr="002B75FF">
        <w:rPr>
          <w:rFonts w:ascii="Times New Roman" w:eastAsia="Times New Roman" w:hAnsi="Times New Roman" w:cs="Times New Roman"/>
          <w:color w:val="0D0D0D" w:themeColor="text1" w:themeTint="F2"/>
          <w:sz w:val="24"/>
          <w:szCs w:val="24"/>
        </w:rPr>
        <w:t>señala</w:t>
      </w:r>
      <w:r w:rsidRPr="002B75FF">
        <w:rPr>
          <w:rFonts w:ascii="Times New Roman" w:eastAsia="Times New Roman" w:hAnsi="Times New Roman" w:cs="Times New Roman"/>
          <w:color w:val="0D0D0D" w:themeColor="text1" w:themeTint="F2"/>
          <w:sz w:val="24"/>
          <w:szCs w:val="24"/>
        </w:rPr>
        <w:t xml:space="preserve"> que Serapio utilizó el canon de nueve cabezas, mientras que Lico el de ocho, lo cual definió el alargamiento de las figuras</w:t>
      </w:r>
      <w:r w:rsidR="008958CD" w:rsidRPr="002B75FF">
        <w:rPr>
          <w:rFonts w:ascii="Times New Roman" w:eastAsia="Times New Roman" w:hAnsi="Times New Roman" w:cs="Times New Roman"/>
          <w:color w:val="0D0D0D" w:themeColor="text1" w:themeTint="F2"/>
          <w:sz w:val="24"/>
          <w:szCs w:val="24"/>
        </w:rPr>
        <w:t>.</w:t>
      </w:r>
    </w:p>
    <w:p w14:paraId="5EFB057D" w14:textId="2CD010BF" w:rsidR="002A700C" w:rsidRPr="0088706E"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Entre los registros vitales de los descendientes de Serapio</w:t>
      </w:r>
      <w:r w:rsidRPr="002B75FF">
        <w:rPr>
          <w:rFonts w:ascii="Times New Roman" w:eastAsia="Times New Roman" w:hAnsi="Times New Roman" w:cs="Times New Roman"/>
          <w:color w:val="0D0D0D" w:themeColor="text1" w:themeTint="F2"/>
          <w:sz w:val="24"/>
          <w:szCs w:val="24"/>
          <w:vertAlign w:val="superscript"/>
        </w:rPr>
        <w:footnoteReference w:id="2"/>
      </w:r>
      <w:r w:rsidRPr="002B75FF">
        <w:rPr>
          <w:rFonts w:ascii="Times New Roman" w:eastAsia="Times New Roman" w:hAnsi="Times New Roman" w:cs="Times New Roman"/>
          <w:color w:val="0D0D0D" w:themeColor="text1" w:themeTint="F2"/>
          <w:sz w:val="24"/>
          <w:szCs w:val="24"/>
        </w:rPr>
        <w:t>, se encuentra la defunción de su nieta Cayetana, hija de Fidel, en dicha anotación se dice que su padre era platero</w:t>
      </w:r>
      <w:r w:rsidR="00F4342A" w:rsidRPr="002B75FF">
        <w:rPr>
          <w:rFonts w:ascii="Times New Roman" w:eastAsia="Times New Roman" w:hAnsi="Times New Roman" w:cs="Times New Roman"/>
          <w:color w:val="0D0D0D" w:themeColor="text1" w:themeTint="F2"/>
          <w:sz w:val="24"/>
          <w:szCs w:val="24"/>
        </w:rPr>
        <w:t>. Lo anterior</w:t>
      </w:r>
      <w:r w:rsidRPr="002B75FF">
        <w:rPr>
          <w:rFonts w:ascii="Times New Roman" w:eastAsia="Times New Roman" w:hAnsi="Times New Roman" w:cs="Times New Roman"/>
          <w:color w:val="0D0D0D" w:themeColor="text1" w:themeTint="F2"/>
          <w:sz w:val="24"/>
          <w:szCs w:val="24"/>
        </w:rPr>
        <w:t xml:space="preserve"> se relaciona con lo anotado por Jiménez </w:t>
      </w:r>
      <w:r w:rsidR="003C6008" w:rsidRPr="002B75FF">
        <w:rPr>
          <w:rFonts w:ascii="Times New Roman" w:eastAsia="Times New Roman" w:hAnsi="Times New Roman" w:cs="Times New Roman"/>
          <w:color w:val="0D0D0D" w:themeColor="text1" w:themeTint="F2"/>
          <w:sz w:val="24"/>
          <w:szCs w:val="24"/>
        </w:rPr>
        <w:t xml:space="preserve">Morales </w:t>
      </w:r>
      <w:r w:rsidRPr="002B75FF">
        <w:rPr>
          <w:rFonts w:ascii="Times New Roman" w:eastAsia="Times New Roman" w:hAnsi="Times New Roman" w:cs="Times New Roman"/>
          <w:color w:val="0D0D0D" w:themeColor="text1" w:themeTint="F2"/>
          <w:sz w:val="24"/>
          <w:szCs w:val="24"/>
        </w:rPr>
        <w:t xml:space="preserve">(2012) y González </w:t>
      </w:r>
      <w:proofErr w:type="spellStart"/>
      <w:r w:rsidR="00084F7B" w:rsidRPr="002B75FF">
        <w:rPr>
          <w:rFonts w:ascii="Times New Roman" w:eastAsia="Times New Roman" w:hAnsi="Times New Roman" w:cs="Times New Roman"/>
          <w:color w:val="0D0D0D" w:themeColor="text1" w:themeTint="F2"/>
          <w:sz w:val="24"/>
          <w:szCs w:val="24"/>
        </w:rPr>
        <w:t>Kreysa</w:t>
      </w:r>
      <w:proofErr w:type="spellEnd"/>
      <w:r w:rsidR="00084F7B" w:rsidRPr="0088706E">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(2018), cuando señalan que los Ramos trabajaron la orfebrería y mantuvieron relación gremial con los orfebres del Valle en Cartago, no obstante</w:t>
      </w:r>
      <w:r w:rsidR="00F4342A">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en las inscripciones de</w:t>
      </w:r>
      <w:r w:rsidRPr="0088706E">
        <w:rPr>
          <w:rFonts w:ascii="Times New Roman" w:eastAsia="Times New Roman" w:hAnsi="Times New Roman" w:cs="Times New Roman"/>
          <w:i/>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nacimiento de sus hijas Micaela y María Cayetana dicen que Fidel era </w:t>
      </w:r>
      <w:r w:rsidRPr="00627A31">
        <w:rPr>
          <w:rFonts w:ascii="Times New Roman" w:eastAsia="Times New Roman" w:hAnsi="Times New Roman" w:cs="Times New Roman"/>
          <w:color w:val="0D0D0D" w:themeColor="text1" w:themeTint="F2"/>
          <w:sz w:val="24"/>
          <w:szCs w:val="24"/>
        </w:rPr>
        <w:t>agricultor, por</w:t>
      </w:r>
      <w:r w:rsidR="008958CD" w:rsidRPr="00627A31">
        <w:rPr>
          <w:rFonts w:ascii="Times New Roman" w:eastAsia="Times New Roman" w:hAnsi="Times New Roman" w:cs="Times New Roman"/>
          <w:color w:val="0D0D0D" w:themeColor="text1" w:themeTint="F2"/>
          <w:sz w:val="24"/>
          <w:szCs w:val="24"/>
        </w:rPr>
        <w:t xml:space="preserve"> lo </w:t>
      </w:r>
      <w:r w:rsidRPr="00627A31">
        <w:rPr>
          <w:rFonts w:ascii="Times New Roman" w:eastAsia="Times New Roman" w:hAnsi="Times New Roman" w:cs="Times New Roman"/>
          <w:color w:val="0D0D0D" w:themeColor="text1" w:themeTint="F2"/>
          <w:sz w:val="24"/>
          <w:szCs w:val="24"/>
        </w:rPr>
        <w:t>que no se puede afirmar con vehemencia</w:t>
      </w:r>
      <w:r w:rsidRPr="0088706E">
        <w:rPr>
          <w:rFonts w:ascii="Times New Roman" w:eastAsia="Times New Roman" w:hAnsi="Times New Roman" w:cs="Times New Roman"/>
          <w:color w:val="0D0D0D" w:themeColor="text1" w:themeTint="F2"/>
          <w:sz w:val="24"/>
          <w:szCs w:val="24"/>
        </w:rPr>
        <w:t xml:space="preserve"> su oficio.</w:t>
      </w:r>
    </w:p>
    <w:p w14:paraId="5F0E7708" w14:textId="40C3BB96" w:rsidR="002A700C" w:rsidRDefault="002173A7" w:rsidP="00843731">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José Fidel Ramos Chacón falleció a los 30 años y sus hijos Eusebio, Micaela y Cayetana fallecieron a </w:t>
      </w:r>
      <w:r w:rsidRPr="00057960">
        <w:rPr>
          <w:rFonts w:ascii="Times New Roman" w:eastAsia="Times New Roman" w:hAnsi="Times New Roman" w:cs="Times New Roman"/>
          <w:color w:val="0D0D0D" w:themeColor="text1" w:themeTint="F2"/>
          <w:sz w:val="24"/>
          <w:szCs w:val="24"/>
        </w:rPr>
        <w:t>los 18 meses de edad, 8 meses de edad y a los 7 meses de edad, respectivamente</w:t>
      </w:r>
      <w:r w:rsidR="00AA346E" w:rsidRPr="00057960">
        <w:rPr>
          <w:rFonts w:ascii="Times New Roman" w:eastAsia="Times New Roman" w:hAnsi="Times New Roman" w:cs="Times New Roman"/>
          <w:color w:val="0D0D0D" w:themeColor="text1" w:themeTint="F2"/>
          <w:sz w:val="24"/>
          <w:szCs w:val="24"/>
        </w:rPr>
        <w:t>. P</w:t>
      </w:r>
      <w:r w:rsidRPr="00057960">
        <w:rPr>
          <w:rFonts w:ascii="Times New Roman" w:eastAsia="Times New Roman" w:hAnsi="Times New Roman" w:cs="Times New Roman"/>
          <w:color w:val="0D0D0D" w:themeColor="text1" w:themeTint="F2"/>
          <w:sz w:val="24"/>
          <w:szCs w:val="24"/>
        </w:rPr>
        <w:t xml:space="preserve">or lo </w:t>
      </w:r>
      <w:r w:rsidR="00AA346E" w:rsidRPr="00057960">
        <w:rPr>
          <w:rFonts w:ascii="Times New Roman" w:eastAsia="Times New Roman" w:hAnsi="Times New Roman" w:cs="Times New Roman"/>
          <w:color w:val="0D0D0D" w:themeColor="text1" w:themeTint="F2"/>
          <w:sz w:val="24"/>
          <w:szCs w:val="24"/>
        </w:rPr>
        <w:t xml:space="preserve">tanto, </w:t>
      </w:r>
      <w:r w:rsidRPr="00057960">
        <w:rPr>
          <w:rFonts w:ascii="Times New Roman" w:eastAsia="Times New Roman" w:hAnsi="Times New Roman" w:cs="Times New Roman"/>
          <w:color w:val="0D0D0D" w:themeColor="text1" w:themeTint="F2"/>
          <w:sz w:val="24"/>
          <w:szCs w:val="24"/>
        </w:rPr>
        <w:t>el legado de este hijo de Serapio quedó truncado a temprana</w:t>
      </w:r>
      <w:r w:rsidRPr="0088706E">
        <w:rPr>
          <w:rFonts w:ascii="Times New Roman" w:eastAsia="Times New Roman" w:hAnsi="Times New Roman" w:cs="Times New Roman"/>
          <w:color w:val="0D0D0D" w:themeColor="text1" w:themeTint="F2"/>
          <w:sz w:val="24"/>
          <w:szCs w:val="24"/>
        </w:rPr>
        <w:t xml:space="preserve"> edad, de modo que fue su hermano mayor Miguel quien ejerció por un tiempo prolongado el oficio de imaginero, puesto que falleció</w:t>
      </w:r>
      <w:r w:rsidR="00CD2293">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 a </w:t>
      </w:r>
      <w:r w:rsidRPr="005E67EF">
        <w:rPr>
          <w:rFonts w:ascii="Times New Roman" w:eastAsia="Times New Roman" w:hAnsi="Times New Roman" w:cs="Times New Roman"/>
          <w:color w:val="0D0D0D" w:themeColor="text1" w:themeTint="F2"/>
          <w:sz w:val="24"/>
          <w:szCs w:val="24"/>
        </w:rPr>
        <w:t>los 77</w:t>
      </w:r>
      <w:r w:rsidRPr="0088706E">
        <w:rPr>
          <w:rFonts w:ascii="Times New Roman" w:eastAsia="Times New Roman" w:hAnsi="Times New Roman" w:cs="Times New Roman"/>
          <w:color w:val="0D0D0D" w:themeColor="text1" w:themeTint="F2"/>
          <w:sz w:val="24"/>
          <w:szCs w:val="24"/>
        </w:rPr>
        <w:t xml:space="preserve"> años.</w:t>
      </w:r>
    </w:p>
    <w:p w14:paraId="48F959F4" w14:textId="02C61104" w:rsidR="002A700C" w:rsidRPr="0088706E" w:rsidRDefault="002173A7" w:rsidP="00843731">
      <w:pPr>
        <w:spacing w:line="360" w:lineRule="auto"/>
        <w:rPr>
          <w:rFonts w:ascii="Times New Roman" w:eastAsia="Times New Roman" w:hAnsi="Times New Roman" w:cs="Times New Roman"/>
          <w:i/>
          <w:color w:val="0D0D0D" w:themeColor="text1" w:themeTint="F2"/>
          <w:sz w:val="24"/>
          <w:szCs w:val="24"/>
        </w:rPr>
      </w:pPr>
      <w:r w:rsidRPr="0088706E">
        <w:rPr>
          <w:rFonts w:ascii="Times New Roman" w:eastAsia="Times New Roman" w:hAnsi="Times New Roman" w:cs="Times New Roman"/>
          <w:i/>
          <w:color w:val="0D0D0D" w:themeColor="text1" w:themeTint="F2"/>
          <w:sz w:val="24"/>
          <w:szCs w:val="24"/>
        </w:rPr>
        <w:lastRenderedPageBreak/>
        <w:t>Miguel Ramos Chacón (1856</w:t>
      </w:r>
      <w:r w:rsidR="005E67EF" w:rsidRPr="0088706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i/>
          <w:color w:val="0D0D0D" w:themeColor="text1" w:themeTint="F2"/>
          <w:sz w:val="24"/>
          <w:szCs w:val="24"/>
        </w:rPr>
        <w:t>1933)</w:t>
      </w:r>
    </w:p>
    <w:p w14:paraId="570C831D" w14:textId="77777777" w:rsidR="00843731" w:rsidRDefault="00843731" w:rsidP="00843731">
      <w:pPr>
        <w:spacing w:line="360" w:lineRule="auto"/>
        <w:ind w:firstLine="720"/>
        <w:jc w:val="both"/>
        <w:rPr>
          <w:rFonts w:ascii="Times New Roman" w:eastAsia="Times New Roman" w:hAnsi="Times New Roman" w:cs="Times New Roman"/>
          <w:color w:val="0D0D0D" w:themeColor="text1" w:themeTint="F2"/>
          <w:sz w:val="24"/>
          <w:szCs w:val="24"/>
        </w:rPr>
      </w:pPr>
    </w:p>
    <w:p w14:paraId="7B14C861" w14:textId="77777777" w:rsidR="00AD316A" w:rsidRDefault="002173A7"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Nació en Cartago en 1856. Se casó con Francisca Pacheco Alfaro, con quien procreó cinco hijos y </w:t>
      </w:r>
      <w:r w:rsidR="008958CD" w:rsidRPr="00340B36">
        <w:rPr>
          <w:rFonts w:ascii="Times New Roman" w:eastAsia="Times New Roman" w:hAnsi="Times New Roman" w:cs="Times New Roman"/>
          <w:color w:val="0D0D0D" w:themeColor="text1" w:themeTint="F2"/>
          <w:sz w:val="24"/>
          <w:szCs w:val="24"/>
        </w:rPr>
        <w:t>seis</w:t>
      </w:r>
      <w:r w:rsidR="008958CD" w:rsidRPr="0088706E">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hijas. Según la anotación en el libro </w:t>
      </w:r>
      <w:r w:rsidRPr="0068087E">
        <w:rPr>
          <w:rFonts w:ascii="Times New Roman" w:eastAsia="Times New Roman" w:hAnsi="Times New Roman" w:cs="Times New Roman"/>
          <w:color w:val="0D0D0D" w:themeColor="text1" w:themeTint="F2"/>
          <w:sz w:val="24"/>
          <w:szCs w:val="24"/>
        </w:rPr>
        <w:t>número 29</w:t>
      </w:r>
      <w:r w:rsidRPr="0088706E">
        <w:rPr>
          <w:rFonts w:ascii="Times New Roman" w:eastAsia="Times New Roman" w:hAnsi="Times New Roman" w:cs="Times New Roman"/>
          <w:color w:val="0D0D0D" w:themeColor="text1" w:themeTint="F2"/>
          <w:sz w:val="24"/>
          <w:szCs w:val="24"/>
        </w:rPr>
        <w:t xml:space="preserve"> de defunciones de la parroquia de Heredia (folio 119, asiento 117), su oficio fue la de escultor, afirmación que aparece también en la inscripción de nacimiento realizada por su hija Josefa Celia Teodora en 1963, siendo ella adulta.</w:t>
      </w:r>
    </w:p>
    <w:p w14:paraId="1ADD6846" w14:textId="58100ECE" w:rsidR="002A700C" w:rsidRDefault="002173A7" w:rsidP="00AD316A">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Los </w:t>
      </w:r>
      <w:r w:rsidR="0025409B" w:rsidRPr="00340B36">
        <w:rPr>
          <w:rFonts w:ascii="Times New Roman" w:eastAsia="Times New Roman" w:hAnsi="Times New Roman" w:cs="Times New Roman"/>
          <w:color w:val="0D0D0D" w:themeColor="text1" w:themeTint="F2"/>
          <w:sz w:val="24"/>
          <w:szCs w:val="24"/>
        </w:rPr>
        <w:t>once</w:t>
      </w:r>
      <w:r w:rsidR="0025409B" w:rsidRPr="0088706E">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hijos de Miguel y </w:t>
      </w:r>
      <w:r w:rsidR="0088706E" w:rsidRPr="0088706E">
        <w:rPr>
          <w:rFonts w:ascii="Times New Roman" w:eastAsia="Times New Roman" w:hAnsi="Times New Roman" w:cs="Times New Roman"/>
          <w:color w:val="0D0D0D" w:themeColor="text1" w:themeTint="F2"/>
          <w:sz w:val="24"/>
          <w:szCs w:val="24"/>
        </w:rPr>
        <w:t>Francisca</w:t>
      </w:r>
      <w:r w:rsidRPr="0088706E">
        <w:rPr>
          <w:rFonts w:ascii="Times New Roman" w:eastAsia="Times New Roman" w:hAnsi="Times New Roman" w:cs="Times New Roman"/>
          <w:color w:val="0D0D0D" w:themeColor="text1" w:themeTint="F2"/>
          <w:sz w:val="24"/>
          <w:szCs w:val="24"/>
        </w:rPr>
        <w:t xml:space="preserve"> nacieron en Cartago y, según los registros de defunciones hallados, la mayoría fueron sepultados en Heredia. Ellos fueron:</w:t>
      </w:r>
    </w:p>
    <w:p w14:paraId="204F9BC9" w14:textId="77777777" w:rsidR="00581486" w:rsidRPr="0088706E" w:rsidRDefault="00581486" w:rsidP="00AD316A">
      <w:pPr>
        <w:spacing w:line="360" w:lineRule="auto"/>
        <w:ind w:firstLine="720"/>
        <w:jc w:val="both"/>
        <w:rPr>
          <w:rFonts w:ascii="Times New Roman" w:eastAsia="Times New Roman" w:hAnsi="Times New Roman" w:cs="Times New Roman"/>
          <w:color w:val="0D0D0D" w:themeColor="text1" w:themeTint="F2"/>
          <w:sz w:val="24"/>
          <w:szCs w:val="24"/>
        </w:rPr>
      </w:pPr>
    </w:p>
    <w:p w14:paraId="3AF5FB9A" w14:textId="1229FF92" w:rsidR="002A700C" w:rsidRPr="00D246AB"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D246AB">
        <w:rPr>
          <w:rFonts w:ascii="Times New Roman" w:eastAsia="Times New Roman" w:hAnsi="Times New Roman" w:cs="Times New Roman"/>
          <w:color w:val="0D0D0D" w:themeColor="text1" w:themeTint="F2"/>
          <w:sz w:val="24"/>
          <w:szCs w:val="24"/>
        </w:rPr>
        <w:t xml:space="preserve">Pedro Francisco (1887-1971) </w:t>
      </w:r>
      <w:r w:rsidR="00FE7343" w:rsidRPr="00076C1B">
        <w:rPr>
          <w:rFonts w:ascii="Times New Roman" w:eastAsia="Times New Roman" w:hAnsi="Times New Roman" w:cs="Times New Roman"/>
          <w:color w:val="0D0D0D" w:themeColor="text1" w:themeTint="F2"/>
          <w:sz w:val="24"/>
          <w:szCs w:val="24"/>
        </w:rPr>
        <w:t>(ver Figura 7)</w:t>
      </w:r>
    </w:p>
    <w:p w14:paraId="09C2294D" w14:textId="77777777" w:rsidR="002A700C" w:rsidRPr="00D246AB"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D246AB">
        <w:rPr>
          <w:rFonts w:ascii="Times New Roman" w:eastAsia="Times New Roman" w:hAnsi="Times New Roman" w:cs="Times New Roman"/>
          <w:color w:val="0D0D0D" w:themeColor="text1" w:themeTint="F2"/>
          <w:sz w:val="24"/>
          <w:szCs w:val="24"/>
        </w:rPr>
        <w:t>Lidia Rafaela (1888-1970)</w:t>
      </w:r>
    </w:p>
    <w:p w14:paraId="07701284" w14:textId="57C2BB2D" w:rsidR="00F94C84" w:rsidRPr="00D246AB" w:rsidRDefault="00F94C84"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235D90">
        <w:rPr>
          <w:rFonts w:ascii="Times New Roman" w:eastAsia="Times New Roman" w:hAnsi="Times New Roman" w:cs="Times New Roman"/>
          <w:color w:val="0D0D0D" w:themeColor="text1" w:themeTint="F2"/>
          <w:sz w:val="24"/>
          <w:szCs w:val="24"/>
        </w:rPr>
        <w:t>Antonia Dalmacia (1893-1985)</w:t>
      </w:r>
    </w:p>
    <w:p w14:paraId="78B72717" w14:textId="55564E50" w:rsidR="002A700C" w:rsidRPr="0088706E"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proofErr w:type="spellStart"/>
      <w:r w:rsidRPr="0088706E">
        <w:rPr>
          <w:rFonts w:ascii="Times New Roman" w:eastAsia="Times New Roman" w:hAnsi="Times New Roman" w:cs="Times New Roman"/>
          <w:color w:val="0D0D0D" w:themeColor="text1" w:themeTint="F2"/>
          <w:sz w:val="24"/>
          <w:szCs w:val="24"/>
        </w:rPr>
        <w:t>Biviana</w:t>
      </w:r>
      <w:proofErr w:type="spellEnd"/>
      <w:r w:rsidRPr="0088706E">
        <w:rPr>
          <w:rFonts w:ascii="Times New Roman" w:eastAsia="Times New Roman" w:hAnsi="Times New Roman" w:cs="Times New Roman"/>
          <w:color w:val="0D0D0D" w:themeColor="text1" w:themeTint="F2"/>
          <w:sz w:val="24"/>
          <w:szCs w:val="24"/>
        </w:rPr>
        <w:t xml:space="preserve"> Rafaela Virginia (1894-1948) </w:t>
      </w:r>
    </w:p>
    <w:p w14:paraId="25639F6F" w14:textId="68506848" w:rsidR="002A700C" w:rsidRPr="00076C1B"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Enrique </w:t>
      </w:r>
      <w:proofErr w:type="spellStart"/>
      <w:r w:rsidRPr="0088706E">
        <w:rPr>
          <w:rFonts w:ascii="Times New Roman" w:eastAsia="Times New Roman" w:hAnsi="Times New Roman" w:cs="Times New Roman"/>
          <w:color w:val="0D0D0D" w:themeColor="text1" w:themeTint="F2"/>
          <w:sz w:val="24"/>
          <w:szCs w:val="24"/>
        </w:rPr>
        <w:t>Ascención</w:t>
      </w:r>
      <w:proofErr w:type="spellEnd"/>
      <w:r w:rsidRPr="0088706E">
        <w:rPr>
          <w:rFonts w:ascii="Times New Roman" w:eastAsia="Times New Roman" w:hAnsi="Times New Roman" w:cs="Times New Roman"/>
          <w:color w:val="0D0D0D" w:themeColor="text1" w:themeTint="F2"/>
          <w:sz w:val="24"/>
          <w:szCs w:val="24"/>
        </w:rPr>
        <w:t xml:space="preserve"> de Jesús (1897-1987)</w:t>
      </w:r>
      <w:r w:rsidR="00FE7343">
        <w:rPr>
          <w:rFonts w:ascii="Times New Roman" w:eastAsia="Times New Roman" w:hAnsi="Times New Roman" w:cs="Times New Roman"/>
          <w:color w:val="0D0D0D" w:themeColor="text1" w:themeTint="F2"/>
          <w:sz w:val="24"/>
          <w:szCs w:val="24"/>
        </w:rPr>
        <w:t xml:space="preserve"> </w:t>
      </w:r>
      <w:r w:rsidR="00FE7343" w:rsidRPr="00076C1B">
        <w:rPr>
          <w:rFonts w:ascii="Times New Roman" w:eastAsia="Times New Roman" w:hAnsi="Times New Roman" w:cs="Times New Roman"/>
          <w:color w:val="0D0D0D" w:themeColor="text1" w:themeTint="F2"/>
          <w:sz w:val="24"/>
          <w:szCs w:val="24"/>
        </w:rPr>
        <w:t>(ver Figura 8)</w:t>
      </w:r>
    </w:p>
    <w:p w14:paraId="79E82562" w14:textId="494B7F29" w:rsidR="002A700C" w:rsidRPr="0088706E"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Josefa Celia Teodora (1899-</w:t>
      </w:r>
      <w:r w:rsidR="006044C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w:t>
      </w:r>
    </w:p>
    <w:p w14:paraId="59EF2C6B" w14:textId="77777777" w:rsidR="002A700C" w:rsidRPr="0088706E"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Josefa Eugenia (1901-1973) </w:t>
      </w:r>
    </w:p>
    <w:p w14:paraId="4787DC9D" w14:textId="14B7AFF7" w:rsidR="002A700C" w:rsidRPr="0088706E" w:rsidRDefault="000665F5"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José</w:t>
      </w:r>
      <w:r w:rsidR="002173A7" w:rsidRPr="0088706E">
        <w:rPr>
          <w:rFonts w:ascii="Times New Roman" w:eastAsia="Times New Roman" w:hAnsi="Times New Roman" w:cs="Times New Roman"/>
          <w:color w:val="0D0D0D" w:themeColor="text1" w:themeTint="F2"/>
          <w:sz w:val="24"/>
          <w:szCs w:val="24"/>
        </w:rPr>
        <w:t xml:space="preserve"> Claudio Tobías (1902-1909)</w:t>
      </w:r>
    </w:p>
    <w:p w14:paraId="42274169" w14:textId="77777777" w:rsidR="002A700C" w:rsidRPr="0088706E"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Manuel Felipe Ana (1905-1991)</w:t>
      </w:r>
    </w:p>
    <w:p w14:paraId="770532D5" w14:textId="77777777" w:rsidR="002A700C" w:rsidRPr="0088706E"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Rogelio (1906-1973)</w:t>
      </w:r>
    </w:p>
    <w:p w14:paraId="1D7BFF7B" w14:textId="77777777" w:rsidR="002A700C" w:rsidRPr="0088706E" w:rsidRDefault="002173A7" w:rsidP="00581486">
      <w:pPr>
        <w:numPr>
          <w:ilvl w:val="0"/>
          <w:numId w:val="2"/>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Josefina (1908-1928)</w:t>
      </w:r>
    </w:p>
    <w:p w14:paraId="6B9A3A78" w14:textId="77777777" w:rsidR="00F2351E" w:rsidRDefault="00F2351E" w:rsidP="006E3A4D">
      <w:pPr>
        <w:spacing w:line="360" w:lineRule="auto"/>
        <w:ind w:firstLine="720"/>
        <w:jc w:val="both"/>
        <w:rPr>
          <w:rFonts w:ascii="Times New Roman" w:eastAsia="Times New Roman" w:hAnsi="Times New Roman" w:cs="Times New Roman"/>
          <w:color w:val="0D0D0D" w:themeColor="text1" w:themeTint="F2"/>
          <w:sz w:val="24"/>
          <w:szCs w:val="24"/>
        </w:rPr>
      </w:pPr>
    </w:p>
    <w:p w14:paraId="0FFF8621" w14:textId="7508BF27" w:rsidR="008958CD" w:rsidRDefault="002173A7" w:rsidP="006E3A4D">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Al igual que sucedió en los registros de los hijos de Serapio, en las inscripciones de nacimiento de Lidia Rafaela, Josefa Eugenia y</w:t>
      </w:r>
      <w:r w:rsidR="0025409B">
        <w:rPr>
          <w:rFonts w:ascii="Times New Roman" w:eastAsia="Times New Roman" w:hAnsi="Times New Roman" w:cs="Times New Roman"/>
          <w:color w:val="0D0D0D" w:themeColor="text1" w:themeTint="F2"/>
          <w:sz w:val="24"/>
          <w:szCs w:val="24"/>
        </w:rPr>
        <w:t xml:space="preserve"> </w:t>
      </w:r>
      <w:r w:rsidR="000665F5">
        <w:rPr>
          <w:rFonts w:ascii="Times New Roman" w:eastAsia="Times New Roman" w:hAnsi="Times New Roman" w:cs="Times New Roman"/>
          <w:color w:val="0D0D0D" w:themeColor="text1" w:themeTint="F2"/>
          <w:sz w:val="24"/>
          <w:szCs w:val="24"/>
        </w:rPr>
        <w:t>José</w:t>
      </w:r>
      <w:r w:rsidRPr="0088706E">
        <w:rPr>
          <w:rFonts w:ascii="Times New Roman" w:eastAsia="Times New Roman" w:hAnsi="Times New Roman" w:cs="Times New Roman"/>
          <w:color w:val="0D0D0D" w:themeColor="text1" w:themeTint="F2"/>
          <w:sz w:val="24"/>
          <w:szCs w:val="24"/>
        </w:rPr>
        <w:t xml:space="preserve"> Claudio Tobías, se anotó que el padre era de oficio artesano, lo cual evoca la situación que atravesó el imaginero José Valerio con la maestra de su hija, la cual anotó en el expediente de la niña que el padre era artesano, por lo que el escultor fue a la escuela </w:t>
      </w:r>
      <w:r w:rsidRPr="00467936">
        <w:rPr>
          <w:rFonts w:ascii="Times New Roman" w:eastAsia="Times New Roman" w:hAnsi="Times New Roman" w:cs="Times New Roman"/>
          <w:color w:val="0D0D0D" w:themeColor="text1" w:themeTint="F2"/>
          <w:sz w:val="24"/>
          <w:szCs w:val="24"/>
        </w:rPr>
        <w:t>a enmendar el error indicando que su oficio no era de artesano, sino de artista (Bolaños</w:t>
      </w:r>
      <w:r w:rsidR="00E27245" w:rsidRPr="00467936">
        <w:rPr>
          <w:rFonts w:ascii="Times New Roman" w:eastAsia="Times New Roman" w:hAnsi="Times New Roman" w:cs="Times New Roman"/>
          <w:color w:val="0D0D0D" w:themeColor="text1" w:themeTint="F2"/>
          <w:sz w:val="24"/>
          <w:szCs w:val="24"/>
        </w:rPr>
        <w:t xml:space="preserve"> et al.</w:t>
      </w:r>
      <w:r w:rsidRPr="00467936">
        <w:rPr>
          <w:rFonts w:ascii="Times New Roman" w:eastAsia="Times New Roman" w:hAnsi="Times New Roman" w:cs="Times New Roman"/>
          <w:color w:val="0D0D0D" w:themeColor="text1" w:themeTint="F2"/>
          <w:sz w:val="24"/>
          <w:szCs w:val="24"/>
        </w:rPr>
        <w:t>, 2022).</w:t>
      </w:r>
    </w:p>
    <w:p w14:paraId="0677DC63" w14:textId="77777777" w:rsidR="000C536E" w:rsidRDefault="000C536E">
      <w:pPr>
        <w:rPr>
          <w:rFonts w:ascii="Times New Roman" w:eastAsia="Times New Roman" w:hAnsi="Times New Roman" w:cs="Times New Roman"/>
          <w:b/>
          <w:color w:val="0D0D0D" w:themeColor="text1" w:themeTint="F2"/>
          <w:sz w:val="24"/>
          <w:szCs w:val="24"/>
          <w:lang w:val="es-CR"/>
        </w:rPr>
      </w:pPr>
      <w:r>
        <w:rPr>
          <w:rFonts w:ascii="Times New Roman" w:eastAsia="Times New Roman" w:hAnsi="Times New Roman" w:cs="Times New Roman"/>
          <w:b/>
          <w:color w:val="0D0D0D" w:themeColor="text1" w:themeTint="F2"/>
          <w:sz w:val="24"/>
          <w:szCs w:val="24"/>
          <w:lang w:val="es-CR"/>
        </w:rPr>
        <w:br w:type="page"/>
      </w:r>
    </w:p>
    <w:p w14:paraId="3264307E" w14:textId="7D38C8AF" w:rsidR="006C275A" w:rsidRPr="00235D90" w:rsidRDefault="006C275A" w:rsidP="000C536E">
      <w:pPr>
        <w:spacing w:line="240" w:lineRule="auto"/>
        <w:jc w:val="center"/>
        <w:rPr>
          <w:rFonts w:ascii="Times New Roman" w:eastAsia="Times New Roman" w:hAnsi="Times New Roman" w:cs="Times New Roman"/>
          <w:b/>
          <w:color w:val="0D0D0D" w:themeColor="text1" w:themeTint="F2"/>
          <w:sz w:val="24"/>
          <w:szCs w:val="24"/>
          <w:lang w:val="es-CR"/>
        </w:rPr>
      </w:pPr>
      <w:r w:rsidRPr="00235D90">
        <w:rPr>
          <w:rFonts w:ascii="Times New Roman" w:eastAsia="Times New Roman" w:hAnsi="Times New Roman" w:cs="Times New Roman"/>
          <w:b/>
          <w:color w:val="0D0D0D" w:themeColor="text1" w:themeTint="F2"/>
          <w:sz w:val="24"/>
          <w:szCs w:val="24"/>
          <w:lang w:val="es-CR"/>
        </w:rPr>
        <w:lastRenderedPageBreak/>
        <w:t>Figura 3</w:t>
      </w:r>
    </w:p>
    <w:p w14:paraId="370C3C2C" w14:textId="0F23E0F0" w:rsidR="008958CD" w:rsidRPr="00235D90" w:rsidRDefault="006C275A" w:rsidP="000C536E">
      <w:pPr>
        <w:spacing w:line="240" w:lineRule="auto"/>
        <w:jc w:val="center"/>
        <w:rPr>
          <w:rFonts w:ascii="Times New Roman" w:eastAsia="Times New Roman" w:hAnsi="Times New Roman" w:cs="Times New Roman"/>
          <w:color w:val="0D0D0D" w:themeColor="text1" w:themeTint="F2"/>
          <w:sz w:val="24"/>
          <w:szCs w:val="24"/>
          <w:lang w:val="pt-BR"/>
        </w:rPr>
      </w:pPr>
      <w:r w:rsidRPr="00235D90">
        <w:rPr>
          <w:rFonts w:ascii="Times New Roman" w:eastAsia="Times New Roman" w:hAnsi="Times New Roman" w:cs="Times New Roman"/>
          <w:color w:val="0D0D0D" w:themeColor="text1" w:themeTint="F2"/>
          <w:sz w:val="24"/>
          <w:szCs w:val="24"/>
          <w:lang w:val="pt-BR"/>
        </w:rPr>
        <w:t>Retrato de Miguel Ramos Chacón</w:t>
      </w:r>
    </w:p>
    <w:p w14:paraId="13D46F2E" w14:textId="0229151C" w:rsidR="008958CD" w:rsidRDefault="008958CD" w:rsidP="00583C55">
      <w:pPr>
        <w:spacing w:line="240" w:lineRule="auto"/>
        <w:jc w:val="center"/>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lang w:val="es-CR" w:eastAsia="es-CR"/>
        </w:rPr>
        <w:drawing>
          <wp:inline distT="0" distB="0" distL="0" distR="0" wp14:anchorId="7D1B88AB" wp14:editId="76111FCB">
            <wp:extent cx="3701786" cy="47148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UEL RAMOS.jpeg"/>
                    <pic:cNvPicPr/>
                  </pic:nvPicPr>
                  <pic:blipFill rotWithShape="1">
                    <a:blip r:embed="rId11" cstate="print">
                      <a:extLst>
                        <a:ext uri="{28A0092B-C50C-407E-A947-70E740481C1C}">
                          <a14:useLocalDpi xmlns:a14="http://schemas.microsoft.com/office/drawing/2010/main" val="0"/>
                        </a:ext>
                      </a:extLst>
                    </a:blip>
                    <a:srcRect t="5710" b="22685"/>
                    <a:stretch/>
                  </pic:blipFill>
                  <pic:spPr bwMode="auto">
                    <a:xfrm>
                      <a:off x="0" y="0"/>
                      <a:ext cx="3804147" cy="4845250"/>
                    </a:xfrm>
                    <a:prstGeom prst="rect">
                      <a:avLst/>
                    </a:prstGeom>
                    <a:ln>
                      <a:noFill/>
                    </a:ln>
                    <a:extLst>
                      <a:ext uri="{53640926-AAD7-44D8-BBD7-CCE9431645EC}">
                        <a14:shadowObscured xmlns:a14="http://schemas.microsoft.com/office/drawing/2010/main"/>
                      </a:ext>
                    </a:extLst>
                  </pic:spPr>
                </pic:pic>
              </a:graphicData>
            </a:graphic>
          </wp:inline>
        </w:drawing>
      </w:r>
    </w:p>
    <w:p w14:paraId="0926243D" w14:textId="5D63B14C" w:rsidR="008958CD" w:rsidRPr="006E3A4D" w:rsidRDefault="006C275A" w:rsidP="00583C55">
      <w:pPr>
        <w:spacing w:line="240" w:lineRule="auto"/>
        <w:jc w:val="both"/>
        <w:rPr>
          <w:rFonts w:ascii="Times New Roman" w:eastAsia="Times New Roman" w:hAnsi="Times New Roman" w:cs="Times New Roman"/>
          <w:color w:val="0D0D0D" w:themeColor="text1" w:themeTint="F2"/>
        </w:rPr>
      </w:pPr>
      <w:r w:rsidRPr="00583C55">
        <w:rPr>
          <w:rFonts w:ascii="Times New Roman" w:eastAsia="Times New Roman" w:hAnsi="Times New Roman" w:cs="Times New Roman"/>
          <w:color w:val="0D0D0D" w:themeColor="text1" w:themeTint="F2"/>
        </w:rPr>
        <w:t>Fuente:</w:t>
      </w:r>
      <w:r w:rsidRPr="006E3A4D">
        <w:rPr>
          <w:rFonts w:ascii="Times New Roman" w:eastAsia="Times New Roman" w:hAnsi="Times New Roman" w:cs="Times New Roman"/>
          <w:color w:val="0D0D0D" w:themeColor="text1" w:themeTint="F2"/>
        </w:rPr>
        <w:t xml:space="preserve"> </w:t>
      </w:r>
      <w:r w:rsidR="00057960" w:rsidRPr="006E3A4D">
        <w:rPr>
          <w:rFonts w:ascii="Times New Roman" w:eastAsia="Times New Roman" w:hAnsi="Times New Roman" w:cs="Times New Roman"/>
          <w:color w:val="0D0D0D" w:themeColor="text1" w:themeTint="F2"/>
        </w:rPr>
        <w:t>C</w:t>
      </w:r>
      <w:r w:rsidR="008958CD" w:rsidRPr="006E3A4D">
        <w:rPr>
          <w:rFonts w:ascii="Times New Roman" w:eastAsia="Times New Roman" w:hAnsi="Times New Roman" w:cs="Times New Roman"/>
          <w:color w:val="0D0D0D" w:themeColor="text1" w:themeTint="F2"/>
        </w:rPr>
        <w:t xml:space="preserve">ortesía de su </w:t>
      </w:r>
      <w:r w:rsidR="0025409B" w:rsidRPr="006E3A4D">
        <w:rPr>
          <w:rFonts w:ascii="Times New Roman" w:eastAsia="Times New Roman" w:hAnsi="Times New Roman" w:cs="Times New Roman"/>
          <w:color w:val="0D0D0D" w:themeColor="text1" w:themeTint="F2"/>
        </w:rPr>
        <w:t>bisnieto Alfredo Arguedas Molina.</w:t>
      </w:r>
    </w:p>
    <w:p w14:paraId="40045554" w14:textId="77777777" w:rsidR="000C536E" w:rsidRDefault="000C536E" w:rsidP="006E3A4D">
      <w:pPr>
        <w:spacing w:line="360" w:lineRule="auto"/>
        <w:ind w:firstLine="720"/>
        <w:jc w:val="both"/>
        <w:rPr>
          <w:rFonts w:ascii="Times New Roman" w:eastAsia="Times New Roman" w:hAnsi="Times New Roman" w:cs="Times New Roman"/>
          <w:color w:val="0D0D0D" w:themeColor="text1" w:themeTint="F2"/>
          <w:sz w:val="24"/>
          <w:szCs w:val="24"/>
        </w:rPr>
      </w:pPr>
    </w:p>
    <w:p w14:paraId="3904CCF4" w14:textId="34F5427C" w:rsidR="002A700C" w:rsidRPr="00B33EC6" w:rsidRDefault="0088706E" w:rsidP="006E3A4D">
      <w:pPr>
        <w:spacing w:line="360" w:lineRule="auto"/>
        <w:ind w:firstLine="720"/>
        <w:jc w:val="both"/>
        <w:rPr>
          <w:rFonts w:ascii="Times New Roman" w:eastAsia="Times New Roman" w:hAnsi="Times New Roman" w:cs="Times New Roman"/>
          <w:color w:val="0D0D0D" w:themeColor="text1" w:themeTint="F2"/>
          <w:sz w:val="24"/>
          <w:szCs w:val="24"/>
        </w:rPr>
      </w:pPr>
      <w:r w:rsidRPr="00467936">
        <w:rPr>
          <w:rFonts w:ascii="Times New Roman" w:eastAsia="Times New Roman" w:hAnsi="Times New Roman" w:cs="Times New Roman"/>
          <w:color w:val="0D0D0D" w:themeColor="text1" w:themeTint="F2"/>
          <w:sz w:val="24"/>
          <w:szCs w:val="24"/>
        </w:rPr>
        <w:t>En octubre de 1909 falleció</w:t>
      </w:r>
      <w:r w:rsidRPr="0088706E">
        <w:rPr>
          <w:rFonts w:ascii="Times New Roman" w:eastAsia="Times New Roman" w:hAnsi="Times New Roman" w:cs="Times New Roman"/>
          <w:color w:val="0D0D0D" w:themeColor="text1" w:themeTint="F2"/>
          <w:sz w:val="24"/>
          <w:szCs w:val="24"/>
        </w:rPr>
        <w:t xml:space="preserve"> su hijo </w:t>
      </w:r>
      <w:r w:rsidR="00572971">
        <w:rPr>
          <w:rFonts w:ascii="Times New Roman" w:eastAsia="Times New Roman" w:hAnsi="Times New Roman" w:cs="Times New Roman"/>
          <w:color w:val="0D0D0D" w:themeColor="text1" w:themeTint="F2"/>
          <w:sz w:val="24"/>
          <w:szCs w:val="24"/>
        </w:rPr>
        <w:t>José</w:t>
      </w:r>
      <w:r w:rsidR="008958CD">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Claudio y en diciembre de ese mismo año, murió su esposa Francisca a los 49 años, quedando seis niños menores de 12 años bajo su cargo; meses antes de los decesos, su hijo Francisco se había casado en la iglesia de la Soledad en Cartago. Por lo que se observa que la vida familiar de los Ramos Pacheco transcurrió en Cartago de manera continua hasta la primera década del siglo XX, </w:t>
      </w:r>
      <w:r w:rsidRPr="002B75FF">
        <w:rPr>
          <w:rFonts w:ascii="Times New Roman" w:eastAsia="Times New Roman" w:hAnsi="Times New Roman" w:cs="Times New Roman"/>
          <w:color w:val="0D0D0D" w:themeColor="text1" w:themeTint="F2"/>
          <w:sz w:val="24"/>
          <w:szCs w:val="24"/>
        </w:rPr>
        <w:t>sin embargo, Miguel y sus hijos se mudaron a Heredia, pero se desconoce cuándo exactamente lo hicieron</w:t>
      </w:r>
      <w:r w:rsidR="000C3676" w:rsidRPr="002B75FF">
        <w:rPr>
          <w:rFonts w:ascii="Times New Roman" w:eastAsia="Times New Roman" w:hAnsi="Times New Roman" w:cs="Times New Roman"/>
          <w:color w:val="0D0D0D" w:themeColor="text1" w:themeTint="F2"/>
          <w:sz w:val="24"/>
          <w:szCs w:val="24"/>
        </w:rPr>
        <w:t>. P</w:t>
      </w:r>
      <w:r w:rsidRPr="002B75FF">
        <w:rPr>
          <w:rFonts w:ascii="Times New Roman" w:eastAsia="Times New Roman" w:hAnsi="Times New Roman" w:cs="Times New Roman"/>
          <w:color w:val="0D0D0D" w:themeColor="text1" w:themeTint="F2"/>
          <w:sz w:val="24"/>
          <w:szCs w:val="24"/>
        </w:rPr>
        <w:t xml:space="preserve">odría pensarse que el terremoto del mayo de 1910 provocó grandes dificultades </w:t>
      </w:r>
      <w:r w:rsidR="000C3676" w:rsidRPr="002B75FF">
        <w:rPr>
          <w:rFonts w:ascii="Times New Roman" w:eastAsia="Times New Roman" w:hAnsi="Times New Roman" w:cs="Times New Roman"/>
          <w:color w:val="0D0D0D" w:themeColor="text1" w:themeTint="F2"/>
          <w:sz w:val="24"/>
          <w:szCs w:val="24"/>
        </w:rPr>
        <w:t>a</w:t>
      </w:r>
      <w:r w:rsidRPr="002B75FF">
        <w:rPr>
          <w:rFonts w:ascii="Times New Roman" w:eastAsia="Times New Roman" w:hAnsi="Times New Roman" w:cs="Times New Roman"/>
          <w:color w:val="0D0D0D" w:themeColor="text1" w:themeTint="F2"/>
          <w:sz w:val="24"/>
          <w:szCs w:val="24"/>
        </w:rPr>
        <w:t xml:space="preserve"> esta familia</w:t>
      </w:r>
      <w:r w:rsidR="009710EB"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w:t>
      </w:r>
      <w:r w:rsidR="0068087E" w:rsidRPr="002B75FF">
        <w:rPr>
          <w:rFonts w:ascii="Times New Roman" w:eastAsia="Times New Roman" w:hAnsi="Times New Roman" w:cs="Times New Roman"/>
          <w:color w:val="0D0D0D" w:themeColor="text1" w:themeTint="F2"/>
          <w:sz w:val="24"/>
          <w:szCs w:val="24"/>
        </w:rPr>
        <w:t>lo que</w:t>
      </w:r>
      <w:r w:rsidRPr="002B75FF">
        <w:rPr>
          <w:rFonts w:ascii="Times New Roman" w:eastAsia="Times New Roman" w:hAnsi="Times New Roman" w:cs="Times New Roman"/>
          <w:color w:val="0D0D0D" w:themeColor="text1" w:themeTint="F2"/>
          <w:sz w:val="24"/>
          <w:szCs w:val="24"/>
        </w:rPr>
        <w:t xml:space="preserve"> quizás motivó el cambio</w:t>
      </w:r>
      <w:r w:rsidRPr="0088706E">
        <w:rPr>
          <w:rFonts w:ascii="Times New Roman" w:eastAsia="Times New Roman" w:hAnsi="Times New Roman" w:cs="Times New Roman"/>
          <w:color w:val="0D0D0D" w:themeColor="text1" w:themeTint="F2"/>
          <w:sz w:val="24"/>
          <w:szCs w:val="24"/>
        </w:rPr>
        <w:t xml:space="preserve"> de domicilio en los meses y años siguientes. </w:t>
      </w:r>
      <w:r w:rsidRPr="0088706E">
        <w:rPr>
          <w:color w:val="0D0D0D" w:themeColor="text1" w:themeTint="F2"/>
        </w:rPr>
        <w:br w:type="page"/>
      </w:r>
    </w:p>
    <w:p w14:paraId="08377A1F" w14:textId="16C695B1" w:rsidR="002A700C" w:rsidRPr="0088706E" w:rsidRDefault="002173A7" w:rsidP="000C536E">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sidR="0025409B">
        <w:rPr>
          <w:rFonts w:ascii="Times New Roman" w:eastAsia="Times New Roman" w:hAnsi="Times New Roman" w:cs="Times New Roman"/>
          <w:b/>
          <w:color w:val="0D0D0D" w:themeColor="text1" w:themeTint="F2"/>
          <w:sz w:val="24"/>
          <w:szCs w:val="24"/>
        </w:rPr>
        <w:t>4</w:t>
      </w:r>
    </w:p>
    <w:p w14:paraId="5354A3B1" w14:textId="79AC0DA5" w:rsidR="002A700C" w:rsidRDefault="002173A7" w:rsidP="000C536E">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Línea de tiempo: </w:t>
      </w:r>
      <w:r w:rsidR="00CB0C9E">
        <w:rPr>
          <w:rFonts w:ascii="Times New Roman" w:eastAsia="Times New Roman" w:hAnsi="Times New Roman" w:cs="Times New Roman"/>
          <w:color w:val="0D0D0D" w:themeColor="text1" w:themeTint="F2"/>
          <w:sz w:val="24"/>
          <w:szCs w:val="24"/>
        </w:rPr>
        <w:t>a</w:t>
      </w:r>
      <w:r w:rsidRPr="0088706E">
        <w:rPr>
          <w:rFonts w:ascii="Times New Roman" w:eastAsia="Times New Roman" w:hAnsi="Times New Roman" w:cs="Times New Roman"/>
          <w:color w:val="0D0D0D" w:themeColor="text1" w:themeTint="F2"/>
          <w:sz w:val="24"/>
          <w:szCs w:val="24"/>
        </w:rPr>
        <w:t>contecimientos vitales de imagineros Ramos y años de vida de otros imagineros costarricenses relevantes</w:t>
      </w:r>
    </w:p>
    <w:p w14:paraId="7118B27C" w14:textId="77777777" w:rsidR="002A700C" w:rsidRPr="0088706E" w:rsidRDefault="002173A7" w:rsidP="00583C55">
      <w:pPr>
        <w:spacing w:line="240" w:lineRule="auto"/>
        <w:jc w:val="center"/>
        <w:rPr>
          <w:rFonts w:ascii="Times New Roman" w:eastAsia="Times New Roman" w:hAnsi="Times New Roman" w:cs="Times New Roman"/>
          <w:i/>
          <w:color w:val="0D0D0D" w:themeColor="text1" w:themeTint="F2"/>
          <w:sz w:val="24"/>
          <w:szCs w:val="24"/>
        </w:rPr>
      </w:pPr>
      <w:r w:rsidRPr="0088706E">
        <w:rPr>
          <w:rFonts w:ascii="Times New Roman" w:eastAsia="Times New Roman" w:hAnsi="Times New Roman" w:cs="Times New Roman"/>
          <w:i/>
          <w:noProof/>
          <w:color w:val="0D0D0D" w:themeColor="text1" w:themeTint="F2"/>
          <w:sz w:val="24"/>
          <w:szCs w:val="24"/>
          <w:lang w:val="es-CR" w:eastAsia="es-CR"/>
        </w:rPr>
        <w:drawing>
          <wp:inline distT="114300" distB="114300" distL="114300" distR="114300" wp14:anchorId="243C25C0" wp14:editId="32C62A72">
            <wp:extent cx="3873810" cy="6872288"/>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r="1875" b="1731"/>
                    <a:stretch>
                      <a:fillRect/>
                    </a:stretch>
                  </pic:blipFill>
                  <pic:spPr>
                    <a:xfrm>
                      <a:off x="0" y="0"/>
                      <a:ext cx="3873810" cy="6872288"/>
                    </a:xfrm>
                    <a:prstGeom prst="rect">
                      <a:avLst/>
                    </a:prstGeom>
                    <a:ln/>
                  </pic:spPr>
                </pic:pic>
              </a:graphicData>
            </a:graphic>
          </wp:inline>
        </w:drawing>
      </w:r>
    </w:p>
    <w:p w14:paraId="5B84428B" w14:textId="58946043" w:rsidR="002A700C" w:rsidRDefault="002173A7" w:rsidP="00F36786">
      <w:pPr>
        <w:spacing w:line="240" w:lineRule="auto"/>
        <w:contextualSpacing/>
        <w:jc w:val="both"/>
        <w:rPr>
          <w:rFonts w:ascii="Times New Roman" w:eastAsia="Times New Roman" w:hAnsi="Times New Roman" w:cs="Times New Roman"/>
          <w:color w:val="0D0D0D" w:themeColor="text1" w:themeTint="F2"/>
        </w:rPr>
      </w:pPr>
      <w:r w:rsidRPr="00F36786">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registros en libros sacramentales y del </w:t>
      </w:r>
      <w:r w:rsidR="00581976">
        <w:rPr>
          <w:rFonts w:ascii="Times New Roman" w:eastAsia="Times New Roman" w:hAnsi="Times New Roman" w:cs="Times New Roman"/>
          <w:color w:val="0D0D0D" w:themeColor="text1" w:themeTint="F2"/>
        </w:rPr>
        <w:t>R</w:t>
      </w:r>
      <w:r w:rsidRPr="0088706E">
        <w:rPr>
          <w:rFonts w:ascii="Times New Roman" w:eastAsia="Times New Roman" w:hAnsi="Times New Roman" w:cs="Times New Roman"/>
          <w:color w:val="0D0D0D" w:themeColor="text1" w:themeTint="F2"/>
        </w:rPr>
        <w:t xml:space="preserve">egistro </w:t>
      </w:r>
      <w:r w:rsidR="00581976">
        <w:rPr>
          <w:rFonts w:ascii="Times New Roman" w:eastAsia="Times New Roman" w:hAnsi="Times New Roman" w:cs="Times New Roman"/>
          <w:color w:val="0D0D0D" w:themeColor="text1" w:themeTint="F2"/>
        </w:rPr>
        <w:t>C</w:t>
      </w:r>
      <w:r w:rsidRPr="0088706E">
        <w:rPr>
          <w:rFonts w:ascii="Times New Roman" w:eastAsia="Times New Roman" w:hAnsi="Times New Roman" w:cs="Times New Roman"/>
          <w:color w:val="0D0D0D" w:themeColor="text1" w:themeTint="F2"/>
        </w:rPr>
        <w:t>ivil de Costa Rica</w:t>
      </w:r>
      <w:r w:rsidR="000665F5">
        <w:rPr>
          <w:rFonts w:ascii="Times New Roman" w:eastAsia="Times New Roman" w:hAnsi="Times New Roman" w:cs="Times New Roman"/>
          <w:color w:val="0D0D0D" w:themeColor="text1" w:themeTint="F2"/>
        </w:rPr>
        <w:t>.</w:t>
      </w:r>
    </w:p>
    <w:p w14:paraId="63F3F49C" w14:textId="77777777" w:rsidR="00F2351E" w:rsidRDefault="00F2351E" w:rsidP="000C536E">
      <w:pPr>
        <w:spacing w:line="360" w:lineRule="auto"/>
        <w:ind w:firstLine="720"/>
        <w:jc w:val="both"/>
        <w:rPr>
          <w:rFonts w:ascii="Times New Roman" w:eastAsia="Times New Roman" w:hAnsi="Times New Roman" w:cs="Times New Roman"/>
          <w:color w:val="0D0D0D" w:themeColor="text1" w:themeTint="F2"/>
          <w:sz w:val="24"/>
          <w:szCs w:val="24"/>
        </w:rPr>
      </w:pPr>
    </w:p>
    <w:p w14:paraId="3839892F" w14:textId="09FDAD74" w:rsidR="002A700C" w:rsidRDefault="002173A7" w:rsidP="000C536E">
      <w:pPr>
        <w:spacing w:line="360" w:lineRule="auto"/>
        <w:ind w:firstLine="720"/>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 xml:space="preserve">Jiménez </w:t>
      </w:r>
      <w:r w:rsidR="003C6008" w:rsidRPr="002B75FF">
        <w:rPr>
          <w:rFonts w:ascii="Times New Roman" w:eastAsia="Times New Roman" w:hAnsi="Times New Roman" w:cs="Times New Roman"/>
          <w:color w:val="0D0D0D" w:themeColor="text1" w:themeTint="F2"/>
          <w:sz w:val="24"/>
          <w:szCs w:val="24"/>
        </w:rPr>
        <w:t xml:space="preserve">Morales </w:t>
      </w:r>
      <w:r w:rsidRPr="002B75FF">
        <w:rPr>
          <w:rFonts w:ascii="Times New Roman" w:eastAsia="Times New Roman" w:hAnsi="Times New Roman" w:cs="Times New Roman"/>
          <w:color w:val="0D0D0D" w:themeColor="text1" w:themeTint="F2"/>
          <w:sz w:val="24"/>
          <w:szCs w:val="24"/>
        </w:rPr>
        <w:t>(2012) indica que Miguel aprendió técnicas de escultura de su padre Serapio y de Fadrique Gutiérrez Flores, pero no se cuenta con fuentes rigurosas que puedan confirmar lo segundo. Miguel transmitió sus saberes</w:t>
      </w:r>
      <w:r w:rsidRPr="0088706E">
        <w:rPr>
          <w:rFonts w:ascii="Times New Roman" w:eastAsia="Times New Roman" w:hAnsi="Times New Roman" w:cs="Times New Roman"/>
          <w:color w:val="0D0D0D" w:themeColor="text1" w:themeTint="F2"/>
          <w:sz w:val="24"/>
          <w:szCs w:val="24"/>
        </w:rPr>
        <w:t xml:space="preserve"> a sus hijos Francisco, Enrique y Manuel, esto queda en evidencia en los anuncios aparecidos en varias publicaciones del </w:t>
      </w:r>
      <w:r w:rsidR="0088706E" w:rsidRPr="0088706E">
        <w:rPr>
          <w:rFonts w:ascii="Times New Roman" w:eastAsia="Times New Roman" w:hAnsi="Times New Roman" w:cs="Times New Roman"/>
          <w:color w:val="0D0D0D" w:themeColor="text1" w:themeTint="F2"/>
          <w:sz w:val="24"/>
          <w:szCs w:val="24"/>
        </w:rPr>
        <w:t>periódico</w:t>
      </w:r>
      <w:r w:rsidRPr="0088706E">
        <w:rPr>
          <w:rFonts w:ascii="Times New Roman" w:eastAsia="Times New Roman" w:hAnsi="Times New Roman" w:cs="Times New Roman"/>
          <w:color w:val="0D0D0D" w:themeColor="text1" w:themeTint="F2"/>
          <w:sz w:val="24"/>
          <w:szCs w:val="24"/>
        </w:rPr>
        <w:t xml:space="preserve"> </w:t>
      </w:r>
      <w:r w:rsidRPr="00B33EC6">
        <w:rPr>
          <w:rFonts w:ascii="Times New Roman" w:eastAsia="Times New Roman" w:hAnsi="Times New Roman" w:cs="Times New Roman"/>
          <w:i/>
          <w:color w:val="0D0D0D" w:themeColor="text1" w:themeTint="F2"/>
          <w:sz w:val="24"/>
          <w:szCs w:val="24"/>
        </w:rPr>
        <w:t xml:space="preserve">Correo </w:t>
      </w:r>
      <w:r w:rsidR="0088706E" w:rsidRPr="00B33EC6">
        <w:rPr>
          <w:rFonts w:ascii="Times New Roman" w:eastAsia="Times New Roman" w:hAnsi="Times New Roman" w:cs="Times New Roman"/>
          <w:i/>
          <w:color w:val="0D0D0D" w:themeColor="text1" w:themeTint="F2"/>
          <w:sz w:val="24"/>
          <w:szCs w:val="24"/>
        </w:rPr>
        <w:t>Nacional</w:t>
      </w:r>
      <w:r w:rsidR="002B1D71" w:rsidRPr="00B33EC6">
        <w:rPr>
          <w:rFonts w:ascii="Times New Roman" w:eastAsia="Times New Roman" w:hAnsi="Times New Roman" w:cs="Times New Roman"/>
          <w:iCs/>
          <w:color w:val="0D0D0D" w:themeColor="text1" w:themeTint="F2"/>
          <w:sz w:val="24"/>
          <w:szCs w:val="24"/>
        </w:rPr>
        <w:t xml:space="preserve"> (</w:t>
      </w:r>
      <w:r w:rsidR="002B1D71" w:rsidRPr="00076C1B">
        <w:rPr>
          <w:rFonts w:ascii="Times New Roman" w:eastAsia="Times New Roman" w:hAnsi="Times New Roman" w:cs="Times New Roman"/>
          <w:iCs/>
          <w:color w:val="0D0D0D" w:themeColor="text1" w:themeTint="F2"/>
          <w:sz w:val="24"/>
          <w:szCs w:val="24"/>
        </w:rPr>
        <w:t xml:space="preserve">ver </w:t>
      </w:r>
      <w:r w:rsidR="002B1D71" w:rsidRPr="00076C1B">
        <w:rPr>
          <w:rFonts w:ascii="Times New Roman" w:eastAsia="Times New Roman" w:hAnsi="Times New Roman" w:cs="Times New Roman"/>
          <w:iCs/>
          <w:color w:val="0D0D0D" w:themeColor="text1" w:themeTint="F2"/>
          <w:sz w:val="24"/>
          <w:szCs w:val="24"/>
        </w:rPr>
        <w:lastRenderedPageBreak/>
        <w:t>Figura 5</w:t>
      </w:r>
      <w:r w:rsidR="002B1D71" w:rsidRPr="00CF5EBD">
        <w:rPr>
          <w:rFonts w:ascii="Times New Roman" w:eastAsia="Times New Roman" w:hAnsi="Times New Roman" w:cs="Times New Roman"/>
          <w:iCs/>
          <w:color w:val="0D0D0D" w:themeColor="text1" w:themeTint="F2"/>
          <w:sz w:val="24"/>
          <w:szCs w:val="24"/>
        </w:rPr>
        <w:t>)</w:t>
      </w:r>
      <w:r w:rsidR="0088706E" w:rsidRPr="00076C1B">
        <w:rPr>
          <w:rFonts w:ascii="Times New Roman" w:eastAsia="Times New Roman" w:hAnsi="Times New Roman" w:cs="Times New Roman"/>
          <w:iCs/>
          <w:color w:val="0D0D0D" w:themeColor="text1" w:themeTint="F2"/>
          <w:sz w:val="24"/>
          <w:szCs w:val="24"/>
        </w:rPr>
        <w:t xml:space="preserve">, </w:t>
      </w:r>
      <w:r w:rsidR="0088706E" w:rsidRPr="0088706E">
        <w:rPr>
          <w:rFonts w:ascii="Times New Roman" w:eastAsia="Times New Roman" w:hAnsi="Times New Roman" w:cs="Times New Roman"/>
          <w:color w:val="0D0D0D" w:themeColor="text1" w:themeTint="F2"/>
          <w:sz w:val="24"/>
          <w:szCs w:val="24"/>
        </w:rPr>
        <w:t>pues</w:t>
      </w:r>
      <w:r w:rsidRPr="0088706E">
        <w:rPr>
          <w:rFonts w:ascii="Times New Roman" w:eastAsia="Times New Roman" w:hAnsi="Times New Roman" w:cs="Times New Roman"/>
          <w:color w:val="0D0D0D" w:themeColor="text1" w:themeTint="F2"/>
          <w:sz w:val="24"/>
          <w:szCs w:val="24"/>
        </w:rPr>
        <w:t xml:space="preserve"> son los que mantienen abierto el taller en 1934, año posterior a la muerte de su padre y maestro imaginero.</w:t>
      </w:r>
    </w:p>
    <w:p w14:paraId="1817A3E6" w14:textId="77777777" w:rsidR="000C536E" w:rsidRPr="0088706E" w:rsidRDefault="000C536E" w:rsidP="000C536E">
      <w:pPr>
        <w:spacing w:line="360" w:lineRule="auto"/>
        <w:ind w:firstLine="720"/>
        <w:jc w:val="both"/>
        <w:rPr>
          <w:rFonts w:ascii="Times New Roman" w:eastAsia="Times New Roman" w:hAnsi="Times New Roman" w:cs="Times New Roman"/>
          <w:color w:val="0D0D0D" w:themeColor="text1" w:themeTint="F2"/>
          <w:sz w:val="24"/>
          <w:szCs w:val="24"/>
        </w:rPr>
      </w:pPr>
    </w:p>
    <w:p w14:paraId="1250AAD1" w14:textId="37ED0E8A" w:rsidR="002A700C" w:rsidRPr="0088706E" w:rsidRDefault="002173A7" w:rsidP="000C536E">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 xml:space="preserve">Figura </w:t>
      </w:r>
      <w:r w:rsidR="002B1D71">
        <w:rPr>
          <w:rFonts w:ascii="Times New Roman" w:eastAsia="Times New Roman" w:hAnsi="Times New Roman" w:cs="Times New Roman"/>
          <w:b/>
          <w:color w:val="0D0D0D" w:themeColor="text1" w:themeTint="F2"/>
          <w:sz w:val="24"/>
          <w:szCs w:val="24"/>
        </w:rPr>
        <w:t>5</w:t>
      </w:r>
    </w:p>
    <w:p w14:paraId="3BB5C621" w14:textId="77777777" w:rsidR="002A700C" w:rsidRPr="0088706E" w:rsidRDefault="002173A7" w:rsidP="000C536E">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Anuncio en el periódico de los escultores Ramos</w:t>
      </w:r>
    </w:p>
    <w:p w14:paraId="477EAE4A" w14:textId="77777777" w:rsidR="002A700C" w:rsidRPr="0088706E" w:rsidRDefault="002173A7" w:rsidP="00F36786">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noProof/>
          <w:color w:val="0D0D0D" w:themeColor="text1" w:themeTint="F2"/>
          <w:sz w:val="24"/>
          <w:szCs w:val="24"/>
          <w:lang w:val="es-CR" w:eastAsia="es-CR"/>
        </w:rPr>
        <w:drawing>
          <wp:inline distT="114300" distB="114300" distL="114300" distR="114300" wp14:anchorId="17899A87" wp14:editId="0D7FF64D">
            <wp:extent cx="3204845" cy="23907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05145" cy="2390999"/>
                    </a:xfrm>
                    <a:prstGeom prst="rect">
                      <a:avLst/>
                    </a:prstGeom>
                    <a:ln/>
                  </pic:spPr>
                </pic:pic>
              </a:graphicData>
            </a:graphic>
          </wp:inline>
        </w:drawing>
      </w:r>
    </w:p>
    <w:p w14:paraId="61F11F9A" w14:textId="0F3CBD7A" w:rsidR="002A700C" w:rsidRPr="0088706E" w:rsidRDefault="002173A7" w:rsidP="00F36786">
      <w:pPr>
        <w:spacing w:line="240" w:lineRule="auto"/>
        <w:jc w:val="both"/>
        <w:rPr>
          <w:rFonts w:ascii="Times New Roman" w:eastAsia="Times New Roman" w:hAnsi="Times New Roman" w:cs="Times New Roman"/>
          <w:color w:val="0D0D0D" w:themeColor="text1" w:themeTint="F2"/>
        </w:rPr>
      </w:pPr>
      <w:r w:rsidRPr="0027487F">
        <w:rPr>
          <w:rFonts w:ascii="Times New Roman" w:eastAsia="Times New Roman" w:hAnsi="Times New Roman" w:cs="Times New Roman"/>
          <w:bCs/>
          <w:color w:val="0D0D0D" w:themeColor="text1" w:themeTint="F2"/>
        </w:rPr>
        <w:t>Fuente:</w:t>
      </w:r>
      <w:r w:rsidRPr="00A37506">
        <w:rPr>
          <w:rFonts w:ascii="Times New Roman" w:eastAsia="Times New Roman" w:hAnsi="Times New Roman" w:cs="Times New Roman"/>
          <w:b/>
          <w:color w:val="0D0D0D" w:themeColor="text1" w:themeTint="F2"/>
        </w:rPr>
        <w:t xml:space="preserve"> </w:t>
      </w:r>
      <w:r w:rsidRPr="00CF5EBD">
        <w:rPr>
          <w:rFonts w:ascii="Times New Roman" w:eastAsia="Times New Roman" w:hAnsi="Times New Roman" w:cs="Times New Roman"/>
          <w:i/>
          <w:color w:val="0D0D0D" w:themeColor="text1" w:themeTint="F2"/>
        </w:rPr>
        <w:t>Correo Nacional</w:t>
      </w:r>
      <w:r w:rsidR="00057960" w:rsidRPr="00CF5EBD">
        <w:rPr>
          <w:rFonts w:ascii="Times New Roman" w:eastAsia="Times New Roman" w:hAnsi="Times New Roman" w:cs="Times New Roman"/>
          <w:color w:val="0D0D0D" w:themeColor="text1" w:themeTint="F2"/>
        </w:rPr>
        <w:t xml:space="preserve">, </w:t>
      </w:r>
      <w:r w:rsidRPr="00A37506">
        <w:rPr>
          <w:rFonts w:ascii="Times New Roman" w:eastAsia="Times New Roman" w:hAnsi="Times New Roman" w:cs="Times New Roman"/>
          <w:color w:val="0D0D0D" w:themeColor="text1" w:themeTint="F2"/>
        </w:rPr>
        <w:t>24 de mayo de 1934, p</w:t>
      </w:r>
      <w:r w:rsidR="00A0776C" w:rsidRPr="00CF5EBD">
        <w:rPr>
          <w:rFonts w:ascii="Times New Roman" w:eastAsia="Times New Roman" w:hAnsi="Times New Roman" w:cs="Times New Roman"/>
          <w:color w:val="0D0D0D" w:themeColor="text1" w:themeTint="F2"/>
        </w:rPr>
        <w:t>.</w:t>
      </w:r>
      <w:r w:rsidRPr="00A37506">
        <w:rPr>
          <w:rFonts w:ascii="Times New Roman" w:eastAsia="Times New Roman" w:hAnsi="Times New Roman" w:cs="Times New Roman"/>
          <w:color w:val="0D0D0D" w:themeColor="text1" w:themeTint="F2"/>
        </w:rPr>
        <w:t xml:space="preserve"> 4.</w:t>
      </w:r>
      <w:r w:rsidR="0031636C">
        <w:rPr>
          <w:rFonts w:ascii="Times New Roman" w:eastAsia="Times New Roman" w:hAnsi="Times New Roman" w:cs="Times New Roman"/>
          <w:color w:val="0D0D0D" w:themeColor="text1" w:themeTint="F2"/>
        </w:rPr>
        <w:t xml:space="preserve"> </w:t>
      </w:r>
    </w:p>
    <w:p w14:paraId="7A564529" w14:textId="77777777" w:rsidR="002A700C" w:rsidRPr="00F36786" w:rsidRDefault="002A700C" w:rsidP="000C536E">
      <w:pPr>
        <w:spacing w:line="360" w:lineRule="auto"/>
        <w:jc w:val="both"/>
        <w:rPr>
          <w:rFonts w:ascii="Times New Roman" w:eastAsia="Times New Roman" w:hAnsi="Times New Roman" w:cs="Times New Roman"/>
          <w:color w:val="0D0D0D" w:themeColor="text1" w:themeTint="F2"/>
          <w:sz w:val="24"/>
          <w:szCs w:val="24"/>
        </w:rPr>
      </w:pPr>
    </w:p>
    <w:p w14:paraId="5AA83D83" w14:textId="4AC472D0" w:rsidR="002A700C" w:rsidRPr="0088706E" w:rsidRDefault="002173A7" w:rsidP="000C536E">
      <w:pPr>
        <w:spacing w:line="360" w:lineRule="auto"/>
        <w:jc w:val="both"/>
        <w:rPr>
          <w:rFonts w:ascii="Times New Roman" w:eastAsia="Times New Roman" w:hAnsi="Times New Roman" w:cs="Times New Roman"/>
          <w:i/>
          <w:color w:val="0D0D0D" w:themeColor="text1" w:themeTint="F2"/>
          <w:sz w:val="24"/>
          <w:szCs w:val="24"/>
        </w:rPr>
      </w:pPr>
      <w:r w:rsidRPr="00057960">
        <w:rPr>
          <w:rFonts w:ascii="Times New Roman" w:eastAsia="Times New Roman" w:hAnsi="Times New Roman" w:cs="Times New Roman"/>
          <w:i/>
          <w:color w:val="0D0D0D" w:themeColor="text1" w:themeTint="F2"/>
          <w:sz w:val="24"/>
          <w:szCs w:val="24"/>
        </w:rPr>
        <w:t>Pedro Francisco Ramos Pacheco (1887-1971)</w:t>
      </w:r>
    </w:p>
    <w:p w14:paraId="72EEC294" w14:textId="77777777" w:rsidR="000C536E" w:rsidRDefault="000C536E" w:rsidP="000C536E">
      <w:pPr>
        <w:spacing w:line="360" w:lineRule="auto"/>
        <w:jc w:val="both"/>
        <w:rPr>
          <w:rFonts w:ascii="Times New Roman" w:eastAsia="Times New Roman" w:hAnsi="Times New Roman" w:cs="Times New Roman"/>
          <w:color w:val="0D0D0D" w:themeColor="text1" w:themeTint="F2"/>
          <w:sz w:val="24"/>
          <w:szCs w:val="24"/>
        </w:rPr>
      </w:pPr>
    </w:p>
    <w:p w14:paraId="034CC21B" w14:textId="14B15AA2" w:rsidR="002A700C" w:rsidRDefault="002173A7"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Nació en Cartago el 22 de febrero de 1887 y fue bautizado el mismo día. La inscripción de su nacimiento se realizó el 4 de noviembre de 1968 a solicitud del interesado, allí se anota que su padre Miguel Ramos Chacón fue de oficio escultor. Se casó con Rosalía Chacón Román el 23 de febrero de 1909 y engendraron cuatro hijos nacidos en Cartago, a los cuales llamaron: </w:t>
      </w:r>
    </w:p>
    <w:p w14:paraId="5683C01E" w14:textId="77777777" w:rsidR="00622011" w:rsidRPr="0088706E" w:rsidRDefault="00622011" w:rsidP="00FB2DB1">
      <w:pPr>
        <w:spacing w:line="360" w:lineRule="auto"/>
        <w:jc w:val="both"/>
        <w:rPr>
          <w:rFonts w:ascii="Times New Roman" w:eastAsia="Times New Roman" w:hAnsi="Times New Roman" w:cs="Times New Roman"/>
          <w:color w:val="0D0D0D" w:themeColor="text1" w:themeTint="F2"/>
          <w:sz w:val="24"/>
          <w:szCs w:val="24"/>
        </w:rPr>
      </w:pPr>
    </w:p>
    <w:p w14:paraId="32BF2E6C" w14:textId="77777777" w:rsidR="002A700C" w:rsidRPr="0088706E" w:rsidRDefault="002173A7" w:rsidP="00622011">
      <w:pPr>
        <w:numPr>
          <w:ilvl w:val="0"/>
          <w:numId w:val="3"/>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Graciela (1910-1941)</w:t>
      </w:r>
    </w:p>
    <w:p w14:paraId="6B64A9F2" w14:textId="21551A6A" w:rsidR="002A700C" w:rsidRPr="0088706E" w:rsidRDefault="002173A7" w:rsidP="00622011">
      <w:pPr>
        <w:numPr>
          <w:ilvl w:val="0"/>
          <w:numId w:val="3"/>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María Claudia del </w:t>
      </w:r>
      <w:r w:rsidRPr="00FA21F0">
        <w:rPr>
          <w:rFonts w:ascii="Times New Roman" w:eastAsia="Times New Roman" w:hAnsi="Times New Roman" w:cs="Times New Roman"/>
          <w:color w:val="0D0D0D" w:themeColor="text1" w:themeTint="F2"/>
          <w:sz w:val="24"/>
          <w:szCs w:val="24"/>
        </w:rPr>
        <w:t>Socorro (1916</w:t>
      </w:r>
      <w:r w:rsidR="00BF7D69" w:rsidRPr="00FA21F0">
        <w:rPr>
          <w:rFonts w:ascii="Times New Roman" w:eastAsia="Times New Roman" w:hAnsi="Times New Roman" w:cs="Times New Roman"/>
          <w:color w:val="0D0D0D" w:themeColor="text1" w:themeTint="F2"/>
          <w:sz w:val="24"/>
          <w:szCs w:val="24"/>
        </w:rPr>
        <w:t>-</w:t>
      </w:r>
      <w:r w:rsidR="00CD3D10" w:rsidRPr="00FA21F0">
        <w:rPr>
          <w:rFonts w:ascii="Times New Roman" w:eastAsia="Times New Roman" w:hAnsi="Times New Roman" w:cs="Times New Roman"/>
          <w:color w:val="0D0D0D" w:themeColor="text1" w:themeTint="F2"/>
          <w:sz w:val="24"/>
          <w:szCs w:val="24"/>
        </w:rPr>
        <w:t xml:space="preserve"> fallece</w:t>
      </w:r>
      <w:r w:rsidR="00CD3D10">
        <w:rPr>
          <w:rFonts w:ascii="Times New Roman" w:eastAsia="Times New Roman" w:hAnsi="Times New Roman" w:cs="Times New Roman"/>
          <w:color w:val="0D0D0D" w:themeColor="text1" w:themeTint="F2"/>
          <w:sz w:val="24"/>
          <w:szCs w:val="24"/>
        </w:rPr>
        <w:t xml:space="preserve"> a los dos meses de edad</w:t>
      </w:r>
      <w:r w:rsidRPr="0088706E">
        <w:rPr>
          <w:rFonts w:ascii="Times New Roman" w:eastAsia="Times New Roman" w:hAnsi="Times New Roman" w:cs="Times New Roman"/>
          <w:color w:val="0D0D0D" w:themeColor="text1" w:themeTint="F2"/>
          <w:sz w:val="24"/>
          <w:szCs w:val="24"/>
        </w:rPr>
        <w:t>)</w:t>
      </w:r>
    </w:p>
    <w:p w14:paraId="0FD8890D" w14:textId="5513ADB0" w:rsidR="002A700C" w:rsidRPr="00235D55" w:rsidRDefault="002173A7" w:rsidP="00622011">
      <w:pPr>
        <w:numPr>
          <w:ilvl w:val="0"/>
          <w:numId w:val="3"/>
        </w:numPr>
        <w:spacing w:line="360" w:lineRule="auto"/>
        <w:ind w:left="714" w:hanging="357"/>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Carlos </w:t>
      </w:r>
      <w:r w:rsidRPr="00235D55">
        <w:rPr>
          <w:rFonts w:ascii="Times New Roman" w:eastAsia="Times New Roman" w:hAnsi="Times New Roman" w:cs="Times New Roman"/>
          <w:color w:val="0D0D0D" w:themeColor="text1" w:themeTint="F2"/>
          <w:sz w:val="24"/>
          <w:szCs w:val="24"/>
        </w:rPr>
        <w:t>María (1919</w:t>
      </w:r>
      <w:r w:rsidR="00BF7D69" w:rsidRPr="00235D55">
        <w:rPr>
          <w:rFonts w:ascii="Times New Roman" w:eastAsia="Times New Roman" w:hAnsi="Times New Roman" w:cs="Times New Roman"/>
          <w:color w:val="0D0D0D" w:themeColor="text1" w:themeTint="F2"/>
          <w:sz w:val="24"/>
          <w:szCs w:val="24"/>
        </w:rPr>
        <w:t>-</w:t>
      </w:r>
      <w:r w:rsidR="00CD3D10" w:rsidRPr="00235D55">
        <w:rPr>
          <w:rFonts w:ascii="Times New Roman" w:eastAsia="Times New Roman" w:hAnsi="Times New Roman" w:cs="Times New Roman"/>
          <w:color w:val="0D0D0D" w:themeColor="text1" w:themeTint="F2"/>
          <w:sz w:val="24"/>
          <w:szCs w:val="24"/>
        </w:rPr>
        <w:t xml:space="preserve"> fallece al mes de edad</w:t>
      </w:r>
      <w:r w:rsidRPr="00235D55">
        <w:rPr>
          <w:rFonts w:ascii="Times New Roman" w:eastAsia="Times New Roman" w:hAnsi="Times New Roman" w:cs="Times New Roman"/>
          <w:color w:val="0D0D0D" w:themeColor="text1" w:themeTint="F2"/>
          <w:sz w:val="24"/>
          <w:szCs w:val="24"/>
        </w:rPr>
        <w:t>)</w:t>
      </w:r>
    </w:p>
    <w:p w14:paraId="010E6D00" w14:textId="64689B14" w:rsidR="002A700C" w:rsidRPr="0088706E" w:rsidRDefault="002173A7" w:rsidP="00622011">
      <w:pPr>
        <w:numPr>
          <w:ilvl w:val="0"/>
          <w:numId w:val="3"/>
        </w:numPr>
        <w:spacing w:line="360" w:lineRule="auto"/>
        <w:ind w:left="714" w:hanging="357"/>
        <w:rPr>
          <w:rFonts w:ascii="Times New Roman" w:eastAsia="Times New Roman" w:hAnsi="Times New Roman" w:cs="Times New Roman"/>
          <w:color w:val="0D0D0D" w:themeColor="text1" w:themeTint="F2"/>
          <w:sz w:val="24"/>
          <w:szCs w:val="24"/>
        </w:rPr>
      </w:pPr>
      <w:r w:rsidRPr="00235D55">
        <w:rPr>
          <w:rFonts w:ascii="Times New Roman" w:eastAsia="Times New Roman" w:hAnsi="Times New Roman" w:cs="Times New Roman"/>
          <w:color w:val="0D0D0D" w:themeColor="text1" w:themeTint="F2"/>
          <w:sz w:val="24"/>
          <w:szCs w:val="24"/>
        </w:rPr>
        <w:t>Francisco (</w:t>
      </w:r>
      <w:r w:rsidR="00CD3D10" w:rsidRPr="00235D55">
        <w:rPr>
          <w:rFonts w:ascii="Times New Roman" w:eastAsia="Times New Roman" w:hAnsi="Times New Roman" w:cs="Times New Roman"/>
          <w:color w:val="0D0D0D" w:themeColor="text1" w:themeTint="F2"/>
          <w:sz w:val="24"/>
          <w:szCs w:val="24"/>
        </w:rPr>
        <w:t>1919</w:t>
      </w:r>
      <w:r w:rsidR="00BF7D69">
        <w:rPr>
          <w:rFonts w:ascii="Times New Roman" w:eastAsia="Times New Roman" w:hAnsi="Times New Roman" w:cs="Times New Roman"/>
          <w:color w:val="0D0D0D" w:themeColor="text1" w:themeTint="F2"/>
          <w:sz w:val="24"/>
          <w:szCs w:val="24"/>
        </w:rPr>
        <w:t>-</w:t>
      </w:r>
      <w:r w:rsidR="00CD3D10" w:rsidRPr="00CD3D10">
        <w:rPr>
          <w:rFonts w:ascii="Times New Roman" w:eastAsia="Times New Roman" w:hAnsi="Times New Roman" w:cs="Times New Roman"/>
          <w:color w:val="0D0D0D" w:themeColor="text1" w:themeTint="F2"/>
          <w:sz w:val="24"/>
          <w:szCs w:val="24"/>
        </w:rPr>
        <w:t xml:space="preserve"> </w:t>
      </w:r>
      <w:r w:rsidR="00CD3D10">
        <w:rPr>
          <w:rFonts w:ascii="Times New Roman" w:eastAsia="Times New Roman" w:hAnsi="Times New Roman" w:cs="Times New Roman"/>
          <w:color w:val="0D0D0D" w:themeColor="text1" w:themeTint="F2"/>
          <w:sz w:val="24"/>
          <w:szCs w:val="24"/>
        </w:rPr>
        <w:t>fallece a los siete meses de edad</w:t>
      </w:r>
      <w:r w:rsidRPr="0088706E">
        <w:rPr>
          <w:rFonts w:ascii="Times New Roman" w:eastAsia="Times New Roman" w:hAnsi="Times New Roman" w:cs="Times New Roman"/>
          <w:color w:val="0D0D0D" w:themeColor="text1" w:themeTint="F2"/>
          <w:sz w:val="24"/>
          <w:szCs w:val="24"/>
        </w:rPr>
        <w:t>)</w:t>
      </w:r>
    </w:p>
    <w:p w14:paraId="7B68A42E" w14:textId="77777777" w:rsidR="00F2351E" w:rsidRDefault="00F2351E" w:rsidP="000C536E">
      <w:pPr>
        <w:spacing w:line="360" w:lineRule="auto"/>
        <w:ind w:firstLine="720"/>
        <w:jc w:val="both"/>
        <w:rPr>
          <w:rFonts w:ascii="Times New Roman" w:eastAsia="Times New Roman" w:hAnsi="Times New Roman" w:cs="Times New Roman"/>
          <w:color w:val="0D0D0D" w:themeColor="text1" w:themeTint="F2"/>
          <w:sz w:val="24"/>
          <w:szCs w:val="24"/>
        </w:rPr>
      </w:pPr>
    </w:p>
    <w:p w14:paraId="6CCC8AB4" w14:textId="20FBEABA" w:rsidR="000C536E" w:rsidRPr="0088706E" w:rsidRDefault="002173A7" w:rsidP="000C536E">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En el acta de defunción de Francisco Ramos Chacón, que data del 25 de junio de 1920, se señala que el bebé de 7 meses de nacido era vecino de El Carmen de Cartago. Por lo que, considerando que los esposos Ramos Chacón sepultaron a sus tres hijos bebés en Cartago, se interpreta que este imaginero mantuvo su domicilio en esta provincia en la década posterior al terremoto.</w:t>
      </w:r>
    </w:p>
    <w:p w14:paraId="2D7BE38E" w14:textId="77777777" w:rsidR="000C536E" w:rsidRDefault="000C536E">
      <w:pP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br w:type="page"/>
      </w:r>
    </w:p>
    <w:p w14:paraId="2A9D0EE3" w14:textId="579FEE0A" w:rsidR="002A700C" w:rsidRPr="0088706E" w:rsidRDefault="002173A7" w:rsidP="006E0B3D">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sidR="006C275A">
        <w:rPr>
          <w:rFonts w:ascii="Times New Roman" w:eastAsia="Times New Roman" w:hAnsi="Times New Roman" w:cs="Times New Roman"/>
          <w:b/>
          <w:color w:val="0D0D0D" w:themeColor="text1" w:themeTint="F2"/>
          <w:sz w:val="24"/>
          <w:szCs w:val="24"/>
        </w:rPr>
        <w:t>6</w:t>
      </w:r>
    </w:p>
    <w:p w14:paraId="6650E0C8" w14:textId="77777777" w:rsidR="002A700C" w:rsidRPr="0088706E" w:rsidRDefault="002173A7">
      <w:pPr>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Firmas en imaginería de los Ramos analizada</w:t>
      </w:r>
    </w:p>
    <w:p w14:paraId="47CC57B2" w14:textId="77777777" w:rsidR="002A700C" w:rsidRPr="0088706E" w:rsidRDefault="002173A7" w:rsidP="006E0B3D">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b/>
          <w:noProof/>
          <w:color w:val="0D0D0D" w:themeColor="text1" w:themeTint="F2"/>
          <w:lang w:val="es-CR" w:eastAsia="es-CR"/>
        </w:rPr>
        <w:drawing>
          <wp:inline distT="114300" distB="114300" distL="114300" distR="114300" wp14:anchorId="5409DEC0" wp14:editId="19B35434">
            <wp:extent cx="5776913" cy="6637514"/>
            <wp:effectExtent l="0" t="0" r="0" b="0"/>
            <wp:docPr id="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5776913" cy="6637514"/>
                    </a:xfrm>
                    <a:prstGeom prst="rect">
                      <a:avLst/>
                    </a:prstGeom>
                    <a:ln/>
                  </pic:spPr>
                </pic:pic>
              </a:graphicData>
            </a:graphic>
          </wp:inline>
        </w:drawing>
      </w:r>
    </w:p>
    <w:p w14:paraId="054D3391" w14:textId="5650EE03" w:rsidR="002A700C" w:rsidRDefault="002173A7" w:rsidP="000C536E">
      <w:pPr>
        <w:spacing w:line="240" w:lineRule="auto"/>
        <w:jc w:val="both"/>
        <w:rPr>
          <w:color w:val="0D0D0D" w:themeColor="text1" w:themeTint="F2"/>
        </w:rPr>
      </w:pPr>
      <w:r w:rsidRPr="006E0B3D">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w:t>
      </w:r>
      <w:r w:rsidRPr="00D02EBD">
        <w:rPr>
          <w:rFonts w:ascii="Times New Roman" w:eastAsia="Times New Roman" w:hAnsi="Times New Roman" w:cs="Times New Roman"/>
          <w:color w:val="0D0D0D" w:themeColor="text1" w:themeTint="F2"/>
          <w:spacing w:val="-2"/>
        </w:rPr>
        <w:t xml:space="preserve">Elaboración propia a partir de fotografías del </w:t>
      </w:r>
      <w:r w:rsidR="00235D55" w:rsidRPr="00D02EBD">
        <w:rPr>
          <w:rFonts w:ascii="Times New Roman" w:eastAsia="Times New Roman" w:hAnsi="Times New Roman" w:cs="Times New Roman"/>
          <w:color w:val="0D0D0D" w:themeColor="text1" w:themeTint="F2"/>
          <w:spacing w:val="-2"/>
        </w:rPr>
        <w:t>I</w:t>
      </w:r>
      <w:r w:rsidRPr="00D02EBD">
        <w:rPr>
          <w:rFonts w:ascii="Times New Roman" w:eastAsia="Times New Roman" w:hAnsi="Times New Roman" w:cs="Times New Roman"/>
          <w:color w:val="0D0D0D" w:themeColor="text1" w:themeTint="F2"/>
          <w:spacing w:val="-2"/>
        </w:rPr>
        <w:t xml:space="preserve">nventario de </w:t>
      </w:r>
      <w:r w:rsidR="00235D55" w:rsidRPr="00D02EBD">
        <w:rPr>
          <w:rFonts w:ascii="Times New Roman" w:eastAsia="Times New Roman" w:hAnsi="Times New Roman" w:cs="Times New Roman"/>
          <w:color w:val="0D0D0D" w:themeColor="text1" w:themeTint="F2"/>
          <w:spacing w:val="-2"/>
        </w:rPr>
        <w:t>A</w:t>
      </w:r>
      <w:r w:rsidRPr="00D02EBD">
        <w:rPr>
          <w:rFonts w:ascii="Times New Roman" w:eastAsia="Times New Roman" w:hAnsi="Times New Roman" w:cs="Times New Roman"/>
          <w:color w:val="0D0D0D" w:themeColor="text1" w:themeTint="F2"/>
          <w:spacing w:val="-2"/>
        </w:rPr>
        <w:t xml:space="preserve">rte </w:t>
      </w:r>
      <w:r w:rsidR="00235D55" w:rsidRPr="00D02EBD">
        <w:rPr>
          <w:rFonts w:ascii="Times New Roman" w:eastAsia="Times New Roman" w:hAnsi="Times New Roman" w:cs="Times New Roman"/>
          <w:color w:val="0D0D0D" w:themeColor="text1" w:themeTint="F2"/>
          <w:spacing w:val="-2"/>
        </w:rPr>
        <w:t>S</w:t>
      </w:r>
      <w:r w:rsidRPr="00D02EBD">
        <w:rPr>
          <w:rFonts w:ascii="Times New Roman" w:eastAsia="Times New Roman" w:hAnsi="Times New Roman" w:cs="Times New Roman"/>
          <w:color w:val="0D0D0D" w:themeColor="text1" w:themeTint="F2"/>
          <w:spacing w:val="-2"/>
        </w:rPr>
        <w:t xml:space="preserve">acro de la Arquidiócesis de San José y de fotografías de la imagen de </w:t>
      </w:r>
      <w:r w:rsidR="00E23216" w:rsidRPr="00D02EBD">
        <w:rPr>
          <w:rFonts w:ascii="Times New Roman" w:eastAsia="Times New Roman" w:hAnsi="Times New Roman" w:cs="Times New Roman"/>
          <w:color w:val="0D0D0D" w:themeColor="text1" w:themeTint="F2"/>
          <w:spacing w:val="-2"/>
        </w:rPr>
        <w:t>S</w:t>
      </w:r>
      <w:r w:rsidRPr="00D02EBD">
        <w:rPr>
          <w:rFonts w:ascii="Times New Roman" w:eastAsia="Times New Roman" w:hAnsi="Times New Roman" w:cs="Times New Roman"/>
          <w:color w:val="0D0D0D" w:themeColor="text1" w:themeTint="F2"/>
          <w:spacing w:val="-2"/>
        </w:rPr>
        <w:t>an Lucas Evangelista (en colección privada), facilitada por Luis Fernando Campos.</w:t>
      </w:r>
      <w:r w:rsidRPr="0088706E">
        <w:rPr>
          <w:color w:val="0D0D0D" w:themeColor="text1" w:themeTint="F2"/>
        </w:rPr>
        <w:br w:type="page"/>
      </w:r>
    </w:p>
    <w:p w14:paraId="36B6BEF8" w14:textId="0A59AC1C" w:rsidR="006C275A" w:rsidRDefault="0088706E" w:rsidP="000C536E">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lastRenderedPageBreak/>
        <w:t xml:space="preserve">Ante la incertidumbre de las fechas del traslado del taller de su padre Miguel a Heredia, lo que se tiene claro es que, por la fecha anotada en una </w:t>
      </w:r>
      <w:r w:rsidRPr="002B75FF">
        <w:rPr>
          <w:rFonts w:ascii="Times New Roman" w:eastAsia="Times New Roman" w:hAnsi="Times New Roman" w:cs="Times New Roman"/>
          <w:color w:val="0D0D0D" w:themeColor="text1" w:themeTint="F2"/>
          <w:sz w:val="24"/>
          <w:szCs w:val="24"/>
        </w:rPr>
        <w:t xml:space="preserve">imagen del evangelista </w:t>
      </w:r>
      <w:r w:rsidR="00D41F18" w:rsidRPr="002B75FF">
        <w:rPr>
          <w:rFonts w:ascii="Times New Roman" w:eastAsia="Times New Roman" w:hAnsi="Times New Roman" w:cs="Times New Roman"/>
          <w:color w:val="0D0D0D" w:themeColor="text1" w:themeTint="F2"/>
          <w:sz w:val="24"/>
          <w:szCs w:val="24"/>
        </w:rPr>
        <w:t>S</w:t>
      </w:r>
      <w:r w:rsidRPr="002B75FF">
        <w:rPr>
          <w:rFonts w:ascii="Times New Roman" w:eastAsia="Times New Roman" w:hAnsi="Times New Roman" w:cs="Times New Roman"/>
          <w:color w:val="0D0D0D" w:themeColor="text1" w:themeTint="F2"/>
          <w:sz w:val="24"/>
          <w:szCs w:val="24"/>
        </w:rPr>
        <w:t>an Lucas firmada por Francisco (1923, Heredia)</w:t>
      </w:r>
      <w:r w:rsidR="00CD3D10" w:rsidRPr="002B75FF">
        <w:rPr>
          <w:rFonts w:ascii="Times New Roman" w:eastAsia="Times New Roman" w:hAnsi="Times New Roman" w:cs="Times New Roman"/>
          <w:color w:val="0D0D0D" w:themeColor="text1" w:themeTint="F2"/>
          <w:sz w:val="24"/>
          <w:szCs w:val="24"/>
        </w:rPr>
        <w:t xml:space="preserve"> (ver Figura </w:t>
      </w:r>
      <w:r w:rsidR="006C275A" w:rsidRPr="002B75FF">
        <w:rPr>
          <w:rFonts w:ascii="Times New Roman" w:eastAsia="Times New Roman" w:hAnsi="Times New Roman" w:cs="Times New Roman"/>
          <w:color w:val="0D0D0D" w:themeColor="text1" w:themeTint="F2"/>
          <w:sz w:val="24"/>
          <w:szCs w:val="24"/>
        </w:rPr>
        <w:t>6</w:t>
      </w:r>
      <w:r w:rsidR="00CD3D10"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el traslado se </w:t>
      </w:r>
      <w:r w:rsidR="000B68EC" w:rsidRPr="002B75FF">
        <w:rPr>
          <w:rFonts w:ascii="Times New Roman" w:eastAsia="Times New Roman" w:hAnsi="Times New Roman" w:cs="Times New Roman"/>
          <w:color w:val="0D0D0D" w:themeColor="text1" w:themeTint="F2"/>
          <w:sz w:val="24"/>
          <w:szCs w:val="24"/>
        </w:rPr>
        <w:t>realizó</w:t>
      </w:r>
      <w:r w:rsidRPr="002B75FF">
        <w:rPr>
          <w:rFonts w:ascii="Times New Roman" w:eastAsia="Times New Roman" w:hAnsi="Times New Roman" w:cs="Times New Roman"/>
          <w:color w:val="0D0D0D" w:themeColor="text1" w:themeTint="F2"/>
          <w:sz w:val="24"/>
          <w:szCs w:val="24"/>
        </w:rPr>
        <w:t xml:space="preserve"> en los primeros años de la década de 1920. No obstante, el arraigo con Cartago continúa, pues su esposa Rosalía murió en Cartago el 6 de junio de 1954</w:t>
      </w:r>
      <w:r w:rsidR="000B68EC" w:rsidRPr="002B75FF">
        <w:rPr>
          <w:rFonts w:ascii="Times New Roman" w:eastAsia="Times New Roman" w:hAnsi="Times New Roman" w:cs="Times New Roman"/>
          <w:color w:val="0D0D0D" w:themeColor="text1" w:themeTint="F2"/>
          <w:sz w:val="24"/>
          <w:szCs w:val="24"/>
        </w:rPr>
        <w:t>. Además,</w:t>
      </w:r>
      <w:r w:rsidRPr="002B75FF">
        <w:rPr>
          <w:rFonts w:ascii="Times New Roman" w:eastAsia="Times New Roman" w:hAnsi="Times New Roman" w:cs="Times New Roman"/>
          <w:color w:val="0D0D0D" w:themeColor="text1" w:themeTint="F2"/>
          <w:sz w:val="24"/>
          <w:szCs w:val="24"/>
        </w:rPr>
        <w:t xml:space="preserve"> se tiene conocimiento </w:t>
      </w:r>
      <w:r w:rsidR="000B68EC" w:rsidRPr="002B75FF">
        <w:rPr>
          <w:rFonts w:ascii="Times New Roman" w:eastAsia="Times New Roman" w:hAnsi="Times New Roman" w:cs="Times New Roman"/>
          <w:color w:val="0D0D0D" w:themeColor="text1" w:themeTint="F2"/>
          <w:sz w:val="24"/>
          <w:szCs w:val="24"/>
        </w:rPr>
        <w:t xml:space="preserve">de </w:t>
      </w:r>
      <w:r w:rsidRPr="002B75FF">
        <w:rPr>
          <w:rFonts w:ascii="Times New Roman" w:eastAsia="Times New Roman" w:hAnsi="Times New Roman" w:cs="Times New Roman"/>
          <w:color w:val="0D0D0D" w:themeColor="text1" w:themeTint="F2"/>
          <w:sz w:val="24"/>
          <w:szCs w:val="24"/>
        </w:rPr>
        <w:t xml:space="preserve">que este imaginero estuvo en la primera mitad del </w:t>
      </w:r>
      <w:r w:rsidR="000B68EC" w:rsidRPr="002B75FF">
        <w:rPr>
          <w:rFonts w:ascii="Times New Roman" w:eastAsia="Times New Roman" w:hAnsi="Times New Roman" w:cs="Times New Roman"/>
          <w:color w:val="0D0D0D" w:themeColor="text1" w:themeTint="F2"/>
          <w:sz w:val="24"/>
          <w:szCs w:val="24"/>
        </w:rPr>
        <w:t>sigl</w:t>
      </w:r>
      <w:r w:rsidR="00744D1F" w:rsidRPr="002B75FF">
        <w:rPr>
          <w:rFonts w:ascii="Times New Roman" w:eastAsia="Times New Roman" w:hAnsi="Times New Roman" w:cs="Times New Roman"/>
          <w:color w:val="0D0D0D" w:themeColor="text1" w:themeTint="F2"/>
          <w:sz w:val="24"/>
          <w:szCs w:val="24"/>
        </w:rPr>
        <w:t>o</w:t>
      </w:r>
      <w:r w:rsidRPr="002B75FF">
        <w:rPr>
          <w:rFonts w:ascii="Times New Roman" w:eastAsia="Times New Roman" w:hAnsi="Times New Roman" w:cs="Times New Roman"/>
          <w:color w:val="0D0D0D" w:themeColor="text1" w:themeTint="F2"/>
          <w:sz w:val="24"/>
          <w:szCs w:val="24"/>
        </w:rPr>
        <w:t xml:space="preserve"> XX en la iglesia de Paraíso retocando la policromía de la antigua y venerada imagen de la Virgen de Ujarrás (Bonilla</w:t>
      </w:r>
      <w:r w:rsidR="00552ED8" w:rsidRPr="002B75FF">
        <w:rPr>
          <w:rFonts w:ascii="Times New Roman" w:eastAsia="Times New Roman" w:hAnsi="Times New Roman" w:cs="Times New Roman"/>
          <w:color w:val="0D0D0D" w:themeColor="text1" w:themeTint="F2"/>
          <w:sz w:val="24"/>
          <w:szCs w:val="24"/>
        </w:rPr>
        <w:t xml:space="preserve"> Soto</w:t>
      </w:r>
      <w:r w:rsidRPr="002B75FF">
        <w:rPr>
          <w:rFonts w:ascii="Times New Roman" w:eastAsia="Times New Roman" w:hAnsi="Times New Roman" w:cs="Times New Roman"/>
          <w:color w:val="0D0D0D" w:themeColor="text1" w:themeTint="F2"/>
          <w:sz w:val="24"/>
          <w:szCs w:val="24"/>
        </w:rPr>
        <w:t>, 2020).</w:t>
      </w:r>
    </w:p>
    <w:p w14:paraId="1CB33792" w14:textId="77777777" w:rsidR="000C536E" w:rsidRDefault="000C536E" w:rsidP="000C536E">
      <w:pPr>
        <w:spacing w:line="360" w:lineRule="auto"/>
        <w:ind w:firstLine="720"/>
        <w:jc w:val="both"/>
        <w:rPr>
          <w:rFonts w:ascii="Times New Roman" w:eastAsia="Times New Roman" w:hAnsi="Times New Roman" w:cs="Times New Roman"/>
          <w:color w:val="0D0D0D" w:themeColor="text1" w:themeTint="F2"/>
          <w:sz w:val="24"/>
          <w:szCs w:val="24"/>
        </w:rPr>
      </w:pPr>
    </w:p>
    <w:p w14:paraId="487E780E" w14:textId="16586843" w:rsidR="006C275A" w:rsidRPr="003272D6" w:rsidRDefault="006C275A" w:rsidP="000C536E">
      <w:pPr>
        <w:spacing w:line="240" w:lineRule="auto"/>
        <w:jc w:val="center"/>
        <w:rPr>
          <w:rFonts w:ascii="Times New Roman" w:eastAsia="Times New Roman" w:hAnsi="Times New Roman" w:cs="Times New Roman"/>
          <w:b/>
          <w:color w:val="0D0D0D" w:themeColor="text1" w:themeTint="F2"/>
          <w:sz w:val="24"/>
          <w:szCs w:val="24"/>
          <w:lang w:val="pt-BR"/>
        </w:rPr>
      </w:pPr>
      <w:r w:rsidRPr="003272D6">
        <w:rPr>
          <w:rFonts w:ascii="Times New Roman" w:eastAsia="Times New Roman" w:hAnsi="Times New Roman" w:cs="Times New Roman"/>
          <w:b/>
          <w:color w:val="0D0D0D" w:themeColor="text1" w:themeTint="F2"/>
          <w:sz w:val="24"/>
          <w:szCs w:val="24"/>
          <w:lang w:val="pt-BR"/>
        </w:rPr>
        <w:t>Figura 7</w:t>
      </w:r>
      <w:r w:rsidR="00A37506" w:rsidRPr="003272D6">
        <w:rPr>
          <w:rFonts w:ascii="Times New Roman" w:eastAsia="Times New Roman" w:hAnsi="Times New Roman" w:cs="Times New Roman"/>
          <w:b/>
          <w:color w:val="0D0D0D" w:themeColor="text1" w:themeTint="F2"/>
          <w:sz w:val="24"/>
          <w:szCs w:val="24"/>
          <w:lang w:val="pt-BR"/>
        </w:rPr>
        <w:t xml:space="preserve"> </w:t>
      </w:r>
    </w:p>
    <w:p w14:paraId="226A3CCF" w14:textId="3C79D8A9" w:rsidR="006C275A" w:rsidRPr="003272D6" w:rsidRDefault="006C275A" w:rsidP="000C536E">
      <w:pPr>
        <w:spacing w:line="240" w:lineRule="auto"/>
        <w:jc w:val="center"/>
        <w:rPr>
          <w:rFonts w:ascii="Times New Roman" w:eastAsia="Times New Roman" w:hAnsi="Times New Roman" w:cs="Times New Roman"/>
          <w:noProof/>
          <w:color w:val="0D0D0D" w:themeColor="text1" w:themeTint="F2"/>
          <w:sz w:val="24"/>
          <w:szCs w:val="24"/>
          <w:lang w:val="pt-BR" w:eastAsia="es-CR"/>
        </w:rPr>
      </w:pPr>
      <w:r w:rsidRPr="003272D6">
        <w:rPr>
          <w:rFonts w:ascii="Times New Roman" w:eastAsia="Times New Roman" w:hAnsi="Times New Roman" w:cs="Times New Roman"/>
          <w:color w:val="0D0D0D" w:themeColor="text1" w:themeTint="F2"/>
          <w:sz w:val="24"/>
          <w:szCs w:val="24"/>
          <w:lang w:val="pt-BR"/>
        </w:rPr>
        <w:t>Retrato de Francisco Ramos Pacheco</w:t>
      </w:r>
      <w:r w:rsidR="00A37506" w:rsidRPr="003272D6">
        <w:rPr>
          <w:rFonts w:ascii="Times New Roman" w:eastAsia="Times New Roman" w:hAnsi="Times New Roman" w:cs="Times New Roman"/>
          <w:color w:val="0D0D0D" w:themeColor="text1" w:themeTint="F2"/>
          <w:sz w:val="24"/>
          <w:szCs w:val="24"/>
          <w:lang w:val="pt-BR"/>
        </w:rPr>
        <w:t xml:space="preserve"> </w:t>
      </w:r>
    </w:p>
    <w:p w14:paraId="7923BB21" w14:textId="60AB9336" w:rsidR="006C275A" w:rsidRDefault="006C275A" w:rsidP="00B3771F">
      <w:pPr>
        <w:spacing w:line="240" w:lineRule="auto"/>
        <w:jc w:val="center"/>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lang w:val="es-CR" w:eastAsia="es-CR"/>
        </w:rPr>
        <w:drawing>
          <wp:inline distT="0" distB="0" distL="0" distR="0" wp14:anchorId="1C5FF509" wp14:editId="021A439F">
            <wp:extent cx="4203700" cy="2822923"/>
            <wp:effectExtent l="4762"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UEL RAMOS.jpeg"/>
                    <pic:cNvPicPr/>
                  </pic:nvPicPr>
                  <pic:blipFill rotWithShape="1">
                    <a:blip r:embed="rId15" cstate="print">
                      <a:extLst>
                        <a:ext uri="{28A0092B-C50C-407E-A947-70E740481C1C}">
                          <a14:useLocalDpi xmlns:a14="http://schemas.microsoft.com/office/drawing/2010/main" val="0"/>
                        </a:ext>
                      </a:extLst>
                    </a:blip>
                    <a:srcRect l="9079" t="17391" r="43077" b="13037"/>
                    <a:stretch/>
                  </pic:blipFill>
                  <pic:spPr bwMode="auto">
                    <a:xfrm rot="5400000">
                      <a:off x="0" y="0"/>
                      <a:ext cx="4230591" cy="2840981"/>
                    </a:xfrm>
                    <a:prstGeom prst="rect">
                      <a:avLst/>
                    </a:prstGeom>
                    <a:ln>
                      <a:noFill/>
                    </a:ln>
                    <a:extLst>
                      <a:ext uri="{53640926-AAD7-44D8-BBD7-CCE9431645EC}">
                        <a14:shadowObscured xmlns:a14="http://schemas.microsoft.com/office/drawing/2010/main"/>
                      </a:ext>
                    </a:extLst>
                  </pic:spPr>
                </pic:pic>
              </a:graphicData>
            </a:graphic>
          </wp:inline>
        </w:drawing>
      </w:r>
    </w:p>
    <w:p w14:paraId="6ACED8CC" w14:textId="38F914D8" w:rsidR="006C275A" w:rsidRPr="00D02EBD" w:rsidRDefault="006C275A" w:rsidP="000C536E">
      <w:pPr>
        <w:spacing w:line="240" w:lineRule="auto"/>
        <w:jc w:val="both"/>
        <w:rPr>
          <w:rFonts w:ascii="Times New Roman" w:eastAsia="Times New Roman" w:hAnsi="Times New Roman" w:cs="Times New Roman"/>
          <w:color w:val="0D0D0D" w:themeColor="text1" w:themeTint="F2"/>
        </w:rPr>
      </w:pPr>
      <w:r w:rsidRPr="00B3771F">
        <w:rPr>
          <w:rFonts w:ascii="Times New Roman" w:eastAsia="Times New Roman" w:hAnsi="Times New Roman" w:cs="Times New Roman"/>
          <w:color w:val="0D0D0D" w:themeColor="text1" w:themeTint="F2"/>
        </w:rPr>
        <w:t>Fuente:</w:t>
      </w:r>
      <w:r w:rsidRPr="00D02EBD">
        <w:rPr>
          <w:rFonts w:ascii="Times New Roman" w:eastAsia="Times New Roman" w:hAnsi="Times New Roman" w:cs="Times New Roman"/>
          <w:color w:val="0D0D0D" w:themeColor="text1" w:themeTint="F2"/>
        </w:rPr>
        <w:t xml:space="preserve"> </w:t>
      </w:r>
      <w:r w:rsidR="00235D55" w:rsidRPr="00D02EBD">
        <w:rPr>
          <w:rFonts w:ascii="Times New Roman" w:eastAsia="Times New Roman" w:hAnsi="Times New Roman" w:cs="Times New Roman"/>
          <w:color w:val="0D0D0D" w:themeColor="text1" w:themeTint="F2"/>
        </w:rPr>
        <w:t>C</w:t>
      </w:r>
      <w:r w:rsidRPr="00D02EBD">
        <w:rPr>
          <w:rFonts w:ascii="Times New Roman" w:eastAsia="Times New Roman" w:hAnsi="Times New Roman" w:cs="Times New Roman"/>
          <w:color w:val="0D0D0D" w:themeColor="text1" w:themeTint="F2"/>
        </w:rPr>
        <w:t>ortesía de su sobrino nieto Alfredo Arguedas Molina.</w:t>
      </w:r>
    </w:p>
    <w:p w14:paraId="0823FE34" w14:textId="77777777" w:rsidR="000C536E" w:rsidRDefault="000C536E" w:rsidP="000C536E">
      <w:pPr>
        <w:spacing w:line="360" w:lineRule="auto"/>
        <w:ind w:firstLine="720"/>
        <w:jc w:val="both"/>
        <w:rPr>
          <w:rFonts w:ascii="Times New Roman" w:eastAsia="Times New Roman" w:hAnsi="Times New Roman" w:cs="Times New Roman"/>
          <w:color w:val="0D0D0D" w:themeColor="text1" w:themeTint="F2"/>
          <w:sz w:val="24"/>
          <w:szCs w:val="24"/>
        </w:rPr>
      </w:pPr>
    </w:p>
    <w:p w14:paraId="6A724EA6" w14:textId="793883C4" w:rsidR="0088706E" w:rsidRDefault="0088706E" w:rsidP="000C536E">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En su inscripción de matrimonio dice que su ocupación es la de artesano, pero si se consideran las firmas anotadas en las imágenes que se</w:t>
      </w:r>
      <w:r w:rsidR="006C275A">
        <w:rPr>
          <w:rFonts w:ascii="Times New Roman" w:eastAsia="Times New Roman" w:hAnsi="Times New Roman" w:cs="Times New Roman"/>
          <w:color w:val="0D0D0D" w:themeColor="text1" w:themeTint="F2"/>
          <w:sz w:val="24"/>
          <w:szCs w:val="24"/>
        </w:rPr>
        <w:t xml:space="preserve"> </w:t>
      </w:r>
      <w:r w:rsidR="000B68EC">
        <w:rPr>
          <w:rFonts w:ascii="Times New Roman" w:eastAsia="Times New Roman" w:hAnsi="Times New Roman" w:cs="Times New Roman"/>
          <w:color w:val="0D0D0D" w:themeColor="text1" w:themeTint="F2"/>
          <w:sz w:val="24"/>
          <w:szCs w:val="24"/>
        </w:rPr>
        <w:t>incluyen</w:t>
      </w:r>
      <w:r w:rsidRPr="0088706E">
        <w:rPr>
          <w:rFonts w:ascii="Times New Roman" w:eastAsia="Times New Roman" w:hAnsi="Times New Roman" w:cs="Times New Roman"/>
          <w:color w:val="0D0D0D" w:themeColor="text1" w:themeTint="F2"/>
          <w:sz w:val="24"/>
          <w:szCs w:val="24"/>
        </w:rPr>
        <w:t xml:space="preserve"> más adelante en este artículo, se observa que las habilidades para esculpir y policromar fueron destacadas</w:t>
      </w:r>
      <w:r w:rsidR="000B68EC">
        <w:rPr>
          <w:rFonts w:ascii="Times New Roman" w:eastAsia="Times New Roman" w:hAnsi="Times New Roman" w:cs="Times New Roman"/>
          <w:color w:val="0D0D0D" w:themeColor="text1" w:themeTint="F2"/>
          <w:sz w:val="24"/>
          <w:szCs w:val="24"/>
        </w:rPr>
        <w:t>. Por lo tanto,</w:t>
      </w:r>
      <w:r w:rsidRPr="0088706E">
        <w:rPr>
          <w:rFonts w:ascii="Times New Roman" w:eastAsia="Times New Roman" w:hAnsi="Times New Roman" w:cs="Times New Roman"/>
          <w:color w:val="0D0D0D" w:themeColor="text1" w:themeTint="F2"/>
          <w:sz w:val="24"/>
          <w:szCs w:val="24"/>
        </w:rPr>
        <w:t xml:space="preserve"> decir que su ocupación fue una labor artesanal, </w:t>
      </w:r>
      <w:r w:rsidR="000B68EC">
        <w:rPr>
          <w:rFonts w:ascii="Times New Roman" w:eastAsia="Times New Roman" w:hAnsi="Times New Roman" w:cs="Times New Roman"/>
          <w:color w:val="0D0D0D" w:themeColor="text1" w:themeTint="F2"/>
          <w:sz w:val="24"/>
          <w:szCs w:val="24"/>
        </w:rPr>
        <w:t>r</w:t>
      </w:r>
      <w:r w:rsidRPr="0088706E">
        <w:rPr>
          <w:rFonts w:ascii="Times New Roman" w:eastAsia="Times New Roman" w:hAnsi="Times New Roman" w:cs="Times New Roman"/>
          <w:color w:val="0D0D0D" w:themeColor="text1" w:themeTint="F2"/>
          <w:sz w:val="24"/>
          <w:szCs w:val="24"/>
        </w:rPr>
        <w:t>es</w:t>
      </w:r>
      <w:r w:rsidR="000B68EC">
        <w:rPr>
          <w:rFonts w:ascii="Times New Roman" w:eastAsia="Times New Roman" w:hAnsi="Times New Roman" w:cs="Times New Roman"/>
          <w:color w:val="0D0D0D" w:themeColor="text1" w:themeTint="F2"/>
          <w:sz w:val="24"/>
          <w:szCs w:val="24"/>
        </w:rPr>
        <w:t>ulta</w:t>
      </w:r>
      <w:r w:rsidRPr="0088706E">
        <w:rPr>
          <w:rFonts w:ascii="Times New Roman" w:eastAsia="Times New Roman" w:hAnsi="Times New Roman" w:cs="Times New Roman"/>
          <w:color w:val="0D0D0D" w:themeColor="text1" w:themeTint="F2"/>
          <w:sz w:val="24"/>
          <w:szCs w:val="24"/>
        </w:rPr>
        <w:t xml:space="preserve"> algo limitado. Incluso, por la forma en que se anotan las firmas, el único nombre que aparece explícito es el de Francisco (los nombres de Enrique y Manuel solamente aparecen en los anuncios de periódico o se alude a ellos en la referencia “Hnos.” en las imágenes firmadas), por lo que fue el hermano mayor el que lideró el proceso de creación de la obra sacra.</w:t>
      </w:r>
    </w:p>
    <w:p w14:paraId="59A7B4CD" w14:textId="58099765" w:rsidR="006C275A" w:rsidRPr="00D41F18" w:rsidRDefault="006C275A" w:rsidP="000C536E">
      <w:pPr>
        <w:spacing w:line="240" w:lineRule="auto"/>
        <w:jc w:val="center"/>
        <w:rPr>
          <w:rFonts w:ascii="Times New Roman" w:eastAsia="Times New Roman" w:hAnsi="Times New Roman" w:cs="Times New Roman"/>
          <w:b/>
          <w:color w:val="0D0D0D" w:themeColor="text1" w:themeTint="F2"/>
          <w:sz w:val="24"/>
          <w:szCs w:val="24"/>
        </w:rPr>
      </w:pPr>
      <w:r w:rsidRPr="00D41F18">
        <w:rPr>
          <w:rFonts w:ascii="Times New Roman" w:eastAsia="Times New Roman" w:hAnsi="Times New Roman" w:cs="Times New Roman"/>
          <w:b/>
          <w:color w:val="0D0D0D" w:themeColor="text1" w:themeTint="F2"/>
          <w:sz w:val="24"/>
          <w:szCs w:val="24"/>
        </w:rPr>
        <w:lastRenderedPageBreak/>
        <w:t xml:space="preserve">Figura </w:t>
      </w:r>
      <w:r w:rsidR="002C744F" w:rsidRPr="00D41F18">
        <w:rPr>
          <w:rFonts w:ascii="Times New Roman" w:eastAsia="Times New Roman" w:hAnsi="Times New Roman" w:cs="Times New Roman"/>
          <w:b/>
          <w:color w:val="0D0D0D" w:themeColor="text1" w:themeTint="F2"/>
          <w:sz w:val="24"/>
          <w:szCs w:val="24"/>
        </w:rPr>
        <w:t>8</w:t>
      </w:r>
    </w:p>
    <w:p w14:paraId="11D01017" w14:textId="6B97544A" w:rsidR="006C275A" w:rsidRDefault="006C275A" w:rsidP="000C536E">
      <w:pPr>
        <w:spacing w:line="240" w:lineRule="auto"/>
        <w:jc w:val="center"/>
        <w:rPr>
          <w:rFonts w:ascii="Times New Roman" w:eastAsia="Times New Roman" w:hAnsi="Times New Roman" w:cs="Times New Roman"/>
          <w:noProof/>
          <w:color w:val="0D0D0D" w:themeColor="text1" w:themeTint="F2"/>
          <w:sz w:val="24"/>
          <w:szCs w:val="24"/>
          <w:lang w:val="es-CR" w:eastAsia="es-CR"/>
        </w:rPr>
      </w:pPr>
      <w:r w:rsidRPr="00D41F18">
        <w:rPr>
          <w:rFonts w:ascii="Times New Roman" w:eastAsia="Times New Roman" w:hAnsi="Times New Roman" w:cs="Times New Roman"/>
          <w:color w:val="0D0D0D" w:themeColor="text1" w:themeTint="F2"/>
          <w:sz w:val="24"/>
          <w:szCs w:val="24"/>
        </w:rPr>
        <w:t>Retrato de Enrique Ramos Pacheco</w:t>
      </w:r>
    </w:p>
    <w:p w14:paraId="7606003E" w14:textId="77777777" w:rsidR="006C275A" w:rsidRDefault="006C275A" w:rsidP="00710BCB">
      <w:pPr>
        <w:spacing w:line="240" w:lineRule="auto"/>
        <w:jc w:val="center"/>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lang w:val="es-CR" w:eastAsia="es-CR"/>
        </w:rPr>
        <w:drawing>
          <wp:inline distT="0" distB="0" distL="0" distR="0" wp14:anchorId="5A2750FD" wp14:editId="40F61EA7">
            <wp:extent cx="2546350" cy="3702084"/>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UEL RAMOS.jpeg"/>
                    <pic:cNvPicPr/>
                  </pic:nvPicPr>
                  <pic:blipFill rotWithShape="1">
                    <a:blip r:embed="rId16">
                      <a:extLst>
                        <a:ext uri="{28A0092B-C50C-407E-A947-70E740481C1C}">
                          <a14:useLocalDpi xmlns:a14="http://schemas.microsoft.com/office/drawing/2010/main" val="0"/>
                        </a:ext>
                      </a:extLst>
                    </a:blip>
                    <a:srcRect t="24592" r="30845"/>
                    <a:stretch/>
                  </pic:blipFill>
                  <pic:spPr bwMode="auto">
                    <a:xfrm>
                      <a:off x="0" y="0"/>
                      <a:ext cx="2551788" cy="3709990"/>
                    </a:xfrm>
                    <a:prstGeom prst="rect">
                      <a:avLst/>
                    </a:prstGeom>
                    <a:ln>
                      <a:noFill/>
                    </a:ln>
                    <a:extLst>
                      <a:ext uri="{53640926-AAD7-44D8-BBD7-CCE9431645EC}">
                        <a14:shadowObscured xmlns:a14="http://schemas.microsoft.com/office/drawing/2010/main"/>
                      </a:ext>
                    </a:extLst>
                  </pic:spPr>
                </pic:pic>
              </a:graphicData>
            </a:graphic>
          </wp:inline>
        </w:drawing>
      </w:r>
    </w:p>
    <w:p w14:paraId="7B20FF32" w14:textId="7912E977" w:rsidR="006C275A" w:rsidRPr="00236435" w:rsidRDefault="006C275A" w:rsidP="000C536E">
      <w:pPr>
        <w:spacing w:line="240" w:lineRule="auto"/>
        <w:jc w:val="both"/>
        <w:rPr>
          <w:rFonts w:ascii="Times New Roman" w:eastAsia="Times New Roman" w:hAnsi="Times New Roman" w:cs="Times New Roman"/>
          <w:color w:val="0D0D0D" w:themeColor="text1" w:themeTint="F2"/>
        </w:rPr>
      </w:pPr>
      <w:r w:rsidRPr="00710BCB">
        <w:rPr>
          <w:rFonts w:ascii="Times New Roman" w:eastAsia="Times New Roman" w:hAnsi="Times New Roman" w:cs="Times New Roman"/>
          <w:color w:val="0D0D0D" w:themeColor="text1" w:themeTint="F2"/>
        </w:rPr>
        <w:t>Fuente:</w:t>
      </w:r>
      <w:r w:rsidRPr="00236435">
        <w:rPr>
          <w:rFonts w:ascii="Times New Roman" w:eastAsia="Times New Roman" w:hAnsi="Times New Roman" w:cs="Times New Roman"/>
          <w:color w:val="0D0D0D" w:themeColor="text1" w:themeTint="F2"/>
        </w:rPr>
        <w:t xml:space="preserve"> </w:t>
      </w:r>
      <w:r w:rsidR="00D72490" w:rsidRPr="00236435">
        <w:rPr>
          <w:rFonts w:ascii="Times New Roman" w:eastAsia="Times New Roman" w:hAnsi="Times New Roman" w:cs="Times New Roman"/>
          <w:color w:val="0D0D0D" w:themeColor="text1" w:themeTint="F2"/>
        </w:rPr>
        <w:t>C</w:t>
      </w:r>
      <w:r w:rsidRPr="00236435">
        <w:rPr>
          <w:rFonts w:ascii="Times New Roman" w:eastAsia="Times New Roman" w:hAnsi="Times New Roman" w:cs="Times New Roman"/>
          <w:color w:val="0D0D0D" w:themeColor="text1" w:themeTint="F2"/>
        </w:rPr>
        <w:t>ortesía de su sobrino nieto Alfredo Arguedas Molina.</w:t>
      </w:r>
    </w:p>
    <w:p w14:paraId="134D9CC2" w14:textId="77777777" w:rsidR="00CD1CB4" w:rsidRDefault="00CD1CB4" w:rsidP="000C536E">
      <w:pPr>
        <w:spacing w:line="360" w:lineRule="auto"/>
        <w:ind w:firstLine="720"/>
        <w:jc w:val="both"/>
        <w:rPr>
          <w:rFonts w:ascii="Times New Roman" w:eastAsia="Times New Roman" w:hAnsi="Times New Roman" w:cs="Times New Roman"/>
          <w:color w:val="0D0D0D" w:themeColor="text1" w:themeTint="F2"/>
          <w:sz w:val="24"/>
          <w:szCs w:val="24"/>
        </w:rPr>
      </w:pPr>
    </w:p>
    <w:p w14:paraId="4B86C055" w14:textId="6366084E" w:rsidR="00CD1CB4" w:rsidRDefault="0088706E"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Si se toma en </w:t>
      </w:r>
      <w:r w:rsidRPr="002B75FF">
        <w:rPr>
          <w:rFonts w:ascii="Times New Roman" w:eastAsia="Times New Roman" w:hAnsi="Times New Roman" w:cs="Times New Roman"/>
          <w:color w:val="0D0D0D" w:themeColor="text1" w:themeTint="F2"/>
          <w:sz w:val="24"/>
          <w:szCs w:val="24"/>
        </w:rPr>
        <w:t xml:space="preserve">consideración que los hijos de Francisco fallecieron a muy temprana edad y que sus hermanos </w:t>
      </w:r>
      <w:r w:rsidR="002B413E" w:rsidRPr="002B75FF">
        <w:rPr>
          <w:rFonts w:ascii="Times New Roman" w:eastAsia="Times New Roman" w:hAnsi="Times New Roman" w:cs="Times New Roman"/>
          <w:color w:val="0D0D0D" w:themeColor="text1" w:themeTint="F2"/>
          <w:sz w:val="24"/>
          <w:szCs w:val="24"/>
        </w:rPr>
        <w:t>muriero</w:t>
      </w:r>
      <w:r w:rsidR="004C55CE" w:rsidRPr="00AA31EC">
        <w:rPr>
          <w:rFonts w:ascii="Times New Roman" w:eastAsia="Times New Roman" w:hAnsi="Times New Roman" w:cs="Times New Roman"/>
          <w:color w:val="0D0D0D" w:themeColor="text1" w:themeTint="F2"/>
          <w:sz w:val="24"/>
          <w:szCs w:val="24"/>
        </w:rPr>
        <w:t>n</w:t>
      </w:r>
      <w:r w:rsidRPr="002B75FF">
        <w:rPr>
          <w:rFonts w:ascii="Times New Roman" w:eastAsia="Times New Roman" w:hAnsi="Times New Roman" w:cs="Times New Roman"/>
          <w:color w:val="0D0D0D" w:themeColor="text1" w:themeTint="F2"/>
          <w:sz w:val="24"/>
          <w:szCs w:val="24"/>
        </w:rPr>
        <w:t xml:space="preserve"> solteros, se puede entender una de las grandes dificultades para hallar información</w:t>
      </w:r>
      <w:r w:rsidR="000B68EC"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Lo </w:t>
      </w:r>
      <w:r w:rsidR="00D72490" w:rsidRPr="002B75FF">
        <w:rPr>
          <w:rFonts w:ascii="Times New Roman" w:eastAsia="Times New Roman" w:hAnsi="Times New Roman" w:cs="Times New Roman"/>
          <w:color w:val="0D0D0D" w:themeColor="text1" w:themeTint="F2"/>
          <w:sz w:val="24"/>
          <w:szCs w:val="24"/>
        </w:rPr>
        <w:t>anterior</w:t>
      </w:r>
      <w:r w:rsidRPr="002B75FF">
        <w:rPr>
          <w:rFonts w:ascii="Times New Roman" w:eastAsia="Times New Roman" w:hAnsi="Times New Roman" w:cs="Times New Roman"/>
          <w:color w:val="0D0D0D" w:themeColor="text1" w:themeTint="F2"/>
          <w:sz w:val="24"/>
          <w:szCs w:val="24"/>
        </w:rPr>
        <w:t xml:space="preserve"> se </w:t>
      </w:r>
      <w:r w:rsidR="00D72490" w:rsidRPr="002B75FF">
        <w:rPr>
          <w:rFonts w:ascii="Times New Roman" w:eastAsia="Times New Roman" w:hAnsi="Times New Roman" w:cs="Times New Roman"/>
          <w:color w:val="0D0D0D" w:themeColor="text1" w:themeTint="F2"/>
          <w:sz w:val="24"/>
          <w:szCs w:val="24"/>
        </w:rPr>
        <w:t>suma</w:t>
      </w:r>
      <w:r w:rsidRPr="002B75FF">
        <w:rPr>
          <w:rFonts w:ascii="Times New Roman" w:eastAsia="Times New Roman" w:hAnsi="Times New Roman" w:cs="Times New Roman"/>
          <w:color w:val="0D0D0D" w:themeColor="text1" w:themeTint="F2"/>
          <w:sz w:val="24"/>
          <w:szCs w:val="24"/>
        </w:rPr>
        <w:t xml:space="preserve"> a la</w:t>
      </w:r>
      <w:r w:rsidRPr="0088706E">
        <w:rPr>
          <w:rFonts w:ascii="Times New Roman" w:eastAsia="Times New Roman" w:hAnsi="Times New Roman" w:cs="Times New Roman"/>
          <w:color w:val="0D0D0D" w:themeColor="text1" w:themeTint="F2"/>
          <w:sz w:val="24"/>
          <w:szCs w:val="24"/>
        </w:rPr>
        <w:t xml:space="preserve"> decadencia de los talleres de imaginería debido a la disminución de encargos de esculturas religiosas en las décadas posteriores al Concilio Vaticano II</w:t>
      </w:r>
      <w:r w:rsidR="002C744F">
        <w:rPr>
          <w:rFonts w:ascii="Times New Roman" w:eastAsia="Times New Roman" w:hAnsi="Times New Roman" w:cs="Times New Roman"/>
          <w:color w:val="0D0D0D" w:themeColor="text1" w:themeTint="F2"/>
          <w:sz w:val="24"/>
          <w:szCs w:val="24"/>
        </w:rPr>
        <w:t>, acontecimiento eclesial</w:t>
      </w:r>
      <w:r w:rsidR="002E6A25">
        <w:rPr>
          <w:rFonts w:ascii="Times New Roman" w:eastAsia="Times New Roman" w:hAnsi="Times New Roman" w:cs="Times New Roman"/>
          <w:color w:val="0D0D0D" w:themeColor="text1" w:themeTint="F2"/>
          <w:sz w:val="24"/>
          <w:szCs w:val="24"/>
        </w:rPr>
        <w:t xml:space="preserve"> </w:t>
      </w:r>
      <w:r w:rsidR="006C275A">
        <w:rPr>
          <w:rFonts w:ascii="Times New Roman" w:eastAsia="Times New Roman" w:hAnsi="Times New Roman" w:cs="Times New Roman"/>
          <w:color w:val="0D0D0D" w:themeColor="text1" w:themeTint="F2"/>
          <w:sz w:val="24"/>
          <w:szCs w:val="24"/>
        </w:rPr>
        <w:t xml:space="preserve">efectuado entre </w:t>
      </w:r>
      <w:r w:rsidR="002E6A25">
        <w:rPr>
          <w:rFonts w:ascii="Times New Roman" w:eastAsia="Times New Roman" w:hAnsi="Times New Roman" w:cs="Times New Roman"/>
          <w:color w:val="0D0D0D" w:themeColor="text1" w:themeTint="F2"/>
          <w:sz w:val="24"/>
          <w:szCs w:val="24"/>
        </w:rPr>
        <w:t>1962</w:t>
      </w:r>
      <w:r w:rsidR="006C275A">
        <w:rPr>
          <w:rFonts w:ascii="Times New Roman" w:eastAsia="Times New Roman" w:hAnsi="Times New Roman" w:cs="Times New Roman"/>
          <w:color w:val="0D0D0D" w:themeColor="text1" w:themeTint="F2"/>
          <w:sz w:val="24"/>
          <w:szCs w:val="24"/>
        </w:rPr>
        <w:t xml:space="preserve"> y</w:t>
      </w:r>
      <w:r w:rsidR="00E034D8">
        <w:rPr>
          <w:rFonts w:ascii="Times New Roman" w:eastAsia="Times New Roman" w:hAnsi="Times New Roman" w:cs="Times New Roman"/>
          <w:color w:val="0D0D0D" w:themeColor="text1" w:themeTint="F2"/>
          <w:sz w:val="24"/>
          <w:szCs w:val="24"/>
        </w:rPr>
        <w:t xml:space="preserve"> </w:t>
      </w:r>
      <w:r w:rsidR="002E6A25">
        <w:rPr>
          <w:rFonts w:ascii="Times New Roman" w:eastAsia="Times New Roman" w:hAnsi="Times New Roman" w:cs="Times New Roman"/>
          <w:color w:val="0D0D0D" w:themeColor="text1" w:themeTint="F2"/>
          <w:sz w:val="24"/>
          <w:szCs w:val="24"/>
        </w:rPr>
        <w:t>1965</w:t>
      </w:r>
      <w:r w:rsidRPr="0088706E">
        <w:rPr>
          <w:rFonts w:ascii="Times New Roman" w:eastAsia="Times New Roman" w:hAnsi="Times New Roman" w:cs="Times New Roman"/>
          <w:color w:val="0D0D0D" w:themeColor="text1" w:themeTint="F2"/>
          <w:sz w:val="24"/>
          <w:szCs w:val="24"/>
        </w:rPr>
        <w:t>.</w:t>
      </w:r>
    </w:p>
    <w:p w14:paraId="62A3140B" w14:textId="77777777" w:rsidR="00CD1CB4" w:rsidRDefault="00CD1CB4" w:rsidP="00CD1CB4">
      <w:pPr>
        <w:spacing w:line="360" w:lineRule="auto"/>
        <w:jc w:val="both"/>
        <w:rPr>
          <w:rFonts w:ascii="Times New Roman" w:eastAsia="Times New Roman" w:hAnsi="Times New Roman" w:cs="Times New Roman"/>
          <w:color w:val="0D0D0D" w:themeColor="text1" w:themeTint="F2"/>
          <w:sz w:val="24"/>
          <w:szCs w:val="24"/>
        </w:rPr>
      </w:pPr>
    </w:p>
    <w:p w14:paraId="7DBFE45D" w14:textId="7DF2B1FC" w:rsidR="002A700C" w:rsidRPr="0088706E" w:rsidRDefault="002173A7" w:rsidP="00CD1CB4">
      <w:pPr>
        <w:spacing w:line="360" w:lineRule="auto"/>
        <w:jc w:val="both"/>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La producción imaginera en un taller familiar</w:t>
      </w:r>
    </w:p>
    <w:p w14:paraId="48919C06" w14:textId="77777777" w:rsidR="00CD1CB4" w:rsidRDefault="00CD1CB4" w:rsidP="00CD1CB4">
      <w:pPr>
        <w:spacing w:line="360" w:lineRule="auto"/>
        <w:ind w:firstLine="720"/>
        <w:jc w:val="both"/>
        <w:rPr>
          <w:rFonts w:ascii="Times New Roman" w:eastAsia="Times New Roman" w:hAnsi="Times New Roman" w:cs="Times New Roman"/>
          <w:color w:val="0D0D0D" w:themeColor="text1" w:themeTint="F2"/>
          <w:sz w:val="24"/>
          <w:szCs w:val="24"/>
        </w:rPr>
      </w:pPr>
    </w:p>
    <w:p w14:paraId="45A8C7CF" w14:textId="5B7F955B" w:rsidR="002A700C" w:rsidRPr="002B75FF" w:rsidRDefault="002173A7"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La producción familiar ha sido una práctica económica por la cual se transmite, de generación en generación, el conocimiento de saberes que permiten satisfacer necesidades vitales inmediatas o generar ingresos a partir de la venta de los bienes producidos. En el caso costarricense, el trabajo productivo familiar ha estado ligado al agro y a la ganadería en primera instancia. No obstante, como señala </w:t>
      </w:r>
      <w:proofErr w:type="spellStart"/>
      <w:r w:rsidRPr="002B75FF">
        <w:rPr>
          <w:rFonts w:ascii="Times New Roman" w:eastAsia="Times New Roman" w:hAnsi="Times New Roman" w:cs="Times New Roman"/>
          <w:color w:val="0D0D0D" w:themeColor="text1" w:themeTint="F2"/>
          <w:sz w:val="24"/>
          <w:szCs w:val="24"/>
        </w:rPr>
        <w:t>Elizet</w:t>
      </w:r>
      <w:proofErr w:type="spellEnd"/>
      <w:r w:rsidRPr="002B75FF">
        <w:rPr>
          <w:rFonts w:ascii="Times New Roman" w:eastAsia="Times New Roman" w:hAnsi="Times New Roman" w:cs="Times New Roman"/>
          <w:color w:val="0D0D0D" w:themeColor="text1" w:themeTint="F2"/>
          <w:sz w:val="24"/>
          <w:szCs w:val="24"/>
        </w:rPr>
        <w:t xml:space="preserve"> Payne</w:t>
      </w:r>
      <w:r w:rsidR="003C6008" w:rsidRPr="002B75FF">
        <w:rPr>
          <w:rFonts w:ascii="Times New Roman" w:eastAsia="Times New Roman" w:hAnsi="Times New Roman" w:cs="Times New Roman"/>
          <w:color w:val="0D0D0D" w:themeColor="text1" w:themeTint="F2"/>
          <w:sz w:val="24"/>
          <w:szCs w:val="24"/>
        </w:rPr>
        <w:t xml:space="preserve"> Iglesias</w:t>
      </w:r>
      <w:r w:rsidRPr="002B75FF">
        <w:rPr>
          <w:rFonts w:ascii="Times New Roman" w:eastAsia="Times New Roman" w:hAnsi="Times New Roman" w:cs="Times New Roman"/>
          <w:color w:val="0D0D0D" w:themeColor="text1" w:themeTint="F2"/>
          <w:sz w:val="24"/>
          <w:szCs w:val="24"/>
        </w:rPr>
        <w:t xml:space="preserve">, </w:t>
      </w:r>
      <w:r w:rsidR="0018070E" w:rsidRPr="002B75FF">
        <w:rPr>
          <w:rFonts w:ascii="Times New Roman" w:eastAsia="Times New Roman" w:hAnsi="Times New Roman" w:cs="Times New Roman"/>
          <w:color w:val="0D0D0D" w:themeColor="text1" w:themeTint="F2"/>
          <w:sz w:val="24"/>
          <w:szCs w:val="24"/>
        </w:rPr>
        <w:t>durante</w:t>
      </w:r>
      <w:r w:rsidRPr="002B75FF">
        <w:rPr>
          <w:rFonts w:ascii="Times New Roman" w:eastAsia="Times New Roman" w:hAnsi="Times New Roman" w:cs="Times New Roman"/>
          <w:color w:val="0D0D0D" w:themeColor="text1" w:themeTint="F2"/>
          <w:sz w:val="24"/>
          <w:szCs w:val="24"/>
        </w:rPr>
        <w:t xml:space="preserve"> el periodo colonial la producción manual atendió otras finalidades además de complementar las actividades agropecuarias, también se produjeron bienes de uso personal y “piezas que eran el resultado de la mentalidad religiosa de la época" (Payne</w:t>
      </w:r>
      <w:r w:rsidR="00540F65" w:rsidRPr="002B75FF">
        <w:rPr>
          <w:rFonts w:ascii="Times New Roman" w:eastAsia="Times New Roman" w:hAnsi="Times New Roman" w:cs="Times New Roman"/>
          <w:color w:val="0D0D0D" w:themeColor="text1" w:themeTint="F2"/>
          <w:sz w:val="24"/>
          <w:szCs w:val="24"/>
        </w:rPr>
        <w:t xml:space="preserve"> Iglesias</w:t>
      </w:r>
      <w:r w:rsidRPr="002B75FF">
        <w:rPr>
          <w:rFonts w:ascii="Times New Roman" w:eastAsia="Times New Roman" w:hAnsi="Times New Roman" w:cs="Times New Roman"/>
          <w:color w:val="0D0D0D" w:themeColor="text1" w:themeTint="F2"/>
          <w:sz w:val="24"/>
          <w:szCs w:val="24"/>
        </w:rPr>
        <w:t>, 2000, p. 23).</w:t>
      </w:r>
    </w:p>
    <w:p w14:paraId="7D5DD9FE" w14:textId="760DA93E" w:rsidR="0088706E" w:rsidRDefault="0088706E"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 xml:space="preserve">Debido a la condición de “hijo natural” de Serapio, el aprendizaje de este imaginero no se puede referir a la lógica familiar de transmisión de saberes en primera instancia. Sin embargo, si se </w:t>
      </w:r>
      <w:r w:rsidRPr="002B75FF">
        <w:rPr>
          <w:rFonts w:ascii="Times New Roman" w:eastAsia="Times New Roman" w:hAnsi="Times New Roman" w:cs="Times New Roman"/>
          <w:color w:val="0D0D0D" w:themeColor="text1" w:themeTint="F2"/>
          <w:sz w:val="24"/>
          <w:szCs w:val="24"/>
        </w:rPr>
        <w:lastRenderedPageBreak/>
        <w:t xml:space="preserve">considera que en Cartago hubo desde el siglo XVII presencia de artesanos que confeccionaban bienes para el culto en iglesias y devociones domésticas, como lo documenta Payne </w:t>
      </w:r>
      <w:r w:rsidR="009D2CB6" w:rsidRPr="002B75FF">
        <w:rPr>
          <w:rFonts w:ascii="Times New Roman" w:eastAsia="Times New Roman" w:hAnsi="Times New Roman" w:cs="Times New Roman"/>
          <w:color w:val="0D0D0D" w:themeColor="text1" w:themeTint="F2"/>
          <w:sz w:val="24"/>
          <w:szCs w:val="24"/>
        </w:rPr>
        <w:t xml:space="preserve">Iglesias </w:t>
      </w:r>
      <w:r w:rsidRPr="002B75FF">
        <w:rPr>
          <w:rFonts w:ascii="Times New Roman" w:eastAsia="Times New Roman" w:hAnsi="Times New Roman" w:cs="Times New Roman"/>
          <w:color w:val="0D0D0D" w:themeColor="text1" w:themeTint="F2"/>
          <w:sz w:val="24"/>
          <w:szCs w:val="24"/>
        </w:rPr>
        <w:t>(2000), él debió aprender las técnicas en alguno de los talleres constituidos en el Cartago colonial</w:t>
      </w:r>
      <w:r w:rsidRPr="0088706E">
        <w:rPr>
          <w:rFonts w:ascii="Times New Roman" w:eastAsia="Times New Roman" w:hAnsi="Times New Roman" w:cs="Times New Roman"/>
          <w:color w:val="0D0D0D" w:themeColor="text1" w:themeTint="F2"/>
          <w:sz w:val="24"/>
          <w:szCs w:val="24"/>
        </w:rPr>
        <w:t>, puesto que su formación debió recibirla en los primeros años de la vida independiente de la provincia de Costa Rica.</w:t>
      </w:r>
    </w:p>
    <w:p w14:paraId="410D7117" w14:textId="4100F3AC" w:rsidR="002C744F" w:rsidRDefault="002C744F"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Como imagineros, Serapio Ramos y sus descendientes realizaron con destreza el arte de esculpir y pintar obras que representan a Jesucristo</w:t>
      </w:r>
      <w:r>
        <w:rPr>
          <w:rFonts w:ascii="Times New Roman" w:eastAsia="Times New Roman" w:hAnsi="Times New Roman" w:cs="Times New Roman"/>
          <w:color w:val="0D0D0D" w:themeColor="text1" w:themeTint="F2"/>
          <w:sz w:val="24"/>
          <w:szCs w:val="24"/>
        </w:rPr>
        <w:t xml:space="preserve"> en su </w:t>
      </w:r>
      <w:r w:rsidR="00DC4AFF">
        <w:rPr>
          <w:rFonts w:ascii="Times New Roman" w:eastAsia="Times New Roman" w:hAnsi="Times New Roman" w:cs="Times New Roman"/>
          <w:color w:val="0D0D0D" w:themeColor="text1" w:themeTint="F2"/>
          <w:sz w:val="24"/>
          <w:szCs w:val="24"/>
        </w:rPr>
        <w:t>infancia</w:t>
      </w:r>
      <w:r>
        <w:rPr>
          <w:rFonts w:ascii="Times New Roman" w:eastAsia="Times New Roman" w:hAnsi="Times New Roman" w:cs="Times New Roman"/>
          <w:color w:val="0D0D0D" w:themeColor="text1" w:themeTint="F2"/>
          <w:sz w:val="24"/>
          <w:szCs w:val="24"/>
        </w:rPr>
        <w:t xml:space="preserve"> y </w:t>
      </w:r>
      <w:r w:rsidR="00DC4AFF">
        <w:rPr>
          <w:rFonts w:ascii="Times New Roman" w:eastAsia="Times New Roman" w:hAnsi="Times New Roman" w:cs="Times New Roman"/>
          <w:color w:val="0D0D0D" w:themeColor="text1" w:themeTint="F2"/>
          <w:sz w:val="24"/>
          <w:szCs w:val="24"/>
        </w:rPr>
        <w:t xml:space="preserve">en los </w:t>
      </w:r>
      <w:r>
        <w:rPr>
          <w:rFonts w:ascii="Times New Roman" w:eastAsia="Times New Roman" w:hAnsi="Times New Roman" w:cs="Times New Roman"/>
          <w:color w:val="0D0D0D" w:themeColor="text1" w:themeTint="F2"/>
          <w:sz w:val="24"/>
          <w:szCs w:val="24"/>
        </w:rPr>
        <w:t xml:space="preserve">misterios de su </w:t>
      </w:r>
      <w:r w:rsidRPr="00217BC1">
        <w:rPr>
          <w:rFonts w:ascii="Times New Roman" w:eastAsia="Times New Roman" w:hAnsi="Times New Roman" w:cs="Times New Roman"/>
          <w:i/>
          <w:iCs/>
          <w:color w:val="0D0D0D" w:themeColor="text1" w:themeTint="F2"/>
          <w:sz w:val="24"/>
          <w:szCs w:val="24"/>
        </w:rPr>
        <w:t xml:space="preserve">Pasión </w:t>
      </w:r>
      <w:r w:rsidRPr="00076C1B">
        <w:rPr>
          <w:rFonts w:ascii="Times New Roman" w:eastAsia="Times New Roman" w:hAnsi="Times New Roman" w:cs="Times New Roman"/>
          <w:color w:val="0D0D0D" w:themeColor="text1" w:themeTint="F2"/>
          <w:sz w:val="24"/>
          <w:szCs w:val="24"/>
        </w:rPr>
        <w:t>(ver Figura 9),</w:t>
      </w:r>
      <w:r w:rsidRPr="0088706E">
        <w:rPr>
          <w:rFonts w:ascii="Times New Roman" w:eastAsia="Times New Roman" w:hAnsi="Times New Roman" w:cs="Times New Roman"/>
          <w:color w:val="0D0D0D" w:themeColor="text1" w:themeTint="F2"/>
          <w:sz w:val="24"/>
          <w:szCs w:val="24"/>
        </w:rPr>
        <w:t xml:space="preserve"> a su madre María de Nazaret</w:t>
      </w:r>
      <w:r>
        <w:rPr>
          <w:rFonts w:ascii="Times New Roman" w:eastAsia="Times New Roman" w:hAnsi="Times New Roman" w:cs="Times New Roman"/>
          <w:color w:val="0D0D0D" w:themeColor="text1" w:themeTint="F2"/>
          <w:sz w:val="24"/>
          <w:szCs w:val="24"/>
        </w:rPr>
        <w:t xml:space="preserve"> en sus distintas advocaciones </w:t>
      </w:r>
      <w:r w:rsidRPr="00076C1B">
        <w:rPr>
          <w:rFonts w:ascii="Times New Roman" w:eastAsia="Times New Roman" w:hAnsi="Times New Roman" w:cs="Times New Roman"/>
          <w:color w:val="0D0D0D" w:themeColor="text1" w:themeTint="F2"/>
          <w:sz w:val="24"/>
          <w:szCs w:val="24"/>
        </w:rPr>
        <w:t>(ver Figura 10)</w:t>
      </w:r>
      <w:r w:rsidRPr="0088706E">
        <w:rPr>
          <w:rFonts w:ascii="Times New Roman" w:eastAsia="Times New Roman" w:hAnsi="Times New Roman" w:cs="Times New Roman"/>
          <w:color w:val="0D0D0D" w:themeColor="text1" w:themeTint="F2"/>
          <w:sz w:val="24"/>
          <w:szCs w:val="24"/>
        </w:rPr>
        <w:t xml:space="preserve">, </w:t>
      </w:r>
      <w:r w:rsidRPr="00B65EA4">
        <w:rPr>
          <w:rFonts w:ascii="Times New Roman" w:eastAsia="Times New Roman" w:hAnsi="Times New Roman" w:cs="Times New Roman"/>
          <w:color w:val="0D0D0D" w:themeColor="text1" w:themeTint="F2"/>
          <w:sz w:val="24"/>
          <w:szCs w:val="24"/>
        </w:rPr>
        <w:t xml:space="preserve">a los ángeles, tal es el caso de San Rafael a quien se le tributa gran devoción en el país </w:t>
      </w:r>
      <w:r w:rsidRPr="00076C1B">
        <w:rPr>
          <w:rFonts w:ascii="Times New Roman" w:eastAsia="Times New Roman" w:hAnsi="Times New Roman" w:cs="Times New Roman"/>
          <w:color w:val="0D0D0D" w:themeColor="text1" w:themeTint="F2"/>
          <w:sz w:val="24"/>
          <w:szCs w:val="24"/>
        </w:rPr>
        <w:t>(ver Figura</w:t>
      </w:r>
      <w:r w:rsidR="00DC4AFF" w:rsidRPr="00217BC1">
        <w:rPr>
          <w:rFonts w:ascii="Times New Roman" w:eastAsia="Times New Roman" w:hAnsi="Times New Roman" w:cs="Times New Roman"/>
          <w:color w:val="0D0D0D" w:themeColor="text1" w:themeTint="F2"/>
          <w:sz w:val="24"/>
          <w:szCs w:val="24"/>
        </w:rPr>
        <w:t>s</w:t>
      </w:r>
      <w:r w:rsidRPr="00076C1B">
        <w:rPr>
          <w:rFonts w:ascii="Times New Roman" w:eastAsia="Times New Roman" w:hAnsi="Times New Roman" w:cs="Times New Roman"/>
          <w:color w:val="0D0D0D" w:themeColor="text1" w:themeTint="F2"/>
          <w:sz w:val="24"/>
          <w:szCs w:val="24"/>
        </w:rPr>
        <w:t xml:space="preserve"> </w:t>
      </w:r>
      <w:r w:rsidR="00DC4AFF" w:rsidRPr="00217BC1">
        <w:rPr>
          <w:rFonts w:ascii="Times New Roman" w:eastAsia="Times New Roman" w:hAnsi="Times New Roman" w:cs="Times New Roman"/>
          <w:color w:val="0D0D0D" w:themeColor="text1" w:themeTint="F2"/>
          <w:sz w:val="24"/>
          <w:szCs w:val="24"/>
        </w:rPr>
        <w:t>11 y 17</w:t>
      </w:r>
      <w:r w:rsidRPr="00076C1B">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a los santos</w:t>
      </w:r>
      <w:r w:rsidR="00DC4AFF">
        <w:rPr>
          <w:rFonts w:ascii="Times New Roman" w:eastAsia="Times New Roman" w:hAnsi="Times New Roman" w:cs="Times New Roman"/>
          <w:color w:val="0D0D0D" w:themeColor="text1" w:themeTint="F2"/>
          <w:sz w:val="24"/>
          <w:szCs w:val="24"/>
        </w:rPr>
        <w:t xml:space="preserve"> como sucede con las numerosas</w:t>
      </w:r>
      <w:r w:rsidRPr="0088706E">
        <w:rPr>
          <w:rFonts w:ascii="Times New Roman" w:eastAsia="Times New Roman" w:hAnsi="Times New Roman" w:cs="Times New Roman"/>
          <w:color w:val="0D0D0D" w:themeColor="text1" w:themeTint="F2"/>
          <w:sz w:val="24"/>
          <w:szCs w:val="24"/>
        </w:rPr>
        <w:t xml:space="preserve"> </w:t>
      </w:r>
      <w:r w:rsidR="00DC4AFF">
        <w:rPr>
          <w:rFonts w:ascii="Times New Roman" w:eastAsia="Times New Roman" w:hAnsi="Times New Roman" w:cs="Times New Roman"/>
          <w:color w:val="0D0D0D" w:themeColor="text1" w:themeTint="F2"/>
          <w:sz w:val="24"/>
          <w:szCs w:val="24"/>
        </w:rPr>
        <w:t xml:space="preserve">figuras de San Isidro Labrador </w:t>
      </w:r>
      <w:r w:rsidR="00DC4AFF" w:rsidRPr="00076C1B">
        <w:rPr>
          <w:rFonts w:ascii="Times New Roman" w:eastAsia="Times New Roman" w:hAnsi="Times New Roman" w:cs="Times New Roman"/>
          <w:color w:val="0D0D0D" w:themeColor="text1" w:themeTint="F2"/>
          <w:sz w:val="24"/>
          <w:szCs w:val="24"/>
        </w:rPr>
        <w:t xml:space="preserve">(ver </w:t>
      </w:r>
      <w:r w:rsidR="005E257F" w:rsidRPr="00076C1B">
        <w:rPr>
          <w:rFonts w:ascii="Times New Roman" w:eastAsia="Times New Roman" w:hAnsi="Times New Roman" w:cs="Times New Roman"/>
          <w:color w:val="0D0D0D" w:themeColor="text1" w:themeTint="F2"/>
          <w:sz w:val="24"/>
          <w:szCs w:val="24"/>
        </w:rPr>
        <w:t>Figura</w:t>
      </w:r>
      <w:r w:rsidR="001E342E" w:rsidRPr="00217BC1">
        <w:rPr>
          <w:rFonts w:ascii="Times New Roman" w:eastAsia="Times New Roman" w:hAnsi="Times New Roman" w:cs="Times New Roman"/>
          <w:color w:val="0D0D0D" w:themeColor="text1" w:themeTint="F2"/>
          <w:sz w:val="24"/>
          <w:szCs w:val="24"/>
        </w:rPr>
        <w:t>s</w:t>
      </w:r>
      <w:r w:rsidR="005E257F" w:rsidRPr="00076C1B">
        <w:rPr>
          <w:rFonts w:ascii="Times New Roman" w:eastAsia="Times New Roman" w:hAnsi="Times New Roman" w:cs="Times New Roman"/>
          <w:color w:val="0D0D0D" w:themeColor="text1" w:themeTint="F2"/>
          <w:sz w:val="24"/>
          <w:szCs w:val="24"/>
        </w:rPr>
        <w:t xml:space="preserve"> </w:t>
      </w:r>
      <w:r w:rsidR="00DC4AFF" w:rsidRPr="00076C1B">
        <w:rPr>
          <w:rFonts w:ascii="Times New Roman" w:eastAsia="Times New Roman" w:hAnsi="Times New Roman" w:cs="Times New Roman"/>
          <w:color w:val="0D0D0D" w:themeColor="text1" w:themeTint="F2"/>
          <w:sz w:val="24"/>
          <w:szCs w:val="24"/>
        </w:rPr>
        <w:t>15</w:t>
      </w:r>
      <w:r w:rsidR="001E342E" w:rsidRPr="00217BC1">
        <w:rPr>
          <w:rFonts w:ascii="Times New Roman" w:eastAsia="Times New Roman" w:hAnsi="Times New Roman" w:cs="Times New Roman"/>
          <w:color w:val="0D0D0D" w:themeColor="text1" w:themeTint="F2"/>
          <w:sz w:val="24"/>
          <w:szCs w:val="24"/>
        </w:rPr>
        <w:t xml:space="preserve"> y 17</w:t>
      </w:r>
      <w:r w:rsidR="00DC4AFF" w:rsidRPr="00076C1B">
        <w:rPr>
          <w:rFonts w:ascii="Times New Roman" w:eastAsia="Times New Roman" w:hAnsi="Times New Roman" w:cs="Times New Roman"/>
          <w:color w:val="0D0D0D" w:themeColor="text1" w:themeTint="F2"/>
          <w:sz w:val="24"/>
          <w:szCs w:val="24"/>
        </w:rPr>
        <w:t>)</w:t>
      </w:r>
      <w:r w:rsidR="00DC4AFF">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y </w:t>
      </w:r>
      <w:r>
        <w:rPr>
          <w:rFonts w:ascii="Times New Roman" w:eastAsia="Times New Roman" w:hAnsi="Times New Roman" w:cs="Times New Roman"/>
          <w:color w:val="0D0D0D" w:themeColor="text1" w:themeTint="F2"/>
          <w:sz w:val="24"/>
          <w:szCs w:val="24"/>
        </w:rPr>
        <w:t>escenas bíblicas</w:t>
      </w:r>
      <w:r w:rsidR="00DC4AFF">
        <w:rPr>
          <w:rFonts w:ascii="Times New Roman" w:eastAsia="Times New Roman" w:hAnsi="Times New Roman" w:cs="Times New Roman"/>
          <w:color w:val="0D0D0D" w:themeColor="text1" w:themeTint="F2"/>
          <w:sz w:val="24"/>
          <w:szCs w:val="24"/>
        </w:rPr>
        <w:t xml:space="preserve"> como la Piedad</w:t>
      </w:r>
      <w:r>
        <w:rPr>
          <w:rFonts w:ascii="Times New Roman" w:eastAsia="Times New Roman" w:hAnsi="Times New Roman" w:cs="Times New Roman"/>
          <w:color w:val="0D0D0D" w:themeColor="text1" w:themeTint="F2"/>
          <w:sz w:val="24"/>
          <w:szCs w:val="24"/>
        </w:rPr>
        <w:t>.</w:t>
      </w:r>
    </w:p>
    <w:p w14:paraId="623F07FA" w14:textId="1166924B" w:rsidR="002C744F" w:rsidRPr="002B75FF" w:rsidRDefault="002C744F"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 xml:space="preserve">Siguiendo la descripción de la labor imaginera que realizó Reymundo Méndez </w:t>
      </w:r>
      <w:r w:rsidR="00FE47D9" w:rsidRPr="002B75FF">
        <w:rPr>
          <w:rFonts w:ascii="Times New Roman" w:eastAsia="Times New Roman" w:hAnsi="Times New Roman" w:cs="Times New Roman"/>
          <w:color w:val="0D0D0D" w:themeColor="text1" w:themeTint="F2"/>
          <w:sz w:val="24"/>
          <w:szCs w:val="24"/>
        </w:rPr>
        <w:t xml:space="preserve">Montero </w:t>
      </w:r>
      <w:r w:rsidRPr="002B75FF">
        <w:rPr>
          <w:rFonts w:ascii="Times New Roman" w:eastAsia="Times New Roman" w:hAnsi="Times New Roman" w:cs="Times New Roman"/>
          <w:color w:val="0D0D0D" w:themeColor="text1" w:themeTint="F2"/>
          <w:sz w:val="24"/>
          <w:szCs w:val="24"/>
        </w:rPr>
        <w:t>(1997), los Ramos debieron seleccionar maderas</w:t>
      </w:r>
      <w:r w:rsidRPr="002B75FF">
        <w:rPr>
          <w:rFonts w:ascii="Times New Roman" w:eastAsia="Times New Roman" w:hAnsi="Times New Roman" w:cs="Times New Roman"/>
          <w:color w:val="0D0D0D" w:themeColor="text1" w:themeTint="F2"/>
          <w:sz w:val="24"/>
          <w:szCs w:val="24"/>
          <w:vertAlign w:val="superscript"/>
        </w:rPr>
        <w:footnoteReference w:id="3"/>
      </w:r>
      <w:r w:rsidRPr="002B75FF">
        <w:rPr>
          <w:rFonts w:ascii="Times New Roman" w:eastAsia="Times New Roman" w:hAnsi="Times New Roman" w:cs="Times New Roman"/>
          <w:color w:val="0D0D0D" w:themeColor="text1" w:themeTint="F2"/>
          <w:sz w:val="24"/>
          <w:szCs w:val="24"/>
        </w:rPr>
        <w:t xml:space="preserve"> que no guardaran humedad, de dureza intermedia para poderlas cortar longitudinal y radialmente y, luego de escogerlas, las debieron curar para evitar ataques de insectos. Los escultores trabajaron con gubias y formones de distintos tamaños y formas, así como con mazos, limas, escofinas, berbiquíes, cepillos, barrenas, serruchos, compases, taladros y</w:t>
      </w:r>
      <w:r w:rsidR="00014F5D">
        <w:rPr>
          <w:rFonts w:ascii="Times New Roman" w:eastAsia="Times New Roman" w:hAnsi="Times New Roman" w:cs="Times New Roman"/>
          <w:color w:val="0D0D0D" w:themeColor="text1" w:themeTint="F2"/>
          <w:sz w:val="24"/>
          <w:szCs w:val="24"/>
        </w:rPr>
        <w:t xml:space="preserve">          </w:t>
      </w:r>
      <w:r w:rsidRPr="002B75FF">
        <w:rPr>
          <w:rFonts w:ascii="Times New Roman" w:eastAsia="Times New Roman" w:hAnsi="Times New Roman" w:cs="Times New Roman"/>
          <w:color w:val="0D0D0D" w:themeColor="text1" w:themeTint="F2"/>
          <w:sz w:val="24"/>
          <w:szCs w:val="24"/>
        </w:rPr>
        <w:t xml:space="preserve"> piedras</w:t>
      </w:r>
      <w:r w:rsidR="00FB2DB1">
        <w:rPr>
          <w:rFonts w:ascii="Times New Roman" w:eastAsia="Times New Roman" w:hAnsi="Times New Roman" w:cs="Times New Roman"/>
          <w:color w:val="0D0D0D" w:themeColor="text1" w:themeTint="F2"/>
          <w:sz w:val="24"/>
          <w:szCs w:val="24"/>
        </w:rPr>
        <w:t xml:space="preserve"> </w:t>
      </w:r>
      <w:r w:rsidRPr="002B75FF">
        <w:rPr>
          <w:rFonts w:ascii="Times New Roman" w:eastAsia="Times New Roman" w:hAnsi="Times New Roman" w:cs="Times New Roman"/>
          <w:color w:val="0D0D0D" w:themeColor="text1" w:themeTint="F2"/>
          <w:sz w:val="24"/>
          <w:szCs w:val="24"/>
        </w:rPr>
        <w:t>de afilar.</w:t>
      </w:r>
    </w:p>
    <w:p w14:paraId="2721DF42" w14:textId="309E2DB7" w:rsidR="002C744F" w:rsidRPr="0088706E" w:rsidRDefault="002C744F"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rPr>
        <w:t>Al igual que los viejos imagineros costarricenses del siglo XIX, los Ramos “tuvieron que acomodarse a la vida austera. Muchas veces se vieron en la necesidad de fabricar sus propias herramientas” (Méndez</w:t>
      </w:r>
      <w:r w:rsidR="00FE47D9" w:rsidRPr="002B75FF">
        <w:rPr>
          <w:rFonts w:ascii="Times New Roman" w:eastAsia="Times New Roman" w:hAnsi="Times New Roman" w:cs="Times New Roman"/>
          <w:color w:val="0D0D0D" w:themeColor="text1" w:themeTint="F2"/>
          <w:sz w:val="24"/>
          <w:szCs w:val="24"/>
        </w:rPr>
        <w:t xml:space="preserve"> Montero</w:t>
      </w:r>
      <w:r w:rsidRPr="002B75FF">
        <w:rPr>
          <w:rFonts w:ascii="Times New Roman" w:eastAsia="Times New Roman" w:hAnsi="Times New Roman" w:cs="Times New Roman"/>
          <w:color w:val="0D0D0D" w:themeColor="text1" w:themeTint="F2"/>
          <w:sz w:val="24"/>
          <w:szCs w:val="24"/>
        </w:rPr>
        <w:t>, 1997, p. 25). En el momento de tallar</w:t>
      </w:r>
      <w:r w:rsidRPr="0088706E">
        <w:rPr>
          <w:rFonts w:ascii="Times New Roman" w:eastAsia="Times New Roman" w:hAnsi="Times New Roman" w:cs="Times New Roman"/>
          <w:color w:val="0D0D0D" w:themeColor="text1" w:themeTint="F2"/>
          <w:sz w:val="24"/>
          <w:szCs w:val="24"/>
        </w:rPr>
        <w:t>, los imagineros realizaron algunos rasgos anatómicos de las imágenes de memoria, pero pudieron haber utilizado modelos vivos para plasmar los rasgos, para ello realizaban bosquejos con carbón sobre la madera, devastaban todo el material situado alrededor del diseño, se hacían cortes de tallado para desarrollar la forma y luego se trabajaban los detalles: cabelleras, rasgos faciales, texturas y pliegues.</w:t>
      </w:r>
    </w:p>
    <w:p w14:paraId="6D937BC4" w14:textId="5989B9CD" w:rsidR="002C744F" w:rsidRDefault="002C744F"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Las partes propensas a quebrarse se tallaban por aparte, </w:t>
      </w:r>
      <w:r w:rsidRPr="002B75FF">
        <w:rPr>
          <w:rFonts w:ascii="Times New Roman" w:eastAsia="Times New Roman" w:hAnsi="Times New Roman" w:cs="Times New Roman"/>
          <w:color w:val="0D0D0D" w:themeColor="text1" w:themeTint="F2"/>
          <w:sz w:val="24"/>
          <w:szCs w:val="24"/>
        </w:rPr>
        <w:t>posteriormente, se ensamblaban</w:t>
      </w:r>
      <w:r w:rsidR="00CC0BC7" w:rsidRPr="002B75FF">
        <w:rPr>
          <w:rFonts w:ascii="Times New Roman" w:eastAsia="Times New Roman" w:hAnsi="Times New Roman" w:cs="Times New Roman"/>
          <w:color w:val="0D0D0D" w:themeColor="text1" w:themeTint="F2"/>
          <w:sz w:val="24"/>
          <w:szCs w:val="24"/>
        </w:rPr>
        <w:t>.</w:t>
      </w:r>
      <w:r w:rsidRPr="002B75FF">
        <w:rPr>
          <w:rFonts w:ascii="Times New Roman" w:eastAsia="Times New Roman" w:hAnsi="Times New Roman" w:cs="Times New Roman"/>
          <w:color w:val="0D0D0D" w:themeColor="text1" w:themeTint="F2"/>
          <w:sz w:val="24"/>
          <w:szCs w:val="24"/>
        </w:rPr>
        <w:t xml:space="preserve"> </w:t>
      </w:r>
      <w:r w:rsidR="00CC0BC7" w:rsidRPr="002B75FF">
        <w:rPr>
          <w:rFonts w:ascii="Times New Roman" w:eastAsia="Times New Roman" w:hAnsi="Times New Roman" w:cs="Times New Roman"/>
          <w:color w:val="0D0D0D" w:themeColor="text1" w:themeTint="F2"/>
          <w:sz w:val="24"/>
          <w:szCs w:val="24"/>
        </w:rPr>
        <w:t>E</w:t>
      </w:r>
      <w:r w:rsidRPr="002B75FF">
        <w:rPr>
          <w:rFonts w:ascii="Times New Roman" w:eastAsia="Times New Roman" w:hAnsi="Times New Roman" w:cs="Times New Roman"/>
          <w:color w:val="0D0D0D" w:themeColor="text1" w:themeTint="F2"/>
          <w:sz w:val="24"/>
          <w:szCs w:val="24"/>
        </w:rPr>
        <w:t>n el caso de las imágenes de vestir o armadura se les incorporaban goznes para posibilitar la articulación, en unos casos se colocaban ojos de vidrio, en otros casos se pintaban. Antes de la pintura, los imagineros estucaban, es decir, dejaban la imagen en blanco con la aplicación</w:t>
      </w:r>
      <w:r w:rsidRPr="0088706E">
        <w:rPr>
          <w:rFonts w:ascii="Times New Roman" w:eastAsia="Times New Roman" w:hAnsi="Times New Roman" w:cs="Times New Roman"/>
          <w:color w:val="0D0D0D" w:themeColor="text1" w:themeTint="F2"/>
          <w:sz w:val="24"/>
          <w:szCs w:val="24"/>
        </w:rPr>
        <w:t xml:space="preserve"> de una mezcla creada a partir de cola animal, blanco de España (carbonato de calcio, cal precipitada, blanco de plomo) y agua.</w:t>
      </w:r>
    </w:p>
    <w:p w14:paraId="5975FD31" w14:textId="77777777" w:rsidR="00CD1CB4" w:rsidRDefault="00CD1CB4" w:rsidP="00CD1CB4">
      <w:pPr>
        <w:spacing w:line="360" w:lineRule="auto"/>
        <w:ind w:firstLine="720"/>
        <w:jc w:val="both"/>
        <w:rPr>
          <w:rFonts w:ascii="Times New Roman" w:eastAsia="Times New Roman" w:hAnsi="Times New Roman" w:cs="Times New Roman"/>
          <w:color w:val="0D0D0D" w:themeColor="text1" w:themeTint="F2"/>
          <w:sz w:val="24"/>
          <w:szCs w:val="24"/>
        </w:rPr>
      </w:pPr>
    </w:p>
    <w:p w14:paraId="52B6C6B9" w14:textId="77777777" w:rsidR="00373346" w:rsidRDefault="00373346" w:rsidP="00CD1CB4">
      <w:pPr>
        <w:spacing w:line="360" w:lineRule="auto"/>
        <w:ind w:firstLine="720"/>
        <w:jc w:val="both"/>
        <w:rPr>
          <w:rFonts w:ascii="Times New Roman" w:eastAsia="Times New Roman" w:hAnsi="Times New Roman" w:cs="Times New Roman"/>
          <w:color w:val="0D0D0D" w:themeColor="text1" w:themeTint="F2"/>
          <w:sz w:val="24"/>
          <w:szCs w:val="24"/>
        </w:rPr>
      </w:pPr>
    </w:p>
    <w:p w14:paraId="77DBBF60" w14:textId="77777777" w:rsidR="00373346" w:rsidRDefault="00373346" w:rsidP="00CD1CB4">
      <w:pPr>
        <w:spacing w:line="240" w:lineRule="auto"/>
        <w:jc w:val="center"/>
        <w:rPr>
          <w:rFonts w:ascii="Times New Roman" w:eastAsia="Times New Roman" w:hAnsi="Times New Roman" w:cs="Times New Roman"/>
          <w:b/>
          <w:color w:val="0D0D0D" w:themeColor="text1" w:themeTint="F2"/>
          <w:sz w:val="24"/>
          <w:szCs w:val="24"/>
        </w:rPr>
      </w:pPr>
    </w:p>
    <w:p w14:paraId="5D4DAACA" w14:textId="5267EC29" w:rsidR="00DC4AFF" w:rsidRPr="0088706E" w:rsidRDefault="00DC4AFF" w:rsidP="00CD1CB4">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Pr>
          <w:rFonts w:ascii="Times New Roman" w:eastAsia="Times New Roman" w:hAnsi="Times New Roman" w:cs="Times New Roman"/>
          <w:b/>
          <w:color w:val="0D0D0D" w:themeColor="text1" w:themeTint="F2"/>
          <w:sz w:val="24"/>
          <w:szCs w:val="24"/>
        </w:rPr>
        <w:t>9</w:t>
      </w:r>
    </w:p>
    <w:p w14:paraId="079DEDF7" w14:textId="77777777" w:rsidR="00DC4AFF" w:rsidRPr="0088706E" w:rsidRDefault="00DC4AFF" w:rsidP="00CD1CB4">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Dulce Nombre de Jesús por Francisco Ramos Pacheco, parroquia El Carmen de Mata de Plátano</w:t>
      </w:r>
    </w:p>
    <w:p w14:paraId="50BEC365" w14:textId="77777777" w:rsidR="00DC4AFF" w:rsidRPr="0088706E" w:rsidRDefault="00DC4AFF" w:rsidP="00B17374">
      <w:pPr>
        <w:spacing w:line="240" w:lineRule="auto"/>
        <w:ind w:left="-567"/>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noProof/>
          <w:color w:val="0D0D0D" w:themeColor="text1" w:themeTint="F2"/>
          <w:sz w:val="24"/>
          <w:szCs w:val="24"/>
          <w:lang w:val="es-CR" w:eastAsia="es-CR"/>
        </w:rPr>
        <w:drawing>
          <wp:inline distT="114300" distB="114300" distL="114300" distR="114300" wp14:anchorId="52DF6C2F" wp14:editId="5E6D9509">
            <wp:extent cx="5588000" cy="2470150"/>
            <wp:effectExtent l="0" t="0" r="0" b="635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5588000" cy="2470150"/>
                    </a:xfrm>
                    <a:prstGeom prst="rect">
                      <a:avLst/>
                    </a:prstGeom>
                    <a:ln/>
                  </pic:spPr>
                </pic:pic>
              </a:graphicData>
            </a:graphic>
          </wp:inline>
        </w:drawing>
      </w:r>
    </w:p>
    <w:p w14:paraId="415AC90A" w14:textId="64EC8C09" w:rsidR="00DC4AFF" w:rsidRPr="0088706E" w:rsidRDefault="00DC4AFF" w:rsidP="00CD1CB4">
      <w:pPr>
        <w:spacing w:line="240" w:lineRule="auto"/>
        <w:rPr>
          <w:rFonts w:ascii="Times New Roman" w:eastAsia="Times New Roman" w:hAnsi="Times New Roman" w:cs="Times New Roman"/>
          <w:color w:val="0D0D0D" w:themeColor="text1" w:themeTint="F2"/>
          <w:sz w:val="24"/>
          <w:szCs w:val="24"/>
        </w:rPr>
      </w:pPr>
      <w:r w:rsidRPr="00373346">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w:t>
      </w:r>
      <w:r w:rsidRPr="00373346">
        <w:rPr>
          <w:rFonts w:ascii="Times New Roman" w:eastAsia="Times New Roman" w:hAnsi="Times New Roman" w:cs="Times New Roman"/>
          <w:color w:val="0D0D0D" w:themeColor="text1" w:themeTint="F2"/>
          <w:spacing w:val="-2"/>
        </w:rPr>
        <w:t xml:space="preserve">Elaboración propia a partir de fotografías del </w:t>
      </w:r>
      <w:r w:rsidR="00773DD8" w:rsidRPr="00373346">
        <w:rPr>
          <w:rFonts w:ascii="Times New Roman" w:eastAsia="Times New Roman" w:hAnsi="Times New Roman" w:cs="Times New Roman"/>
          <w:color w:val="0D0D0D" w:themeColor="text1" w:themeTint="F2"/>
          <w:spacing w:val="-2"/>
        </w:rPr>
        <w:t>I</w:t>
      </w:r>
      <w:r w:rsidRPr="00373346">
        <w:rPr>
          <w:rFonts w:ascii="Times New Roman" w:eastAsia="Times New Roman" w:hAnsi="Times New Roman" w:cs="Times New Roman"/>
          <w:color w:val="0D0D0D" w:themeColor="text1" w:themeTint="F2"/>
          <w:spacing w:val="-2"/>
        </w:rPr>
        <w:t xml:space="preserve">nventario de </w:t>
      </w:r>
      <w:r w:rsidR="00773DD8" w:rsidRPr="00373346">
        <w:rPr>
          <w:rFonts w:ascii="Times New Roman" w:eastAsia="Times New Roman" w:hAnsi="Times New Roman" w:cs="Times New Roman"/>
          <w:color w:val="0D0D0D" w:themeColor="text1" w:themeTint="F2"/>
          <w:spacing w:val="-2"/>
        </w:rPr>
        <w:t>A</w:t>
      </w:r>
      <w:r w:rsidRPr="00373346">
        <w:rPr>
          <w:rFonts w:ascii="Times New Roman" w:eastAsia="Times New Roman" w:hAnsi="Times New Roman" w:cs="Times New Roman"/>
          <w:color w:val="0D0D0D" w:themeColor="text1" w:themeTint="F2"/>
          <w:spacing w:val="-2"/>
        </w:rPr>
        <w:t xml:space="preserve">rte </w:t>
      </w:r>
      <w:r w:rsidR="00773DD8" w:rsidRPr="00373346">
        <w:rPr>
          <w:rFonts w:ascii="Times New Roman" w:eastAsia="Times New Roman" w:hAnsi="Times New Roman" w:cs="Times New Roman"/>
          <w:color w:val="0D0D0D" w:themeColor="text1" w:themeTint="F2"/>
          <w:spacing w:val="-2"/>
        </w:rPr>
        <w:t>S</w:t>
      </w:r>
      <w:r w:rsidRPr="00373346">
        <w:rPr>
          <w:rFonts w:ascii="Times New Roman" w:eastAsia="Times New Roman" w:hAnsi="Times New Roman" w:cs="Times New Roman"/>
          <w:color w:val="0D0D0D" w:themeColor="text1" w:themeTint="F2"/>
          <w:spacing w:val="-2"/>
        </w:rPr>
        <w:t>acro de la Arquidiócesis de San José.</w:t>
      </w:r>
    </w:p>
    <w:p w14:paraId="771AA1E6" w14:textId="77777777" w:rsidR="00F2351E" w:rsidRDefault="00F2351E" w:rsidP="00CD1CB4">
      <w:pPr>
        <w:spacing w:line="360" w:lineRule="auto"/>
        <w:ind w:firstLine="720"/>
        <w:jc w:val="both"/>
        <w:rPr>
          <w:rFonts w:ascii="Times New Roman" w:eastAsia="Times New Roman" w:hAnsi="Times New Roman" w:cs="Times New Roman"/>
          <w:color w:val="0D0D0D" w:themeColor="text1" w:themeTint="F2"/>
          <w:sz w:val="24"/>
          <w:szCs w:val="24"/>
        </w:rPr>
      </w:pPr>
    </w:p>
    <w:p w14:paraId="15574D94" w14:textId="76C4CDDE" w:rsidR="0088706E" w:rsidRDefault="002173A7"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Los trabajadores de estos talleres debían asegurarse </w:t>
      </w:r>
      <w:r w:rsidR="00492433">
        <w:rPr>
          <w:rFonts w:ascii="Times New Roman" w:eastAsia="Times New Roman" w:hAnsi="Times New Roman" w:cs="Times New Roman"/>
          <w:color w:val="0D0D0D" w:themeColor="text1" w:themeTint="F2"/>
          <w:sz w:val="24"/>
          <w:szCs w:val="24"/>
        </w:rPr>
        <w:t xml:space="preserve">de </w:t>
      </w:r>
      <w:r w:rsidRPr="0088706E">
        <w:rPr>
          <w:rFonts w:ascii="Times New Roman" w:eastAsia="Times New Roman" w:hAnsi="Times New Roman" w:cs="Times New Roman"/>
          <w:color w:val="0D0D0D" w:themeColor="text1" w:themeTint="F2"/>
          <w:sz w:val="24"/>
          <w:szCs w:val="24"/>
        </w:rPr>
        <w:t>que las superficies estuvieran limpias de cualquier residuo de grasa y de rellenar los agujeros (producto de defectos en la madera), con polvo de madera o yeso en cola, s</w:t>
      </w:r>
      <w:r w:rsidR="00B526E0">
        <w:rPr>
          <w:rFonts w:ascii="Times New Roman" w:eastAsia="Times New Roman" w:hAnsi="Times New Roman" w:cs="Times New Roman"/>
          <w:color w:val="0D0D0D" w:themeColor="text1" w:themeTint="F2"/>
          <w:sz w:val="24"/>
          <w:szCs w:val="24"/>
        </w:rPr>
        <w:t>o</w:t>
      </w:r>
      <w:r w:rsidRPr="0088706E">
        <w:rPr>
          <w:rFonts w:ascii="Times New Roman" w:eastAsia="Times New Roman" w:hAnsi="Times New Roman" w:cs="Times New Roman"/>
          <w:color w:val="0D0D0D" w:themeColor="text1" w:themeTint="F2"/>
          <w:sz w:val="24"/>
          <w:szCs w:val="24"/>
        </w:rPr>
        <w:t>lo así se podía sellar la madera, para después dejarla secar al natural bajo sombra. La tarea requería destreza para saber cuándo aplicar bolo de Armenia (óxido de hierro), para dar color a la piel y resaltar el sentido de profundidad en los detalles, o bolo amarillo para otros detalles del policromado.</w:t>
      </w:r>
    </w:p>
    <w:p w14:paraId="275CBE88" w14:textId="4578BCE9" w:rsidR="00B526E0" w:rsidRDefault="0088706E" w:rsidP="00CD1CB4">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Los imagineros costarricenses sabían encarnar para imitar el color de la piel</w:t>
      </w:r>
      <w:r w:rsidR="007132E8">
        <w:rPr>
          <w:rStyle w:val="Refdenotaalpie"/>
          <w:rFonts w:ascii="Times New Roman" w:eastAsia="Times New Roman" w:hAnsi="Times New Roman" w:cs="Times New Roman"/>
          <w:color w:val="0D0D0D" w:themeColor="text1" w:themeTint="F2"/>
          <w:sz w:val="24"/>
          <w:szCs w:val="24"/>
        </w:rPr>
        <w:footnoteReference w:id="4"/>
      </w:r>
      <w:r w:rsidRPr="0088706E">
        <w:rPr>
          <w:rFonts w:ascii="Times New Roman" w:eastAsia="Times New Roman" w:hAnsi="Times New Roman" w:cs="Times New Roman"/>
          <w:color w:val="0D0D0D" w:themeColor="text1" w:themeTint="F2"/>
          <w:sz w:val="24"/>
          <w:szCs w:val="24"/>
        </w:rPr>
        <w:t>, ellos</w:t>
      </w:r>
      <w:r w:rsidR="00B526E0">
        <w:rPr>
          <w:rFonts w:ascii="Times New Roman" w:eastAsia="Times New Roman" w:hAnsi="Times New Roman" w:cs="Times New Roman"/>
          <w:color w:val="0D0D0D" w:themeColor="text1" w:themeTint="F2"/>
          <w:sz w:val="24"/>
          <w:szCs w:val="24"/>
        </w:rPr>
        <w:t>:</w:t>
      </w:r>
    </w:p>
    <w:p w14:paraId="5B531825" w14:textId="77777777" w:rsidR="006C29C9" w:rsidRDefault="006C29C9" w:rsidP="006C29C9">
      <w:pPr>
        <w:spacing w:line="360" w:lineRule="auto"/>
        <w:ind w:left="720"/>
        <w:jc w:val="both"/>
        <w:rPr>
          <w:rFonts w:ascii="Times New Roman" w:eastAsia="Times New Roman" w:hAnsi="Times New Roman" w:cs="Times New Roman"/>
          <w:color w:val="0D0D0D" w:themeColor="text1" w:themeTint="F2"/>
          <w:sz w:val="20"/>
          <w:szCs w:val="20"/>
        </w:rPr>
      </w:pPr>
    </w:p>
    <w:p w14:paraId="04447F1E" w14:textId="634B5043" w:rsidR="00B526E0" w:rsidRPr="00BF7FBC" w:rsidRDefault="0088706E" w:rsidP="006C29C9">
      <w:pPr>
        <w:spacing w:line="360" w:lineRule="auto"/>
        <w:ind w:left="720"/>
        <w:jc w:val="both"/>
        <w:rPr>
          <w:rFonts w:ascii="Times New Roman" w:eastAsia="Times New Roman" w:hAnsi="Times New Roman" w:cs="Times New Roman"/>
          <w:color w:val="0D0D0D" w:themeColor="text1" w:themeTint="F2"/>
          <w:sz w:val="20"/>
          <w:szCs w:val="20"/>
        </w:rPr>
      </w:pPr>
      <w:r w:rsidRPr="00BF7FBC">
        <w:rPr>
          <w:rFonts w:ascii="Times New Roman" w:eastAsia="Times New Roman" w:hAnsi="Times New Roman" w:cs="Times New Roman"/>
          <w:color w:val="0D0D0D" w:themeColor="text1" w:themeTint="F2"/>
          <w:sz w:val="20"/>
          <w:szCs w:val="20"/>
        </w:rPr>
        <w:t>matizaron las carnaciones pulimentadas. Tal es el caso de algunas obras de Lico Rodríguez, Miguel Ramos, José Valerio y otros. Ellos utilizaron las veladuras sobre el color carne y la vejiga de cerdo para fundir y producir esos matices en la superficie quedando</w:t>
      </w:r>
      <w:r w:rsidR="00607AE9" w:rsidRPr="00BF7FBC">
        <w:rPr>
          <w:rFonts w:ascii="Times New Roman" w:eastAsia="Times New Roman" w:hAnsi="Times New Roman" w:cs="Times New Roman"/>
          <w:color w:val="0D0D0D" w:themeColor="text1" w:themeTint="F2"/>
          <w:sz w:val="20"/>
          <w:szCs w:val="20"/>
        </w:rPr>
        <w:t xml:space="preserve"> </w:t>
      </w:r>
      <w:proofErr w:type="spellStart"/>
      <w:r w:rsidRPr="00BF7FBC">
        <w:rPr>
          <w:rFonts w:ascii="Times New Roman" w:eastAsia="Times New Roman" w:hAnsi="Times New Roman" w:cs="Times New Roman"/>
          <w:color w:val="0D0D0D" w:themeColor="text1" w:themeTint="F2"/>
          <w:sz w:val="20"/>
          <w:szCs w:val="20"/>
        </w:rPr>
        <w:t>esta</w:t>
      </w:r>
      <w:proofErr w:type="spellEnd"/>
      <w:r w:rsidR="00607AE9" w:rsidRPr="00BF7FBC">
        <w:rPr>
          <w:rFonts w:ascii="Times New Roman" w:eastAsia="Times New Roman" w:hAnsi="Times New Roman" w:cs="Times New Roman"/>
          <w:color w:val="0D0D0D" w:themeColor="text1" w:themeTint="F2"/>
          <w:sz w:val="20"/>
          <w:szCs w:val="20"/>
        </w:rPr>
        <w:t xml:space="preserve"> </w:t>
      </w:r>
      <w:r w:rsidRPr="00BF7FBC">
        <w:rPr>
          <w:rFonts w:ascii="Times New Roman" w:eastAsia="Times New Roman" w:hAnsi="Times New Roman" w:cs="Times New Roman"/>
          <w:color w:val="0D0D0D" w:themeColor="text1" w:themeTint="F2"/>
          <w:sz w:val="20"/>
          <w:szCs w:val="20"/>
        </w:rPr>
        <w:t>totalmente lisa (Méndez</w:t>
      </w:r>
      <w:r w:rsidR="00FE47D9" w:rsidRPr="00BF7FBC">
        <w:rPr>
          <w:rFonts w:ascii="Times New Roman" w:eastAsia="Times New Roman" w:hAnsi="Times New Roman" w:cs="Times New Roman"/>
          <w:color w:val="0D0D0D" w:themeColor="text1" w:themeTint="F2"/>
          <w:sz w:val="20"/>
          <w:szCs w:val="20"/>
        </w:rPr>
        <w:t xml:space="preserve"> Montero</w:t>
      </w:r>
      <w:r w:rsidRPr="00BF7FBC">
        <w:rPr>
          <w:rFonts w:ascii="Times New Roman" w:eastAsia="Times New Roman" w:hAnsi="Times New Roman" w:cs="Times New Roman"/>
          <w:color w:val="0D0D0D" w:themeColor="text1" w:themeTint="F2"/>
          <w:sz w:val="20"/>
          <w:szCs w:val="20"/>
        </w:rPr>
        <w:t xml:space="preserve">, 1997, p. 32). </w:t>
      </w:r>
    </w:p>
    <w:p w14:paraId="0053EA3C" w14:textId="77777777" w:rsidR="003A1937" w:rsidRDefault="003A1937">
      <w:pP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br w:type="page"/>
      </w:r>
    </w:p>
    <w:p w14:paraId="0144F857" w14:textId="2559C7D5" w:rsidR="002A700C" w:rsidRPr="0088706E" w:rsidRDefault="002173A7" w:rsidP="006C29C9">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sidR="002C744F">
        <w:rPr>
          <w:rFonts w:ascii="Times New Roman" w:eastAsia="Times New Roman" w:hAnsi="Times New Roman" w:cs="Times New Roman"/>
          <w:b/>
          <w:color w:val="0D0D0D" w:themeColor="text1" w:themeTint="F2"/>
          <w:sz w:val="24"/>
          <w:szCs w:val="24"/>
        </w:rPr>
        <w:t>10</w:t>
      </w:r>
    </w:p>
    <w:p w14:paraId="4DF7CE43" w14:textId="06A05B5D" w:rsidR="002A700C" w:rsidRPr="0088706E" w:rsidRDefault="002173A7" w:rsidP="006C29C9">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Nuestra Señora del Pilar por Francisco Ramos Pacheco, parroquia San Rafael de Heredia </w:t>
      </w:r>
    </w:p>
    <w:p w14:paraId="36B0C412" w14:textId="77777777" w:rsidR="002A700C" w:rsidRPr="0088706E" w:rsidRDefault="002173A7" w:rsidP="00B17374">
      <w:pPr>
        <w:spacing w:line="240" w:lineRule="auto"/>
        <w:ind w:left="-567"/>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noProof/>
          <w:color w:val="0D0D0D" w:themeColor="text1" w:themeTint="F2"/>
          <w:sz w:val="24"/>
          <w:szCs w:val="24"/>
          <w:lang w:val="es-CR" w:eastAsia="es-CR"/>
        </w:rPr>
        <w:drawing>
          <wp:inline distT="114300" distB="114300" distL="114300" distR="114300" wp14:anchorId="57A1A716" wp14:editId="21BF7A0E">
            <wp:extent cx="4368008" cy="4638675"/>
            <wp:effectExtent l="0" t="0" r="0" b="0"/>
            <wp:docPr id="13"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8"/>
                    <a:srcRect/>
                    <a:stretch>
                      <a:fillRect/>
                    </a:stretch>
                  </pic:blipFill>
                  <pic:spPr>
                    <a:xfrm>
                      <a:off x="0" y="0"/>
                      <a:ext cx="4448001" cy="4723625"/>
                    </a:xfrm>
                    <a:prstGeom prst="rect">
                      <a:avLst/>
                    </a:prstGeom>
                    <a:ln/>
                  </pic:spPr>
                </pic:pic>
              </a:graphicData>
            </a:graphic>
          </wp:inline>
        </w:drawing>
      </w:r>
    </w:p>
    <w:p w14:paraId="42A663F3" w14:textId="34CFBBEA" w:rsidR="000168CA" w:rsidRPr="00A76F0D" w:rsidRDefault="002173A7" w:rsidP="006C29C9">
      <w:pPr>
        <w:spacing w:line="240" w:lineRule="auto"/>
        <w:contextualSpacing/>
        <w:rPr>
          <w:rFonts w:ascii="Times New Roman" w:eastAsia="Times New Roman" w:hAnsi="Times New Roman" w:cs="Times New Roman"/>
          <w:color w:val="0D0D0D" w:themeColor="text1" w:themeTint="F2"/>
        </w:rPr>
      </w:pPr>
      <w:r w:rsidRPr="00B17374">
        <w:rPr>
          <w:rFonts w:ascii="Times New Roman" w:eastAsia="Times New Roman" w:hAnsi="Times New Roman" w:cs="Times New Roman"/>
          <w:bCs/>
          <w:color w:val="0D0D0D" w:themeColor="text1" w:themeTint="F2"/>
        </w:rPr>
        <w:t>Fuente:</w:t>
      </w:r>
      <w:r w:rsidRPr="00A76F0D">
        <w:rPr>
          <w:rFonts w:ascii="Times New Roman" w:eastAsia="Times New Roman" w:hAnsi="Times New Roman" w:cs="Times New Roman"/>
          <w:color w:val="0D0D0D" w:themeColor="text1" w:themeTint="F2"/>
        </w:rPr>
        <w:t xml:space="preserve"> Elaboración propia a partir de fotografías del </w:t>
      </w:r>
      <w:r w:rsidR="00994A24" w:rsidRPr="00A76F0D">
        <w:rPr>
          <w:rFonts w:ascii="Times New Roman" w:eastAsia="Times New Roman" w:hAnsi="Times New Roman" w:cs="Times New Roman"/>
          <w:color w:val="0D0D0D" w:themeColor="text1" w:themeTint="F2"/>
        </w:rPr>
        <w:t>I</w:t>
      </w:r>
      <w:r w:rsidRPr="00A76F0D">
        <w:rPr>
          <w:rFonts w:ascii="Times New Roman" w:eastAsia="Times New Roman" w:hAnsi="Times New Roman" w:cs="Times New Roman"/>
          <w:color w:val="0D0D0D" w:themeColor="text1" w:themeTint="F2"/>
        </w:rPr>
        <w:t xml:space="preserve">nventario de </w:t>
      </w:r>
      <w:r w:rsidR="00994A24" w:rsidRPr="00A76F0D">
        <w:rPr>
          <w:rFonts w:ascii="Times New Roman" w:eastAsia="Times New Roman" w:hAnsi="Times New Roman" w:cs="Times New Roman"/>
          <w:color w:val="0D0D0D" w:themeColor="text1" w:themeTint="F2"/>
        </w:rPr>
        <w:t>A</w:t>
      </w:r>
      <w:r w:rsidRPr="00A76F0D">
        <w:rPr>
          <w:rFonts w:ascii="Times New Roman" w:eastAsia="Times New Roman" w:hAnsi="Times New Roman" w:cs="Times New Roman"/>
          <w:color w:val="0D0D0D" w:themeColor="text1" w:themeTint="F2"/>
        </w:rPr>
        <w:t xml:space="preserve">rte </w:t>
      </w:r>
      <w:r w:rsidR="00994A24" w:rsidRPr="00A76F0D">
        <w:rPr>
          <w:rFonts w:ascii="Times New Roman" w:eastAsia="Times New Roman" w:hAnsi="Times New Roman" w:cs="Times New Roman"/>
          <w:color w:val="0D0D0D" w:themeColor="text1" w:themeTint="F2"/>
        </w:rPr>
        <w:t>S</w:t>
      </w:r>
      <w:r w:rsidRPr="00A76F0D">
        <w:rPr>
          <w:rFonts w:ascii="Times New Roman" w:eastAsia="Times New Roman" w:hAnsi="Times New Roman" w:cs="Times New Roman"/>
          <w:color w:val="0D0D0D" w:themeColor="text1" w:themeTint="F2"/>
        </w:rPr>
        <w:t xml:space="preserve">acro de la Arquidiócesis </w:t>
      </w:r>
    </w:p>
    <w:p w14:paraId="365EC2C7" w14:textId="3E78FD9E" w:rsidR="002A700C" w:rsidRDefault="002173A7" w:rsidP="006C29C9">
      <w:pPr>
        <w:spacing w:line="240" w:lineRule="auto"/>
        <w:contextualSpacing/>
        <w:rPr>
          <w:rFonts w:ascii="Times New Roman" w:eastAsia="Times New Roman" w:hAnsi="Times New Roman" w:cs="Times New Roman"/>
          <w:color w:val="0D0D0D" w:themeColor="text1" w:themeTint="F2"/>
        </w:rPr>
      </w:pPr>
      <w:r w:rsidRPr="00A76F0D">
        <w:rPr>
          <w:rFonts w:ascii="Times New Roman" w:eastAsia="Times New Roman" w:hAnsi="Times New Roman" w:cs="Times New Roman"/>
          <w:color w:val="0D0D0D" w:themeColor="text1" w:themeTint="F2"/>
        </w:rPr>
        <w:t>de San José.</w:t>
      </w:r>
      <w:r w:rsidRPr="0088706E">
        <w:rPr>
          <w:rFonts w:ascii="Times New Roman" w:eastAsia="Times New Roman" w:hAnsi="Times New Roman" w:cs="Times New Roman"/>
          <w:color w:val="0D0D0D" w:themeColor="text1" w:themeTint="F2"/>
        </w:rPr>
        <w:t xml:space="preserve"> </w:t>
      </w:r>
    </w:p>
    <w:p w14:paraId="7422EA46" w14:textId="77777777" w:rsidR="003A1937" w:rsidRDefault="003A1937" w:rsidP="006C29C9">
      <w:pPr>
        <w:spacing w:line="360" w:lineRule="auto"/>
        <w:ind w:firstLine="720"/>
        <w:jc w:val="both"/>
        <w:rPr>
          <w:rFonts w:ascii="Times New Roman" w:eastAsia="Times New Roman" w:hAnsi="Times New Roman" w:cs="Times New Roman"/>
          <w:color w:val="0D0D0D" w:themeColor="text1" w:themeTint="F2"/>
          <w:sz w:val="24"/>
          <w:szCs w:val="24"/>
        </w:rPr>
      </w:pPr>
    </w:p>
    <w:p w14:paraId="4647D28C" w14:textId="2E4DA796" w:rsidR="00473DEA" w:rsidRPr="00FB06C8" w:rsidRDefault="00473DEA" w:rsidP="006C29C9">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Los imagineros doraron las obras, incluso la familia Valerio conservó algunas hojas de pan de oro luego de la muerte de don José. El policromado realizado en talleres imagineros atendió a las exigencias eclesiásticas en cuanto al color de cada personaje. Posiblemente</w:t>
      </w:r>
      <w:r>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prepararon pinturas a </w:t>
      </w:r>
      <w:r w:rsidRPr="002B75FF">
        <w:rPr>
          <w:rFonts w:ascii="Times New Roman" w:eastAsia="Times New Roman" w:hAnsi="Times New Roman" w:cs="Times New Roman"/>
          <w:color w:val="0D0D0D" w:themeColor="text1" w:themeTint="F2"/>
          <w:sz w:val="24"/>
          <w:szCs w:val="24"/>
        </w:rPr>
        <w:t xml:space="preserve">partir de pigmentos minerales y los aplicaron por medio de distintas técnicas. Según Méndez </w:t>
      </w:r>
      <w:r w:rsidR="00FE47D9" w:rsidRPr="002B75FF">
        <w:rPr>
          <w:rFonts w:ascii="Times New Roman" w:eastAsia="Times New Roman" w:hAnsi="Times New Roman" w:cs="Times New Roman"/>
          <w:color w:val="0D0D0D" w:themeColor="text1" w:themeTint="F2"/>
          <w:sz w:val="24"/>
          <w:szCs w:val="24"/>
        </w:rPr>
        <w:t xml:space="preserve">Montero </w:t>
      </w:r>
      <w:r w:rsidRPr="002B75FF">
        <w:rPr>
          <w:rFonts w:ascii="Times New Roman" w:eastAsia="Times New Roman" w:hAnsi="Times New Roman" w:cs="Times New Roman"/>
          <w:color w:val="0D0D0D" w:themeColor="text1" w:themeTint="F2"/>
          <w:sz w:val="24"/>
          <w:szCs w:val="24"/>
        </w:rPr>
        <w:t>(1997), Miguel Ramos aplicó el temple magro, lo cual consistía en una técnica de acabado en la encarnación no grasosa en la que se utilizaba</w:t>
      </w:r>
      <w:r w:rsidR="00A76F0D" w:rsidRPr="002B75FF">
        <w:rPr>
          <w:rFonts w:ascii="Times New Roman" w:eastAsia="Times New Roman" w:hAnsi="Times New Roman" w:cs="Times New Roman"/>
          <w:color w:val="0D0D0D" w:themeColor="text1" w:themeTint="F2"/>
          <w:sz w:val="24"/>
          <w:szCs w:val="24"/>
        </w:rPr>
        <w:t>n</w:t>
      </w:r>
      <w:r w:rsidRPr="002B75FF">
        <w:rPr>
          <w:rFonts w:ascii="Times New Roman" w:eastAsia="Times New Roman" w:hAnsi="Times New Roman" w:cs="Times New Roman"/>
          <w:color w:val="0D0D0D" w:themeColor="text1" w:themeTint="F2"/>
          <w:sz w:val="24"/>
          <w:szCs w:val="24"/>
        </w:rPr>
        <w:t xml:space="preserve"> pigmentos aglutinados con cola de conejo o clara de huevo. El conocimiento de todas estas técnicas</w:t>
      </w:r>
      <w:r w:rsidRPr="0088706E">
        <w:rPr>
          <w:rFonts w:ascii="Times New Roman" w:eastAsia="Times New Roman" w:hAnsi="Times New Roman" w:cs="Times New Roman"/>
          <w:color w:val="0D0D0D" w:themeColor="text1" w:themeTint="F2"/>
          <w:sz w:val="24"/>
          <w:szCs w:val="24"/>
        </w:rPr>
        <w:t xml:space="preserve"> lo transmitió Serapio a su hijo Miguel alrededor de </w:t>
      </w:r>
      <w:r w:rsidR="00840F1F">
        <w:rPr>
          <w:rFonts w:ascii="Times New Roman" w:eastAsia="Times New Roman" w:hAnsi="Times New Roman" w:cs="Times New Roman"/>
          <w:color w:val="0D0D0D" w:themeColor="text1" w:themeTint="F2"/>
          <w:sz w:val="24"/>
          <w:szCs w:val="24"/>
        </w:rPr>
        <w:t>10</w:t>
      </w:r>
      <w:r w:rsidRPr="0088706E">
        <w:rPr>
          <w:rFonts w:ascii="Times New Roman" w:eastAsia="Times New Roman" w:hAnsi="Times New Roman" w:cs="Times New Roman"/>
          <w:color w:val="0D0D0D" w:themeColor="text1" w:themeTint="F2"/>
          <w:sz w:val="24"/>
          <w:szCs w:val="24"/>
        </w:rPr>
        <w:t xml:space="preserve"> años, pues cuando Serapio falleció, Miguel tenía 23 años. Del mismo modo, durante más de </w:t>
      </w:r>
      <w:r w:rsidR="00840F1F">
        <w:rPr>
          <w:rFonts w:ascii="Times New Roman" w:eastAsia="Times New Roman" w:hAnsi="Times New Roman" w:cs="Times New Roman"/>
          <w:color w:val="0D0D0D" w:themeColor="text1" w:themeTint="F2"/>
          <w:sz w:val="24"/>
          <w:szCs w:val="24"/>
        </w:rPr>
        <w:t>30</w:t>
      </w:r>
      <w:r w:rsidRPr="0088706E">
        <w:rPr>
          <w:rFonts w:ascii="Times New Roman" w:eastAsia="Times New Roman" w:hAnsi="Times New Roman" w:cs="Times New Roman"/>
          <w:color w:val="0D0D0D" w:themeColor="text1" w:themeTint="F2"/>
          <w:sz w:val="24"/>
          <w:szCs w:val="24"/>
        </w:rPr>
        <w:t xml:space="preserve"> años Francisco pudo aprender el oficio de imaginero con su padre, considerando </w:t>
      </w:r>
      <w:r w:rsidRPr="00FB06C8">
        <w:rPr>
          <w:rFonts w:ascii="Times New Roman" w:eastAsia="Times New Roman" w:hAnsi="Times New Roman" w:cs="Times New Roman"/>
          <w:color w:val="0D0D0D" w:themeColor="text1" w:themeTint="F2"/>
          <w:sz w:val="24"/>
          <w:szCs w:val="24"/>
        </w:rPr>
        <w:t>que Francisco tenía 46 años al momento de morir su papá.</w:t>
      </w:r>
    </w:p>
    <w:p w14:paraId="4C652AD6" w14:textId="27785241" w:rsidR="00473DEA" w:rsidRPr="0088706E" w:rsidRDefault="00473DEA" w:rsidP="006C29C9">
      <w:pPr>
        <w:spacing w:line="360" w:lineRule="auto"/>
        <w:ind w:firstLine="720"/>
        <w:jc w:val="both"/>
        <w:rPr>
          <w:rFonts w:ascii="Times New Roman" w:eastAsia="Times New Roman" w:hAnsi="Times New Roman" w:cs="Times New Roman"/>
          <w:color w:val="0D0D0D" w:themeColor="text1" w:themeTint="F2"/>
          <w:sz w:val="24"/>
          <w:szCs w:val="24"/>
        </w:rPr>
      </w:pPr>
      <w:r w:rsidRPr="00FB06C8">
        <w:rPr>
          <w:rFonts w:ascii="Times New Roman" w:eastAsia="Times New Roman" w:hAnsi="Times New Roman" w:cs="Times New Roman"/>
          <w:color w:val="0D0D0D" w:themeColor="text1" w:themeTint="F2"/>
          <w:sz w:val="24"/>
          <w:szCs w:val="24"/>
        </w:rPr>
        <w:t xml:space="preserve">Jiménez </w:t>
      </w:r>
      <w:r w:rsidR="003C6008" w:rsidRPr="00FB06C8">
        <w:rPr>
          <w:rFonts w:ascii="Times New Roman" w:eastAsia="Times New Roman" w:hAnsi="Times New Roman" w:cs="Times New Roman"/>
          <w:color w:val="0D0D0D" w:themeColor="text1" w:themeTint="F2"/>
          <w:sz w:val="24"/>
          <w:szCs w:val="24"/>
        </w:rPr>
        <w:t xml:space="preserve">Morales </w:t>
      </w:r>
      <w:r w:rsidRPr="00FB06C8">
        <w:rPr>
          <w:rFonts w:ascii="Times New Roman" w:eastAsia="Times New Roman" w:hAnsi="Times New Roman" w:cs="Times New Roman"/>
          <w:color w:val="0D0D0D" w:themeColor="text1" w:themeTint="F2"/>
          <w:sz w:val="24"/>
          <w:szCs w:val="24"/>
        </w:rPr>
        <w:t xml:space="preserve">(2012) plantea que Serapio Ramos tuvo como especialidad la realización de esculturas asociadas a la Pasión de Cristo y a la creación de altares de grandes dimensiones y que, en </w:t>
      </w:r>
      <w:r w:rsidRPr="00FB06C8">
        <w:rPr>
          <w:rFonts w:ascii="Times New Roman" w:eastAsia="Times New Roman" w:hAnsi="Times New Roman" w:cs="Times New Roman"/>
          <w:color w:val="0D0D0D" w:themeColor="text1" w:themeTint="F2"/>
          <w:sz w:val="24"/>
          <w:szCs w:val="24"/>
        </w:rPr>
        <w:lastRenderedPageBreak/>
        <w:t>1860, era considerado el mejor</w:t>
      </w:r>
      <w:r w:rsidRPr="0088706E">
        <w:rPr>
          <w:rFonts w:ascii="Times New Roman" w:eastAsia="Times New Roman" w:hAnsi="Times New Roman" w:cs="Times New Roman"/>
          <w:color w:val="0D0D0D" w:themeColor="text1" w:themeTint="F2"/>
          <w:sz w:val="24"/>
          <w:szCs w:val="24"/>
        </w:rPr>
        <w:t xml:space="preserve"> imaginero de Cartago y el mejor dorador de toda Costa Rica</w:t>
      </w:r>
      <w:r>
        <w:rPr>
          <w:rFonts w:ascii="Times New Roman" w:eastAsia="Times New Roman" w:hAnsi="Times New Roman" w:cs="Times New Roman"/>
          <w:color w:val="0D0D0D" w:themeColor="text1" w:themeTint="F2"/>
          <w:sz w:val="24"/>
          <w:szCs w:val="24"/>
        </w:rPr>
        <w:t>. A</w:t>
      </w:r>
      <w:r w:rsidRPr="0088706E">
        <w:rPr>
          <w:rFonts w:ascii="Times New Roman" w:eastAsia="Times New Roman" w:hAnsi="Times New Roman" w:cs="Times New Roman"/>
          <w:color w:val="0D0D0D" w:themeColor="text1" w:themeTint="F2"/>
          <w:sz w:val="24"/>
          <w:szCs w:val="24"/>
        </w:rPr>
        <w:t>l respecto</w:t>
      </w:r>
      <w:r>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Pr>
          <w:rFonts w:ascii="Times New Roman" w:eastAsia="Times New Roman" w:hAnsi="Times New Roman" w:cs="Times New Roman"/>
          <w:color w:val="0D0D0D" w:themeColor="text1" w:themeTint="F2"/>
          <w:sz w:val="24"/>
          <w:szCs w:val="24"/>
        </w:rPr>
        <w:t>sirve de</w:t>
      </w:r>
      <w:r w:rsidRPr="0088706E">
        <w:rPr>
          <w:rFonts w:ascii="Times New Roman" w:eastAsia="Times New Roman" w:hAnsi="Times New Roman" w:cs="Times New Roman"/>
          <w:color w:val="0D0D0D" w:themeColor="text1" w:themeTint="F2"/>
          <w:sz w:val="24"/>
          <w:szCs w:val="24"/>
        </w:rPr>
        <w:t xml:space="preserve"> ejemplo la imagen de </w:t>
      </w:r>
      <w:r>
        <w:rPr>
          <w:rFonts w:ascii="Times New Roman" w:eastAsia="Times New Roman" w:hAnsi="Times New Roman" w:cs="Times New Roman"/>
          <w:color w:val="0D0D0D" w:themeColor="text1" w:themeTint="F2"/>
          <w:sz w:val="24"/>
          <w:szCs w:val="24"/>
        </w:rPr>
        <w:t>S</w:t>
      </w:r>
      <w:r w:rsidRPr="0088706E">
        <w:rPr>
          <w:rFonts w:ascii="Times New Roman" w:eastAsia="Times New Roman" w:hAnsi="Times New Roman" w:cs="Times New Roman"/>
          <w:color w:val="0D0D0D" w:themeColor="text1" w:themeTint="F2"/>
          <w:sz w:val="24"/>
          <w:szCs w:val="24"/>
        </w:rPr>
        <w:t xml:space="preserve">an Isidro de Coronado, en la cual se descubrió, en un proceso de restauración a cargo del señor </w:t>
      </w:r>
      <w:proofErr w:type="spellStart"/>
      <w:r w:rsidRPr="0088706E">
        <w:rPr>
          <w:rFonts w:ascii="Times New Roman" w:eastAsia="Times New Roman" w:hAnsi="Times New Roman" w:cs="Times New Roman"/>
          <w:color w:val="0D0D0D" w:themeColor="text1" w:themeTint="F2"/>
          <w:sz w:val="24"/>
          <w:szCs w:val="24"/>
        </w:rPr>
        <w:t>J</w:t>
      </w:r>
      <w:r w:rsidR="0061135C">
        <w:rPr>
          <w:rFonts w:ascii="Times New Roman" w:eastAsia="Times New Roman" w:hAnsi="Times New Roman" w:cs="Times New Roman"/>
          <w:color w:val="0D0D0D" w:themeColor="text1" w:themeTint="F2"/>
          <w:sz w:val="24"/>
          <w:szCs w:val="24"/>
        </w:rPr>
        <w:t>h</w:t>
      </w:r>
      <w:r w:rsidRPr="0088706E">
        <w:rPr>
          <w:rFonts w:ascii="Times New Roman" w:eastAsia="Times New Roman" w:hAnsi="Times New Roman" w:cs="Times New Roman"/>
          <w:color w:val="0D0D0D" w:themeColor="text1" w:themeTint="F2"/>
          <w:sz w:val="24"/>
          <w:szCs w:val="24"/>
        </w:rPr>
        <w:t>onny</w:t>
      </w:r>
      <w:proofErr w:type="spellEnd"/>
      <w:r w:rsidRPr="0088706E">
        <w:rPr>
          <w:rFonts w:ascii="Times New Roman" w:eastAsia="Times New Roman" w:hAnsi="Times New Roman" w:cs="Times New Roman"/>
          <w:color w:val="0D0D0D" w:themeColor="text1" w:themeTint="F2"/>
          <w:sz w:val="24"/>
          <w:szCs w:val="24"/>
        </w:rPr>
        <w:t xml:space="preserve"> López Moya</w:t>
      </w:r>
      <w:r w:rsidR="00CB7915">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en 2019, el oro que se hallaba oculto bajo las capas de pintura superpuestas en las múltiples intervenciones que se le habían realizado a esta obra a lo largo de su historia. </w:t>
      </w:r>
    </w:p>
    <w:p w14:paraId="6C72299A" w14:textId="77777777" w:rsidR="00473DEA" w:rsidRPr="0088706E" w:rsidRDefault="00473DEA" w:rsidP="006C29C9">
      <w:pPr>
        <w:spacing w:line="360" w:lineRule="auto"/>
        <w:ind w:firstLine="720"/>
        <w:jc w:val="both"/>
        <w:rPr>
          <w:rFonts w:ascii="Times New Roman" w:eastAsia="Times New Roman" w:hAnsi="Times New Roman" w:cs="Times New Roman"/>
          <w:color w:val="0D0D0D" w:themeColor="text1" w:themeTint="F2"/>
        </w:rPr>
      </w:pPr>
    </w:p>
    <w:p w14:paraId="19152B69" w14:textId="77777777" w:rsidR="002A700C" w:rsidRPr="0088706E" w:rsidRDefault="002173A7" w:rsidP="006C29C9">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Obras de los talleres Ramos</w:t>
      </w:r>
    </w:p>
    <w:p w14:paraId="262B873D" w14:textId="77777777" w:rsidR="006C29C9" w:rsidRDefault="006C29C9" w:rsidP="006C29C9">
      <w:pPr>
        <w:spacing w:line="360" w:lineRule="auto"/>
        <w:ind w:firstLine="720"/>
        <w:jc w:val="both"/>
        <w:rPr>
          <w:rFonts w:ascii="Times New Roman" w:eastAsia="Times New Roman" w:hAnsi="Times New Roman" w:cs="Times New Roman"/>
          <w:color w:val="0D0D0D" w:themeColor="text1" w:themeTint="F2"/>
          <w:sz w:val="24"/>
          <w:szCs w:val="24"/>
        </w:rPr>
      </w:pPr>
    </w:p>
    <w:p w14:paraId="5C2F12BD" w14:textId="4BAF7BC1" w:rsidR="002A700C" w:rsidRDefault="002173A7"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Se enlistan cada una de las obras, siguiendo tres categorías: 1</w:t>
      </w:r>
      <w:r w:rsidR="002C0B8A" w:rsidRPr="00AA31EC">
        <w:rPr>
          <w:rFonts w:ascii="Times New Roman" w:eastAsia="Times New Roman" w:hAnsi="Times New Roman" w:cs="Times New Roman"/>
          <w:color w:val="0D0D0D" w:themeColor="text1" w:themeTint="F2"/>
          <w:sz w:val="24"/>
          <w:szCs w:val="24"/>
        </w:rPr>
        <w:t>)</w:t>
      </w:r>
      <w:r w:rsidRPr="00AA31EC">
        <w:rPr>
          <w:rFonts w:ascii="Times New Roman" w:eastAsia="Times New Roman" w:hAnsi="Times New Roman" w:cs="Times New Roman"/>
          <w:color w:val="0D0D0D" w:themeColor="text1" w:themeTint="F2"/>
          <w:sz w:val="24"/>
          <w:szCs w:val="24"/>
        </w:rPr>
        <w:t xml:space="preserve"> confirmadas por medio de la firma; 2</w:t>
      </w:r>
      <w:r w:rsidR="002C0B8A" w:rsidRPr="00AA31EC">
        <w:rPr>
          <w:rFonts w:ascii="Times New Roman" w:eastAsia="Times New Roman" w:hAnsi="Times New Roman" w:cs="Times New Roman"/>
          <w:color w:val="0D0D0D" w:themeColor="text1" w:themeTint="F2"/>
          <w:sz w:val="24"/>
          <w:szCs w:val="24"/>
        </w:rPr>
        <w:t>)</w:t>
      </w:r>
      <w:r w:rsidRPr="00AA31EC">
        <w:rPr>
          <w:rFonts w:ascii="Times New Roman" w:eastAsia="Times New Roman" w:hAnsi="Times New Roman" w:cs="Times New Roman"/>
          <w:color w:val="0D0D0D" w:themeColor="text1" w:themeTint="F2"/>
          <w:sz w:val="24"/>
          <w:szCs w:val="24"/>
        </w:rPr>
        <w:t xml:space="preserve"> atribuidas; 3</w:t>
      </w:r>
      <w:r w:rsidR="002C0B8A" w:rsidRPr="00AA31EC">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obras que deben analizarse con mayor detalle en </w:t>
      </w:r>
      <w:r w:rsidRPr="00473DEA">
        <w:rPr>
          <w:rFonts w:ascii="Times New Roman" w:eastAsia="Times New Roman" w:hAnsi="Times New Roman" w:cs="Times New Roman"/>
          <w:color w:val="0D0D0D" w:themeColor="text1" w:themeTint="F2"/>
          <w:sz w:val="24"/>
          <w:szCs w:val="24"/>
        </w:rPr>
        <w:t>próximas investigaciones</w:t>
      </w:r>
      <w:r w:rsidRPr="0088706E">
        <w:rPr>
          <w:rFonts w:ascii="Times New Roman" w:eastAsia="Times New Roman" w:hAnsi="Times New Roman" w:cs="Times New Roman"/>
          <w:color w:val="0D0D0D" w:themeColor="text1" w:themeTint="F2"/>
          <w:sz w:val="24"/>
          <w:szCs w:val="24"/>
        </w:rPr>
        <w:t xml:space="preserve"> para atribuir o descartar</w:t>
      </w:r>
      <w:r w:rsidR="00FD3DFC">
        <w:rPr>
          <w:rFonts w:ascii="Times New Roman" w:eastAsia="Times New Roman" w:hAnsi="Times New Roman" w:cs="Times New Roman"/>
          <w:color w:val="0D0D0D" w:themeColor="text1" w:themeTint="F2"/>
          <w:sz w:val="24"/>
          <w:szCs w:val="24"/>
        </w:rPr>
        <w:t xml:space="preserve"> la </w:t>
      </w:r>
      <w:r w:rsidR="00344511">
        <w:rPr>
          <w:rFonts w:ascii="Times New Roman" w:eastAsia="Times New Roman" w:hAnsi="Times New Roman" w:cs="Times New Roman"/>
          <w:color w:val="0D0D0D" w:themeColor="text1" w:themeTint="F2"/>
          <w:sz w:val="24"/>
          <w:szCs w:val="24"/>
        </w:rPr>
        <w:t>autoría.</w:t>
      </w:r>
      <w:r w:rsidRPr="0088706E">
        <w:rPr>
          <w:rFonts w:ascii="Times New Roman" w:eastAsia="Times New Roman" w:hAnsi="Times New Roman" w:cs="Times New Roman"/>
          <w:color w:val="0D0D0D" w:themeColor="text1" w:themeTint="F2"/>
          <w:sz w:val="24"/>
          <w:szCs w:val="24"/>
        </w:rPr>
        <w:t xml:space="preserve"> Se confía que este primer acercamiento a la obra de los Ramos sea una puerta para nuev</w:t>
      </w:r>
      <w:r w:rsidR="00FD3DFC">
        <w:rPr>
          <w:rFonts w:ascii="Times New Roman" w:eastAsia="Times New Roman" w:hAnsi="Times New Roman" w:cs="Times New Roman"/>
          <w:color w:val="0D0D0D" w:themeColor="text1" w:themeTint="F2"/>
          <w:sz w:val="24"/>
          <w:szCs w:val="24"/>
        </w:rPr>
        <w:t>o</w:t>
      </w:r>
      <w:r w:rsidRPr="0088706E">
        <w:rPr>
          <w:rFonts w:ascii="Times New Roman" w:eastAsia="Times New Roman" w:hAnsi="Times New Roman" w:cs="Times New Roman"/>
          <w:color w:val="0D0D0D" w:themeColor="text1" w:themeTint="F2"/>
          <w:sz w:val="24"/>
          <w:szCs w:val="24"/>
        </w:rPr>
        <w:t>s</w:t>
      </w:r>
      <w:r w:rsidR="00FD3DFC">
        <w:rPr>
          <w:rFonts w:ascii="Times New Roman" w:eastAsia="Times New Roman" w:hAnsi="Times New Roman" w:cs="Times New Roman"/>
          <w:color w:val="0D0D0D" w:themeColor="text1" w:themeTint="F2"/>
          <w:sz w:val="24"/>
          <w:szCs w:val="24"/>
        </w:rPr>
        <w:t xml:space="preserve"> estudio</w:t>
      </w:r>
      <w:r w:rsidR="0086256E">
        <w:rPr>
          <w:rFonts w:ascii="Times New Roman" w:eastAsia="Times New Roman" w:hAnsi="Times New Roman" w:cs="Times New Roman"/>
          <w:color w:val="0D0D0D" w:themeColor="text1" w:themeTint="F2"/>
          <w:sz w:val="24"/>
          <w:szCs w:val="24"/>
        </w:rPr>
        <w:t>s</w:t>
      </w:r>
      <w:r w:rsidRPr="0088706E">
        <w:rPr>
          <w:rFonts w:ascii="Times New Roman" w:eastAsia="Times New Roman" w:hAnsi="Times New Roman" w:cs="Times New Roman"/>
          <w:color w:val="0D0D0D" w:themeColor="text1" w:themeTint="F2"/>
          <w:sz w:val="24"/>
          <w:szCs w:val="24"/>
        </w:rPr>
        <w:t>, así como procesos de puesta en valor de estas obras de arte, que son patrimonio y testigo</w:t>
      </w:r>
      <w:r w:rsidR="0025003C">
        <w:rPr>
          <w:rFonts w:ascii="Times New Roman" w:eastAsia="Times New Roman" w:hAnsi="Times New Roman" w:cs="Times New Roman"/>
          <w:color w:val="0D0D0D" w:themeColor="text1" w:themeTint="F2"/>
          <w:sz w:val="24"/>
          <w:szCs w:val="24"/>
        </w:rPr>
        <w:t>s</w:t>
      </w:r>
      <w:r w:rsidRPr="0088706E">
        <w:rPr>
          <w:rFonts w:ascii="Times New Roman" w:eastAsia="Times New Roman" w:hAnsi="Times New Roman" w:cs="Times New Roman"/>
          <w:color w:val="0D0D0D" w:themeColor="text1" w:themeTint="F2"/>
          <w:sz w:val="24"/>
          <w:szCs w:val="24"/>
        </w:rPr>
        <w:t xml:space="preserve"> de la historia del arte en Costa Rica.</w:t>
      </w:r>
    </w:p>
    <w:p w14:paraId="60DC12F0" w14:textId="77777777" w:rsidR="0061135C" w:rsidRDefault="0061135C" w:rsidP="006C29C9">
      <w:pPr>
        <w:spacing w:line="360" w:lineRule="auto"/>
        <w:ind w:firstLine="720"/>
        <w:rPr>
          <w:rFonts w:ascii="Times New Roman" w:eastAsia="Times New Roman" w:hAnsi="Times New Roman" w:cs="Times New Roman"/>
          <w:i/>
          <w:color w:val="0D0D0D" w:themeColor="text1" w:themeTint="F2"/>
          <w:sz w:val="24"/>
          <w:szCs w:val="24"/>
        </w:rPr>
      </w:pPr>
    </w:p>
    <w:p w14:paraId="14EED453" w14:textId="77777777" w:rsidR="002A700C" w:rsidRPr="0088706E" w:rsidRDefault="002173A7" w:rsidP="006C29C9">
      <w:pPr>
        <w:spacing w:line="360" w:lineRule="auto"/>
        <w:rPr>
          <w:rFonts w:ascii="Times New Roman" w:eastAsia="Times New Roman" w:hAnsi="Times New Roman" w:cs="Times New Roman"/>
          <w:i/>
          <w:color w:val="0D0D0D" w:themeColor="text1" w:themeTint="F2"/>
          <w:sz w:val="24"/>
          <w:szCs w:val="24"/>
        </w:rPr>
      </w:pPr>
      <w:r w:rsidRPr="0088706E">
        <w:rPr>
          <w:rFonts w:ascii="Times New Roman" w:eastAsia="Times New Roman" w:hAnsi="Times New Roman" w:cs="Times New Roman"/>
          <w:i/>
          <w:color w:val="0D0D0D" w:themeColor="text1" w:themeTint="F2"/>
          <w:sz w:val="24"/>
          <w:szCs w:val="24"/>
        </w:rPr>
        <w:t>Confirmada por medio de firma</w:t>
      </w:r>
    </w:p>
    <w:p w14:paraId="047471C7" w14:textId="77777777" w:rsidR="006C29C9" w:rsidRDefault="006C29C9" w:rsidP="006C29C9">
      <w:pPr>
        <w:spacing w:line="360" w:lineRule="auto"/>
        <w:ind w:firstLine="720"/>
        <w:jc w:val="both"/>
        <w:rPr>
          <w:rFonts w:ascii="Times New Roman" w:eastAsia="Times New Roman" w:hAnsi="Times New Roman" w:cs="Times New Roman"/>
          <w:color w:val="0D0D0D" w:themeColor="text1" w:themeTint="F2"/>
          <w:sz w:val="24"/>
          <w:szCs w:val="24"/>
        </w:rPr>
      </w:pPr>
    </w:p>
    <w:p w14:paraId="29542AB4" w14:textId="6EEFE6C1" w:rsidR="002A700C" w:rsidRPr="0088706E" w:rsidRDefault="002173A7"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De los talleres Ramos, la única firma con nombre completo que aparece es la de Francisco Ramos </w:t>
      </w:r>
      <w:r w:rsidRPr="00CC2FAD">
        <w:rPr>
          <w:rFonts w:ascii="Times New Roman" w:eastAsia="Times New Roman" w:hAnsi="Times New Roman" w:cs="Times New Roman"/>
          <w:color w:val="0D0D0D" w:themeColor="text1" w:themeTint="F2"/>
          <w:sz w:val="24"/>
          <w:szCs w:val="24"/>
        </w:rPr>
        <w:t>Pacheco</w:t>
      </w:r>
      <w:r w:rsidR="00473DEA" w:rsidRPr="00CC2FAD">
        <w:rPr>
          <w:rFonts w:ascii="Times New Roman" w:eastAsia="Times New Roman" w:hAnsi="Times New Roman" w:cs="Times New Roman"/>
          <w:color w:val="0D0D0D" w:themeColor="text1" w:themeTint="F2"/>
          <w:sz w:val="24"/>
          <w:szCs w:val="24"/>
        </w:rPr>
        <w:t xml:space="preserve"> (ver </w:t>
      </w:r>
      <w:r w:rsidR="0061135C" w:rsidRPr="00CC2FAD">
        <w:rPr>
          <w:rFonts w:ascii="Times New Roman" w:eastAsia="Times New Roman" w:hAnsi="Times New Roman" w:cs="Times New Roman"/>
          <w:color w:val="0D0D0D" w:themeColor="text1" w:themeTint="F2"/>
          <w:sz w:val="24"/>
          <w:szCs w:val="24"/>
        </w:rPr>
        <w:t>Figura 6</w:t>
      </w:r>
      <w:r w:rsidR="00473DEA" w:rsidRPr="00CC2FAD">
        <w:rPr>
          <w:rFonts w:ascii="Times New Roman" w:eastAsia="Times New Roman" w:hAnsi="Times New Roman" w:cs="Times New Roman"/>
          <w:color w:val="0D0D0D" w:themeColor="text1" w:themeTint="F2"/>
          <w:sz w:val="24"/>
          <w:szCs w:val="24"/>
        </w:rPr>
        <w:t>)</w:t>
      </w:r>
      <w:r w:rsidRPr="00CC2FAD">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pese a que en este taller también trabajaron sus dos hermanos: Enrique </w:t>
      </w:r>
      <w:proofErr w:type="spellStart"/>
      <w:r w:rsidRPr="0088706E">
        <w:rPr>
          <w:rFonts w:ascii="Times New Roman" w:eastAsia="Times New Roman" w:hAnsi="Times New Roman" w:cs="Times New Roman"/>
          <w:color w:val="0D0D0D" w:themeColor="text1" w:themeTint="F2"/>
          <w:sz w:val="24"/>
          <w:szCs w:val="24"/>
        </w:rPr>
        <w:t>Ascención</w:t>
      </w:r>
      <w:proofErr w:type="spellEnd"/>
      <w:r w:rsidRPr="0088706E">
        <w:rPr>
          <w:rFonts w:ascii="Times New Roman" w:eastAsia="Times New Roman" w:hAnsi="Times New Roman" w:cs="Times New Roman"/>
          <w:color w:val="0D0D0D" w:themeColor="text1" w:themeTint="F2"/>
          <w:sz w:val="24"/>
          <w:szCs w:val="24"/>
        </w:rPr>
        <w:t xml:space="preserve"> de Jesús y Manuel Felipe Ana.</w:t>
      </w:r>
    </w:p>
    <w:p w14:paraId="2596DF9A" w14:textId="5386BE77" w:rsidR="0061135C" w:rsidRDefault="002173A7" w:rsidP="006C29C9">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Con respecto a la temática, se observa que los escultores trabajaron múltiples advocaciones de Jesucristo, de la Virgen María y del santoral, incluso tallando y policromando santos poco comunes entre las devociones en el país, como lo es Conrado de </w:t>
      </w:r>
      <w:proofErr w:type="spellStart"/>
      <w:r w:rsidRPr="0088706E">
        <w:rPr>
          <w:rFonts w:ascii="Times New Roman" w:eastAsia="Times New Roman" w:hAnsi="Times New Roman" w:cs="Times New Roman"/>
          <w:color w:val="0D0D0D" w:themeColor="text1" w:themeTint="F2"/>
          <w:sz w:val="24"/>
          <w:szCs w:val="24"/>
        </w:rPr>
        <w:t>Parzham</w:t>
      </w:r>
      <w:proofErr w:type="spellEnd"/>
      <w:r w:rsidRPr="0088706E">
        <w:rPr>
          <w:rFonts w:ascii="Times New Roman" w:eastAsia="Times New Roman" w:hAnsi="Times New Roman" w:cs="Times New Roman"/>
          <w:color w:val="0D0D0D" w:themeColor="text1" w:themeTint="F2"/>
          <w:sz w:val="24"/>
          <w:szCs w:val="24"/>
        </w:rPr>
        <w:t xml:space="preserve">, cuya imagen se halla en el </w:t>
      </w:r>
      <w:r w:rsidR="003A43F8">
        <w:rPr>
          <w:rFonts w:ascii="Times New Roman" w:eastAsia="Times New Roman" w:hAnsi="Times New Roman" w:cs="Times New Roman"/>
          <w:color w:val="0D0D0D" w:themeColor="text1" w:themeTint="F2"/>
          <w:sz w:val="24"/>
          <w:szCs w:val="24"/>
        </w:rPr>
        <w:t>C</w:t>
      </w:r>
      <w:r w:rsidRPr="0088706E">
        <w:rPr>
          <w:rFonts w:ascii="Times New Roman" w:eastAsia="Times New Roman" w:hAnsi="Times New Roman" w:cs="Times New Roman"/>
          <w:color w:val="0D0D0D" w:themeColor="text1" w:themeTint="F2"/>
          <w:sz w:val="24"/>
          <w:szCs w:val="24"/>
        </w:rPr>
        <w:t xml:space="preserve">onvento de los Padres Capuchinos de Cartago, lo que evidencia el nexo que mantuvieron con las iglesias cartaginesas luego de trasladar el taller a Heredia. Entre las </w:t>
      </w:r>
      <w:r w:rsidR="003A43F8">
        <w:rPr>
          <w:rFonts w:ascii="Times New Roman" w:eastAsia="Times New Roman" w:hAnsi="Times New Roman" w:cs="Times New Roman"/>
          <w:color w:val="0D0D0D" w:themeColor="text1" w:themeTint="F2"/>
          <w:sz w:val="24"/>
          <w:szCs w:val="24"/>
        </w:rPr>
        <w:t>dieciséis</w:t>
      </w:r>
      <w:r w:rsidRPr="0088706E">
        <w:rPr>
          <w:rFonts w:ascii="Times New Roman" w:eastAsia="Times New Roman" w:hAnsi="Times New Roman" w:cs="Times New Roman"/>
          <w:color w:val="0D0D0D" w:themeColor="text1" w:themeTint="F2"/>
          <w:sz w:val="24"/>
          <w:szCs w:val="24"/>
        </w:rPr>
        <w:t xml:space="preserve"> imágenes estudiadas que tienen firma, se </w:t>
      </w:r>
      <w:r w:rsidR="003A43F8">
        <w:rPr>
          <w:rFonts w:ascii="Times New Roman" w:eastAsia="Times New Roman" w:hAnsi="Times New Roman" w:cs="Times New Roman"/>
          <w:color w:val="0D0D0D" w:themeColor="text1" w:themeTint="F2"/>
          <w:sz w:val="24"/>
          <w:szCs w:val="24"/>
        </w:rPr>
        <w:t>identificaron catorce</w:t>
      </w:r>
      <w:r w:rsidRPr="0088706E">
        <w:rPr>
          <w:rFonts w:ascii="Times New Roman" w:eastAsia="Times New Roman" w:hAnsi="Times New Roman" w:cs="Times New Roman"/>
          <w:color w:val="0D0D0D" w:themeColor="text1" w:themeTint="F2"/>
          <w:sz w:val="24"/>
          <w:szCs w:val="24"/>
        </w:rPr>
        <w:t xml:space="preserve"> temas distintos</w:t>
      </w:r>
      <w:r w:rsidR="00755BB8">
        <w:rPr>
          <w:rFonts w:ascii="Times New Roman" w:eastAsia="Times New Roman" w:hAnsi="Times New Roman" w:cs="Times New Roman"/>
          <w:color w:val="0D0D0D" w:themeColor="text1" w:themeTint="F2"/>
          <w:sz w:val="24"/>
          <w:szCs w:val="24"/>
        </w:rPr>
        <w:t xml:space="preserve"> </w:t>
      </w:r>
      <w:r w:rsidR="00755BB8" w:rsidRPr="00CC2FAD">
        <w:rPr>
          <w:rFonts w:ascii="Times New Roman" w:eastAsia="Times New Roman" w:hAnsi="Times New Roman" w:cs="Times New Roman"/>
          <w:color w:val="0D0D0D" w:themeColor="text1" w:themeTint="F2"/>
          <w:sz w:val="24"/>
          <w:szCs w:val="24"/>
        </w:rPr>
        <w:t>(</w:t>
      </w:r>
      <w:r w:rsidR="00755BB8" w:rsidRPr="00122D66">
        <w:rPr>
          <w:rFonts w:ascii="Times New Roman" w:eastAsia="Times New Roman" w:hAnsi="Times New Roman" w:cs="Times New Roman"/>
          <w:color w:val="0D0D0D" w:themeColor="text1" w:themeTint="F2"/>
          <w:sz w:val="24"/>
          <w:szCs w:val="24"/>
        </w:rPr>
        <w:t>ver Cuadro 1)</w:t>
      </w:r>
      <w:r w:rsidRPr="00CC2FAD">
        <w:rPr>
          <w:rFonts w:ascii="Times New Roman" w:eastAsia="Times New Roman" w:hAnsi="Times New Roman" w:cs="Times New Roman"/>
          <w:color w:val="0D0D0D" w:themeColor="text1" w:themeTint="F2"/>
          <w:sz w:val="24"/>
          <w:szCs w:val="24"/>
        </w:rPr>
        <w:t>.</w:t>
      </w:r>
    </w:p>
    <w:p w14:paraId="05A61B4E" w14:textId="77777777" w:rsidR="003A1937" w:rsidRDefault="003A1937">
      <w:pP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br w:type="page"/>
      </w:r>
    </w:p>
    <w:p w14:paraId="5019AE2B" w14:textId="49BA283A" w:rsidR="00DC4AFF" w:rsidRPr="0088706E" w:rsidRDefault="00DC4AFF" w:rsidP="006C29C9">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Pr>
          <w:rFonts w:ascii="Times New Roman" w:eastAsia="Times New Roman" w:hAnsi="Times New Roman" w:cs="Times New Roman"/>
          <w:b/>
          <w:color w:val="0D0D0D" w:themeColor="text1" w:themeTint="F2"/>
          <w:sz w:val="24"/>
          <w:szCs w:val="24"/>
        </w:rPr>
        <w:t>11</w:t>
      </w:r>
    </w:p>
    <w:p w14:paraId="043B8CA1" w14:textId="77777777" w:rsidR="00DC4AFF" w:rsidRPr="0088706E" w:rsidRDefault="00DC4AFF" w:rsidP="006C29C9">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San Rafael Arcángel por Francisco Ramos Pacheco</w:t>
      </w:r>
      <w:r>
        <w:rPr>
          <w:rFonts w:ascii="Times New Roman" w:eastAsia="Times New Roman" w:hAnsi="Times New Roman" w:cs="Times New Roman"/>
          <w:color w:val="0D0D0D" w:themeColor="text1" w:themeTint="F2"/>
          <w:sz w:val="24"/>
          <w:szCs w:val="24"/>
        </w:rPr>
        <w:t xml:space="preserve"> (primera mitad del siglo XX)</w:t>
      </w:r>
      <w:r w:rsidRPr="0088706E">
        <w:rPr>
          <w:rFonts w:ascii="Times New Roman" w:eastAsia="Times New Roman" w:hAnsi="Times New Roman" w:cs="Times New Roman"/>
          <w:color w:val="0D0D0D" w:themeColor="text1" w:themeTint="F2"/>
          <w:sz w:val="24"/>
          <w:szCs w:val="24"/>
        </w:rPr>
        <w:t xml:space="preserve">, parroquia San Luis de Tolosa, Aserrí </w:t>
      </w:r>
    </w:p>
    <w:p w14:paraId="7B8EAA44" w14:textId="77777777" w:rsidR="00DC4AFF" w:rsidRPr="0088706E" w:rsidRDefault="00DC4AFF" w:rsidP="000B15EC">
      <w:pPr>
        <w:spacing w:line="240" w:lineRule="auto"/>
        <w:ind w:left="-567"/>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noProof/>
          <w:color w:val="0D0D0D" w:themeColor="text1" w:themeTint="F2"/>
          <w:sz w:val="24"/>
          <w:szCs w:val="24"/>
          <w:lang w:val="es-CR" w:eastAsia="es-CR"/>
        </w:rPr>
        <w:drawing>
          <wp:inline distT="0" distB="0" distL="0" distR="0" wp14:anchorId="1027A145" wp14:editId="51223CE1">
            <wp:extent cx="5827395" cy="4043680"/>
            <wp:effectExtent l="0" t="0" r="1905" b="0"/>
            <wp:docPr id="21"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27395" cy="4043680"/>
                    </a:xfrm>
                    <a:prstGeom prst="rect">
                      <a:avLst/>
                    </a:prstGeom>
                    <a:ln/>
                  </pic:spPr>
                </pic:pic>
              </a:graphicData>
            </a:graphic>
          </wp:inline>
        </w:drawing>
      </w:r>
    </w:p>
    <w:p w14:paraId="786444F6" w14:textId="1EC76FCE" w:rsidR="000168CA" w:rsidRDefault="00DC4AFF" w:rsidP="006C29C9">
      <w:pPr>
        <w:spacing w:line="240" w:lineRule="auto"/>
        <w:contextualSpacing/>
        <w:rPr>
          <w:rFonts w:ascii="Times New Roman" w:eastAsia="Times New Roman" w:hAnsi="Times New Roman" w:cs="Times New Roman"/>
          <w:color w:val="0D0D0D" w:themeColor="text1" w:themeTint="F2"/>
        </w:rPr>
      </w:pPr>
      <w:r w:rsidRPr="000B15EC">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fotografías del </w:t>
      </w:r>
      <w:r w:rsidR="006B2801">
        <w:rPr>
          <w:rFonts w:ascii="Times New Roman" w:eastAsia="Times New Roman" w:hAnsi="Times New Roman" w:cs="Times New Roman"/>
          <w:color w:val="0D0D0D" w:themeColor="text1" w:themeTint="F2"/>
        </w:rPr>
        <w:t>I</w:t>
      </w:r>
      <w:r w:rsidRPr="0088706E">
        <w:rPr>
          <w:rFonts w:ascii="Times New Roman" w:eastAsia="Times New Roman" w:hAnsi="Times New Roman" w:cs="Times New Roman"/>
          <w:color w:val="0D0D0D" w:themeColor="text1" w:themeTint="F2"/>
        </w:rPr>
        <w:t xml:space="preserve">nventario de </w:t>
      </w:r>
      <w:r w:rsidR="006B2801">
        <w:rPr>
          <w:rFonts w:ascii="Times New Roman" w:eastAsia="Times New Roman" w:hAnsi="Times New Roman" w:cs="Times New Roman"/>
          <w:color w:val="0D0D0D" w:themeColor="text1" w:themeTint="F2"/>
        </w:rPr>
        <w:t>A</w:t>
      </w:r>
      <w:r w:rsidRPr="0088706E">
        <w:rPr>
          <w:rFonts w:ascii="Times New Roman" w:eastAsia="Times New Roman" w:hAnsi="Times New Roman" w:cs="Times New Roman"/>
          <w:color w:val="0D0D0D" w:themeColor="text1" w:themeTint="F2"/>
        </w:rPr>
        <w:t xml:space="preserve">rte </w:t>
      </w:r>
      <w:r w:rsidR="006B2801">
        <w:rPr>
          <w:rFonts w:ascii="Times New Roman" w:eastAsia="Times New Roman" w:hAnsi="Times New Roman" w:cs="Times New Roman"/>
          <w:color w:val="0D0D0D" w:themeColor="text1" w:themeTint="F2"/>
        </w:rPr>
        <w:t>S</w:t>
      </w:r>
      <w:r w:rsidRPr="0088706E">
        <w:rPr>
          <w:rFonts w:ascii="Times New Roman" w:eastAsia="Times New Roman" w:hAnsi="Times New Roman" w:cs="Times New Roman"/>
          <w:color w:val="0D0D0D" w:themeColor="text1" w:themeTint="F2"/>
        </w:rPr>
        <w:t xml:space="preserve">acro de la Arquidiócesis </w:t>
      </w:r>
    </w:p>
    <w:p w14:paraId="2B26F23C" w14:textId="1AF3071B" w:rsidR="00DC4AFF" w:rsidRPr="0088706E" w:rsidRDefault="00DC4AFF" w:rsidP="006C29C9">
      <w:pPr>
        <w:spacing w:line="240" w:lineRule="auto"/>
        <w:contextualSpacing/>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color w:val="0D0D0D" w:themeColor="text1" w:themeTint="F2"/>
        </w:rPr>
        <w:t xml:space="preserve">de San José. </w:t>
      </w:r>
    </w:p>
    <w:p w14:paraId="10E83C8F" w14:textId="77777777" w:rsidR="006C29C9" w:rsidRDefault="006C29C9" w:rsidP="006C29C9">
      <w:pPr>
        <w:spacing w:line="360" w:lineRule="auto"/>
        <w:ind w:firstLine="720"/>
        <w:jc w:val="both"/>
        <w:rPr>
          <w:rFonts w:ascii="Times New Roman" w:eastAsia="Times New Roman" w:hAnsi="Times New Roman" w:cs="Times New Roman"/>
          <w:color w:val="0D0D0D" w:themeColor="text1" w:themeTint="F2"/>
          <w:sz w:val="24"/>
          <w:szCs w:val="24"/>
        </w:rPr>
      </w:pPr>
    </w:p>
    <w:p w14:paraId="4FFA4797" w14:textId="74193391" w:rsidR="0061135C" w:rsidRDefault="002173A7" w:rsidP="006C29C9">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En las obras con firma se observa de manera general que son esculturas en mediano o pequeño </w:t>
      </w:r>
      <w:r w:rsidR="00615D53">
        <w:rPr>
          <w:rFonts w:ascii="Times New Roman" w:eastAsia="Times New Roman" w:hAnsi="Times New Roman" w:cs="Times New Roman"/>
          <w:color w:val="0D0D0D" w:themeColor="text1" w:themeTint="F2"/>
          <w:sz w:val="24"/>
          <w:szCs w:val="24"/>
        </w:rPr>
        <w:t>tamaño,</w:t>
      </w:r>
      <w:r w:rsidRPr="0088706E">
        <w:rPr>
          <w:rFonts w:ascii="Times New Roman" w:eastAsia="Times New Roman" w:hAnsi="Times New Roman" w:cs="Times New Roman"/>
          <w:color w:val="0D0D0D" w:themeColor="text1" w:themeTint="F2"/>
          <w:sz w:val="24"/>
          <w:szCs w:val="24"/>
        </w:rPr>
        <w:t xml:space="preserve"> menos de </w:t>
      </w:r>
      <w:r w:rsidR="0086256E">
        <w:rPr>
          <w:rFonts w:ascii="Times New Roman" w:eastAsia="Times New Roman" w:hAnsi="Times New Roman" w:cs="Times New Roman"/>
          <w:color w:val="0D0D0D" w:themeColor="text1" w:themeTint="F2"/>
          <w:sz w:val="24"/>
          <w:szCs w:val="24"/>
        </w:rPr>
        <w:t xml:space="preserve">noventa </w:t>
      </w:r>
      <w:r w:rsidRPr="0088706E">
        <w:rPr>
          <w:rFonts w:ascii="Times New Roman" w:eastAsia="Times New Roman" w:hAnsi="Times New Roman" w:cs="Times New Roman"/>
          <w:color w:val="0D0D0D" w:themeColor="text1" w:themeTint="F2"/>
          <w:sz w:val="24"/>
          <w:szCs w:val="24"/>
        </w:rPr>
        <w:t>centímetros de alto</w:t>
      </w:r>
      <w:r w:rsidRPr="0088706E">
        <w:rPr>
          <w:rFonts w:ascii="Times New Roman" w:eastAsia="Times New Roman" w:hAnsi="Times New Roman" w:cs="Times New Roman"/>
          <w:color w:val="0D0D0D" w:themeColor="text1" w:themeTint="F2"/>
          <w:sz w:val="24"/>
          <w:szCs w:val="24"/>
          <w:vertAlign w:val="superscript"/>
        </w:rPr>
        <w:footnoteReference w:id="5"/>
      </w:r>
      <w:r w:rsidRPr="0088706E">
        <w:rPr>
          <w:rFonts w:ascii="Times New Roman" w:eastAsia="Times New Roman" w:hAnsi="Times New Roman" w:cs="Times New Roman"/>
          <w:color w:val="0D0D0D" w:themeColor="text1" w:themeTint="F2"/>
          <w:sz w:val="24"/>
          <w:szCs w:val="24"/>
        </w:rPr>
        <w:t>. Estas poseen rasgos individualizados en los rostros y los movimientos corporales, es decir, no se reproducen formas repetitivas entre las dieciséis esculturas analizadas. Las únicas figuras que evidencian el seguimiento atento de una disposición común con obras de otros imagineros son las cinco piezas del pasito.</w:t>
      </w:r>
    </w:p>
    <w:p w14:paraId="48D4BE92" w14:textId="77777777" w:rsidR="003A1937" w:rsidRDefault="003A1937">
      <w:pP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br w:type="page"/>
      </w:r>
    </w:p>
    <w:p w14:paraId="562D9838" w14:textId="507237D5" w:rsidR="002A700C" w:rsidRPr="0088706E" w:rsidRDefault="002173A7" w:rsidP="006C29C9">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sidR="00DC4AFF">
        <w:rPr>
          <w:rFonts w:ascii="Times New Roman" w:eastAsia="Times New Roman" w:hAnsi="Times New Roman" w:cs="Times New Roman"/>
          <w:b/>
          <w:color w:val="0D0D0D" w:themeColor="text1" w:themeTint="F2"/>
          <w:sz w:val="24"/>
          <w:szCs w:val="24"/>
        </w:rPr>
        <w:t>12</w:t>
      </w:r>
    </w:p>
    <w:p w14:paraId="2E357D4D" w14:textId="77777777" w:rsidR="002A700C" w:rsidRPr="0088706E" w:rsidRDefault="002173A7" w:rsidP="006C29C9">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Estudio de cuenca de los ojos para identificar patrones en la forma </w:t>
      </w:r>
    </w:p>
    <w:p w14:paraId="5514CE76" w14:textId="77777777" w:rsidR="002A700C" w:rsidRPr="0088706E" w:rsidRDefault="002173A7" w:rsidP="006C29C9">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de resolver este rasgo anatómico </w:t>
      </w:r>
    </w:p>
    <w:p w14:paraId="1A415664" w14:textId="77777777" w:rsidR="002A700C" w:rsidRPr="0088706E" w:rsidRDefault="002173A7" w:rsidP="006C29C9">
      <w:pPr>
        <w:spacing w:line="240" w:lineRule="auto"/>
        <w:jc w:val="center"/>
        <w:rPr>
          <w:rFonts w:ascii="Times New Roman" w:eastAsia="Times New Roman" w:hAnsi="Times New Roman" w:cs="Times New Roman"/>
          <w:i/>
          <w:color w:val="0D0D0D" w:themeColor="text1" w:themeTint="F2"/>
        </w:rPr>
      </w:pPr>
      <w:r w:rsidRPr="0088706E">
        <w:rPr>
          <w:rFonts w:ascii="Times New Roman" w:eastAsia="Times New Roman" w:hAnsi="Times New Roman" w:cs="Times New Roman"/>
          <w:i/>
          <w:color w:val="0D0D0D" w:themeColor="text1" w:themeTint="F2"/>
          <w:sz w:val="24"/>
          <w:szCs w:val="24"/>
        </w:rPr>
        <w:t>(en la esquina superior izquierda figuran los ojos de ocho imágenes firmadas)</w:t>
      </w:r>
    </w:p>
    <w:p w14:paraId="579C05C8" w14:textId="77777777" w:rsidR="002A700C" w:rsidRPr="0088706E" w:rsidRDefault="002173A7" w:rsidP="00A802AD">
      <w:pPr>
        <w:spacing w:line="240" w:lineRule="auto"/>
        <w:jc w:val="center"/>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noProof/>
          <w:color w:val="0D0D0D" w:themeColor="text1" w:themeTint="F2"/>
          <w:lang w:val="es-CR" w:eastAsia="es-CR"/>
        </w:rPr>
        <w:drawing>
          <wp:inline distT="114300" distB="114300" distL="114300" distR="114300" wp14:anchorId="6F9213AA" wp14:editId="33B64F9E">
            <wp:extent cx="5945747" cy="4154400"/>
            <wp:effectExtent l="0" t="0" r="0" b="0"/>
            <wp:docPr id="3"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20"/>
                    <a:srcRect/>
                    <a:stretch>
                      <a:fillRect/>
                    </a:stretch>
                  </pic:blipFill>
                  <pic:spPr>
                    <a:xfrm>
                      <a:off x="0" y="0"/>
                      <a:ext cx="5945747" cy="4154400"/>
                    </a:xfrm>
                    <a:prstGeom prst="rect">
                      <a:avLst/>
                    </a:prstGeom>
                    <a:ln/>
                  </pic:spPr>
                </pic:pic>
              </a:graphicData>
            </a:graphic>
          </wp:inline>
        </w:drawing>
      </w:r>
    </w:p>
    <w:p w14:paraId="1796A020" w14:textId="1112BFD5" w:rsidR="002A700C" w:rsidRDefault="002173A7" w:rsidP="006C29C9">
      <w:pPr>
        <w:spacing w:line="240" w:lineRule="auto"/>
        <w:jc w:val="both"/>
        <w:rPr>
          <w:rFonts w:ascii="Times New Roman" w:eastAsia="Times New Roman" w:hAnsi="Times New Roman" w:cs="Times New Roman"/>
          <w:color w:val="0D0D0D" w:themeColor="text1" w:themeTint="F2"/>
        </w:rPr>
      </w:pPr>
      <w:r w:rsidRPr="00A802AD">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fotografías del </w:t>
      </w:r>
      <w:r w:rsidR="00E7265E">
        <w:rPr>
          <w:rFonts w:ascii="Times New Roman" w:eastAsia="Times New Roman" w:hAnsi="Times New Roman" w:cs="Times New Roman"/>
          <w:color w:val="0D0D0D" w:themeColor="text1" w:themeTint="F2"/>
        </w:rPr>
        <w:t>I</w:t>
      </w:r>
      <w:r w:rsidRPr="0088706E">
        <w:rPr>
          <w:rFonts w:ascii="Times New Roman" w:eastAsia="Times New Roman" w:hAnsi="Times New Roman" w:cs="Times New Roman"/>
          <w:color w:val="0D0D0D" w:themeColor="text1" w:themeTint="F2"/>
        </w:rPr>
        <w:t xml:space="preserve">nventario de </w:t>
      </w:r>
      <w:r w:rsidR="00E7265E">
        <w:rPr>
          <w:rFonts w:ascii="Times New Roman" w:eastAsia="Times New Roman" w:hAnsi="Times New Roman" w:cs="Times New Roman"/>
          <w:color w:val="0D0D0D" w:themeColor="text1" w:themeTint="F2"/>
        </w:rPr>
        <w:t>A</w:t>
      </w:r>
      <w:r w:rsidRPr="0088706E">
        <w:rPr>
          <w:rFonts w:ascii="Times New Roman" w:eastAsia="Times New Roman" w:hAnsi="Times New Roman" w:cs="Times New Roman"/>
          <w:color w:val="0D0D0D" w:themeColor="text1" w:themeTint="F2"/>
        </w:rPr>
        <w:t xml:space="preserve">rte </w:t>
      </w:r>
      <w:r w:rsidR="00E7265E">
        <w:rPr>
          <w:rFonts w:ascii="Times New Roman" w:eastAsia="Times New Roman" w:hAnsi="Times New Roman" w:cs="Times New Roman"/>
          <w:color w:val="0D0D0D" w:themeColor="text1" w:themeTint="F2"/>
        </w:rPr>
        <w:t>S</w:t>
      </w:r>
      <w:r w:rsidRPr="0088706E">
        <w:rPr>
          <w:rFonts w:ascii="Times New Roman" w:eastAsia="Times New Roman" w:hAnsi="Times New Roman" w:cs="Times New Roman"/>
          <w:color w:val="0D0D0D" w:themeColor="text1" w:themeTint="F2"/>
        </w:rPr>
        <w:t xml:space="preserve">acro de la Arquidiócesis de San José y fotografías </w:t>
      </w:r>
      <w:r w:rsidRPr="007F2647">
        <w:rPr>
          <w:rFonts w:ascii="Times New Roman" w:eastAsia="Times New Roman" w:hAnsi="Times New Roman" w:cs="Times New Roman"/>
          <w:color w:val="0D0D0D" w:themeColor="text1" w:themeTint="F2"/>
        </w:rPr>
        <w:t>del autor</w:t>
      </w:r>
      <w:r w:rsidRPr="0088706E">
        <w:rPr>
          <w:rFonts w:ascii="Times New Roman" w:eastAsia="Times New Roman" w:hAnsi="Times New Roman" w:cs="Times New Roman"/>
          <w:color w:val="0D0D0D" w:themeColor="text1" w:themeTint="F2"/>
        </w:rPr>
        <w:t>.</w:t>
      </w:r>
    </w:p>
    <w:p w14:paraId="1E83B740" w14:textId="77777777" w:rsidR="003A1937" w:rsidRDefault="003A1937" w:rsidP="006C29C9">
      <w:pPr>
        <w:spacing w:line="360" w:lineRule="auto"/>
        <w:ind w:firstLine="720"/>
        <w:jc w:val="both"/>
        <w:rPr>
          <w:rFonts w:ascii="Times New Roman" w:eastAsia="Times New Roman" w:hAnsi="Times New Roman" w:cs="Times New Roman"/>
          <w:color w:val="0D0D0D" w:themeColor="text1" w:themeTint="F2"/>
          <w:sz w:val="24"/>
          <w:szCs w:val="24"/>
        </w:rPr>
      </w:pPr>
    </w:p>
    <w:p w14:paraId="1CD94D91" w14:textId="249FB8DD" w:rsidR="0088706E" w:rsidRPr="0088706E" w:rsidRDefault="0088706E" w:rsidP="006C29C9">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En cuanto a las manos se observan posturas muy similares en la forma de sujeción de algún atributo como una cruz o un cayado. Además, las manos se presentan abiertas con clara separación entre los dedos. En cuanto al cabello, si bien la caída y el volumen tienen variantes, el grosor de cada bucle y el marcado profundo entre estos, son rasgos </w:t>
      </w:r>
      <w:r w:rsidRPr="00CC2FAD">
        <w:rPr>
          <w:rFonts w:ascii="Times New Roman" w:eastAsia="Times New Roman" w:hAnsi="Times New Roman" w:cs="Times New Roman"/>
          <w:color w:val="0D0D0D" w:themeColor="text1" w:themeTint="F2"/>
          <w:sz w:val="24"/>
          <w:szCs w:val="24"/>
        </w:rPr>
        <w:t>constantes</w:t>
      </w:r>
      <w:r w:rsidR="0061135C" w:rsidRPr="00CC2FAD">
        <w:rPr>
          <w:rFonts w:ascii="Times New Roman" w:eastAsia="Times New Roman" w:hAnsi="Times New Roman" w:cs="Times New Roman"/>
          <w:color w:val="0D0D0D" w:themeColor="text1" w:themeTint="F2"/>
          <w:sz w:val="24"/>
          <w:szCs w:val="24"/>
        </w:rPr>
        <w:t xml:space="preserve"> (ver Figura 13)</w:t>
      </w:r>
      <w:r w:rsidRPr="00CC2FAD">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La excepción está en la imagen del Dulce Nombre venerado en la iglesia del Carmen de Mata de Plátano en </w:t>
      </w:r>
      <w:r w:rsidRPr="00CC2FAD">
        <w:rPr>
          <w:rFonts w:ascii="Times New Roman" w:eastAsia="Times New Roman" w:hAnsi="Times New Roman" w:cs="Times New Roman"/>
          <w:color w:val="0D0D0D" w:themeColor="text1" w:themeTint="F2"/>
          <w:sz w:val="24"/>
          <w:szCs w:val="24"/>
        </w:rPr>
        <w:t>Goicoechea</w:t>
      </w:r>
      <w:r w:rsidR="0061135C" w:rsidRPr="00CC2FAD">
        <w:rPr>
          <w:rFonts w:ascii="Times New Roman" w:eastAsia="Times New Roman" w:hAnsi="Times New Roman" w:cs="Times New Roman"/>
          <w:color w:val="0D0D0D" w:themeColor="text1" w:themeTint="F2"/>
          <w:sz w:val="24"/>
          <w:szCs w:val="24"/>
        </w:rPr>
        <w:t xml:space="preserve"> (ver Figura 9)</w:t>
      </w:r>
      <w:r w:rsidRPr="00CC2FAD">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pues el cabello no tiene gran definición, se nota plano y sin pulimento, pero no se logró determinar si esto se debe a alguna de las intervenciones que tuvo años atrás.</w:t>
      </w:r>
    </w:p>
    <w:p w14:paraId="57816880" w14:textId="505CB6C3" w:rsidR="0088706E" w:rsidRDefault="0088706E" w:rsidP="006C29C9">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La vestimenta de las figuras presenta diferencias considerables en la ornamentación, dependiendo del personaje representado. En el caso de </w:t>
      </w:r>
      <w:r w:rsidR="0061135C">
        <w:rPr>
          <w:rFonts w:ascii="Times New Roman" w:eastAsia="Times New Roman" w:hAnsi="Times New Roman" w:cs="Times New Roman"/>
          <w:color w:val="0D0D0D" w:themeColor="text1" w:themeTint="F2"/>
          <w:sz w:val="24"/>
          <w:szCs w:val="24"/>
        </w:rPr>
        <w:t>S</w:t>
      </w:r>
      <w:r w:rsidR="0061135C" w:rsidRPr="0088706E">
        <w:rPr>
          <w:rFonts w:ascii="Times New Roman" w:eastAsia="Times New Roman" w:hAnsi="Times New Roman" w:cs="Times New Roman"/>
          <w:color w:val="0D0D0D" w:themeColor="text1" w:themeTint="F2"/>
          <w:sz w:val="24"/>
          <w:szCs w:val="24"/>
        </w:rPr>
        <w:t xml:space="preserve">an </w:t>
      </w:r>
      <w:r w:rsidRPr="0088706E">
        <w:rPr>
          <w:rFonts w:ascii="Times New Roman" w:eastAsia="Times New Roman" w:hAnsi="Times New Roman" w:cs="Times New Roman"/>
          <w:color w:val="0D0D0D" w:themeColor="text1" w:themeTint="F2"/>
          <w:sz w:val="24"/>
          <w:szCs w:val="24"/>
        </w:rPr>
        <w:t>Rafael Arcángel</w:t>
      </w:r>
      <w:r w:rsidR="00AA73A7">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se observa una incorporación de detalles debido a los distintos tipos de prendas, a saber, esclavina, peto y faldellín, mientras que </w:t>
      </w:r>
      <w:r w:rsidR="0080702B">
        <w:rPr>
          <w:rFonts w:ascii="Times New Roman" w:eastAsia="Times New Roman" w:hAnsi="Times New Roman" w:cs="Times New Roman"/>
          <w:color w:val="0D0D0D" w:themeColor="text1" w:themeTint="F2"/>
          <w:sz w:val="24"/>
          <w:szCs w:val="24"/>
        </w:rPr>
        <w:t xml:space="preserve">en </w:t>
      </w:r>
      <w:r w:rsidRPr="0088706E">
        <w:rPr>
          <w:rFonts w:ascii="Times New Roman" w:eastAsia="Times New Roman" w:hAnsi="Times New Roman" w:cs="Times New Roman"/>
          <w:color w:val="0D0D0D" w:themeColor="text1" w:themeTint="F2"/>
          <w:sz w:val="24"/>
          <w:szCs w:val="24"/>
        </w:rPr>
        <w:t xml:space="preserve">las figuras de Jesús y María las telas presentan pliegues sin más. En lo que se refiere a las bases de las esculturas, no </w:t>
      </w:r>
      <w:r w:rsidRPr="0061135C">
        <w:rPr>
          <w:rFonts w:ascii="Times New Roman" w:eastAsia="Times New Roman" w:hAnsi="Times New Roman" w:cs="Times New Roman"/>
          <w:color w:val="0D0D0D" w:themeColor="text1" w:themeTint="F2"/>
          <w:sz w:val="24"/>
          <w:szCs w:val="24"/>
        </w:rPr>
        <w:t>existen</w:t>
      </w:r>
      <w:r w:rsidRPr="0088706E">
        <w:rPr>
          <w:rFonts w:ascii="Times New Roman" w:eastAsia="Times New Roman" w:hAnsi="Times New Roman" w:cs="Times New Roman"/>
          <w:color w:val="0D0D0D" w:themeColor="text1" w:themeTint="F2"/>
          <w:sz w:val="24"/>
          <w:szCs w:val="24"/>
        </w:rPr>
        <w:t xml:space="preserve"> soportes homogéneos, </w:t>
      </w:r>
      <w:r w:rsidR="00AA73A7">
        <w:rPr>
          <w:rFonts w:ascii="Times New Roman" w:eastAsia="Times New Roman" w:hAnsi="Times New Roman" w:cs="Times New Roman"/>
          <w:color w:val="0D0D0D" w:themeColor="text1" w:themeTint="F2"/>
          <w:sz w:val="24"/>
          <w:szCs w:val="24"/>
        </w:rPr>
        <w:t>pues los hay</w:t>
      </w:r>
      <w:r w:rsidRPr="0088706E">
        <w:rPr>
          <w:rFonts w:ascii="Times New Roman" w:eastAsia="Times New Roman" w:hAnsi="Times New Roman" w:cs="Times New Roman"/>
          <w:color w:val="0D0D0D" w:themeColor="text1" w:themeTint="F2"/>
          <w:sz w:val="24"/>
          <w:szCs w:val="24"/>
        </w:rPr>
        <w:t xml:space="preserve"> circulares, cuadrados y rectangulares, en unos casos se integra a la composición de la obra cuando se trata de nubes, suelo o </w:t>
      </w:r>
      <w:r w:rsidRPr="0088706E">
        <w:rPr>
          <w:rFonts w:ascii="Times New Roman" w:eastAsia="Times New Roman" w:hAnsi="Times New Roman" w:cs="Times New Roman"/>
          <w:color w:val="0D0D0D" w:themeColor="text1" w:themeTint="F2"/>
          <w:sz w:val="24"/>
          <w:szCs w:val="24"/>
        </w:rPr>
        <w:lastRenderedPageBreak/>
        <w:t>un pilar, pero incluso en estos casos se observa que estos detalles de base se ubican sobre la superficie geométrica, cuyo perímetro recibe</w:t>
      </w:r>
      <w:r w:rsidR="00AA73A7">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por lo general</w:t>
      </w:r>
      <w:r w:rsidR="00AA73A7">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un acabado biselado.</w:t>
      </w:r>
    </w:p>
    <w:p w14:paraId="598F947E" w14:textId="77777777" w:rsidR="006C29C9" w:rsidRDefault="006C29C9" w:rsidP="006C29C9">
      <w:pPr>
        <w:spacing w:line="360" w:lineRule="auto"/>
        <w:ind w:firstLine="720"/>
        <w:jc w:val="both"/>
        <w:rPr>
          <w:rFonts w:ascii="Times New Roman" w:eastAsia="Times New Roman" w:hAnsi="Times New Roman" w:cs="Times New Roman"/>
          <w:color w:val="0D0D0D" w:themeColor="text1" w:themeTint="F2"/>
          <w:sz w:val="24"/>
          <w:szCs w:val="24"/>
        </w:rPr>
      </w:pPr>
    </w:p>
    <w:p w14:paraId="654109EB" w14:textId="117C6CC6" w:rsidR="0088706E" w:rsidRPr="00B14DD5" w:rsidRDefault="0088706E" w:rsidP="00242477">
      <w:pPr>
        <w:spacing w:line="240" w:lineRule="auto"/>
        <w:jc w:val="center"/>
        <w:rPr>
          <w:rFonts w:ascii="Times New Roman" w:eastAsia="Times New Roman" w:hAnsi="Times New Roman" w:cs="Times New Roman"/>
          <w:color w:val="0D0D0D" w:themeColor="text1" w:themeTint="F2"/>
          <w:lang w:val="es-CR"/>
        </w:rPr>
      </w:pPr>
      <w:r w:rsidRPr="0088706E">
        <w:rPr>
          <w:rFonts w:ascii="Times New Roman" w:eastAsia="Times New Roman" w:hAnsi="Times New Roman" w:cs="Times New Roman"/>
          <w:b/>
          <w:color w:val="0D0D0D" w:themeColor="text1" w:themeTint="F2"/>
          <w:sz w:val="24"/>
          <w:szCs w:val="24"/>
        </w:rPr>
        <w:t xml:space="preserve">Figura </w:t>
      </w:r>
      <w:r w:rsidR="00DC4AFF">
        <w:rPr>
          <w:rFonts w:ascii="Times New Roman" w:eastAsia="Times New Roman" w:hAnsi="Times New Roman" w:cs="Times New Roman"/>
          <w:b/>
          <w:color w:val="0D0D0D" w:themeColor="text1" w:themeTint="F2"/>
          <w:sz w:val="24"/>
          <w:szCs w:val="24"/>
        </w:rPr>
        <w:t>13</w:t>
      </w:r>
    </w:p>
    <w:p w14:paraId="0B265C22" w14:textId="04DB0C6A" w:rsidR="0088706E" w:rsidRPr="0088706E" w:rsidRDefault="0088706E" w:rsidP="00242477">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Comparativo de cabelleras de </w:t>
      </w:r>
      <w:r w:rsidR="0061135C">
        <w:rPr>
          <w:rFonts w:ascii="Times New Roman" w:eastAsia="Times New Roman" w:hAnsi="Times New Roman" w:cs="Times New Roman"/>
          <w:color w:val="0D0D0D" w:themeColor="text1" w:themeTint="F2"/>
          <w:sz w:val="24"/>
          <w:szCs w:val="24"/>
        </w:rPr>
        <w:t>S</w:t>
      </w:r>
      <w:r w:rsidR="0061135C" w:rsidRPr="0088706E">
        <w:rPr>
          <w:rFonts w:ascii="Times New Roman" w:eastAsia="Times New Roman" w:hAnsi="Times New Roman" w:cs="Times New Roman"/>
          <w:color w:val="0D0D0D" w:themeColor="text1" w:themeTint="F2"/>
          <w:sz w:val="24"/>
          <w:szCs w:val="24"/>
        </w:rPr>
        <w:t xml:space="preserve">an </w:t>
      </w:r>
      <w:r w:rsidRPr="0088706E">
        <w:rPr>
          <w:rFonts w:ascii="Times New Roman" w:eastAsia="Times New Roman" w:hAnsi="Times New Roman" w:cs="Times New Roman"/>
          <w:color w:val="0D0D0D" w:themeColor="text1" w:themeTint="F2"/>
          <w:sz w:val="24"/>
          <w:szCs w:val="24"/>
        </w:rPr>
        <w:t>Gabriel (Aserrí), Cristo Yacente (Basílica de los Ángeles) y Señor del Triunfo (Guayabo de Mora)</w:t>
      </w:r>
    </w:p>
    <w:p w14:paraId="21D436A5" w14:textId="51D27F47" w:rsidR="0088706E" w:rsidRDefault="0088706E" w:rsidP="00242477">
      <w:pPr>
        <w:spacing w:line="240" w:lineRule="auto"/>
        <w:jc w:val="both"/>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b/>
          <w:noProof/>
          <w:color w:val="0D0D0D" w:themeColor="text1" w:themeTint="F2"/>
          <w:lang w:val="es-CR" w:eastAsia="es-CR"/>
        </w:rPr>
        <w:drawing>
          <wp:inline distT="114300" distB="114300" distL="114300" distR="114300" wp14:anchorId="4C98C8A2" wp14:editId="46B36854">
            <wp:extent cx="6083300" cy="3676650"/>
            <wp:effectExtent l="0" t="0" r="0" b="0"/>
            <wp:docPr id="7" name="image7.jpg" descr="A close-up of a sculptu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7" name="image7.jpg" descr="A close-up of a sculpture&#10;&#10;Description automatically generated with low confidence"/>
                    <pic:cNvPicPr preferRelativeResize="0"/>
                  </pic:nvPicPr>
                  <pic:blipFill>
                    <a:blip r:embed="rId21"/>
                    <a:srcRect/>
                    <a:stretch>
                      <a:fillRect/>
                    </a:stretch>
                  </pic:blipFill>
                  <pic:spPr>
                    <a:xfrm>
                      <a:off x="0" y="0"/>
                      <a:ext cx="6084050" cy="3677103"/>
                    </a:xfrm>
                    <a:prstGeom prst="rect">
                      <a:avLst/>
                    </a:prstGeom>
                    <a:ln/>
                  </pic:spPr>
                </pic:pic>
              </a:graphicData>
            </a:graphic>
          </wp:inline>
        </w:drawing>
      </w:r>
      <w:r w:rsidRPr="00CF2E83">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fotografías del </w:t>
      </w:r>
      <w:r w:rsidR="00BE53A8">
        <w:rPr>
          <w:rFonts w:ascii="Times New Roman" w:eastAsia="Times New Roman" w:hAnsi="Times New Roman" w:cs="Times New Roman"/>
          <w:color w:val="0D0D0D" w:themeColor="text1" w:themeTint="F2"/>
        </w:rPr>
        <w:t>I</w:t>
      </w:r>
      <w:r w:rsidRPr="0088706E">
        <w:rPr>
          <w:rFonts w:ascii="Times New Roman" w:eastAsia="Times New Roman" w:hAnsi="Times New Roman" w:cs="Times New Roman"/>
          <w:color w:val="0D0D0D" w:themeColor="text1" w:themeTint="F2"/>
        </w:rPr>
        <w:t xml:space="preserve">nventario de </w:t>
      </w:r>
      <w:r w:rsidR="00BE53A8">
        <w:rPr>
          <w:rFonts w:ascii="Times New Roman" w:eastAsia="Times New Roman" w:hAnsi="Times New Roman" w:cs="Times New Roman"/>
          <w:color w:val="0D0D0D" w:themeColor="text1" w:themeTint="F2"/>
        </w:rPr>
        <w:t>A</w:t>
      </w:r>
      <w:r w:rsidRPr="0088706E">
        <w:rPr>
          <w:rFonts w:ascii="Times New Roman" w:eastAsia="Times New Roman" w:hAnsi="Times New Roman" w:cs="Times New Roman"/>
          <w:color w:val="0D0D0D" w:themeColor="text1" w:themeTint="F2"/>
        </w:rPr>
        <w:t xml:space="preserve">rte </w:t>
      </w:r>
      <w:r w:rsidR="00BE53A8">
        <w:rPr>
          <w:rFonts w:ascii="Times New Roman" w:eastAsia="Times New Roman" w:hAnsi="Times New Roman" w:cs="Times New Roman"/>
          <w:color w:val="0D0D0D" w:themeColor="text1" w:themeTint="F2"/>
        </w:rPr>
        <w:t>S</w:t>
      </w:r>
      <w:r w:rsidRPr="0088706E">
        <w:rPr>
          <w:rFonts w:ascii="Times New Roman" w:eastAsia="Times New Roman" w:hAnsi="Times New Roman" w:cs="Times New Roman"/>
          <w:color w:val="0D0D0D" w:themeColor="text1" w:themeTint="F2"/>
        </w:rPr>
        <w:t xml:space="preserve">acro de la Arquidiócesis de San José y fotografías </w:t>
      </w:r>
      <w:r w:rsidRPr="007F2647">
        <w:rPr>
          <w:rFonts w:ascii="Times New Roman" w:eastAsia="Times New Roman" w:hAnsi="Times New Roman" w:cs="Times New Roman"/>
          <w:color w:val="0D0D0D" w:themeColor="text1" w:themeTint="F2"/>
        </w:rPr>
        <w:t>del autor</w:t>
      </w:r>
      <w:r w:rsidRPr="0088706E">
        <w:rPr>
          <w:rFonts w:ascii="Times New Roman" w:eastAsia="Times New Roman" w:hAnsi="Times New Roman" w:cs="Times New Roman"/>
          <w:color w:val="0D0D0D" w:themeColor="text1" w:themeTint="F2"/>
        </w:rPr>
        <w:t>.</w:t>
      </w:r>
    </w:p>
    <w:p w14:paraId="7D6C129A" w14:textId="77777777" w:rsidR="0088706E" w:rsidRPr="0088706E" w:rsidRDefault="0088706E" w:rsidP="0088706E">
      <w:pPr>
        <w:spacing w:before="200" w:after="200"/>
        <w:jc w:val="both"/>
        <w:rPr>
          <w:rFonts w:ascii="Times New Roman" w:eastAsia="Times New Roman" w:hAnsi="Times New Roman" w:cs="Times New Roman"/>
          <w:color w:val="0D0D0D" w:themeColor="text1" w:themeTint="F2"/>
          <w:sz w:val="24"/>
          <w:szCs w:val="24"/>
        </w:rPr>
      </w:pPr>
    </w:p>
    <w:p w14:paraId="159117E1" w14:textId="655F362D" w:rsidR="006937AB" w:rsidRDefault="002173A7" w:rsidP="00242477">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Las obras que s</w:t>
      </w:r>
      <w:r w:rsidR="006937AB">
        <w:rPr>
          <w:rFonts w:ascii="Times New Roman" w:eastAsia="Times New Roman" w:hAnsi="Times New Roman" w:cs="Times New Roman"/>
          <w:color w:val="0D0D0D" w:themeColor="text1" w:themeTint="F2"/>
          <w:sz w:val="24"/>
          <w:szCs w:val="24"/>
        </w:rPr>
        <w:t>o</w:t>
      </w:r>
      <w:r w:rsidRPr="0088706E">
        <w:rPr>
          <w:rFonts w:ascii="Times New Roman" w:eastAsia="Times New Roman" w:hAnsi="Times New Roman" w:cs="Times New Roman"/>
          <w:color w:val="0D0D0D" w:themeColor="text1" w:themeTint="F2"/>
          <w:sz w:val="24"/>
          <w:szCs w:val="24"/>
        </w:rPr>
        <w:t>lo anotan en la firma “Escultores Ramos - Heredia”, se observan con rasgos más toscos, por lo que podría pensarse que fueron fabricadas por alguien con menos pericia en el arte de tallar o que responden a una necesidad de bajar los costos de fabricación para ofrecerlas a precios más accesibles a los consumidores de este tipo de bienes. Contrario a las que tienen el nombre de Francisco, las cuales guardan gran cuidado en su confección, con mayor definición en la anatomía y en la composición de los atributos distintivos de cada personaje.</w:t>
      </w:r>
    </w:p>
    <w:p w14:paraId="0089424E" w14:textId="77777777" w:rsidR="003A1937" w:rsidRDefault="003A1937">
      <w:pPr>
        <w:rPr>
          <w:rFonts w:ascii="Times New Roman" w:eastAsia="Times New Roman" w:hAnsi="Times New Roman" w:cs="Times New Roman"/>
          <w:b/>
          <w:color w:val="0D0D0D" w:themeColor="text1" w:themeTint="F2"/>
          <w:sz w:val="24"/>
          <w:szCs w:val="24"/>
        </w:rPr>
      </w:pPr>
      <w:r>
        <w:rPr>
          <w:rFonts w:ascii="Times New Roman" w:eastAsia="Times New Roman" w:hAnsi="Times New Roman" w:cs="Times New Roman"/>
          <w:b/>
          <w:color w:val="0D0D0D" w:themeColor="text1" w:themeTint="F2"/>
          <w:sz w:val="24"/>
          <w:szCs w:val="24"/>
        </w:rPr>
        <w:br w:type="page"/>
      </w:r>
    </w:p>
    <w:p w14:paraId="26301183" w14:textId="3E19D83C" w:rsidR="002A700C" w:rsidRPr="00B14DD5" w:rsidRDefault="002173A7" w:rsidP="00242477">
      <w:pPr>
        <w:spacing w:line="240" w:lineRule="auto"/>
        <w:jc w:val="center"/>
        <w:rPr>
          <w:rFonts w:ascii="Times New Roman" w:eastAsia="Times New Roman" w:hAnsi="Times New Roman" w:cs="Times New Roman"/>
          <w:b/>
          <w:color w:val="0D0D0D" w:themeColor="text1" w:themeTint="F2"/>
          <w:sz w:val="24"/>
          <w:szCs w:val="24"/>
          <w:lang w:val="es-CR"/>
        </w:rPr>
      </w:pPr>
      <w:r w:rsidRPr="0088706E">
        <w:rPr>
          <w:rFonts w:ascii="Times New Roman" w:eastAsia="Times New Roman" w:hAnsi="Times New Roman" w:cs="Times New Roman"/>
          <w:b/>
          <w:color w:val="0D0D0D" w:themeColor="text1" w:themeTint="F2"/>
          <w:sz w:val="24"/>
          <w:szCs w:val="24"/>
        </w:rPr>
        <w:lastRenderedPageBreak/>
        <w:t>Cuadro 1</w:t>
      </w:r>
    </w:p>
    <w:p w14:paraId="1D1C8BF5" w14:textId="77777777" w:rsidR="002A700C" w:rsidRPr="0088706E" w:rsidRDefault="002173A7" w:rsidP="00242477">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Imaginería de los talleres Ramos con firma</w:t>
      </w:r>
    </w:p>
    <w:p w14:paraId="6B3206C6" w14:textId="77777777" w:rsidR="002A700C" w:rsidRPr="0088706E" w:rsidRDefault="002A700C">
      <w:pPr>
        <w:jc w:val="center"/>
        <w:rPr>
          <w:rFonts w:ascii="Times New Roman" w:eastAsia="Times New Roman" w:hAnsi="Times New Roman" w:cs="Times New Roman"/>
          <w:color w:val="0D0D0D" w:themeColor="text1" w:themeTint="F2"/>
          <w:sz w:val="24"/>
          <w:szCs w:val="24"/>
        </w:rPr>
      </w:pPr>
    </w:p>
    <w:tbl>
      <w:tblPr>
        <w:tblStyle w:val="a"/>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55"/>
        <w:gridCol w:w="2430"/>
        <w:gridCol w:w="2160"/>
        <w:gridCol w:w="1845"/>
        <w:gridCol w:w="1290"/>
      </w:tblGrid>
      <w:tr w:rsidR="0088706E" w:rsidRPr="005A7911" w14:paraId="08EC693A" w14:textId="77777777" w:rsidTr="005521ED">
        <w:trPr>
          <w:trHeight w:val="610"/>
        </w:trPr>
        <w:tc>
          <w:tcPr>
            <w:tcW w:w="2055" w:type="dxa"/>
            <w:shd w:val="clear" w:color="auto" w:fill="auto"/>
            <w:tcMar>
              <w:top w:w="100" w:type="dxa"/>
              <w:left w:w="100" w:type="dxa"/>
              <w:bottom w:w="100" w:type="dxa"/>
              <w:right w:w="100" w:type="dxa"/>
            </w:tcMar>
          </w:tcPr>
          <w:p w14:paraId="793AD2C9" w14:textId="77777777" w:rsidR="002A700C" w:rsidRPr="005A7911" w:rsidRDefault="002173A7">
            <w:pPr>
              <w:widowControl w:val="0"/>
              <w:spacing w:line="240" w:lineRule="auto"/>
              <w:rPr>
                <w:rFonts w:ascii="Times New Roman" w:eastAsia="Times New Roman" w:hAnsi="Times New Roman" w:cs="Times New Roman"/>
                <w:b/>
                <w:color w:val="0D0D0D" w:themeColor="text1" w:themeTint="F2"/>
                <w:sz w:val="20"/>
                <w:szCs w:val="20"/>
              </w:rPr>
            </w:pPr>
            <w:r w:rsidRPr="005A7911">
              <w:rPr>
                <w:rFonts w:ascii="Times New Roman" w:eastAsia="Times New Roman" w:hAnsi="Times New Roman" w:cs="Times New Roman"/>
                <w:b/>
                <w:color w:val="0D0D0D" w:themeColor="text1" w:themeTint="F2"/>
                <w:sz w:val="20"/>
                <w:szCs w:val="20"/>
              </w:rPr>
              <w:t>Obra</w:t>
            </w:r>
          </w:p>
        </w:tc>
        <w:tc>
          <w:tcPr>
            <w:tcW w:w="2430" w:type="dxa"/>
            <w:shd w:val="clear" w:color="auto" w:fill="auto"/>
            <w:tcMar>
              <w:top w:w="100" w:type="dxa"/>
              <w:left w:w="100" w:type="dxa"/>
              <w:bottom w:w="100" w:type="dxa"/>
              <w:right w:w="100" w:type="dxa"/>
            </w:tcMar>
          </w:tcPr>
          <w:p w14:paraId="60B568C5" w14:textId="77777777" w:rsidR="002A700C" w:rsidRPr="005A7911" w:rsidRDefault="002173A7">
            <w:pPr>
              <w:widowControl w:val="0"/>
              <w:spacing w:line="240" w:lineRule="auto"/>
              <w:rPr>
                <w:rFonts w:ascii="Times New Roman" w:eastAsia="Times New Roman" w:hAnsi="Times New Roman" w:cs="Times New Roman"/>
                <w:b/>
                <w:color w:val="0D0D0D" w:themeColor="text1" w:themeTint="F2"/>
                <w:sz w:val="20"/>
                <w:szCs w:val="20"/>
              </w:rPr>
            </w:pPr>
            <w:r w:rsidRPr="005A7911">
              <w:rPr>
                <w:rFonts w:ascii="Times New Roman" w:eastAsia="Times New Roman" w:hAnsi="Times New Roman" w:cs="Times New Roman"/>
                <w:b/>
                <w:color w:val="0D0D0D" w:themeColor="text1" w:themeTint="F2"/>
                <w:sz w:val="20"/>
                <w:szCs w:val="20"/>
              </w:rPr>
              <w:t>Ubicación</w:t>
            </w:r>
          </w:p>
        </w:tc>
        <w:tc>
          <w:tcPr>
            <w:tcW w:w="2160" w:type="dxa"/>
            <w:shd w:val="clear" w:color="auto" w:fill="auto"/>
            <w:tcMar>
              <w:top w:w="100" w:type="dxa"/>
              <w:left w:w="100" w:type="dxa"/>
              <w:bottom w:w="100" w:type="dxa"/>
              <w:right w:w="100" w:type="dxa"/>
            </w:tcMar>
          </w:tcPr>
          <w:p w14:paraId="2A81423B" w14:textId="77777777" w:rsidR="002A700C" w:rsidRPr="005A7911" w:rsidRDefault="002173A7">
            <w:pPr>
              <w:widowControl w:val="0"/>
              <w:spacing w:line="240" w:lineRule="auto"/>
              <w:rPr>
                <w:rFonts w:ascii="Times New Roman" w:eastAsia="Times New Roman" w:hAnsi="Times New Roman" w:cs="Times New Roman"/>
                <w:b/>
                <w:color w:val="0D0D0D" w:themeColor="text1" w:themeTint="F2"/>
                <w:sz w:val="20"/>
                <w:szCs w:val="20"/>
              </w:rPr>
            </w:pPr>
            <w:r w:rsidRPr="005A7911">
              <w:rPr>
                <w:rFonts w:ascii="Times New Roman" w:eastAsia="Times New Roman" w:hAnsi="Times New Roman" w:cs="Times New Roman"/>
                <w:b/>
                <w:color w:val="0D0D0D" w:themeColor="text1" w:themeTint="F2"/>
                <w:sz w:val="20"/>
                <w:szCs w:val="20"/>
              </w:rPr>
              <w:t>Manufactura</w:t>
            </w:r>
          </w:p>
        </w:tc>
        <w:tc>
          <w:tcPr>
            <w:tcW w:w="1845" w:type="dxa"/>
            <w:shd w:val="clear" w:color="auto" w:fill="auto"/>
            <w:tcMar>
              <w:top w:w="100" w:type="dxa"/>
              <w:left w:w="100" w:type="dxa"/>
              <w:bottom w:w="100" w:type="dxa"/>
              <w:right w:w="100" w:type="dxa"/>
            </w:tcMar>
          </w:tcPr>
          <w:p w14:paraId="3BD6A428" w14:textId="77777777" w:rsidR="002A700C" w:rsidRPr="005A7911" w:rsidRDefault="002173A7">
            <w:pPr>
              <w:widowControl w:val="0"/>
              <w:spacing w:line="240" w:lineRule="auto"/>
              <w:rPr>
                <w:rFonts w:ascii="Times New Roman" w:eastAsia="Times New Roman" w:hAnsi="Times New Roman" w:cs="Times New Roman"/>
                <w:b/>
                <w:color w:val="0D0D0D" w:themeColor="text1" w:themeTint="F2"/>
                <w:sz w:val="20"/>
                <w:szCs w:val="20"/>
              </w:rPr>
            </w:pPr>
            <w:r w:rsidRPr="005A7911">
              <w:rPr>
                <w:rFonts w:ascii="Times New Roman" w:eastAsia="Times New Roman" w:hAnsi="Times New Roman" w:cs="Times New Roman"/>
                <w:b/>
                <w:color w:val="0D0D0D" w:themeColor="text1" w:themeTint="F2"/>
                <w:sz w:val="20"/>
                <w:szCs w:val="20"/>
              </w:rPr>
              <w:t>Dimensiones</w:t>
            </w:r>
          </w:p>
        </w:tc>
        <w:tc>
          <w:tcPr>
            <w:tcW w:w="1290" w:type="dxa"/>
            <w:shd w:val="clear" w:color="auto" w:fill="auto"/>
            <w:tcMar>
              <w:top w:w="100" w:type="dxa"/>
              <w:left w:w="100" w:type="dxa"/>
              <w:bottom w:w="100" w:type="dxa"/>
              <w:right w:w="100" w:type="dxa"/>
            </w:tcMar>
          </w:tcPr>
          <w:p w14:paraId="34645A63" w14:textId="77777777" w:rsidR="002A700C" w:rsidRPr="005A7911" w:rsidRDefault="002173A7">
            <w:pPr>
              <w:widowControl w:val="0"/>
              <w:spacing w:line="240" w:lineRule="auto"/>
              <w:rPr>
                <w:rFonts w:ascii="Times New Roman" w:eastAsia="Times New Roman" w:hAnsi="Times New Roman" w:cs="Times New Roman"/>
                <w:b/>
                <w:color w:val="0D0D0D" w:themeColor="text1" w:themeTint="F2"/>
                <w:sz w:val="20"/>
                <w:szCs w:val="20"/>
              </w:rPr>
            </w:pPr>
            <w:r w:rsidRPr="005A7911">
              <w:rPr>
                <w:rFonts w:ascii="Times New Roman" w:eastAsia="Times New Roman" w:hAnsi="Times New Roman" w:cs="Times New Roman"/>
                <w:b/>
                <w:color w:val="0D0D0D" w:themeColor="text1" w:themeTint="F2"/>
                <w:sz w:val="20"/>
                <w:szCs w:val="20"/>
              </w:rPr>
              <w:t>Policromía original</w:t>
            </w:r>
          </w:p>
        </w:tc>
      </w:tr>
      <w:tr w:rsidR="0088706E" w:rsidRPr="005A7911" w14:paraId="19B2AE8C" w14:textId="77777777" w:rsidTr="005521ED">
        <w:tc>
          <w:tcPr>
            <w:tcW w:w="2055" w:type="dxa"/>
            <w:shd w:val="clear" w:color="auto" w:fill="auto"/>
            <w:tcMar>
              <w:top w:w="100" w:type="dxa"/>
              <w:left w:w="100" w:type="dxa"/>
              <w:bottom w:w="100" w:type="dxa"/>
              <w:right w:w="100" w:type="dxa"/>
            </w:tcMar>
          </w:tcPr>
          <w:p w14:paraId="708D80B4"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 Rafael Arcángel</w:t>
            </w:r>
          </w:p>
        </w:tc>
        <w:tc>
          <w:tcPr>
            <w:tcW w:w="2430" w:type="dxa"/>
            <w:shd w:val="clear" w:color="auto" w:fill="auto"/>
            <w:tcMar>
              <w:top w:w="100" w:type="dxa"/>
              <w:left w:w="100" w:type="dxa"/>
              <w:bottom w:w="100" w:type="dxa"/>
              <w:right w:w="100" w:type="dxa"/>
            </w:tcMar>
          </w:tcPr>
          <w:p w14:paraId="7F8F60CA"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 Luis de Tolosa, Aserrí</w:t>
            </w:r>
          </w:p>
        </w:tc>
        <w:tc>
          <w:tcPr>
            <w:tcW w:w="2160" w:type="dxa"/>
            <w:shd w:val="clear" w:color="auto" w:fill="auto"/>
            <w:tcMar>
              <w:top w:w="100" w:type="dxa"/>
              <w:left w:w="100" w:type="dxa"/>
              <w:bottom w:w="100" w:type="dxa"/>
              <w:right w:w="100" w:type="dxa"/>
            </w:tcMar>
          </w:tcPr>
          <w:p w14:paraId="3A8118B3"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059D537D" w14:textId="1EE23A0D"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55</w:t>
            </w:r>
            <w:r w:rsidR="00BF7D69"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 xml:space="preserve">cm de alto x 23 cm de ancho </w:t>
            </w:r>
          </w:p>
        </w:tc>
        <w:tc>
          <w:tcPr>
            <w:tcW w:w="1290" w:type="dxa"/>
            <w:shd w:val="clear" w:color="auto" w:fill="auto"/>
            <w:tcMar>
              <w:top w:w="100" w:type="dxa"/>
              <w:left w:w="100" w:type="dxa"/>
              <w:bottom w:w="100" w:type="dxa"/>
              <w:right w:w="100" w:type="dxa"/>
            </w:tcMar>
          </w:tcPr>
          <w:p w14:paraId="7F98885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Sí</w:t>
            </w:r>
          </w:p>
        </w:tc>
      </w:tr>
      <w:tr w:rsidR="0088706E" w:rsidRPr="005A7911" w14:paraId="6A8685D9" w14:textId="77777777" w:rsidTr="005521ED">
        <w:tc>
          <w:tcPr>
            <w:tcW w:w="2055" w:type="dxa"/>
            <w:shd w:val="clear" w:color="auto" w:fill="auto"/>
            <w:tcMar>
              <w:top w:w="100" w:type="dxa"/>
              <w:left w:w="100" w:type="dxa"/>
              <w:bottom w:w="100" w:type="dxa"/>
              <w:right w:w="100" w:type="dxa"/>
            </w:tcMar>
          </w:tcPr>
          <w:p w14:paraId="76DEF4F7"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Nuestra Señora del Pilar (1936)</w:t>
            </w:r>
          </w:p>
        </w:tc>
        <w:tc>
          <w:tcPr>
            <w:tcW w:w="2430" w:type="dxa"/>
            <w:shd w:val="clear" w:color="auto" w:fill="auto"/>
            <w:tcMar>
              <w:top w:w="100" w:type="dxa"/>
              <w:left w:w="100" w:type="dxa"/>
              <w:bottom w:w="100" w:type="dxa"/>
              <w:right w:w="100" w:type="dxa"/>
            </w:tcMar>
          </w:tcPr>
          <w:p w14:paraId="6268AC34"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Santiago de San Rafael de Heredia</w:t>
            </w:r>
          </w:p>
        </w:tc>
        <w:tc>
          <w:tcPr>
            <w:tcW w:w="2160" w:type="dxa"/>
            <w:shd w:val="clear" w:color="auto" w:fill="auto"/>
            <w:tcMar>
              <w:top w:w="100" w:type="dxa"/>
              <w:left w:w="100" w:type="dxa"/>
              <w:bottom w:w="100" w:type="dxa"/>
              <w:right w:w="100" w:type="dxa"/>
            </w:tcMar>
          </w:tcPr>
          <w:p w14:paraId="64A3261F"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61FA6E4B" w14:textId="647B0572"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144</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68</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ancho</w:t>
            </w:r>
          </w:p>
        </w:tc>
        <w:tc>
          <w:tcPr>
            <w:tcW w:w="1290" w:type="dxa"/>
            <w:shd w:val="clear" w:color="auto" w:fill="auto"/>
            <w:tcMar>
              <w:top w:w="100" w:type="dxa"/>
              <w:left w:w="100" w:type="dxa"/>
              <w:bottom w:w="100" w:type="dxa"/>
              <w:right w:w="100" w:type="dxa"/>
            </w:tcMar>
          </w:tcPr>
          <w:p w14:paraId="5F6616D3"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Sí</w:t>
            </w:r>
          </w:p>
        </w:tc>
      </w:tr>
      <w:tr w:rsidR="0088706E" w:rsidRPr="005A7911" w14:paraId="4895441B" w14:textId="77777777" w:rsidTr="005521ED">
        <w:tc>
          <w:tcPr>
            <w:tcW w:w="2055" w:type="dxa"/>
            <w:shd w:val="clear" w:color="auto" w:fill="auto"/>
            <w:tcMar>
              <w:top w:w="100" w:type="dxa"/>
              <w:left w:w="100" w:type="dxa"/>
              <w:bottom w:w="100" w:type="dxa"/>
              <w:right w:w="100" w:type="dxa"/>
            </w:tcMar>
          </w:tcPr>
          <w:p w14:paraId="45C9D6EF" w14:textId="76FA8163"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Virgen del </w:t>
            </w:r>
            <w:r w:rsidR="00AD316A">
              <w:rPr>
                <w:rFonts w:ascii="Times New Roman" w:eastAsia="Times New Roman" w:hAnsi="Times New Roman" w:cs="Times New Roman"/>
                <w:color w:val="0D0D0D" w:themeColor="text1" w:themeTint="F2"/>
                <w:sz w:val="20"/>
                <w:szCs w:val="20"/>
              </w:rPr>
              <w:t>P</w:t>
            </w:r>
            <w:r w:rsidRPr="005A7911">
              <w:rPr>
                <w:rFonts w:ascii="Times New Roman" w:eastAsia="Times New Roman" w:hAnsi="Times New Roman" w:cs="Times New Roman"/>
                <w:color w:val="0D0D0D" w:themeColor="text1" w:themeTint="F2"/>
                <w:sz w:val="20"/>
                <w:szCs w:val="20"/>
              </w:rPr>
              <w:t>ortal (1935)</w:t>
            </w:r>
          </w:p>
        </w:tc>
        <w:tc>
          <w:tcPr>
            <w:tcW w:w="2430" w:type="dxa"/>
            <w:shd w:val="clear" w:color="auto" w:fill="auto"/>
            <w:tcMar>
              <w:top w:w="100" w:type="dxa"/>
              <w:left w:w="100" w:type="dxa"/>
              <w:bottom w:w="100" w:type="dxa"/>
              <w:right w:w="100" w:type="dxa"/>
            </w:tcMar>
          </w:tcPr>
          <w:p w14:paraId="6B476763"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Patriarca San José, Barreal, Heredia</w:t>
            </w:r>
          </w:p>
        </w:tc>
        <w:tc>
          <w:tcPr>
            <w:tcW w:w="2160" w:type="dxa"/>
            <w:shd w:val="clear" w:color="auto" w:fill="auto"/>
            <w:tcMar>
              <w:top w:w="100" w:type="dxa"/>
              <w:left w:w="100" w:type="dxa"/>
              <w:bottom w:w="100" w:type="dxa"/>
              <w:right w:w="100" w:type="dxa"/>
            </w:tcMar>
          </w:tcPr>
          <w:p w14:paraId="2D5635A1"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De bulto redondo en pasta, policromada</w:t>
            </w:r>
          </w:p>
        </w:tc>
        <w:tc>
          <w:tcPr>
            <w:tcW w:w="1845" w:type="dxa"/>
            <w:shd w:val="clear" w:color="auto" w:fill="auto"/>
            <w:tcMar>
              <w:top w:w="100" w:type="dxa"/>
              <w:left w:w="100" w:type="dxa"/>
              <w:bottom w:w="100" w:type="dxa"/>
              <w:right w:w="100" w:type="dxa"/>
            </w:tcMar>
          </w:tcPr>
          <w:p w14:paraId="5F543448" w14:textId="415A3A6D"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40</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25 cm de ancho</w:t>
            </w:r>
          </w:p>
        </w:tc>
        <w:tc>
          <w:tcPr>
            <w:tcW w:w="1290" w:type="dxa"/>
            <w:shd w:val="clear" w:color="auto" w:fill="auto"/>
            <w:tcMar>
              <w:top w:w="100" w:type="dxa"/>
              <w:left w:w="100" w:type="dxa"/>
              <w:bottom w:w="100" w:type="dxa"/>
              <w:right w:w="100" w:type="dxa"/>
            </w:tcMar>
          </w:tcPr>
          <w:p w14:paraId="3C66A358"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4E2A9368" w14:textId="77777777" w:rsidTr="005521ED">
        <w:tc>
          <w:tcPr>
            <w:tcW w:w="2055" w:type="dxa"/>
            <w:shd w:val="clear" w:color="auto" w:fill="auto"/>
            <w:tcMar>
              <w:top w:w="100" w:type="dxa"/>
              <w:left w:w="100" w:type="dxa"/>
              <w:bottom w:w="100" w:type="dxa"/>
              <w:right w:w="100" w:type="dxa"/>
            </w:tcMar>
          </w:tcPr>
          <w:p w14:paraId="2162912F" w14:textId="2DAFEF19"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Niño Dios del </w:t>
            </w:r>
            <w:r w:rsidR="00AD316A">
              <w:rPr>
                <w:rFonts w:ascii="Times New Roman" w:eastAsia="Times New Roman" w:hAnsi="Times New Roman" w:cs="Times New Roman"/>
                <w:color w:val="0D0D0D" w:themeColor="text1" w:themeTint="F2"/>
                <w:sz w:val="20"/>
                <w:szCs w:val="20"/>
              </w:rPr>
              <w:t>P</w:t>
            </w:r>
            <w:r w:rsidRPr="005A7911">
              <w:rPr>
                <w:rFonts w:ascii="Times New Roman" w:eastAsia="Times New Roman" w:hAnsi="Times New Roman" w:cs="Times New Roman"/>
                <w:color w:val="0D0D0D" w:themeColor="text1" w:themeTint="F2"/>
                <w:sz w:val="20"/>
                <w:szCs w:val="20"/>
              </w:rPr>
              <w:t>ortal (1935)</w:t>
            </w:r>
          </w:p>
        </w:tc>
        <w:tc>
          <w:tcPr>
            <w:tcW w:w="2430" w:type="dxa"/>
            <w:shd w:val="clear" w:color="auto" w:fill="auto"/>
            <w:tcMar>
              <w:top w:w="100" w:type="dxa"/>
              <w:left w:w="100" w:type="dxa"/>
              <w:bottom w:w="100" w:type="dxa"/>
              <w:right w:w="100" w:type="dxa"/>
            </w:tcMar>
          </w:tcPr>
          <w:p w14:paraId="5D687597"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Patriarca San José, Barreal, Heredia</w:t>
            </w:r>
          </w:p>
        </w:tc>
        <w:tc>
          <w:tcPr>
            <w:tcW w:w="2160" w:type="dxa"/>
            <w:shd w:val="clear" w:color="auto" w:fill="auto"/>
            <w:tcMar>
              <w:top w:w="100" w:type="dxa"/>
              <w:left w:w="100" w:type="dxa"/>
              <w:bottom w:w="100" w:type="dxa"/>
              <w:right w:w="100" w:type="dxa"/>
            </w:tcMar>
          </w:tcPr>
          <w:p w14:paraId="0B74009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De bulto redondo en pasta, policromada</w:t>
            </w:r>
          </w:p>
        </w:tc>
        <w:tc>
          <w:tcPr>
            <w:tcW w:w="1845" w:type="dxa"/>
            <w:shd w:val="clear" w:color="auto" w:fill="auto"/>
            <w:tcMar>
              <w:top w:w="100" w:type="dxa"/>
              <w:left w:w="100" w:type="dxa"/>
              <w:bottom w:w="100" w:type="dxa"/>
              <w:right w:w="100" w:type="dxa"/>
            </w:tcMar>
          </w:tcPr>
          <w:p w14:paraId="7C4684ED" w14:textId="6D0EBA8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19</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largo x 9</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ancho</w:t>
            </w:r>
          </w:p>
        </w:tc>
        <w:tc>
          <w:tcPr>
            <w:tcW w:w="1290" w:type="dxa"/>
            <w:shd w:val="clear" w:color="auto" w:fill="auto"/>
            <w:tcMar>
              <w:top w:w="100" w:type="dxa"/>
              <w:left w:w="100" w:type="dxa"/>
              <w:bottom w:w="100" w:type="dxa"/>
              <w:right w:w="100" w:type="dxa"/>
            </w:tcMar>
          </w:tcPr>
          <w:p w14:paraId="38667887"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6C5055CC" w14:textId="77777777" w:rsidTr="005521ED">
        <w:tc>
          <w:tcPr>
            <w:tcW w:w="2055" w:type="dxa"/>
            <w:shd w:val="clear" w:color="auto" w:fill="auto"/>
            <w:tcMar>
              <w:top w:w="100" w:type="dxa"/>
              <w:left w:w="100" w:type="dxa"/>
              <w:bottom w:w="100" w:type="dxa"/>
              <w:right w:w="100" w:type="dxa"/>
            </w:tcMar>
          </w:tcPr>
          <w:p w14:paraId="5265D7BE" w14:textId="7882DABF"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San José del </w:t>
            </w:r>
            <w:r w:rsidR="00AD316A">
              <w:rPr>
                <w:rFonts w:ascii="Times New Roman" w:eastAsia="Times New Roman" w:hAnsi="Times New Roman" w:cs="Times New Roman"/>
                <w:color w:val="0D0D0D" w:themeColor="text1" w:themeTint="F2"/>
                <w:sz w:val="20"/>
                <w:szCs w:val="20"/>
              </w:rPr>
              <w:t>P</w:t>
            </w:r>
            <w:r w:rsidRPr="005A7911">
              <w:rPr>
                <w:rFonts w:ascii="Times New Roman" w:eastAsia="Times New Roman" w:hAnsi="Times New Roman" w:cs="Times New Roman"/>
                <w:color w:val="0D0D0D" w:themeColor="text1" w:themeTint="F2"/>
                <w:sz w:val="20"/>
                <w:szCs w:val="20"/>
              </w:rPr>
              <w:t>ortal (1935)</w:t>
            </w:r>
          </w:p>
        </w:tc>
        <w:tc>
          <w:tcPr>
            <w:tcW w:w="2430" w:type="dxa"/>
            <w:shd w:val="clear" w:color="auto" w:fill="auto"/>
            <w:tcMar>
              <w:top w:w="100" w:type="dxa"/>
              <w:left w:w="100" w:type="dxa"/>
              <w:bottom w:w="100" w:type="dxa"/>
              <w:right w:w="100" w:type="dxa"/>
            </w:tcMar>
          </w:tcPr>
          <w:p w14:paraId="2812817F"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Patriarca San José, Barreal, Heredia</w:t>
            </w:r>
          </w:p>
        </w:tc>
        <w:tc>
          <w:tcPr>
            <w:tcW w:w="2160" w:type="dxa"/>
            <w:shd w:val="clear" w:color="auto" w:fill="auto"/>
            <w:tcMar>
              <w:top w:w="100" w:type="dxa"/>
              <w:left w:w="100" w:type="dxa"/>
              <w:bottom w:w="100" w:type="dxa"/>
              <w:right w:w="100" w:type="dxa"/>
            </w:tcMar>
          </w:tcPr>
          <w:p w14:paraId="68FEA71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De bulto redondo en pasta, policromada</w:t>
            </w:r>
          </w:p>
        </w:tc>
        <w:tc>
          <w:tcPr>
            <w:tcW w:w="1845" w:type="dxa"/>
            <w:shd w:val="clear" w:color="auto" w:fill="auto"/>
            <w:tcMar>
              <w:top w:w="100" w:type="dxa"/>
              <w:left w:w="100" w:type="dxa"/>
              <w:bottom w:w="100" w:type="dxa"/>
              <w:right w:w="100" w:type="dxa"/>
            </w:tcMar>
          </w:tcPr>
          <w:p w14:paraId="0C5C57C0" w14:textId="101F11AE"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47</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23</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ancho</w:t>
            </w:r>
          </w:p>
        </w:tc>
        <w:tc>
          <w:tcPr>
            <w:tcW w:w="1290" w:type="dxa"/>
            <w:shd w:val="clear" w:color="auto" w:fill="auto"/>
            <w:tcMar>
              <w:top w:w="100" w:type="dxa"/>
              <w:left w:w="100" w:type="dxa"/>
              <w:bottom w:w="100" w:type="dxa"/>
              <w:right w:w="100" w:type="dxa"/>
            </w:tcMar>
          </w:tcPr>
          <w:p w14:paraId="4D9F1E0A"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1F4318F7" w14:textId="77777777" w:rsidTr="005521ED">
        <w:tc>
          <w:tcPr>
            <w:tcW w:w="2055" w:type="dxa"/>
            <w:shd w:val="clear" w:color="auto" w:fill="auto"/>
            <w:tcMar>
              <w:top w:w="100" w:type="dxa"/>
              <w:left w:w="100" w:type="dxa"/>
              <w:bottom w:w="100" w:type="dxa"/>
              <w:right w:w="100" w:type="dxa"/>
            </w:tcMar>
          </w:tcPr>
          <w:p w14:paraId="60F87017" w14:textId="03890244"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Mula del </w:t>
            </w:r>
            <w:r w:rsidR="00AD316A">
              <w:rPr>
                <w:rFonts w:ascii="Times New Roman" w:eastAsia="Times New Roman" w:hAnsi="Times New Roman" w:cs="Times New Roman"/>
                <w:color w:val="0D0D0D" w:themeColor="text1" w:themeTint="F2"/>
                <w:sz w:val="20"/>
                <w:szCs w:val="20"/>
              </w:rPr>
              <w:t>P</w:t>
            </w:r>
            <w:r w:rsidRPr="005A7911">
              <w:rPr>
                <w:rFonts w:ascii="Times New Roman" w:eastAsia="Times New Roman" w:hAnsi="Times New Roman" w:cs="Times New Roman"/>
                <w:color w:val="0D0D0D" w:themeColor="text1" w:themeTint="F2"/>
                <w:sz w:val="20"/>
                <w:szCs w:val="20"/>
              </w:rPr>
              <w:t>ortal (1935)</w:t>
            </w:r>
          </w:p>
        </w:tc>
        <w:tc>
          <w:tcPr>
            <w:tcW w:w="2430" w:type="dxa"/>
            <w:shd w:val="clear" w:color="auto" w:fill="auto"/>
            <w:tcMar>
              <w:top w:w="100" w:type="dxa"/>
              <w:left w:w="100" w:type="dxa"/>
              <w:bottom w:w="100" w:type="dxa"/>
              <w:right w:w="100" w:type="dxa"/>
            </w:tcMar>
          </w:tcPr>
          <w:p w14:paraId="35F0FB4C"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Patriarca San José, Barreal, Heredia</w:t>
            </w:r>
          </w:p>
        </w:tc>
        <w:tc>
          <w:tcPr>
            <w:tcW w:w="2160" w:type="dxa"/>
            <w:shd w:val="clear" w:color="auto" w:fill="auto"/>
            <w:tcMar>
              <w:top w:w="100" w:type="dxa"/>
              <w:left w:w="100" w:type="dxa"/>
              <w:bottom w:w="100" w:type="dxa"/>
              <w:right w:w="100" w:type="dxa"/>
            </w:tcMar>
          </w:tcPr>
          <w:p w14:paraId="78E55D6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123C8372" w14:textId="656EC673"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17</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30 cm de largo</w:t>
            </w:r>
          </w:p>
        </w:tc>
        <w:tc>
          <w:tcPr>
            <w:tcW w:w="1290" w:type="dxa"/>
            <w:shd w:val="clear" w:color="auto" w:fill="auto"/>
            <w:tcMar>
              <w:top w:w="100" w:type="dxa"/>
              <w:left w:w="100" w:type="dxa"/>
              <w:bottom w:w="100" w:type="dxa"/>
              <w:right w:w="100" w:type="dxa"/>
            </w:tcMar>
          </w:tcPr>
          <w:p w14:paraId="368B7638"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3043A14F" w14:textId="77777777" w:rsidTr="005521ED">
        <w:tc>
          <w:tcPr>
            <w:tcW w:w="2055" w:type="dxa"/>
            <w:shd w:val="clear" w:color="auto" w:fill="auto"/>
            <w:tcMar>
              <w:top w:w="100" w:type="dxa"/>
              <w:left w:w="100" w:type="dxa"/>
              <w:bottom w:w="100" w:type="dxa"/>
              <w:right w:w="100" w:type="dxa"/>
            </w:tcMar>
          </w:tcPr>
          <w:p w14:paraId="6C216E4E" w14:textId="430CBF19"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Buey del </w:t>
            </w:r>
            <w:r w:rsidR="00AD316A">
              <w:rPr>
                <w:rFonts w:ascii="Times New Roman" w:eastAsia="Times New Roman" w:hAnsi="Times New Roman" w:cs="Times New Roman"/>
                <w:color w:val="0D0D0D" w:themeColor="text1" w:themeTint="F2"/>
                <w:sz w:val="20"/>
                <w:szCs w:val="20"/>
              </w:rPr>
              <w:t>P</w:t>
            </w:r>
            <w:r w:rsidRPr="005A7911">
              <w:rPr>
                <w:rFonts w:ascii="Times New Roman" w:eastAsia="Times New Roman" w:hAnsi="Times New Roman" w:cs="Times New Roman"/>
                <w:color w:val="0D0D0D" w:themeColor="text1" w:themeTint="F2"/>
                <w:sz w:val="20"/>
                <w:szCs w:val="20"/>
              </w:rPr>
              <w:t>ortal</w:t>
            </w:r>
          </w:p>
          <w:p w14:paraId="5991977A"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(1935)</w:t>
            </w:r>
          </w:p>
        </w:tc>
        <w:tc>
          <w:tcPr>
            <w:tcW w:w="2430" w:type="dxa"/>
            <w:shd w:val="clear" w:color="auto" w:fill="auto"/>
            <w:tcMar>
              <w:top w:w="100" w:type="dxa"/>
              <w:left w:w="100" w:type="dxa"/>
              <w:bottom w:w="100" w:type="dxa"/>
              <w:right w:w="100" w:type="dxa"/>
            </w:tcMar>
          </w:tcPr>
          <w:p w14:paraId="416D07F3"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Patriarca San José, Barreal, Heredia</w:t>
            </w:r>
          </w:p>
        </w:tc>
        <w:tc>
          <w:tcPr>
            <w:tcW w:w="2160" w:type="dxa"/>
            <w:shd w:val="clear" w:color="auto" w:fill="auto"/>
            <w:tcMar>
              <w:top w:w="100" w:type="dxa"/>
              <w:left w:w="100" w:type="dxa"/>
              <w:bottom w:w="100" w:type="dxa"/>
              <w:right w:w="100" w:type="dxa"/>
            </w:tcMar>
          </w:tcPr>
          <w:p w14:paraId="0ED6CCF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61812752" w14:textId="72540913"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29</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15 cm de largo</w:t>
            </w:r>
          </w:p>
        </w:tc>
        <w:tc>
          <w:tcPr>
            <w:tcW w:w="1290" w:type="dxa"/>
            <w:shd w:val="clear" w:color="auto" w:fill="auto"/>
            <w:tcMar>
              <w:top w:w="100" w:type="dxa"/>
              <w:left w:w="100" w:type="dxa"/>
              <w:bottom w:w="100" w:type="dxa"/>
              <w:right w:w="100" w:type="dxa"/>
            </w:tcMar>
          </w:tcPr>
          <w:p w14:paraId="32CE529A"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52DF1C89" w14:textId="77777777" w:rsidTr="005521ED">
        <w:tc>
          <w:tcPr>
            <w:tcW w:w="2055" w:type="dxa"/>
            <w:shd w:val="clear" w:color="auto" w:fill="auto"/>
            <w:tcMar>
              <w:top w:w="100" w:type="dxa"/>
              <w:left w:w="100" w:type="dxa"/>
              <w:bottom w:w="100" w:type="dxa"/>
              <w:right w:w="100" w:type="dxa"/>
            </w:tcMar>
          </w:tcPr>
          <w:p w14:paraId="2D90127E"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Dulce Nombre de Jesús</w:t>
            </w:r>
          </w:p>
        </w:tc>
        <w:tc>
          <w:tcPr>
            <w:tcW w:w="2430" w:type="dxa"/>
            <w:shd w:val="clear" w:color="auto" w:fill="auto"/>
            <w:tcMar>
              <w:top w:w="100" w:type="dxa"/>
              <w:left w:w="100" w:type="dxa"/>
              <w:bottom w:w="100" w:type="dxa"/>
              <w:right w:w="100" w:type="dxa"/>
            </w:tcMar>
          </w:tcPr>
          <w:p w14:paraId="0B22277F"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Mercedes Sur de Heredia</w:t>
            </w:r>
          </w:p>
        </w:tc>
        <w:tc>
          <w:tcPr>
            <w:tcW w:w="2160" w:type="dxa"/>
            <w:shd w:val="clear" w:color="auto" w:fill="auto"/>
            <w:tcMar>
              <w:top w:w="100" w:type="dxa"/>
              <w:left w:w="100" w:type="dxa"/>
              <w:bottom w:w="100" w:type="dxa"/>
              <w:right w:w="100" w:type="dxa"/>
            </w:tcMar>
          </w:tcPr>
          <w:p w14:paraId="3851DDB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37B2D619" w14:textId="4B332FA4"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85 cm de alto x 49</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ancho</w:t>
            </w:r>
          </w:p>
        </w:tc>
        <w:tc>
          <w:tcPr>
            <w:tcW w:w="1290" w:type="dxa"/>
            <w:shd w:val="clear" w:color="auto" w:fill="auto"/>
            <w:tcMar>
              <w:top w:w="100" w:type="dxa"/>
              <w:left w:w="100" w:type="dxa"/>
              <w:bottom w:w="100" w:type="dxa"/>
              <w:right w:w="100" w:type="dxa"/>
            </w:tcMar>
          </w:tcPr>
          <w:p w14:paraId="62CC4E27"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775EFAA1" w14:textId="77777777" w:rsidTr="005521ED">
        <w:tc>
          <w:tcPr>
            <w:tcW w:w="2055" w:type="dxa"/>
            <w:shd w:val="clear" w:color="auto" w:fill="auto"/>
            <w:tcMar>
              <w:top w:w="100" w:type="dxa"/>
              <w:left w:w="100" w:type="dxa"/>
              <w:bottom w:w="100" w:type="dxa"/>
              <w:right w:w="100" w:type="dxa"/>
            </w:tcMar>
          </w:tcPr>
          <w:p w14:paraId="5456A2F6"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Santísima Trinidad (1955)</w:t>
            </w:r>
          </w:p>
        </w:tc>
        <w:tc>
          <w:tcPr>
            <w:tcW w:w="2430" w:type="dxa"/>
            <w:shd w:val="clear" w:color="auto" w:fill="auto"/>
            <w:tcMar>
              <w:top w:w="100" w:type="dxa"/>
              <w:left w:w="100" w:type="dxa"/>
              <w:bottom w:w="100" w:type="dxa"/>
              <w:right w:w="100" w:type="dxa"/>
            </w:tcMar>
          </w:tcPr>
          <w:p w14:paraId="1AB6A67D"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El Carmen, Heredia</w:t>
            </w:r>
          </w:p>
        </w:tc>
        <w:tc>
          <w:tcPr>
            <w:tcW w:w="2160" w:type="dxa"/>
            <w:shd w:val="clear" w:color="auto" w:fill="auto"/>
            <w:tcMar>
              <w:top w:w="100" w:type="dxa"/>
              <w:left w:w="100" w:type="dxa"/>
              <w:bottom w:w="100" w:type="dxa"/>
              <w:right w:w="100" w:type="dxa"/>
            </w:tcMar>
          </w:tcPr>
          <w:p w14:paraId="6C1DCB3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De bulto redondo en pasta, policromada</w:t>
            </w:r>
          </w:p>
        </w:tc>
        <w:tc>
          <w:tcPr>
            <w:tcW w:w="1845" w:type="dxa"/>
            <w:shd w:val="clear" w:color="auto" w:fill="auto"/>
            <w:tcMar>
              <w:top w:w="100" w:type="dxa"/>
              <w:left w:w="100" w:type="dxa"/>
              <w:bottom w:w="100" w:type="dxa"/>
              <w:right w:w="100" w:type="dxa"/>
            </w:tcMar>
          </w:tcPr>
          <w:p w14:paraId="4E09296F" w14:textId="5465079A"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72</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37</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ancho</w:t>
            </w:r>
          </w:p>
        </w:tc>
        <w:tc>
          <w:tcPr>
            <w:tcW w:w="1290" w:type="dxa"/>
            <w:shd w:val="clear" w:color="auto" w:fill="auto"/>
            <w:tcMar>
              <w:top w:w="100" w:type="dxa"/>
              <w:left w:w="100" w:type="dxa"/>
              <w:bottom w:w="100" w:type="dxa"/>
              <w:right w:w="100" w:type="dxa"/>
            </w:tcMar>
          </w:tcPr>
          <w:p w14:paraId="5087734C"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06796A9D" w14:textId="77777777" w:rsidTr="005521ED">
        <w:tc>
          <w:tcPr>
            <w:tcW w:w="2055" w:type="dxa"/>
            <w:shd w:val="clear" w:color="auto" w:fill="auto"/>
            <w:tcMar>
              <w:top w:w="100" w:type="dxa"/>
              <w:left w:w="100" w:type="dxa"/>
              <w:bottom w:w="100" w:type="dxa"/>
              <w:right w:w="100" w:type="dxa"/>
            </w:tcMar>
          </w:tcPr>
          <w:p w14:paraId="11C1F265"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Dulce Nombre de Jesús</w:t>
            </w:r>
          </w:p>
        </w:tc>
        <w:tc>
          <w:tcPr>
            <w:tcW w:w="2430" w:type="dxa"/>
            <w:shd w:val="clear" w:color="auto" w:fill="auto"/>
            <w:tcMar>
              <w:top w:w="100" w:type="dxa"/>
              <w:left w:w="100" w:type="dxa"/>
              <w:bottom w:w="100" w:type="dxa"/>
              <w:right w:w="100" w:type="dxa"/>
            </w:tcMar>
          </w:tcPr>
          <w:p w14:paraId="587CC290" w14:textId="736EB7D5"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Mata de Plátano de Goicoechea</w:t>
            </w:r>
            <w:r w:rsidRPr="005A7911">
              <w:rPr>
                <w:rFonts w:ascii="Times New Roman" w:eastAsia="Times New Roman" w:hAnsi="Times New Roman" w:cs="Times New Roman"/>
                <w:color w:val="0D0D0D" w:themeColor="text1" w:themeTint="F2"/>
                <w:sz w:val="20"/>
                <w:szCs w:val="20"/>
                <w:vertAlign w:val="superscript"/>
              </w:rPr>
              <w:footnoteReference w:id="6"/>
            </w:r>
          </w:p>
        </w:tc>
        <w:tc>
          <w:tcPr>
            <w:tcW w:w="2160" w:type="dxa"/>
            <w:shd w:val="clear" w:color="auto" w:fill="auto"/>
            <w:tcMar>
              <w:top w:w="100" w:type="dxa"/>
              <w:left w:w="100" w:type="dxa"/>
              <w:bottom w:w="100" w:type="dxa"/>
              <w:right w:w="100" w:type="dxa"/>
            </w:tcMar>
          </w:tcPr>
          <w:p w14:paraId="4540FF28"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69896A2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83 cm de alto x 50 cm de ancho</w:t>
            </w:r>
          </w:p>
        </w:tc>
        <w:tc>
          <w:tcPr>
            <w:tcW w:w="1290" w:type="dxa"/>
            <w:shd w:val="clear" w:color="auto" w:fill="auto"/>
            <w:tcMar>
              <w:top w:w="100" w:type="dxa"/>
              <w:left w:w="100" w:type="dxa"/>
              <w:bottom w:w="100" w:type="dxa"/>
              <w:right w:w="100" w:type="dxa"/>
            </w:tcMar>
          </w:tcPr>
          <w:p w14:paraId="57B99AED"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52765DDF" w14:textId="77777777" w:rsidTr="005521ED">
        <w:tc>
          <w:tcPr>
            <w:tcW w:w="2055" w:type="dxa"/>
            <w:shd w:val="clear" w:color="auto" w:fill="auto"/>
            <w:tcMar>
              <w:top w:w="100" w:type="dxa"/>
              <w:left w:w="100" w:type="dxa"/>
              <w:bottom w:w="100" w:type="dxa"/>
              <w:right w:w="100" w:type="dxa"/>
            </w:tcMar>
          </w:tcPr>
          <w:p w14:paraId="7AFBCDD1"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 Isidro Labrador</w:t>
            </w:r>
          </w:p>
        </w:tc>
        <w:tc>
          <w:tcPr>
            <w:tcW w:w="2430" w:type="dxa"/>
            <w:shd w:val="clear" w:color="auto" w:fill="auto"/>
            <w:tcMar>
              <w:top w:w="100" w:type="dxa"/>
              <w:left w:w="100" w:type="dxa"/>
              <w:bottom w:w="100" w:type="dxa"/>
              <w:right w:w="100" w:type="dxa"/>
            </w:tcMar>
          </w:tcPr>
          <w:p w14:paraId="2913C164"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 Joaquín de Flores</w:t>
            </w:r>
          </w:p>
        </w:tc>
        <w:tc>
          <w:tcPr>
            <w:tcW w:w="2160" w:type="dxa"/>
            <w:shd w:val="clear" w:color="auto" w:fill="auto"/>
            <w:tcMar>
              <w:top w:w="100" w:type="dxa"/>
              <w:left w:w="100" w:type="dxa"/>
              <w:bottom w:w="100" w:type="dxa"/>
              <w:right w:w="100" w:type="dxa"/>
            </w:tcMar>
          </w:tcPr>
          <w:p w14:paraId="75EED38B"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663680DE"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Sin datos</w:t>
            </w:r>
          </w:p>
        </w:tc>
        <w:tc>
          <w:tcPr>
            <w:tcW w:w="1290" w:type="dxa"/>
            <w:shd w:val="clear" w:color="auto" w:fill="auto"/>
            <w:tcMar>
              <w:top w:w="100" w:type="dxa"/>
              <w:left w:w="100" w:type="dxa"/>
              <w:bottom w:w="100" w:type="dxa"/>
              <w:right w:w="100" w:type="dxa"/>
            </w:tcMar>
          </w:tcPr>
          <w:p w14:paraId="53FAAAC6"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6DF2880C" w14:textId="77777777" w:rsidTr="005521ED">
        <w:tc>
          <w:tcPr>
            <w:tcW w:w="2055" w:type="dxa"/>
            <w:shd w:val="clear" w:color="auto" w:fill="auto"/>
            <w:tcMar>
              <w:top w:w="100" w:type="dxa"/>
              <w:left w:w="100" w:type="dxa"/>
              <w:bottom w:w="100" w:type="dxa"/>
              <w:right w:w="100" w:type="dxa"/>
            </w:tcMar>
          </w:tcPr>
          <w:p w14:paraId="21FC1C17"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San Conrado de </w:t>
            </w:r>
            <w:proofErr w:type="spellStart"/>
            <w:r w:rsidRPr="005A7911">
              <w:rPr>
                <w:rFonts w:ascii="Times New Roman" w:eastAsia="Times New Roman" w:hAnsi="Times New Roman" w:cs="Times New Roman"/>
                <w:color w:val="0D0D0D" w:themeColor="text1" w:themeTint="F2"/>
                <w:sz w:val="20"/>
                <w:szCs w:val="20"/>
              </w:rPr>
              <w:t>Parzham</w:t>
            </w:r>
            <w:proofErr w:type="spellEnd"/>
          </w:p>
        </w:tc>
        <w:tc>
          <w:tcPr>
            <w:tcW w:w="2430" w:type="dxa"/>
            <w:shd w:val="clear" w:color="auto" w:fill="auto"/>
            <w:tcMar>
              <w:top w:w="100" w:type="dxa"/>
              <w:left w:w="100" w:type="dxa"/>
              <w:bottom w:w="100" w:type="dxa"/>
              <w:right w:w="100" w:type="dxa"/>
            </w:tcMar>
          </w:tcPr>
          <w:p w14:paraId="5FCE5D4B"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Convento de los Capuchinos, Cartago</w:t>
            </w:r>
          </w:p>
        </w:tc>
        <w:tc>
          <w:tcPr>
            <w:tcW w:w="2160" w:type="dxa"/>
            <w:shd w:val="clear" w:color="auto" w:fill="auto"/>
            <w:tcMar>
              <w:top w:w="100" w:type="dxa"/>
              <w:left w:w="100" w:type="dxa"/>
              <w:bottom w:w="100" w:type="dxa"/>
              <w:right w:w="100" w:type="dxa"/>
            </w:tcMar>
          </w:tcPr>
          <w:p w14:paraId="0ADDF644"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003D5763"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Sin datos</w:t>
            </w:r>
          </w:p>
        </w:tc>
        <w:tc>
          <w:tcPr>
            <w:tcW w:w="1290" w:type="dxa"/>
            <w:shd w:val="clear" w:color="auto" w:fill="auto"/>
            <w:tcMar>
              <w:top w:w="100" w:type="dxa"/>
              <w:left w:w="100" w:type="dxa"/>
              <w:bottom w:w="100" w:type="dxa"/>
              <w:right w:w="100" w:type="dxa"/>
            </w:tcMar>
          </w:tcPr>
          <w:p w14:paraId="4C4E2BC8"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Sí</w:t>
            </w:r>
          </w:p>
        </w:tc>
      </w:tr>
      <w:tr w:rsidR="0088706E" w:rsidRPr="005A7911" w14:paraId="76FAF545" w14:textId="77777777" w:rsidTr="005521ED">
        <w:tc>
          <w:tcPr>
            <w:tcW w:w="2055" w:type="dxa"/>
            <w:shd w:val="clear" w:color="auto" w:fill="auto"/>
            <w:tcMar>
              <w:top w:w="100" w:type="dxa"/>
              <w:left w:w="100" w:type="dxa"/>
              <w:bottom w:w="100" w:type="dxa"/>
              <w:right w:w="100" w:type="dxa"/>
            </w:tcMar>
          </w:tcPr>
          <w:p w14:paraId="0C5A2E45"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 Lucas Evangelista</w:t>
            </w:r>
          </w:p>
        </w:tc>
        <w:tc>
          <w:tcPr>
            <w:tcW w:w="2430" w:type="dxa"/>
            <w:shd w:val="clear" w:color="auto" w:fill="auto"/>
            <w:tcMar>
              <w:top w:w="100" w:type="dxa"/>
              <w:left w:w="100" w:type="dxa"/>
              <w:bottom w:w="100" w:type="dxa"/>
              <w:right w:w="100" w:type="dxa"/>
            </w:tcMar>
          </w:tcPr>
          <w:p w14:paraId="7AADD4EB"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Colección particular</w:t>
            </w:r>
          </w:p>
        </w:tc>
        <w:tc>
          <w:tcPr>
            <w:tcW w:w="2160" w:type="dxa"/>
            <w:shd w:val="clear" w:color="auto" w:fill="auto"/>
            <w:tcMar>
              <w:top w:w="100" w:type="dxa"/>
              <w:left w:w="100" w:type="dxa"/>
              <w:bottom w:w="100" w:type="dxa"/>
              <w:right w:w="100" w:type="dxa"/>
            </w:tcMar>
          </w:tcPr>
          <w:p w14:paraId="79CE42FD"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78ECDB6B"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Sin datos</w:t>
            </w:r>
          </w:p>
        </w:tc>
        <w:tc>
          <w:tcPr>
            <w:tcW w:w="1290" w:type="dxa"/>
            <w:shd w:val="clear" w:color="auto" w:fill="auto"/>
            <w:tcMar>
              <w:top w:w="100" w:type="dxa"/>
              <w:left w:w="100" w:type="dxa"/>
              <w:bottom w:w="100" w:type="dxa"/>
              <w:right w:w="100" w:type="dxa"/>
            </w:tcMar>
          </w:tcPr>
          <w:p w14:paraId="31AA8D49"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Sí</w:t>
            </w:r>
          </w:p>
        </w:tc>
      </w:tr>
      <w:tr w:rsidR="0088706E" w:rsidRPr="005A7911" w14:paraId="75E48DDF" w14:textId="77777777" w:rsidTr="005521ED">
        <w:tc>
          <w:tcPr>
            <w:tcW w:w="2055" w:type="dxa"/>
            <w:shd w:val="clear" w:color="auto" w:fill="auto"/>
            <w:tcMar>
              <w:top w:w="100" w:type="dxa"/>
              <w:left w:w="100" w:type="dxa"/>
              <w:bottom w:w="100" w:type="dxa"/>
              <w:right w:w="100" w:type="dxa"/>
            </w:tcMar>
          </w:tcPr>
          <w:p w14:paraId="14A04A69"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Sagrado Corazón de Jesús</w:t>
            </w:r>
          </w:p>
        </w:tc>
        <w:tc>
          <w:tcPr>
            <w:tcW w:w="2430" w:type="dxa"/>
            <w:shd w:val="clear" w:color="auto" w:fill="auto"/>
            <w:tcMar>
              <w:top w:w="100" w:type="dxa"/>
              <w:left w:w="100" w:type="dxa"/>
              <w:bottom w:w="100" w:type="dxa"/>
              <w:right w:w="100" w:type="dxa"/>
            </w:tcMar>
          </w:tcPr>
          <w:p w14:paraId="645358D0"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Colección particular</w:t>
            </w:r>
          </w:p>
        </w:tc>
        <w:tc>
          <w:tcPr>
            <w:tcW w:w="2160" w:type="dxa"/>
            <w:shd w:val="clear" w:color="auto" w:fill="auto"/>
            <w:tcMar>
              <w:top w:w="100" w:type="dxa"/>
              <w:left w:w="100" w:type="dxa"/>
              <w:bottom w:w="100" w:type="dxa"/>
              <w:right w:w="100" w:type="dxa"/>
            </w:tcMar>
          </w:tcPr>
          <w:p w14:paraId="038646C4"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p w14:paraId="6C830604" w14:textId="77777777" w:rsidR="0088706E" w:rsidRPr="005A7911" w:rsidRDefault="0088706E">
            <w:pPr>
              <w:widowControl w:val="0"/>
              <w:spacing w:line="240" w:lineRule="auto"/>
              <w:rPr>
                <w:rFonts w:ascii="Times New Roman" w:eastAsia="Times New Roman" w:hAnsi="Times New Roman" w:cs="Times New Roman"/>
                <w:color w:val="0D0D0D" w:themeColor="text1" w:themeTint="F2"/>
                <w:sz w:val="20"/>
                <w:szCs w:val="20"/>
              </w:rPr>
            </w:pPr>
          </w:p>
        </w:tc>
        <w:tc>
          <w:tcPr>
            <w:tcW w:w="1845" w:type="dxa"/>
            <w:shd w:val="clear" w:color="auto" w:fill="auto"/>
            <w:tcMar>
              <w:top w:w="100" w:type="dxa"/>
              <w:left w:w="100" w:type="dxa"/>
              <w:bottom w:w="100" w:type="dxa"/>
              <w:right w:w="100" w:type="dxa"/>
            </w:tcMar>
          </w:tcPr>
          <w:p w14:paraId="798ABB37"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Sin datos</w:t>
            </w:r>
          </w:p>
        </w:tc>
        <w:tc>
          <w:tcPr>
            <w:tcW w:w="1290" w:type="dxa"/>
            <w:shd w:val="clear" w:color="auto" w:fill="auto"/>
            <w:tcMar>
              <w:top w:w="100" w:type="dxa"/>
              <w:left w:w="100" w:type="dxa"/>
              <w:bottom w:w="100" w:type="dxa"/>
              <w:right w:w="100" w:type="dxa"/>
            </w:tcMar>
          </w:tcPr>
          <w:p w14:paraId="5A3D1F3F"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32177FB8" w14:textId="77777777" w:rsidTr="005521ED">
        <w:tc>
          <w:tcPr>
            <w:tcW w:w="2055" w:type="dxa"/>
            <w:shd w:val="clear" w:color="auto" w:fill="auto"/>
            <w:tcMar>
              <w:top w:w="100" w:type="dxa"/>
              <w:left w:w="100" w:type="dxa"/>
              <w:bottom w:w="100" w:type="dxa"/>
              <w:right w:w="100" w:type="dxa"/>
            </w:tcMar>
          </w:tcPr>
          <w:p w14:paraId="5C23A9FB"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Crucificado</w:t>
            </w:r>
          </w:p>
        </w:tc>
        <w:tc>
          <w:tcPr>
            <w:tcW w:w="2430" w:type="dxa"/>
            <w:shd w:val="clear" w:color="auto" w:fill="auto"/>
            <w:tcMar>
              <w:top w:w="100" w:type="dxa"/>
              <w:left w:w="100" w:type="dxa"/>
              <w:bottom w:w="100" w:type="dxa"/>
              <w:right w:w="100" w:type="dxa"/>
            </w:tcMar>
          </w:tcPr>
          <w:p w14:paraId="5F3CF9B1" w14:textId="58A65107" w:rsidR="002A700C" w:rsidRPr="005A7911" w:rsidRDefault="002173A7" w:rsidP="0032704E">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 xml:space="preserve">San Josecito de </w:t>
            </w:r>
            <w:r w:rsidR="0032704E" w:rsidRPr="005A7911">
              <w:rPr>
                <w:rFonts w:ascii="Times New Roman" w:eastAsia="Times New Roman" w:hAnsi="Times New Roman" w:cs="Times New Roman"/>
                <w:color w:val="0D0D0D" w:themeColor="text1" w:themeTint="F2"/>
                <w:sz w:val="20"/>
                <w:szCs w:val="20"/>
              </w:rPr>
              <w:t xml:space="preserve">San </w:t>
            </w:r>
            <w:r w:rsidRPr="005A7911">
              <w:rPr>
                <w:rFonts w:ascii="Times New Roman" w:eastAsia="Times New Roman" w:hAnsi="Times New Roman" w:cs="Times New Roman"/>
                <w:color w:val="0D0D0D" w:themeColor="text1" w:themeTint="F2"/>
                <w:sz w:val="20"/>
                <w:szCs w:val="20"/>
              </w:rPr>
              <w:t>Rafael, Heredia</w:t>
            </w:r>
          </w:p>
        </w:tc>
        <w:tc>
          <w:tcPr>
            <w:tcW w:w="2160" w:type="dxa"/>
            <w:shd w:val="clear" w:color="auto" w:fill="auto"/>
            <w:tcMar>
              <w:top w:w="100" w:type="dxa"/>
              <w:left w:w="100" w:type="dxa"/>
              <w:bottom w:w="100" w:type="dxa"/>
              <w:right w:w="100" w:type="dxa"/>
            </w:tcMar>
          </w:tcPr>
          <w:p w14:paraId="4143F0A4"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¿Yeso?</w:t>
            </w:r>
          </w:p>
        </w:tc>
        <w:tc>
          <w:tcPr>
            <w:tcW w:w="1845" w:type="dxa"/>
            <w:shd w:val="clear" w:color="auto" w:fill="auto"/>
            <w:tcMar>
              <w:top w:w="100" w:type="dxa"/>
              <w:left w:w="100" w:type="dxa"/>
              <w:bottom w:w="100" w:type="dxa"/>
              <w:right w:w="100" w:type="dxa"/>
            </w:tcMar>
          </w:tcPr>
          <w:p w14:paraId="66738849" w14:textId="159CA58E"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57</w:t>
            </w:r>
            <w:r w:rsidR="00DC5826" w:rsidRPr="005A7911">
              <w:rPr>
                <w:rFonts w:ascii="Times New Roman" w:eastAsia="Times New Roman" w:hAnsi="Times New Roman" w:cs="Times New Roman"/>
                <w:color w:val="0D0D0D" w:themeColor="text1" w:themeTint="F2"/>
                <w:sz w:val="20"/>
                <w:szCs w:val="20"/>
              </w:rPr>
              <w:t xml:space="preserve"> </w:t>
            </w:r>
            <w:r w:rsidRPr="005A7911">
              <w:rPr>
                <w:rFonts w:ascii="Times New Roman" w:eastAsia="Times New Roman" w:hAnsi="Times New Roman" w:cs="Times New Roman"/>
                <w:color w:val="0D0D0D" w:themeColor="text1" w:themeTint="F2"/>
                <w:sz w:val="20"/>
                <w:szCs w:val="20"/>
              </w:rPr>
              <w:t>cm de alto x 30 cm de ancho</w:t>
            </w:r>
          </w:p>
        </w:tc>
        <w:tc>
          <w:tcPr>
            <w:tcW w:w="1290" w:type="dxa"/>
            <w:shd w:val="clear" w:color="auto" w:fill="auto"/>
            <w:tcMar>
              <w:top w:w="100" w:type="dxa"/>
              <w:left w:w="100" w:type="dxa"/>
              <w:bottom w:w="100" w:type="dxa"/>
              <w:right w:w="100" w:type="dxa"/>
            </w:tcMar>
          </w:tcPr>
          <w:p w14:paraId="79404802"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r w:rsidR="0088706E" w:rsidRPr="005A7911" w14:paraId="0AD72CA4" w14:textId="77777777" w:rsidTr="005521ED">
        <w:tc>
          <w:tcPr>
            <w:tcW w:w="2055" w:type="dxa"/>
            <w:shd w:val="clear" w:color="auto" w:fill="auto"/>
            <w:tcMar>
              <w:top w:w="100" w:type="dxa"/>
              <w:left w:w="100" w:type="dxa"/>
              <w:bottom w:w="100" w:type="dxa"/>
              <w:right w:w="100" w:type="dxa"/>
            </w:tcMar>
          </w:tcPr>
          <w:p w14:paraId="4A8B8D96"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San Rafael Arcángel</w:t>
            </w:r>
          </w:p>
        </w:tc>
        <w:tc>
          <w:tcPr>
            <w:tcW w:w="2430" w:type="dxa"/>
            <w:shd w:val="clear" w:color="auto" w:fill="auto"/>
            <w:tcMar>
              <w:top w:w="100" w:type="dxa"/>
              <w:left w:w="100" w:type="dxa"/>
              <w:bottom w:w="100" w:type="dxa"/>
              <w:right w:w="100" w:type="dxa"/>
            </w:tcMar>
          </w:tcPr>
          <w:p w14:paraId="66C381DD"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Colección particular</w:t>
            </w:r>
          </w:p>
        </w:tc>
        <w:tc>
          <w:tcPr>
            <w:tcW w:w="2160" w:type="dxa"/>
            <w:shd w:val="clear" w:color="auto" w:fill="auto"/>
            <w:tcMar>
              <w:top w:w="100" w:type="dxa"/>
              <w:left w:w="100" w:type="dxa"/>
              <w:bottom w:w="100" w:type="dxa"/>
              <w:right w:w="100" w:type="dxa"/>
            </w:tcMar>
          </w:tcPr>
          <w:p w14:paraId="7559FB56"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Talla directa de bulto redondo, policromada</w:t>
            </w:r>
          </w:p>
        </w:tc>
        <w:tc>
          <w:tcPr>
            <w:tcW w:w="1845" w:type="dxa"/>
            <w:shd w:val="clear" w:color="auto" w:fill="auto"/>
            <w:tcMar>
              <w:top w:w="100" w:type="dxa"/>
              <w:left w:w="100" w:type="dxa"/>
              <w:bottom w:w="100" w:type="dxa"/>
              <w:right w:w="100" w:type="dxa"/>
            </w:tcMar>
          </w:tcPr>
          <w:p w14:paraId="180BFC58"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Sin datos</w:t>
            </w:r>
          </w:p>
        </w:tc>
        <w:tc>
          <w:tcPr>
            <w:tcW w:w="1290" w:type="dxa"/>
            <w:shd w:val="clear" w:color="auto" w:fill="auto"/>
            <w:tcMar>
              <w:top w:w="100" w:type="dxa"/>
              <w:left w:w="100" w:type="dxa"/>
              <w:bottom w:w="100" w:type="dxa"/>
              <w:right w:w="100" w:type="dxa"/>
            </w:tcMar>
          </w:tcPr>
          <w:p w14:paraId="1EDC773D" w14:textId="77777777" w:rsidR="002A700C" w:rsidRPr="005A7911" w:rsidRDefault="002173A7">
            <w:pPr>
              <w:widowControl w:val="0"/>
              <w:spacing w:line="240" w:lineRule="auto"/>
              <w:rPr>
                <w:rFonts w:ascii="Times New Roman" w:eastAsia="Times New Roman" w:hAnsi="Times New Roman" w:cs="Times New Roman"/>
                <w:color w:val="0D0D0D" w:themeColor="text1" w:themeTint="F2"/>
                <w:sz w:val="20"/>
                <w:szCs w:val="20"/>
              </w:rPr>
            </w:pPr>
            <w:r w:rsidRPr="005A7911">
              <w:rPr>
                <w:rFonts w:ascii="Times New Roman" w:eastAsia="Times New Roman" w:hAnsi="Times New Roman" w:cs="Times New Roman"/>
                <w:color w:val="0D0D0D" w:themeColor="text1" w:themeTint="F2"/>
                <w:sz w:val="20"/>
                <w:szCs w:val="20"/>
              </w:rPr>
              <w:t>No</w:t>
            </w:r>
          </w:p>
        </w:tc>
      </w:tr>
    </w:tbl>
    <w:p w14:paraId="7BD83C02" w14:textId="1EAE0A7F" w:rsidR="002A700C" w:rsidRDefault="002173A7" w:rsidP="00242477">
      <w:pPr>
        <w:spacing w:line="240" w:lineRule="auto"/>
        <w:jc w:val="both"/>
        <w:rPr>
          <w:rFonts w:ascii="Times New Roman" w:eastAsia="Times New Roman" w:hAnsi="Times New Roman" w:cs="Times New Roman"/>
          <w:color w:val="0D0D0D" w:themeColor="text1" w:themeTint="F2"/>
        </w:rPr>
      </w:pPr>
      <w:r w:rsidRPr="002F54F0">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w:t>
      </w:r>
      <w:r w:rsidR="00FD372C">
        <w:rPr>
          <w:rFonts w:ascii="Times New Roman" w:eastAsia="Times New Roman" w:hAnsi="Times New Roman" w:cs="Times New Roman"/>
          <w:color w:val="0D0D0D" w:themeColor="text1" w:themeTint="F2"/>
        </w:rPr>
        <w:t>.</w:t>
      </w:r>
    </w:p>
    <w:p w14:paraId="086EFADE" w14:textId="77777777" w:rsidR="00242477" w:rsidRDefault="00242477" w:rsidP="0088706E">
      <w:pPr>
        <w:jc w:val="center"/>
        <w:rPr>
          <w:rFonts w:ascii="Times New Roman" w:eastAsia="Times New Roman" w:hAnsi="Times New Roman" w:cs="Times New Roman"/>
          <w:b/>
          <w:color w:val="0D0D0D" w:themeColor="text1" w:themeTint="F2"/>
          <w:sz w:val="24"/>
          <w:szCs w:val="24"/>
        </w:rPr>
      </w:pPr>
    </w:p>
    <w:p w14:paraId="7E2A878C" w14:textId="46E98A64" w:rsidR="0088706E" w:rsidRPr="0088706E" w:rsidRDefault="0088706E" w:rsidP="0088706E">
      <w:pPr>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lastRenderedPageBreak/>
        <w:t xml:space="preserve">Figura </w:t>
      </w:r>
      <w:r w:rsidR="00DC4AFF" w:rsidRPr="0088706E">
        <w:rPr>
          <w:rFonts w:ascii="Times New Roman" w:eastAsia="Times New Roman" w:hAnsi="Times New Roman" w:cs="Times New Roman"/>
          <w:b/>
          <w:color w:val="0D0D0D" w:themeColor="text1" w:themeTint="F2"/>
          <w:sz w:val="24"/>
          <w:szCs w:val="24"/>
        </w:rPr>
        <w:t>1</w:t>
      </w:r>
      <w:r w:rsidR="00DC4AFF">
        <w:rPr>
          <w:rFonts w:ascii="Times New Roman" w:eastAsia="Times New Roman" w:hAnsi="Times New Roman" w:cs="Times New Roman"/>
          <w:b/>
          <w:color w:val="0D0D0D" w:themeColor="text1" w:themeTint="F2"/>
          <w:sz w:val="24"/>
          <w:szCs w:val="24"/>
        </w:rPr>
        <w:t>4</w:t>
      </w:r>
    </w:p>
    <w:p w14:paraId="409F0CA8" w14:textId="41D5C0E1" w:rsidR="0088706E" w:rsidRPr="0088706E" w:rsidRDefault="0088706E" w:rsidP="0088706E">
      <w:pPr>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Comparativa de imágenes de Jesús Nazareno y de </w:t>
      </w:r>
      <w:r w:rsidR="00464633">
        <w:rPr>
          <w:rFonts w:ascii="Times New Roman" w:eastAsia="Times New Roman" w:hAnsi="Times New Roman" w:cs="Times New Roman"/>
          <w:color w:val="0D0D0D" w:themeColor="text1" w:themeTint="F2"/>
          <w:sz w:val="24"/>
          <w:szCs w:val="24"/>
        </w:rPr>
        <w:t>S</w:t>
      </w:r>
      <w:r w:rsidR="00464633" w:rsidRPr="0088706E">
        <w:rPr>
          <w:rFonts w:ascii="Times New Roman" w:eastAsia="Times New Roman" w:hAnsi="Times New Roman" w:cs="Times New Roman"/>
          <w:color w:val="0D0D0D" w:themeColor="text1" w:themeTint="F2"/>
          <w:sz w:val="24"/>
          <w:szCs w:val="24"/>
        </w:rPr>
        <w:t xml:space="preserve">an </w:t>
      </w:r>
      <w:r w:rsidRPr="0088706E">
        <w:rPr>
          <w:rFonts w:ascii="Times New Roman" w:eastAsia="Times New Roman" w:hAnsi="Times New Roman" w:cs="Times New Roman"/>
          <w:color w:val="0D0D0D" w:themeColor="text1" w:themeTint="F2"/>
          <w:sz w:val="24"/>
          <w:szCs w:val="24"/>
        </w:rPr>
        <w:t xml:space="preserve">Isidro Labrador </w:t>
      </w:r>
    </w:p>
    <w:p w14:paraId="30B55A2E" w14:textId="77777777" w:rsidR="0088706E" w:rsidRPr="0088706E" w:rsidRDefault="0088706E" w:rsidP="0088706E">
      <w:pPr>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atribuidas a Serapio y Miguel Ramos</w:t>
      </w:r>
    </w:p>
    <w:p w14:paraId="385165B0" w14:textId="77777777" w:rsidR="0088706E" w:rsidRPr="0088706E" w:rsidRDefault="0088706E" w:rsidP="002F54F0">
      <w:pPr>
        <w:spacing w:line="240" w:lineRule="auto"/>
        <w:jc w:val="center"/>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noProof/>
          <w:color w:val="0D0D0D" w:themeColor="text1" w:themeTint="F2"/>
          <w:lang w:val="es-CR" w:eastAsia="es-CR"/>
        </w:rPr>
        <w:drawing>
          <wp:inline distT="114300" distB="114300" distL="114300" distR="114300" wp14:anchorId="722F0A6F" wp14:editId="1FECD491">
            <wp:extent cx="3181350" cy="4989793"/>
            <wp:effectExtent l="0" t="0" r="0" b="1905"/>
            <wp:docPr id="9" name="image12.jpg" descr="A picture containing human face, person, collage, human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jpg" descr="A picture containing human face, person, collage, human beard&#10;&#10;Description automatically generated"/>
                    <pic:cNvPicPr/>
                  </pic:nvPicPr>
                  <pic:blipFill>
                    <a:blip r:embed="rId22"/>
                    <a:srcRect/>
                    <a:stretch>
                      <a:fillRect/>
                    </a:stretch>
                  </pic:blipFill>
                  <pic:spPr>
                    <a:xfrm>
                      <a:off x="0" y="0"/>
                      <a:ext cx="3200322" cy="5019550"/>
                    </a:xfrm>
                    <a:prstGeom prst="rect">
                      <a:avLst/>
                    </a:prstGeom>
                    <a:ln/>
                  </pic:spPr>
                </pic:pic>
              </a:graphicData>
            </a:graphic>
          </wp:inline>
        </w:drawing>
      </w:r>
    </w:p>
    <w:p w14:paraId="25B6D5A6" w14:textId="39D4BD3E" w:rsidR="0088706E" w:rsidRPr="0088706E" w:rsidRDefault="0088706E" w:rsidP="00242477">
      <w:pPr>
        <w:spacing w:line="240" w:lineRule="auto"/>
        <w:rPr>
          <w:rFonts w:ascii="Times New Roman" w:eastAsia="Times New Roman" w:hAnsi="Times New Roman" w:cs="Times New Roman"/>
          <w:color w:val="0D0D0D" w:themeColor="text1" w:themeTint="F2"/>
        </w:rPr>
      </w:pPr>
      <w:r w:rsidRPr="002F54F0">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fotografías del </w:t>
      </w:r>
      <w:r w:rsidR="00627FA2">
        <w:rPr>
          <w:rFonts w:ascii="Times New Roman" w:eastAsia="Times New Roman" w:hAnsi="Times New Roman" w:cs="Times New Roman"/>
          <w:color w:val="0D0D0D" w:themeColor="text1" w:themeTint="F2"/>
        </w:rPr>
        <w:t>I</w:t>
      </w:r>
      <w:r w:rsidRPr="0088706E">
        <w:rPr>
          <w:rFonts w:ascii="Times New Roman" w:eastAsia="Times New Roman" w:hAnsi="Times New Roman" w:cs="Times New Roman"/>
          <w:color w:val="0D0D0D" w:themeColor="text1" w:themeTint="F2"/>
        </w:rPr>
        <w:t xml:space="preserve">nventario de </w:t>
      </w:r>
      <w:r w:rsidR="00627FA2">
        <w:rPr>
          <w:rFonts w:ascii="Times New Roman" w:eastAsia="Times New Roman" w:hAnsi="Times New Roman" w:cs="Times New Roman"/>
          <w:color w:val="0D0D0D" w:themeColor="text1" w:themeTint="F2"/>
        </w:rPr>
        <w:t>A</w:t>
      </w:r>
      <w:r w:rsidRPr="0088706E">
        <w:rPr>
          <w:rFonts w:ascii="Times New Roman" w:eastAsia="Times New Roman" w:hAnsi="Times New Roman" w:cs="Times New Roman"/>
          <w:color w:val="0D0D0D" w:themeColor="text1" w:themeTint="F2"/>
        </w:rPr>
        <w:t xml:space="preserve">rte </w:t>
      </w:r>
      <w:r w:rsidR="00627FA2">
        <w:rPr>
          <w:rFonts w:ascii="Times New Roman" w:eastAsia="Times New Roman" w:hAnsi="Times New Roman" w:cs="Times New Roman"/>
          <w:color w:val="0D0D0D" w:themeColor="text1" w:themeTint="F2"/>
        </w:rPr>
        <w:t>S</w:t>
      </w:r>
      <w:r w:rsidRPr="0088706E">
        <w:rPr>
          <w:rFonts w:ascii="Times New Roman" w:eastAsia="Times New Roman" w:hAnsi="Times New Roman" w:cs="Times New Roman"/>
          <w:color w:val="0D0D0D" w:themeColor="text1" w:themeTint="F2"/>
        </w:rPr>
        <w:t xml:space="preserve">acro de la Arquidiócesis de San José y fotografías </w:t>
      </w:r>
      <w:r w:rsidRPr="007F2647">
        <w:rPr>
          <w:rFonts w:ascii="Times New Roman" w:eastAsia="Times New Roman" w:hAnsi="Times New Roman" w:cs="Times New Roman"/>
          <w:color w:val="0D0D0D" w:themeColor="text1" w:themeTint="F2"/>
        </w:rPr>
        <w:t>del autor</w:t>
      </w:r>
      <w:r w:rsidRPr="0088706E">
        <w:rPr>
          <w:rFonts w:ascii="Times New Roman" w:eastAsia="Times New Roman" w:hAnsi="Times New Roman" w:cs="Times New Roman"/>
          <w:color w:val="0D0D0D" w:themeColor="text1" w:themeTint="F2"/>
        </w:rPr>
        <w:t>.</w:t>
      </w:r>
    </w:p>
    <w:p w14:paraId="3EC2446E" w14:textId="77777777" w:rsidR="00EF6CDA" w:rsidRDefault="00EF6CDA" w:rsidP="00242477">
      <w:pPr>
        <w:spacing w:line="360" w:lineRule="auto"/>
        <w:rPr>
          <w:rFonts w:ascii="Times New Roman" w:eastAsia="Times New Roman" w:hAnsi="Times New Roman" w:cs="Times New Roman"/>
          <w:i/>
          <w:color w:val="0D0D0D" w:themeColor="text1" w:themeTint="F2"/>
          <w:sz w:val="24"/>
          <w:szCs w:val="24"/>
        </w:rPr>
      </w:pPr>
    </w:p>
    <w:p w14:paraId="0E2A8B23" w14:textId="3BE79815" w:rsidR="0088706E" w:rsidRPr="0088706E" w:rsidRDefault="0088706E" w:rsidP="00242477">
      <w:pPr>
        <w:spacing w:line="36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i/>
          <w:color w:val="0D0D0D" w:themeColor="text1" w:themeTint="F2"/>
          <w:sz w:val="24"/>
          <w:szCs w:val="24"/>
        </w:rPr>
        <w:t>Atribuible</w:t>
      </w:r>
    </w:p>
    <w:p w14:paraId="006DC87D" w14:textId="77777777" w:rsidR="00242477" w:rsidRDefault="00242477" w:rsidP="00242477">
      <w:pPr>
        <w:spacing w:line="360" w:lineRule="auto"/>
        <w:ind w:firstLine="720"/>
        <w:jc w:val="both"/>
        <w:rPr>
          <w:rFonts w:ascii="Times New Roman" w:eastAsia="Times New Roman" w:hAnsi="Times New Roman" w:cs="Times New Roman"/>
          <w:color w:val="0D0D0D" w:themeColor="text1" w:themeTint="F2"/>
          <w:sz w:val="24"/>
          <w:szCs w:val="24"/>
        </w:rPr>
      </w:pPr>
    </w:p>
    <w:p w14:paraId="112879CF" w14:textId="45D3DA18" w:rsidR="0088706E" w:rsidRPr="0088706E" w:rsidRDefault="0088706E"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Para atribuir estas </w:t>
      </w:r>
      <w:r w:rsidRPr="00CC2FAD">
        <w:rPr>
          <w:rFonts w:ascii="Times New Roman" w:eastAsia="Times New Roman" w:hAnsi="Times New Roman" w:cs="Times New Roman"/>
          <w:color w:val="0D0D0D" w:themeColor="text1" w:themeTint="F2"/>
          <w:sz w:val="24"/>
          <w:szCs w:val="24"/>
        </w:rPr>
        <w:t xml:space="preserve">obras </w:t>
      </w:r>
      <w:r w:rsidR="000C07E9" w:rsidRPr="00CC2FAD">
        <w:rPr>
          <w:rFonts w:ascii="Times New Roman" w:eastAsia="Times New Roman" w:hAnsi="Times New Roman" w:cs="Times New Roman"/>
          <w:color w:val="0D0D0D" w:themeColor="text1" w:themeTint="F2"/>
          <w:sz w:val="24"/>
          <w:szCs w:val="24"/>
        </w:rPr>
        <w:t>(</w:t>
      </w:r>
      <w:r w:rsidR="000C07E9" w:rsidRPr="00B14DD5">
        <w:rPr>
          <w:rFonts w:ascii="Times New Roman" w:eastAsia="Times New Roman" w:hAnsi="Times New Roman" w:cs="Times New Roman"/>
          <w:color w:val="0D0D0D" w:themeColor="text1" w:themeTint="F2"/>
          <w:sz w:val="24"/>
          <w:szCs w:val="24"/>
        </w:rPr>
        <w:t>ver Cuadro 2),</w:t>
      </w:r>
      <w:r w:rsidR="000168CA" w:rsidRPr="00B14DD5">
        <w:rPr>
          <w:rFonts w:ascii="Times New Roman" w:eastAsia="Times New Roman" w:hAnsi="Times New Roman" w:cs="Times New Roman"/>
          <w:color w:val="0D0D0D" w:themeColor="text1" w:themeTint="F2"/>
          <w:sz w:val="24"/>
          <w:szCs w:val="24"/>
        </w:rPr>
        <w:t xml:space="preserve"> </w:t>
      </w:r>
      <w:r w:rsidRPr="00CC2FAD">
        <w:rPr>
          <w:rFonts w:ascii="Times New Roman" w:eastAsia="Times New Roman" w:hAnsi="Times New Roman" w:cs="Times New Roman"/>
          <w:color w:val="0D0D0D" w:themeColor="text1" w:themeTint="F2"/>
          <w:sz w:val="24"/>
          <w:szCs w:val="24"/>
        </w:rPr>
        <w:t>se estudiaron</w:t>
      </w:r>
      <w:r w:rsidRPr="0088706E">
        <w:rPr>
          <w:rFonts w:ascii="Times New Roman" w:eastAsia="Times New Roman" w:hAnsi="Times New Roman" w:cs="Times New Roman"/>
          <w:color w:val="0D0D0D" w:themeColor="text1" w:themeTint="F2"/>
          <w:sz w:val="24"/>
          <w:szCs w:val="24"/>
        </w:rPr>
        <w:t xml:space="preserve"> los aspectos formales de cada una de ellas y se compararon por medio de las fotografías de planos generales, medios, primeros planos, primerísimos planos y en detalle, las distintas </w:t>
      </w:r>
      <w:r w:rsidRPr="00CC2FAD">
        <w:rPr>
          <w:rFonts w:ascii="Times New Roman" w:eastAsia="Times New Roman" w:hAnsi="Times New Roman" w:cs="Times New Roman"/>
          <w:color w:val="0D0D0D" w:themeColor="text1" w:themeTint="F2"/>
          <w:sz w:val="24"/>
          <w:szCs w:val="24"/>
        </w:rPr>
        <w:t>esculturas</w:t>
      </w:r>
      <w:r w:rsidR="00464633" w:rsidRPr="00CC2FAD">
        <w:rPr>
          <w:rFonts w:ascii="Times New Roman" w:eastAsia="Times New Roman" w:hAnsi="Times New Roman" w:cs="Times New Roman"/>
          <w:color w:val="0D0D0D" w:themeColor="text1" w:themeTint="F2"/>
          <w:sz w:val="24"/>
          <w:szCs w:val="24"/>
        </w:rPr>
        <w:t xml:space="preserve"> (ver </w:t>
      </w:r>
      <w:r w:rsidR="005A6385" w:rsidRPr="00CC2FAD">
        <w:rPr>
          <w:rFonts w:ascii="Times New Roman" w:eastAsia="Times New Roman" w:hAnsi="Times New Roman" w:cs="Times New Roman"/>
          <w:color w:val="0D0D0D" w:themeColor="text1" w:themeTint="F2"/>
          <w:sz w:val="24"/>
          <w:szCs w:val="24"/>
        </w:rPr>
        <w:t>F</w:t>
      </w:r>
      <w:r w:rsidR="00464633" w:rsidRPr="00CC2FAD">
        <w:rPr>
          <w:rFonts w:ascii="Times New Roman" w:eastAsia="Times New Roman" w:hAnsi="Times New Roman" w:cs="Times New Roman"/>
          <w:color w:val="0D0D0D" w:themeColor="text1" w:themeTint="F2"/>
          <w:sz w:val="24"/>
          <w:szCs w:val="24"/>
        </w:rPr>
        <w:t>igura</w:t>
      </w:r>
      <w:r w:rsidR="005A6385" w:rsidRPr="00CC2FAD">
        <w:rPr>
          <w:rFonts w:ascii="Times New Roman" w:eastAsia="Times New Roman" w:hAnsi="Times New Roman" w:cs="Times New Roman"/>
          <w:color w:val="0D0D0D" w:themeColor="text1" w:themeTint="F2"/>
          <w:sz w:val="24"/>
          <w:szCs w:val="24"/>
        </w:rPr>
        <w:t>s</w:t>
      </w:r>
      <w:r w:rsidR="00464633" w:rsidRPr="00CC2FAD">
        <w:rPr>
          <w:rFonts w:ascii="Times New Roman" w:eastAsia="Times New Roman" w:hAnsi="Times New Roman" w:cs="Times New Roman"/>
          <w:color w:val="0D0D0D" w:themeColor="text1" w:themeTint="F2"/>
          <w:sz w:val="24"/>
          <w:szCs w:val="24"/>
        </w:rPr>
        <w:t xml:space="preserve"> 12, 13</w:t>
      </w:r>
      <w:r w:rsidR="004B0EE3" w:rsidRPr="00CC2FAD">
        <w:rPr>
          <w:rFonts w:ascii="Times New Roman" w:eastAsia="Times New Roman" w:hAnsi="Times New Roman" w:cs="Times New Roman"/>
          <w:color w:val="0D0D0D" w:themeColor="text1" w:themeTint="F2"/>
          <w:sz w:val="24"/>
          <w:szCs w:val="24"/>
        </w:rPr>
        <w:t>,</w:t>
      </w:r>
      <w:r w:rsidR="00464633" w:rsidRPr="00CC2FAD">
        <w:rPr>
          <w:rFonts w:ascii="Times New Roman" w:eastAsia="Times New Roman" w:hAnsi="Times New Roman" w:cs="Times New Roman"/>
          <w:color w:val="0D0D0D" w:themeColor="text1" w:themeTint="F2"/>
          <w:sz w:val="24"/>
          <w:szCs w:val="24"/>
        </w:rPr>
        <w:t>14</w:t>
      </w:r>
      <w:r w:rsidR="004B0EE3" w:rsidRPr="00CC2FAD">
        <w:rPr>
          <w:rFonts w:ascii="Times New Roman" w:eastAsia="Times New Roman" w:hAnsi="Times New Roman" w:cs="Times New Roman"/>
          <w:color w:val="0D0D0D" w:themeColor="text1" w:themeTint="F2"/>
          <w:sz w:val="24"/>
          <w:szCs w:val="24"/>
        </w:rPr>
        <w:t xml:space="preserve"> y 16</w:t>
      </w:r>
      <w:r w:rsidR="00464633" w:rsidRPr="00CC2FAD">
        <w:rPr>
          <w:rFonts w:ascii="Times New Roman" w:eastAsia="Times New Roman" w:hAnsi="Times New Roman" w:cs="Times New Roman"/>
          <w:color w:val="0D0D0D" w:themeColor="text1" w:themeTint="F2"/>
          <w:sz w:val="24"/>
          <w:szCs w:val="24"/>
        </w:rPr>
        <w:t>)</w:t>
      </w:r>
      <w:r w:rsidRPr="00CC2FAD">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Esto permitió observar patrones en la imaginería atribu</w:t>
      </w:r>
      <w:r w:rsidR="005A6385">
        <w:rPr>
          <w:rFonts w:ascii="Times New Roman" w:eastAsia="Times New Roman" w:hAnsi="Times New Roman" w:cs="Times New Roman"/>
          <w:color w:val="0D0D0D" w:themeColor="text1" w:themeTint="F2"/>
          <w:sz w:val="24"/>
          <w:szCs w:val="24"/>
        </w:rPr>
        <w:t>ida</w:t>
      </w:r>
      <w:r w:rsidRPr="0088706E">
        <w:rPr>
          <w:rFonts w:ascii="Times New Roman" w:eastAsia="Times New Roman" w:hAnsi="Times New Roman" w:cs="Times New Roman"/>
          <w:color w:val="0D0D0D" w:themeColor="text1" w:themeTint="F2"/>
          <w:sz w:val="24"/>
          <w:szCs w:val="24"/>
        </w:rPr>
        <w:t xml:space="preserve"> a estos talleres y detectar que algunas esculturas reproducen rostros semejantes, lo que puede responder a un tallado de memoria o un referente común (estampa o</w:t>
      </w:r>
      <w:r w:rsidR="00FB2DB1">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 modelo vivo).</w:t>
      </w:r>
    </w:p>
    <w:p w14:paraId="62E3EAAC" w14:textId="2D161DDC" w:rsidR="002A700C" w:rsidRDefault="002173A7" w:rsidP="00242477">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Se debe recordar que todas las obras firmadas salieron de manos de la tercera generación, todas las que tienen firma y fecha son de Paco Ramos y las que s</w:t>
      </w:r>
      <w:r w:rsidR="00CD3E7E">
        <w:rPr>
          <w:rFonts w:ascii="Times New Roman" w:eastAsia="Times New Roman" w:hAnsi="Times New Roman" w:cs="Times New Roman"/>
          <w:color w:val="0D0D0D" w:themeColor="text1" w:themeTint="F2"/>
          <w:sz w:val="24"/>
          <w:szCs w:val="24"/>
        </w:rPr>
        <w:t>o</w:t>
      </w:r>
      <w:r w:rsidRPr="0088706E">
        <w:rPr>
          <w:rFonts w:ascii="Times New Roman" w:eastAsia="Times New Roman" w:hAnsi="Times New Roman" w:cs="Times New Roman"/>
          <w:color w:val="0D0D0D" w:themeColor="text1" w:themeTint="F2"/>
          <w:sz w:val="24"/>
          <w:szCs w:val="24"/>
        </w:rPr>
        <w:t xml:space="preserve">lo aluden al taller se confeccionaron </w:t>
      </w:r>
      <w:r w:rsidRPr="0088706E">
        <w:rPr>
          <w:rFonts w:ascii="Times New Roman" w:eastAsia="Times New Roman" w:hAnsi="Times New Roman" w:cs="Times New Roman"/>
          <w:color w:val="0D0D0D" w:themeColor="text1" w:themeTint="F2"/>
          <w:sz w:val="24"/>
          <w:szCs w:val="24"/>
        </w:rPr>
        <w:lastRenderedPageBreak/>
        <w:t>después de la muerte de Miguel</w:t>
      </w:r>
      <w:r w:rsidR="00CD3E7E">
        <w:rPr>
          <w:rFonts w:ascii="Times New Roman" w:eastAsia="Times New Roman" w:hAnsi="Times New Roman" w:cs="Times New Roman"/>
          <w:color w:val="0D0D0D" w:themeColor="text1" w:themeTint="F2"/>
          <w:sz w:val="24"/>
          <w:szCs w:val="24"/>
        </w:rPr>
        <w:t xml:space="preserve"> </w:t>
      </w:r>
      <w:r w:rsidR="00464633">
        <w:rPr>
          <w:rFonts w:ascii="Times New Roman" w:eastAsia="Times New Roman" w:hAnsi="Times New Roman" w:cs="Times New Roman"/>
          <w:color w:val="0D0D0D" w:themeColor="text1" w:themeTint="F2"/>
          <w:sz w:val="24"/>
          <w:szCs w:val="24"/>
        </w:rPr>
        <w:t>en 1933</w:t>
      </w:r>
      <w:r w:rsidRPr="0088706E">
        <w:rPr>
          <w:rFonts w:ascii="Times New Roman" w:eastAsia="Times New Roman" w:hAnsi="Times New Roman" w:cs="Times New Roman"/>
          <w:color w:val="0D0D0D" w:themeColor="text1" w:themeTint="F2"/>
          <w:sz w:val="24"/>
          <w:szCs w:val="24"/>
        </w:rPr>
        <w:t xml:space="preserve">. Por lo que las obras atribuibles corresponden al periodo de trabajo de Serapio y Miguel, ya fuera en solitario o cuando fungieron como maestros de sus respectivos descendientes. </w:t>
      </w:r>
      <w:r w:rsidRPr="00464633">
        <w:rPr>
          <w:rFonts w:ascii="Times New Roman" w:eastAsia="Times New Roman" w:hAnsi="Times New Roman" w:cs="Times New Roman"/>
          <w:color w:val="0D0D0D" w:themeColor="text1" w:themeTint="F2"/>
          <w:sz w:val="24"/>
          <w:szCs w:val="24"/>
        </w:rPr>
        <w:t xml:space="preserve">No obstante, existe la posibilidad </w:t>
      </w:r>
      <w:r w:rsidR="00CD3E7E" w:rsidRPr="00464633">
        <w:rPr>
          <w:rFonts w:ascii="Times New Roman" w:eastAsia="Times New Roman" w:hAnsi="Times New Roman" w:cs="Times New Roman"/>
          <w:color w:val="0D0D0D" w:themeColor="text1" w:themeTint="F2"/>
          <w:sz w:val="24"/>
          <w:szCs w:val="24"/>
        </w:rPr>
        <w:t xml:space="preserve">de </w:t>
      </w:r>
      <w:r w:rsidRPr="00464633">
        <w:rPr>
          <w:rFonts w:ascii="Times New Roman" w:eastAsia="Times New Roman" w:hAnsi="Times New Roman" w:cs="Times New Roman"/>
          <w:color w:val="0D0D0D" w:themeColor="text1" w:themeTint="F2"/>
          <w:sz w:val="24"/>
          <w:szCs w:val="24"/>
        </w:rPr>
        <w:t xml:space="preserve">que obras atribuidas sean incluso de imagineros previos a Serapio, </w:t>
      </w:r>
      <w:r w:rsidR="00CD14F3" w:rsidRPr="00B33EC6">
        <w:rPr>
          <w:rFonts w:ascii="Times New Roman" w:eastAsia="Times New Roman" w:hAnsi="Times New Roman" w:cs="Times New Roman"/>
          <w:color w:val="0D0D0D" w:themeColor="text1" w:themeTint="F2"/>
          <w:sz w:val="24"/>
          <w:szCs w:val="24"/>
        </w:rPr>
        <w:t>aunque</w:t>
      </w:r>
      <w:r w:rsidRPr="00464633">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se incluyen en esta lista </w:t>
      </w:r>
      <w:r w:rsidR="00AE2C28" w:rsidRPr="0088706E">
        <w:rPr>
          <w:rFonts w:ascii="Times New Roman" w:eastAsia="Times New Roman" w:hAnsi="Times New Roman" w:cs="Times New Roman"/>
          <w:color w:val="0D0D0D" w:themeColor="text1" w:themeTint="F2"/>
          <w:sz w:val="24"/>
          <w:szCs w:val="24"/>
        </w:rPr>
        <w:t>debido a</w:t>
      </w:r>
      <w:r w:rsidRPr="0088706E">
        <w:rPr>
          <w:rFonts w:ascii="Times New Roman" w:eastAsia="Times New Roman" w:hAnsi="Times New Roman" w:cs="Times New Roman"/>
          <w:color w:val="0D0D0D" w:themeColor="text1" w:themeTint="F2"/>
          <w:sz w:val="24"/>
          <w:szCs w:val="24"/>
        </w:rPr>
        <w:t xml:space="preserve"> las referencias orales y</w:t>
      </w:r>
      <w:r w:rsidR="00FB2DB1">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 anotaciones halladas.</w:t>
      </w:r>
    </w:p>
    <w:p w14:paraId="38D3AAA4" w14:textId="77777777" w:rsidR="00242477" w:rsidRPr="0088706E" w:rsidRDefault="00242477" w:rsidP="00242477">
      <w:pPr>
        <w:spacing w:line="360" w:lineRule="auto"/>
        <w:ind w:firstLine="720"/>
        <w:jc w:val="both"/>
        <w:rPr>
          <w:rFonts w:ascii="Times New Roman" w:eastAsia="Times New Roman" w:hAnsi="Times New Roman" w:cs="Times New Roman"/>
          <w:color w:val="0D0D0D" w:themeColor="text1" w:themeTint="F2"/>
          <w:sz w:val="24"/>
          <w:szCs w:val="24"/>
        </w:rPr>
      </w:pPr>
    </w:p>
    <w:p w14:paraId="3430F93F" w14:textId="038079E3" w:rsidR="002A700C" w:rsidRPr="0088706E" w:rsidRDefault="002173A7" w:rsidP="00242477">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 xml:space="preserve">Figura </w:t>
      </w:r>
      <w:r w:rsidR="00DC4AFF" w:rsidRPr="0088706E">
        <w:rPr>
          <w:rFonts w:ascii="Times New Roman" w:eastAsia="Times New Roman" w:hAnsi="Times New Roman" w:cs="Times New Roman"/>
          <w:b/>
          <w:color w:val="0D0D0D" w:themeColor="text1" w:themeTint="F2"/>
          <w:sz w:val="24"/>
          <w:szCs w:val="24"/>
        </w:rPr>
        <w:t>1</w:t>
      </w:r>
      <w:r w:rsidR="00DC4AFF">
        <w:rPr>
          <w:rFonts w:ascii="Times New Roman" w:eastAsia="Times New Roman" w:hAnsi="Times New Roman" w:cs="Times New Roman"/>
          <w:b/>
          <w:color w:val="0D0D0D" w:themeColor="text1" w:themeTint="F2"/>
          <w:sz w:val="24"/>
          <w:szCs w:val="24"/>
        </w:rPr>
        <w:t>5</w:t>
      </w:r>
    </w:p>
    <w:p w14:paraId="55D6A666" w14:textId="58968D5D" w:rsidR="002A700C" w:rsidRPr="0088706E" w:rsidRDefault="002173A7" w:rsidP="00242477">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Vistas de San Isidro Labrador, Parroquia </w:t>
      </w:r>
      <w:r w:rsidR="00464633">
        <w:rPr>
          <w:rFonts w:ascii="Times New Roman" w:eastAsia="Times New Roman" w:hAnsi="Times New Roman" w:cs="Times New Roman"/>
          <w:color w:val="0D0D0D" w:themeColor="text1" w:themeTint="F2"/>
          <w:sz w:val="24"/>
          <w:szCs w:val="24"/>
        </w:rPr>
        <w:t>S</w:t>
      </w:r>
      <w:r w:rsidR="00464633" w:rsidRPr="0088706E">
        <w:rPr>
          <w:rFonts w:ascii="Times New Roman" w:eastAsia="Times New Roman" w:hAnsi="Times New Roman" w:cs="Times New Roman"/>
          <w:color w:val="0D0D0D" w:themeColor="text1" w:themeTint="F2"/>
          <w:sz w:val="24"/>
          <w:szCs w:val="24"/>
        </w:rPr>
        <w:t xml:space="preserve">an </w:t>
      </w:r>
      <w:r w:rsidRPr="0088706E">
        <w:rPr>
          <w:rFonts w:ascii="Times New Roman" w:eastAsia="Times New Roman" w:hAnsi="Times New Roman" w:cs="Times New Roman"/>
          <w:color w:val="0D0D0D" w:themeColor="text1" w:themeTint="F2"/>
          <w:sz w:val="24"/>
          <w:szCs w:val="24"/>
        </w:rPr>
        <w:t>Francisco de Agua Caliente, Cartago</w:t>
      </w:r>
    </w:p>
    <w:p w14:paraId="26BA7FF5" w14:textId="77777777" w:rsidR="002A700C" w:rsidRDefault="002173A7">
      <w:pPr>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noProof/>
          <w:color w:val="0D0D0D" w:themeColor="text1" w:themeTint="F2"/>
          <w:sz w:val="24"/>
          <w:szCs w:val="24"/>
          <w:lang w:val="es-CR" w:eastAsia="es-CR"/>
        </w:rPr>
        <w:drawing>
          <wp:inline distT="114300" distB="114300" distL="114300" distR="114300" wp14:anchorId="4BD9CF40" wp14:editId="7DF0AB34">
            <wp:extent cx="5910263" cy="2278104"/>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5910263" cy="2278104"/>
                    </a:xfrm>
                    <a:prstGeom prst="rect">
                      <a:avLst/>
                    </a:prstGeom>
                    <a:ln/>
                  </pic:spPr>
                </pic:pic>
              </a:graphicData>
            </a:graphic>
          </wp:inline>
        </w:drawing>
      </w:r>
    </w:p>
    <w:p w14:paraId="172D3604" w14:textId="65B84E78" w:rsidR="0088706E" w:rsidRDefault="0088706E" w:rsidP="00242477">
      <w:pPr>
        <w:spacing w:line="240" w:lineRule="auto"/>
        <w:jc w:val="both"/>
        <w:rPr>
          <w:rFonts w:ascii="Times New Roman" w:eastAsia="Times New Roman" w:hAnsi="Times New Roman" w:cs="Times New Roman"/>
          <w:color w:val="0D0D0D" w:themeColor="text1" w:themeTint="F2"/>
        </w:rPr>
      </w:pPr>
      <w:r w:rsidRPr="00F028C8">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w:t>
      </w:r>
      <w:r w:rsidRPr="00AC6475">
        <w:rPr>
          <w:rFonts w:ascii="Times New Roman" w:eastAsia="Times New Roman" w:hAnsi="Times New Roman" w:cs="Times New Roman"/>
          <w:color w:val="0D0D0D" w:themeColor="text1" w:themeTint="F2"/>
        </w:rPr>
        <w:t>fotografías del autor.</w:t>
      </w:r>
    </w:p>
    <w:p w14:paraId="165B0840" w14:textId="77777777" w:rsidR="00242477" w:rsidRDefault="00242477" w:rsidP="00242477">
      <w:pPr>
        <w:spacing w:line="360" w:lineRule="auto"/>
        <w:ind w:firstLine="720"/>
        <w:jc w:val="both"/>
        <w:rPr>
          <w:rFonts w:ascii="Times New Roman" w:eastAsia="Times New Roman" w:hAnsi="Times New Roman" w:cs="Times New Roman"/>
          <w:color w:val="0D0D0D" w:themeColor="text1" w:themeTint="F2"/>
          <w:sz w:val="24"/>
          <w:szCs w:val="24"/>
        </w:rPr>
      </w:pPr>
    </w:p>
    <w:p w14:paraId="1737E662" w14:textId="06187984" w:rsidR="0088706E" w:rsidRPr="00CC2FAD" w:rsidRDefault="0088706E" w:rsidP="00242477">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Entre las imágenes que guardan gran similitud en los rasgos y proporciones de rostros y manos se encuentran las imágenes de candelero (o armadura como le llaman los Ramos) de Jesús Nazareno del Convento de los Capuchinos, de la Basílica de los Ángeles y de San Luis de Tolosa en Aserrí, así como las imágenes de bulto redondo de </w:t>
      </w:r>
      <w:r w:rsidR="00464633" w:rsidRPr="00B33EC6">
        <w:rPr>
          <w:rFonts w:ascii="Times New Roman" w:eastAsia="Times New Roman" w:hAnsi="Times New Roman" w:cs="Times New Roman"/>
          <w:color w:val="0D0D0D" w:themeColor="text1" w:themeTint="F2"/>
          <w:sz w:val="24"/>
          <w:szCs w:val="24"/>
        </w:rPr>
        <w:t>S</w:t>
      </w:r>
      <w:r w:rsidRPr="0088706E">
        <w:rPr>
          <w:rFonts w:ascii="Times New Roman" w:eastAsia="Times New Roman" w:hAnsi="Times New Roman" w:cs="Times New Roman"/>
          <w:color w:val="0D0D0D" w:themeColor="text1" w:themeTint="F2"/>
          <w:sz w:val="24"/>
          <w:szCs w:val="24"/>
        </w:rPr>
        <w:t>an Isidro Labrador de Coronado, de Aserrí y de la colección del Museo Nacional de Costa Rica</w:t>
      </w:r>
      <w:r w:rsidR="00531892">
        <w:rPr>
          <w:rFonts w:ascii="Times New Roman" w:eastAsia="Times New Roman" w:hAnsi="Times New Roman" w:cs="Times New Roman"/>
          <w:color w:val="0D0D0D" w:themeColor="text1" w:themeTint="F2"/>
          <w:sz w:val="24"/>
          <w:szCs w:val="24"/>
        </w:rPr>
        <w:t xml:space="preserve"> (Museo Nacional de Costa Rica, s.f.)</w:t>
      </w:r>
      <w:r w:rsidR="006D0A7C">
        <w:rPr>
          <w:rFonts w:ascii="Times New Roman" w:eastAsia="Times New Roman" w:hAnsi="Times New Roman" w:cs="Times New Roman"/>
          <w:color w:val="0D0D0D" w:themeColor="text1" w:themeTint="F2"/>
          <w:sz w:val="24"/>
          <w:szCs w:val="24"/>
        </w:rPr>
        <w:t>.</w:t>
      </w:r>
      <w:r w:rsidR="00F17663">
        <w:rPr>
          <w:rFonts w:ascii="Times New Roman" w:eastAsia="Times New Roman" w:hAnsi="Times New Roman" w:cs="Times New Roman"/>
          <w:color w:val="0D0D0D" w:themeColor="text1" w:themeTint="F2"/>
          <w:sz w:val="24"/>
          <w:szCs w:val="24"/>
        </w:rPr>
        <w:t xml:space="preserve"> </w:t>
      </w:r>
      <w:r w:rsidR="006D0A7C">
        <w:rPr>
          <w:rFonts w:ascii="Times New Roman" w:eastAsia="Times New Roman" w:hAnsi="Times New Roman" w:cs="Times New Roman"/>
          <w:color w:val="0D0D0D" w:themeColor="text1" w:themeTint="F2"/>
          <w:sz w:val="24"/>
          <w:szCs w:val="24"/>
        </w:rPr>
        <w:t>S</w:t>
      </w:r>
      <w:r w:rsidR="00F17663" w:rsidRPr="00F17663">
        <w:rPr>
          <w:rFonts w:ascii="Times New Roman" w:eastAsia="Times New Roman" w:hAnsi="Times New Roman" w:cs="Times New Roman"/>
          <w:color w:val="0D0D0D" w:themeColor="text1" w:themeTint="F2"/>
          <w:sz w:val="24"/>
          <w:szCs w:val="24"/>
        </w:rPr>
        <w:t xml:space="preserve">obre esta última, la institución museística afirma que es obra Miguel Ramos Chacón a finales del siglo XIX </w:t>
      </w:r>
      <w:r w:rsidR="00FB2DB1">
        <w:rPr>
          <w:rFonts w:ascii="Times New Roman" w:eastAsia="Times New Roman" w:hAnsi="Times New Roman" w:cs="Times New Roman"/>
          <w:color w:val="0D0D0D" w:themeColor="text1" w:themeTint="F2"/>
          <w:sz w:val="24"/>
          <w:szCs w:val="24"/>
        </w:rPr>
        <w:t xml:space="preserve">                        </w:t>
      </w:r>
      <w:r w:rsidR="00F17663" w:rsidRPr="00F17663">
        <w:rPr>
          <w:rFonts w:ascii="Times New Roman" w:eastAsia="Times New Roman" w:hAnsi="Times New Roman" w:cs="Times New Roman"/>
          <w:color w:val="0D0D0D" w:themeColor="text1" w:themeTint="F2"/>
          <w:sz w:val="24"/>
          <w:szCs w:val="24"/>
        </w:rPr>
        <w:t>(ver Figura 14)</w:t>
      </w:r>
      <w:r w:rsidR="00F17663">
        <w:rPr>
          <w:rFonts w:ascii="Times New Roman" w:eastAsia="Times New Roman" w:hAnsi="Times New Roman" w:cs="Times New Roman"/>
          <w:color w:val="0D0D0D" w:themeColor="text1" w:themeTint="F2"/>
          <w:sz w:val="24"/>
          <w:szCs w:val="24"/>
        </w:rPr>
        <w:t>.</w:t>
      </w:r>
    </w:p>
    <w:p w14:paraId="568DFD70" w14:textId="650A34AE" w:rsidR="0088706E" w:rsidRDefault="0088706E" w:rsidP="00242477">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El Nazareno de los Capuchinos tiene graves deformaciones de su aspecto original </w:t>
      </w:r>
      <w:r w:rsidRPr="00CC2FAD">
        <w:rPr>
          <w:rFonts w:ascii="Times New Roman" w:eastAsia="Times New Roman" w:hAnsi="Times New Roman" w:cs="Times New Roman"/>
          <w:color w:val="0D0D0D" w:themeColor="text1" w:themeTint="F2"/>
          <w:sz w:val="24"/>
          <w:szCs w:val="24"/>
        </w:rPr>
        <w:t xml:space="preserve">(ver </w:t>
      </w:r>
      <w:r w:rsidR="00831624" w:rsidRPr="00CC2FAD">
        <w:rPr>
          <w:rFonts w:ascii="Times New Roman" w:eastAsia="Times New Roman" w:hAnsi="Times New Roman" w:cs="Times New Roman"/>
          <w:color w:val="0D0D0D" w:themeColor="text1" w:themeTint="F2"/>
          <w:sz w:val="24"/>
          <w:szCs w:val="24"/>
        </w:rPr>
        <w:t>F</w:t>
      </w:r>
      <w:r w:rsidRPr="00CC2FAD">
        <w:rPr>
          <w:rFonts w:ascii="Times New Roman" w:eastAsia="Times New Roman" w:hAnsi="Times New Roman" w:cs="Times New Roman"/>
          <w:color w:val="0D0D0D" w:themeColor="text1" w:themeTint="F2"/>
          <w:sz w:val="24"/>
          <w:szCs w:val="24"/>
        </w:rPr>
        <w:t xml:space="preserve">igura </w:t>
      </w:r>
      <w:r w:rsidR="00464633" w:rsidRPr="00CC2FAD">
        <w:rPr>
          <w:rFonts w:ascii="Times New Roman" w:eastAsia="Times New Roman" w:hAnsi="Times New Roman" w:cs="Times New Roman"/>
          <w:color w:val="0D0D0D" w:themeColor="text1" w:themeTint="F2"/>
          <w:sz w:val="24"/>
          <w:szCs w:val="24"/>
        </w:rPr>
        <w:t>2</w:t>
      </w:r>
      <w:r w:rsidRPr="00CC2FAD">
        <w:rPr>
          <w:rFonts w:ascii="Times New Roman" w:eastAsia="Times New Roman" w:hAnsi="Times New Roman" w:cs="Times New Roman"/>
          <w:color w:val="0D0D0D" w:themeColor="text1" w:themeTint="F2"/>
          <w:sz w:val="24"/>
          <w:szCs w:val="24"/>
        </w:rPr>
        <w:t>), pero</w:t>
      </w:r>
      <w:r w:rsidR="00377F3C" w:rsidRPr="00CC2FAD">
        <w:rPr>
          <w:rFonts w:ascii="Times New Roman" w:eastAsia="Times New Roman" w:hAnsi="Times New Roman" w:cs="Times New Roman"/>
          <w:color w:val="0D0D0D" w:themeColor="text1" w:themeTint="F2"/>
          <w:sz w:val="24"/>
          <w:szCs w:val="24"/>
        </w:rPr>
        <w:t>,</w:t>
      </w:r>
      <w:r w:rsidRPr="00CC2FAD">
        <w:rPr>
          <w:rFonts w:ascii="Times New Roman" w:eastAsia="Times New Roman" w:hAnsi="Times New Roman" w:cs="Times New Roman"/>
          <w:color w:val="0D0D0D" w:themeColor="text1" w:themeTint="F2"/>
          <w:sz w:val="24"/>
          <w:szCs w:val="24"/>
        </w:rPr>
        <w:t xml:space="preserve"> aun así, se puede percibir la similitud en las formas. En el caso de la ima</w:t>
      </w:r>
      <w:r w:rsidRPr="0088706E">
        <w:rPr>
          <w:rFonts w:ascii="Times New Roman" w:eastAsia="Times New Roman" w:hAnsi="Times New Roman" w:cs="Times New Roman"/>
          <w:color w:val="0D0D0D" w:themeColor="text1" w:themeTint="F2"/>
          <w:sz w:val="24"/>
          <w:szCs w:val="24"/>
        </w:rPr>
        <w:t>gen de Jesús Nazareno de la Basílica de los Ángeles, se le hizo una anotación bastante reciente que dice: “Nuestro Padre Jesús Nazareno escultura de nuestro insigne escultor Serapio Ramos (1798-1879)”</w:t>
      </w:r>
      <w:r w:rsidRPr="0088706E">
        <w:rPr>
          <w:rFonts w:ascii="Times New Roman" w:eastAsia="Times New Roman" w:hAnsi="Times New Roman" w:cs="Times New Roman"/>
          <w:color w:val="0D0D0D" w:themeColor="text1" w:themeTint="F2"/>
          <w:sz w:val="24"/>
          <w:szCs w:val="24"/>
          <w:vertAlign w:val="superscript"/>
        </w:rPr>
        <w:footnoteReference w:id="7"/>
      </w:r>
      <w:r w:rsidRPr="0088706E">
        <w:rPr>
          <w:rFonts w:ascii="Times New Roman" w:eastAsia="Times New Roman" w:hAnsi="Times New Roman" w:cs="Times New Roman"/>
          <w:color w:val="0D0D0D" w:themeColor="text1" w:themeTint="F2"/>
          <w:sz w:val="24"/>
          <w:szCs w:val="24"/>
        </w:rPr>
        <w:t>, pero por el contexto histórico de la imaginería en esa época, se sabe que Serapio no firmó nada así</w:t>
      </w:r>
      <w:r w:rsidRPr="0088706E">
        <w:rPr>
          <w:rFonts w:ascii="Times New Roman" w:eastAsia="Times New Roman" w:hAnsi="Times New Roman" w:cs="Times New Roman"/>
          <w:color w:val="0D0D0D" w:themeColor="text1" w:themeTint="F2"/>
          <w:sz w:val="24"/>
          <w:szCs w:val="24"/>
          <w:vertAlign w:val="superscript"/>
        </w:rPr>
        <w:footnoteReference w:id="8"/>
      </w:r>
      <w:r w:rsidRPr="0088706E">
        <w:rPr>
          <w:rFonts w:ascii="Times New Roman" w:eastAsia="Times New Roman" w:hAnsi="Times New Roman" w:cs="Times New Roman"/>
          <w:color w:val="0D0D0D" w:themeColor="text1" w:themeTint="F2"/>
          <w:sz w:val="24"/>
          <w:szCs w:val="24"/>
        </w:rPr>
        <w:t xml:space="preserve"> y el dato respecto al </w:t>
      </w:r>
      <w:r w:rsidRPr="0088706E">
        <w:rPr>
          <w:rFonts w:ascii="Times New Roman" w:eastAsia="Times New Roman" w:hAnsi="Times New Roman" w:cs="Times New Roman"/>
          <w:color w:val="0D0D0D" w:themeColor="text1" w:themeTint="F2"/>
          <w:sz w:val="24"/>
          <w:szCs w:val="24"/>
        </w:rPr>
        <w:lastRenderedPageBreak/>
        <w:t>nacimiento del escultor es erróneo, debido a los hallazgos en los registros documentales reseñados en este artículo previamente.</w:t>
      </w:r>
    </w:p>
    <w:p w14:paraId="0D7A0B72" w14:textId="77777777" w:rsidR="00242477" w:rsidRPr="0088706E" w:rsidRDefault="00242477" w:rsidP="00242477">
      <w:pPr>
        <w:spacing w:line="360" w:lineRule="auto"/>
        <w:ind w:firstLine="720"/>
        <w:jc w:val="both"/>
        <w:rPr>
          <w:rFonts w:ascii="Times New Roman" w:eastAsia="Times New Roman" w:hAnsi="Times New Roman" w:cs="Times New Roman"/>
          <w:color w:val="0D0D0D" w:themeColor="text1" w:themeTint="F2"/>
        </w:rPr>
      </w:pPr>
    </w:p>
    <w:p w14:paraId="1FAE50D5" w14:textId="77777777" w:rsidR="002A700C" w:rsidRPr="0088706E" w:rsidRDefault="002173A7" w:rsidP="00242477">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 xml:space="preserve">Cuadro 2 </w:t>
      </w:r>
    </w:p>
    <w:p w14:paraId="7D5FB5D2" w14:textId="77777777" w:rsidR="002A700C" w:rsidRPr="0088706E" w:rsidRDefault="002173A7" w:rsidP="00242477">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Imaginería atribuible a talleres Ramos</w:t>
      </w:r>
    </w:p>
    <w:p w14:paraId="5BCF2D34" w14:textId="77777777" w:rsidR="002A700C" w:rsidRPr="0088706E" w:rsidRDefault="002A700C">
      <w:pPr>
        <w:jc w:val="center"/>
        <w:rPr>
          <w:rFonts w:ascii="Times New Roman" w:eastAsia="Times New Roman" w:hAnsi="Times New Roman" w:cs="Times New Roman"/>
          <w:color w:val="0D0D0D" w:themeColor="text1" w:themeTint="F2"/>
          <w:sz w:val="24"/>
          <w:szCs w:val="24"/>
        </w:rPr>
      </w:pPr>
    </w:p>
    <w:tbl>
      <w:tblPr>
        <w:tblStyle w:val="a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2205"/>
        <w:gridCol w:w="2535"/>
        <w:gridCol w:w="3285"/>
      </w:tblGrid>
      <w:tr w:rsidR="0088706E" w:rsidRPr="0088706E" w14:paraId="412EB15E" w14:textId="77777777">
        <w:tc>
          <w:tcPr>
            <w:tcW w:w="1350" w:type="dxa"/>
            <w:shd w:val="clear" w:color="auto" w:fill="auto"/>
            <w:tcMar>
              <w:top w:w="100" w:type="dxa"/>
              <w:left w:w="100" w:type="dxa"/>
              <w:bottom w:w="100" w:type="dxa"/>
              <w:right w:w="100" w:type="dxa"/>
            </w:tcMar>
          </w:tcPr>
          <w:p w14:paraId="3605FDBB" w14:textId="77777777" w:rsidR="002A700C" w:rsidRPr="0088706E" w:rsidRDefault="002173A7" w:rsidP="00165153">
            <w:pPr>
              <w:widowControl w:val="0"/>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Obra</w:t>
            </w:r>
          </w:p>
        </w:tc>
        <w:tc>
          <w:tcPr>
            <w:tcW w:w="2205" w:type="dxa"/>
            <w:shd w:val="clear" w:color="auto" w:fill="auto"/>
            <w:tcMar>
              <w:top w:w="100" w:type="dxa"/>
              <w:left w:w="100" w:type="dxa"/>
              <w:bottom w:w="100" w:type="dxa"/>
              <w:right w:w="100" w:type="dxa"/>
            </w:tcMar>
          </w:tcPr>
          <w:p w14:paraId="1EE3C09C" w14:textId="77777777" w:rsidR="002A700C" w:rsidRPr="0088706E" w:rsidRDefault="002173A7" w:rsidP="00165153">
            <w:pPr>
              <w:widowControl w:val="0"/>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Ubicación</w:t>
            </w:r>
          </w:p>
        </w:tc>
        <w:tc>
          <w:tcPr>
            <w:tcW w:w="2535" w:type="dxa"/>
            <w:shd w:val="clear" w:color="auto" w:fill="auto"/>
            <w:tcMar>
              <w:top w:w="100" w:type="dxa"/>
              <w:left w:w="100" w:type="dxa"/>
              <w:bottom w:w="100" w:type="dxa"/>
              <w:right w:w="100" w:type="dxa"/>
            </w:tcMar>
          </w:tcPr>
          <w:p w14:paraId="2260D3B3" w14:textId="77777777" w:rsidR="002A700C" w:rsidRPr="0088706E" w:rsidRDefault="002173A7" w:rsidP="00165153">
            <w:pPr>
              <w:widowControl w:val="0"/>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Manufactura</w:t>
            </w:r>
          </w:p>
        </w:tc>
        <w:tc>
          <w:tcPr>
            <w:tcW w:w="3285" w:type="dxa"/>
            <w:shd w:val="clear" w:color="auto" w:fill="auto"/>
            <w:tcMar>
              <w:top w:w="100" w:type="dxa"/>
              <w:left w:w="100" w:type="dxa"/>
              <w:bottom w:w="100" w:type="dxa"/>
              <w:right w:w="100" w:type="dxa"/>
            </w:tcMar>
          </w:tcPr>
          <w:p w14:paraId="77A64840" w14:textId="77777777" w:rsidR="002A700C" w:rsidRPr="0088706E" w:rsidRDefault="002173A7" w:rsidP="00165153">
            <w:pPr>
              <w:widowControl w:val="0"/>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Dimensiones</w:t>
            </w:r>
          </w:p>
        </w:tc>
      </w:tr>
      <w:tr w:rsidR="0088706E" w:rsidRPr="0088706E" w14:paraId="7A9C185A" w14:textId="77777777">
        <w:tc>
          <w:tcPr>
            <w:tcW w:w="1350" w:type="dxa"/>
            <w:shd w:val="clear" w:color="auto" w:fill="auto"/>
            <w:tcMar>
              <w:top w:w="100" w:type="dxa"/>
              <w:left w:w="100" w:type="dxa"/>
              <w:bottom w:w="100" w:type="dxa"/>
              <w:right w:w="100" w:type="dxa"/>
            </w:tcMar>
          </w:tcPr>
          <w:p w14:paraId="37572F3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Nazareno</w:t>
            </w:r>
          </w:p>
        </w:tc>
        <w:tc>
          <w:tcPr>
            <w:tcW w:w="2205" w:type="dxa"/>
            <w:shd w:val="clear" w:color="auto" w:fill="auto"/>
            <w:tcMar>
              <w:top w:w="100" w:type="dxa"/>
              <w:left w:w="100" w:type="dxa"/>
              <w:bottom w:w="100" w:type="dxa"/>
              <w:right w:w="100" w:type="dxa"/>
            </w:tcMar>
          </w:tcPr>
          <w:p w14:paraId="26BA9F6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Basílica de Nuestra Señora de los Ángeles</w:t>
            </w:r>
          </w:p>
        </w:tc>
        <w:tc>
          <w:tcPr>
            <w:tcW w:w="2535" w:type="dxa"/>
            <w:shd w:val="clear" w:color="auto" w:fill="auto"/>
            <w:tcMar>
              <w:top w:w="100" w:type="dxa"/>
              <w:left w:w="100" w:type="dxa"/>
              <w:bottom w:w="100" w:type="dxa"/>
              <w:right w:w="100" w:type="dxa"/>
            </w:tcMar>
          </w:tcPr>
          <w:p w14:paraId="60811CA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54346F3B" w14:textId="3B328D6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7229FD23" w14:textId="77777777">
        <w:tc>
          <w:tcPr>
            <w:tcW w:w="1350" w:type="dxa"/>
            <w:shd w:val="clear" w:color="auto" w:fill="auto"/>
            <w:tcMar>
              <w:top w:w="100" w:type="dxa"/>
              <w:left w:w="100" w:type="dxa"/>
              <w:bottom w:w="100" w:type="dxa"/>
              <w:right w:w="100" w:type="dxa"/>
            </w:tcMar>
          </w:tcPr>
          <w:p w14:paraId="515F207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Nazareno</w:t>
            </w:r>
          </w:p>
        </w:tc>
        <w:tc>
          <w:tcPr>
            <w:tcW w:w="2205" w:type="dxa"/>
            <w:shd w:val="clear" w:color="auto" w:fill="auto"/>
            <w:tcMar>
              <w:top w:w="100" w:type="dxa"/>
              <w:left w:w="100" w:type="dxa"/>
              <w:bottom w:w="100" w:type="dxa"/>
              <w:right w:w="100" w:type="dxa"/>
            </w:tcMar>
          </w:tcPr>
          <w:p w14:paraId="496C70A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Convento de los Capuchinos, Cartago</w:t>
            </w:r>
          </w:p>
        </w:tc>
        <w:tc>
          <w:tcPr>
            <w:tcW w:w="2535" w:type="dxa"/>
            <w:shd w:val="clear" w:color="auto" w:fill="auto"/>
            <w:tcMar>
              <w:top w:w="100" w:type="dxa"/>
              <w:left w:w="100" w:type="dxa"/>
              <w:bottom w:w="100" w:type="dxa"/>
              <w:right w:w="100" w:type="dxa"/>
            </w:tcMar>
          </w:tcPr>
          <w:p w14:paraId="602BB70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081A408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1006C6FF" w14:textId="77777777">
        <w:tc>
          <w:tcPr>
            <w:tcW w:w="1350" w:type="dxa"/>
            <w:shd w:val="clear" w:color="auto" w:fill="auto"/>
            <w:tcMar>
              <w:top w:w="100" w:type="dxa"/>
              <w:left w:w="100" w:type="dxa"/>
              <w:bottom w:w="100" w:type="dxa"/>
              <w:right w:w="100" w:type="dxa"/>
            </w:tcMar>
          </w:tcPr>
          <w:p w14:paraId="4FE12B3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Nazareno</w:t>
            </w:r>
          </w:p>
        </w:tc>
        <w:tc>
          <w:tcPr>
            <w:tcW w:w="2205" w:type="dxa"/>
            <w:shd w:val="clear" w:color="auto" w:fill="auto"/>
            <w:tcMar>
              <w:top w:w="100" w:type="dxa"/>
              <w:left w:w="100" w:type="dxa"/>
              <w:bottom w:w="100" w:type="dxa"/>
              <w:right w:w="100" w:type="dxa"/>
            </w:tcMar>
          </w:tcPr>
          <w:p w14:paraId="0C43AE6E"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Luis de Tolosa, Aserrí</w:t>
            </w:r>
          </w:p>
        </w:tc>
        <w:tc>
          <w:tcPr>
            <w:tcW w:w="2535" w:type="dxa"/>
            <w:shd w:val="clear" w:color="auto" w:fill="auto"/>
            <w:tcMar>
              <w:top w:w="100" w:type="dxa"/>
              <w:left w:w="100" w:type="dxa"/>
              <w:bottom w:w="100" w:type="dxa"/>
              <w:right w:w="100" w:type="dxa"/>
            </w:tcMar>
          </w:tcPr>
          <w:p w14:paraId="1B87767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36D7CE0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176 cm de alto x 55 cm de ancho</w:t>
            </w:r>
          </w:p>
        </w:tc>
      </w:tr>
      <w:tr w:rsidR="0088706E" w:rsidRPr="0088706E" w14:paraId="77CC38EB" w14:textId="77777777">
        <w:tc>
          <w:tcPr>
            <w:tcW w:w="1350" w:type="dxa"/>
            <w:shd w:val="clear" w:color="auto" w:fill="auto"/>
            <w:tcMar>
              <w:top w:w="100" w:type="dxa"/>
              <w:left w:w="100" w:type="dxa"/>
              <w:bottom w:w="100" w:type="dxa"/>
              <w:right w:w="100" w:type="dxa"/>
            </w:tcMar>
          </w:tcPr>
          <w:p w14:paraId="6F0CD4D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Nazareno</w:t>
            </w:r>
          </w:p>
        </w:tc>
        <w:tc>
          <w:tcPr>
            <w:tcW w:w="2205" w:type="dxa"/>
            <w:shd w:val="clear" w:color="auto" w:fill="auto"/>
            <w:tcMar>
              <w:top w:w="100" w:type="dxa"/>
              <w:left w:w="100" w:type="dxa"/>
              <w:bottom w:w="100" w:type="dxa"/>
              <w:right w:w="100" w:type="dxa"/>
            </w:tcMar>
          </w:tcPr>
          <w:p w14:paraId="5A4D27E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Barbacoas, Puriscal</w:t>
            </w:r>
          </w:p>
        </w:tc>
        <w:tc>
          <w:tcPr>
            <w:tcW w:w="2535" w:type="dxa"/>
            <w:shd w:val="clear" w:color="auto" w:fill="auto"/>
            <w:tcMar>
              <w:top w:w="100" w:type="dxa"/>
              <w:left w:w="100" w:type="dxa"/>
              <w:bottom w:w="100" w:type="dxa"/>
              <w:right w:w="100" w:type="dxa"/>
            </w:tcMar>
          </w:tcPr>
          <w:p w14:paraId="5D00719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751312F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168 cm de alto x 50 cm de ancho</w:t>
            </w:r>
          </w:p>
        </w:tc>
      </w:tr>
      <w:tr w:rsidR="0088706E" w:rsidRPr="0088706E" w14:paraId="403FD93A" w14:textId="77777777">
        <w:tc>
          <w:tcPr>
            <w:tcW w:w="1350" w:type="dxa"/>
            <w:shd w:val="clear" w:color="auto" w:fill="auto"/>
            <w:tcMar>
              <w:top w:w="100" w:type="dxa"/>
              <w:left w:w="100" w:type="dxa"/>
              <w:bottom w:w="100" w:type="dxa"/>
              <w:right w:w="100" w:type="dxa"/>
            </w:tcMar>
          </w:tcPr>
          <w:p w14:paraId="70B0747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3C703AF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Luis de Tolosa, Aserrí</w:t>
            </w:r>
          </w:p>
        </w:tc>
        <w:tc>
          <w:tcPr>
            <w:tcW w:w="2535" w:type="dxa"/>
            <w:shd w:val="clear" w:color="auto" w:fill="auto"/>
            <w:tcMar>
              <w:top w:w="100" w:type="dxa"/>
              <w:left w:w="100" w:type="dxa"/>
              <w:bottom w:w="100" w:type="dxa"/>
              <w:right w:w="100" w:type="dxa"/>
            </w:tcMar>
          </w:tcPr>
          <w:p w14:paraId="3892F1D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853C1D4" w14:textId="16388B2F"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173 cm de alto x 68</w:t>
            </w:r>
            <w:r w:rsidR="004E043A">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2FEFD161" w14:textId="77777777">
        <w:tc>
          <w:tcPr>
            <w:tcW w:w="1350" w:type="dxa"/>
            <w:shd w:val="clear" w:color="auto" w:fill="auto"/>
            <w:tcMar>
              <w:top w:w="100" w:type="dxa"/>
              <w:left w:w="100" w:type="dxa"/>
              <w:bottom w:w="100" w:type="dxa"/>
              <w:right w:w="100" w:type="dxa"/>
            </w:tcMar>
          </w:tcPr>
          <w:p w14:paraId="6C7D5F9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20C9BFD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Museo Nacional de Costa Rica</w:t>
            </w:r>
          </w:p>
        </w:tc>
        <w:tc>
          <w:tcPr>
            <w:tcW w:w="2535" w:type="dxa"/>
            <w:shd w:val="clear" w:color="auto" w:fill="auto"/>
            <w:tcMar>
              <w:top w:w="100" w:type="dxa"/>
              <w:left w:w="100" w:type="dxa"/>
              <w:bottom w:w="100" w:type="dxa"/>
              <w:right w:w="100" w:type="dxa"/>
            </w:tcMar>
          </w:tcPr>
          <w:p w14:paraId="76D1386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36DA21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6987B448" w14:textId="77777777">
        <w:tc>
          <w:tcPr>
            <w:tcW w:w="1350" w:type="dxa"/>
            <w:shd w:val="clear" w:color="auto" w:fill="auto"/>
            <w:tcMar>
              <w:top w:w="100" w:type="dxa"/>
              <w:left w:w="100" w:type="dxa"/>
              <w:bottom w:w="100" w:type="dxa"/>
              <w:right w:w="100" w:type="dxa"/>
            </w:tcMar>
          </w:tcPr>
          <w:p w14:paraId="1E40303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9815ED">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1F8737E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Coronado</w:t>
            </w:r>
          </w:p>
        </w:tc>
        <w:tc>
          <w:tcPr>
            <w:tcW w:w="2535" w:type="dxa"/>
            <w:shd w:val="clear" w:color="auto" w:fill="auto"/>
            <w:tcMar>
              <w:top w:w="100" w:type="dxa"/>
              <w:left w:w="100" w:type="dxa"/>
              <w:bottom w:w="100" w:type="dxa"/>
              <w:right w:w="100" w:type="dxa"/>
            </w:tcMar>
          </w:tcPr>
          <w:p w14:paraId="2178650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22C945D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162 cm de alto x 70 cm de ancho</w:t>
            </w:r>
          </w:p>
          <w:p w14:paraId="1E882F35" w14:textId="1E48EBCE"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(Bueyes 127 </w:t>
            </w:r>
            <w:r w:rsidR="004E043A">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largo x 51 cm de ancho)</w:t>
            </w:r>
          </w:p>
        </w:tc>
      </w:tr>
      <w:tr w:rsidR="0088706E" w:rsidRPr="0088706E" w14:paraId="14A85B6F" w14:textId="77777777">
        <w:tc>
          <w:tcPr>
            <w:tcW w:w="1350" w:type="dxa"/>
            <w:shd w:val="clear" w:color="auto" w:fill="auto"/>
            <w:tcMar>
              <w:top w:w="100" w:type="dxa"/>
              <w:left w:w="100" w:type="dxa"/>
              <w:bottom w:w="100" w:type="dxa"/>
              <w:right w:w="100" w:type="dxa"/>
            </w:tcMar>
          </w:tcPr>
          <w:p w14:paraId="161C188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4EE6D6B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Francisco de </w:t>
            </w:r>
            <w:proofErr w:type="spellStart"/>
            <w:r w:rsidRPr="0088706E">
              <w:rPr>
                <w:rFonts w:ascii="Times New Roman" w:eastAsia="Times New Roman" w:hAnsi="Times New Roman" w:cs="Times New Roman"/>
                <w:color w:val="0D0D0D" w:themeColor="text1" w:themeTint="F2"/>
              </w:rPr>
              <w:t>Aguacaliente</w:t>
            </w:r>
            <w:proofErr w:type="spellEnd"/>
            <w:r w:rsidRPr="0088706E">
              <w:rPr>
                <w:rFonts w:ascii="Times New Roman" w:eastAsia="Times New Roman" w:hAnsi="Times New Roman" w:cs="Times New Roman"/>
                <w:color w:val="0D0D0D" w:themeColor="text1" w:themeTint="F2"/>
              </w:rPr>
              <w:t>, Cartago</w:t>
            </w:r>
          </w:p>
        </w:tc>
        <w:tc>
          <w:tcPr>
            <w:tcW w:w="2535" w:type="dxa"/>
            <w:shd w:val="clear" w:color="auto" w:fill="auto"/>
            <w:tcMar>
              <w:top w:w="100" w:type="dxa"/>
              <w:left w:w="100" w:type="dxa"/>
              <w:bottom w:w="100" w:type="dxa"/>
              <w:right w:w="100" w:type="dxa"/>
            </w:tcMar>
          </w:tcPr>
          <w:p w14:paraId="08C880EE"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F06D865" w14:textId="60E1F5D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107</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697575C8" w14:textId="77777777">
        <w:tc>
          <w:tcPr>
            <w:tcW w:w="1350" w:type="dxa"/>
            <w:shd w:val="clear" w:color="auto" w:fill="auto"/>
            <w:tcMar>
              <w:top w:w="100" w:type="dxa"/>
              <w:left w:w="100" w:type="dxa"/>
              <w:bottom w:w="100" w:type="dxa"/>
              <w:right w:w="100" w:type="dxa"/>
            </w:tcMar>
          </w:tcPr>
          <w:p w14:paraId="19C8626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3773E24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73BCCE5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2D44551E"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100 cm de alto x 55 cm de ancho</w:t>
            </w:r>
          </w:p>
          <w:p w14:paraId="31822941" w14:textId="681BC8B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(Bueyes 55</w:t>
            </w:r>
            <w:r w:rsidR="004E043A">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65</w:t>
            </w:r>
            <w:r w:rsidR="004E043A">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 x 82 cm de fondo)</w:t>
            </w:r>
          </w:p>
        </w:tc>
      </w:tr>
      <w:tr w:rsidR="0088706E" w:rsidRPr="0088706E" w14:paraId="25D019B9" w14:textId="77777777">
        <w:tc>
          <w:tcPr>
            <w:tcW w:w="1350" w:type="dxa"/>
            <w:shd w:val="clear" w:color="auto" w:fill="auto"/>
            <w:tcMar>
              <w:top w:w="100" w:type="dxa"/>
              <w:left w:w="100" w:type="dxa"/>
              <w:bottom w:w="100" w:type="dxa"/>
              <w:right w:w="100" w:type="dxa"/>
            </w:tcMar>
          </w:tcPr>
          <w:p w14:paraId="5A346B5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280617A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Gabriel, Aserrí</w:t>
            </w:r>
          </w:p>
        </w:tc>
        <w:tc>
          <w:tcPr>
            <w:tcW w:w="2535" w:type="dxa"/>
            <w:shd w:val="clear" w:color="auto" w:fill="auto"/>
            <w:tcMar>
              <w:top w:w="100" w:type="dxa"/>
              <w:left w:w="100" w:type="dxa"/>
              <w:bottom w:w="100" w:type="dxa"/>
              <w:right w:w="100" w:type="dxa"/>
            </w:tcMar>
          </w:tcPr>
          <w:p w14:paraId="0CC767D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8E6B58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104 cm de alto x 59 cm de ancho x 110 cm de fondo</w:t>
            </w:r>
          </w:p>
        </w:tc>
      </w:tr>
      <w:tr w:rsidR="0088706E" w:rsidRPr="0088706E" w14:paraId="72187ACF" w14:textId="77777777">
        <w:tc>
          <w:tcPr>
            <w:tcW w:w="1350" w:type="dxa"/>
            <w:shd w:val="clear" w:color="auto" w:fill="auto"/>
            <w:tcMar>
              <w:top w:w="100" w:type="dxa"/>
              <w:left w:w="100" w:type="dxa"/>
              <w:bottom w:w="100" w:type="dxa"/>
              <w:right w:w="100" w:type="dxa"/>
            </w:tcMar>
          </w:tcPr>
          <w:p w14:paraId="3B77A1D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778810C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Barbacoas, Puriscal</w:t>
            </w:r>
          </w:p>
        </w:tc>
        <w:tc>
          <w:tcPr>
            <w:tcW w:w="2535" w:type="dxa"/>
            <w:shd w:val="clear" w:color="auto" w:fill="auto"/>
            <w:tcMar>
              <w:top w:w="100" w:type="dxa"/>
              <w:left w:w="100" w:type="dxa"/>
              <w:bottom w:w="100" w:type="dxa"/>
              <w:right w:w="100" w:type="dxa"/>
            </w:tcMar>
          </w:tcPr>
          <w:p w14:paraId="39F8055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AF2E327" w14:textId="369E49B4"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109</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p w14:paraId="5301409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(Bueyes: 63 cm de alto x 78 cm de ancho x 85 cm de fondo)</w:t>
            </w:r>
          </w:p>
        </w:tc>
      </w:tr>
      <w:tr w:rsidR="0088706E" w:rsidRPr="0088706E" w14:paraId="37651E65" w14:textId="77777777">
        <w:tc>
          <w:tcPr>
            <w:tcW w:w="1350" w:type="dxa"/>
            <w:shd w:val="clear" w:color="auto" w:fill="auto"/>
            <w:tcMar>
              <w:top w:w="100" w:type="dxa"/>
              <w:left w:w="100" w:type="dxa"/>
              <w:bottom w:w="100" w:type="dxa"/>
              <w:right w:w="100" w:type="dxa"/>
            </w:tcMar>
          </w:tcPr>
          <w:p w14:paraId="302C44B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2205" w:type="dxa"/>
            <w:shd w:val="clear" w:color="auto" w:fill="auto"/>
            <w:tcMar>
              <w:top w:w="100" w:type="dxa"/>
              <w:left w:w="100" w:type="dxa"/>
              <w:bottom w:w="100" w:type="dxa"/>
              <w:right w:w="100" w:type="dxa"/>
            </w:tcMar>
          </w:tcPr>
          <w:p w14:paraId="2D561C7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Sabanillas, Acosta</w:t>
            </w:r>
          </w:p>
        </w:tc>
        <w:tc>
          <w:tcPr>
            <w:tcW w:w="2535" w:type="dxa"/>
            <w:shd w:val="clear" w:color="auto" w:fill="auto"/>
            <w:tcMar>
              <w:top w:w="100" w:type="dxa"/>
              <w:left w:w="100" w:type="dxa"/>
              <w:bottom w:w="100" w:type="dxa"/>
              <w:right w:w="100" w:type="dxa"/>
            </w:tcMar>
          </w:tcPr>
          <w:p w14:paraId="5B8DF8B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08B39E7" w14:textId="0D06441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113</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29</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 x 27 cm de largo</w:t>
            </w:r>
          </w:p>
          <w:p w14:paraId="28394051" w14:textId="49CDA86C"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(Bueyes 46</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alto x 45</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largo x 13 cm de ancho)</w:t>
            </w:r>
          </w:p>
        </w:tc>
      </w:tr>
      <w:tr w:rsidR="0088706E" w:rsidRPr="0088706E" w14:paraId="62B7EF81" w14:textId="77777777">
        <w:trPr>
          <w:trHeight w:val="698"/>
        </w:trPr>
        <w:tc>
          <w:tcPr>
            <w:tcW w:w="1350" w:type="dxa"/>
            <w:shd w:val="clear" w:color="auto" w:fill="auto"/>
            <w:tcMar>
              <w:top w:w="100" w:type="dxa"/>
              <w:left w:w="100" w:type="dxa"/>
              <w:bottom w:w="100" w:type="dxa"/>
              <w:right w:w="100" w:type="dxa"/>
            </w:tcMar>
          </w:tcPr>
          <w:p w14:paraId="3D4BE0A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lastRenderedPageBreak/>
              <w:t>San Isidro Labrador</w:t>
            </w:r>
          </w:p>
        </w:tc>
        <w:tc>
          <w:tcPr>
            <w:tcW w:w="2205" w:type="dxa"/>
            <w:shd w:val="clear" w:color="auto" w:fill="auto"/>
            <w:tcMar>
              <w:top w:w="100" w:type="dxa"/>
              <w:left w:w="100" w:type="dxa"/>
              <w:bottom w:w="100" w:type="dxa"/>
              <w:right w:w="100" w:type="dxa"/>
            </w:tcMar>
          </w:tcPr>
          <w:p w14:paraId="22F6705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Nuestra Señora de las Piedades, Santa Ana</w:t>
            </w:r>
          </w:p>
        </w:tc>
        <w:tc>
          <w:tcPr>
            <w:tcW w:w="2535" w:type="dxa"/>
            <w:shd w:val="clear" w:color="auto" w:fill="auto"/>
            <w:tcMar>
              <w:top w:w="100" w:type="dxa"/>
              <w:left w:w="100" w:type="dxa"/>
              <w:bottom w:w="100" w:type="dxa"/>
              <w:right w:w="100" w:type="dxa"/>
            </w:tcMar>
          </w:tcPr>
          <w:p w14:paraId="633F7A6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5471331" w14:textId="141036C9"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130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55,5 cm de ancho x 110 cm de fondo</w:t>
            </w:r>
          </w:p>
        </w:tc>
      </w:tr>
      <w:tr w:rsidR="0088706E" w:rsidRPr="0088706E" w14:paraId="140DB933" w14:textId="77777777">
        <w:tc>
          <w:tcPr>
            <w:tcW w:w="1350" w:type="dxa"/>
            <w:shd w:val="clear" w:color="auto" w:fill="auto"/>
            <w:tcMar>
              <w:top w:w="100" w:type="dxa"/>
              <w:left w:w="100" w:type="dxa"/>
              <w:bottom w:w="100" w:type="dxa"/>
              <w:right w:w="100" w:type="dxa"/>
            </w:tcMar>
          </w:tcPr>
          <w:p w14:paraId="456C044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r w:rsidRPr="0088706E">
              <w:rPr>
                <w:rFonts w:ascii="Times New Roman" w:eastAsia="Times New Roman" w:hAnsi="Times New Roman" w:cs="Times New Roman"/>
                <w:color w:val="0D0D0D" w:themeColor="text1" w:themeTint="F2"/>
                <w:vertAlign w:val="superscript"/>
              </w:rPr>
              <w:footnoteReference w:id="9"/>
            </w:r>
          </w:p>
        </w:tc>
        <w:tc>
          <w:tcPr>
            <w:tcW w:w="2205" w:type="dxa"/>
            <w:shd w:val="clear" w:color="auto" w:fill="auto"/>
            <w:tcMar>
              <w:top w:w="100" w:type="dxa"/>
              <w:left w:w="100" w:type="dxa"/>
              <w:bottom w:w="100" w:type="dxa"/>
              <w:right w:w="100" w:type="dxa"/>
            </w:tcMar>
          </w:tcPr>
          <w:p w14:paraId="5BEBE3A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Ignacio de Acosta</w:t>
            </w:r>
          </w:p>
        </w:tc>
        <w:tc>
          <w:tcPr>
            <w:tcW w:w="2535" w:type="dxa"/>
            <w:shd w:val="clear" w:color="auto" w:fill="auto"/>
            <w:tcMar>
              <w:top w:w="100" w:type="dxa"/>
              <w:left w:w="100" w:type="dxa"/>
              <w:bottom w:w="100" w:type="dxa"/>
              <w:right w:w="100" w:type="dxa"/>
            </w:tcMar>
          </w:tcPr>
          <w:p w14:paraId="0389D77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A1C8B0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datos</w:t>
            </w:r>
          </w:p>
        </w:tc>
      </w:tr>
      <w:tr w:rsidR="0088706E" w:rsidRPr="0088706E" w14:paraId="54119B9F" w14:textId="77777777">
        <w:tc>
          <w:tcPr>
            <w:tcW w:w="1350" w:type="dxa"/>
            <w:shd w:val="clear" w:color="auto" w:fill="auto"/>
            <w:tcMar>
              <w:top w:w="100" w:type="dxa"/>
              <w:left w:w="100" w:type="dxa"/>
              <w:bottom w:w="100" w:type="dxa"/>
              <w:right w:w="100" w:type="dxa"/>
            </w:tcMar>
          </w:tcPr>
          <w:p w14:paraId="6D869B7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Roque</w:t>
            </w:r>
          </w:p>
        </w:tc>
        <w:tc>
          <w:tcPr>
            <w:tcW w:w="2205" w:type="dxa"/>
            <w:shd w:val="clear" w:color="auto" w:fill="auto"/>
            <w:tcMar>
              <w:top w:w="100" w:type="dxa"/>
              <w:left w:w="100" w:type="dxa"/>
              <w:bottom w:w="100" w:type="dxa"/>
              <w:right w:w="100" w:type="dxa"/>
            </w:tcMar>
          </w:tcPr>
          <w:p w14:paraId="6006F81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Nuestra Señora de los Desamparados, San José</w:t>
            </w:r>
          </w:p>
        </w:tc>
        <w:tc>
          <w:tcPr>
            <w:tcW w:w="2535" w:type="dxa"/>
            <w:shd w:val="clear" w:color="auto" w:fill="auto"/>
            <w:tcMar>
              <w:top w:w="100" w:type="dxa"/>
              <w:left w:w="100" w:type="dxa"/>
              <w:bottom w:w="100" w:type="dxa"/>
              <w:right w:w="100" w:type="dxa"/>
            </w:tcMar>
          </w:tcPr>
          <w:p w14:paraId="0667D4A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8551BA0" w14:textId="62CE2DC1"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138</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63 cm de ancho</w:t>
            </w:r>
          </w:p>
        </w:tc>
      </w:tr>
      <w:tr w:rsidR="0088706E" w:rsidRPr="0088706E" w14:paraId="69199AD7" w14:textId="77777777">
        <w:tc>
          <w:tcPr>
            <w:tcW w:w="1350" w:type="dxa"/>
            <w:shd w:val="clear" w:color="auto" w:fill="auto"/>
            <w:tcMar>
              <w:top w:w="100" w:type="dxa"/>
              <w:left w:w="100" w:type="dxa"/>
              <w:bottom w:w="100" w:type="dxa"/>
              <w:right w:w="100" w:type="dxa"/>
            </w:tcMar>
          </w:tcPr>
          <w:p w14:paraId="428BFC14" w14:textId="77777777" w:rsidR="002A700C" w:rsidRPr="003272D6" w:rsidRDefault="002173A7" w:rsidP="00165153">
            <w:pPr>
              <w:widowControl w:val="0"/>
              <w:spacing w:line="240" w:lineRule="auto"/>
              <w:rPr>
                <w:rFonts w:ascii="Times New Roman" w:eastAsia="Times New Roman" w:hAnsi="Times New Roman" w:cs="Times New Roman"/>
                <w:color w:val="0D0D0D" w:themeColor="text1" w:themeTint="F2"/>
                <w:lang w:val="it-IT"/>
              </w:rPr>
            </w:pPr>
            <w:r w:rsidRPr="003272D6">
              <w:rPr>
                <w:rFonts w:ascii="Times New Roman" w:eastAsia="Times New Roman" w:hAnsi="Times New Roman" w:cs="Times New Roman"/>
                <w:color w:val="0D0D0D" w:themeColor="text1" w:themeTint="F2"/>
                <w:lang w:val="it-IT"/>
              </w:rPr>
              <w:t>Ntra. Sra. del Perpetuo Socorro</w:t>
            </w:r>
          </w:p>
        </w:tc>
        <w:tc>
          <w:tcPr>
            <w:tcW w:w="2205" w:type="dxa"/>
            <w:shd w:val="clear" w:color="auto" w:fill="auto"/>
            <w:tcMar>
              <w:top w:w="100" w:type="dxa"/>
              <w:left w:w="100" w:type="dxa"/>
              <w:bottom w:w="100" w:type="dxa"/>
              <w:right w:w="100" w:type="dxa"/>
            </w:tcMar>
          </w:tcPr>
          <w:p w14:paraId="0F52528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Bajos de Jorco, Acosta (fue de Pacayas, Cartago)</w:t>
            </w:r>
          </w:p>
        </w:tc>
        <w:tc>
          <w:tcPr>
            <w:tcW w:w="2535" w:type="dxa"/>
            <w:shd w:val="clear" w:color="auto" w:fill="auto"/>
            <w:tcMar>
              <w:top w:w="100" w:type="dxa"/>
              <w:left w:w="100" w:type="dxa"/>
              <w:bottom w:w="100" w:type="dxa"/>
              <w:right w:w="100" w:type="dxa"/>
            </w:tcMar>
          </w:tcPr>
          <w:p w14:paraId="6434AE8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4194930" w14:textId="6BE8308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141cm de alto x 44</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6792647D" w14:textId="77777777">
        <w:tc>
          <w:tcPr>
            <w:tcW w:w="1350" w:type="dxa"/>
            <w:shd w:val="clear" w:color="auto" w:fill="auto"/>
            <w:tcMar>
              <w:top w:w="100" w:type="dxa"/>
              <w:left w:w="100" w:type="dxa"/>
              <w:bottom w:w="100" w:type="dxa"/>
              <w:right w:w="100" w:type="dxa"/>
            </w:tcMar>
          </w:tcPr>
          <w:p w14:paraId="1656133C" w14:textId="7A5A3763" w:rsidR="002A700C" w:rsidRPr="003272D6" w:rsidRDefault="00165153" w:rsidP="00165153">
            <w:pPr>
              <w:widowControl w:val="0"/>
              <w:spacing w:line="240" w:lineRule="auto"/>
              <w:rPr>
                <w:rFonts w:ascii="Times New Roman" w:eastAsia="Times New Roman" w:hAnsi="Times New Roman" w:cs="Times New Roman"/>
                <w:color w:val="0D0D0D" w:themeColor="text1" w:themeTint="F2"/>
                <w:lang w:val="it-IT"/>
              </w:rPr>
            </w:pPr>
            <w:r w:rsidRPr="003272D6">
              <w:rPr>
                <w:rFonts w:ascii="Times New Roman" w:eastAsia="Times New Roman" w:hAnsi="Times New Roman" w:cs="Times New Roman"/>
                <w:color w:val="0D0D0D" w:themeColor="text1" w:themeTint="F2"/>
                <w:lang w:val="it-IT"/>
              </w:rPr>
              <w:t>Ntra. Sra. del Perpetuo Socorro</w:t>
            </w:r>
          </w:p>
        </w:tc>
        <w:tc>
          <w:tcPr>
            <w:tcW w:w="2205" w:type="dxa"/>
            <w:shd w:val="clear" w:color="auto" w:fill="auto"/>
            <w:tcMar>
              <w:top w:w="100" w:type="dxa"/>
              <w:left w:w="100" w:type="dxa"/>
              <w:bottom w:w="100" w:type="dxa"/>
              <w:right w:w="100" w:type="dxa"/>
            </w:tcMar>
          </w:tcPr>
          <w:p w14:paraId="7F2C923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Diego de Tres Ríos</w:t>
            </w:r>
          </w:p>
        </w:tc>
        <w:tc>
          <w:tcPr>
            <w:tcW w:w="2535" w:type="dxa"/>
            <w:shd w:val="clear" w:color="auto" w:fill="auto"/>
            <w:tcMar>
              <w:top w:w="100" w:type="dxa"/>
              <w:left w:w="100" w:type="dxa"/>
              <w:bottom w:w="100" w:type="dxa"/>
              <w:right w:w="100" w:type="dxa"/>
            </w:tcMar>
          </w:tcPr>
          <w:p w14:paraId="6BF1B19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323648C4" w14:textId="1C4F1AC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90 cm de alto x 30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70444FC6" w14:textId="77777777">
        <w:tc>
          <w:tcPr>
            <w:tcW w:w="1350" w:type="dxa"/>
            <w:shd w:val="clear" w:color="auto" w:fill="auto"/>
            <w:tcMar>
              <w:top w:w="100" w:type="dxa"/>
              <w:left w:w="100" w:type="dxa"/>
              <w:bottom w:w="100" w:type="dxa"/>
              <w:right w:w="100" w:type="dxa"/>
            </w:tcMar>
          </w:tcPr>
          <w:p w14:paraId="7625EEB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Corazón de Jesús</w:t>
            </w:r>
          </w:p>
        </w:tc>
        <w:tc>
          <w:tcPr>
            <w:tcW w:w="2205" w:type="dxa"/>
            <w:shd w:val="clear" w:color="auto" w:fill="auto"/>
            <w:tcMar>
              <w:top w:w="100" w:type="dxa"/>
              <w:left w:w="100" w:type="dxa"/>
              <w:bottom w:w="100" w:type="dxa"/>
              <w:right w:w="100" w:type="dxa"/>
            </w:tcMar>
          </w:tcPr>
          <w:p w14:paraId="2843E47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Luis de Tolosa, Aserrí</w:t>
            </w:r>
          </w:p>
        </w:tc>
        <w:tc>
          <w:tcPr>
            <w:tcW w:w="2535" w:type="dxa"/>
            <w:shd w:val="clear" w:color="auto" w:fill="auto"/>
            <w:tcMar>
              <w:top w:w="100" w:type="dxa"/>
              <w:left w:w="100" w:type="dxa"/>
              <w:bottom w:w="100" w:type="dxa"/>
              <w:right w:w="100" w:type="dxa"/>
            </w:tcMar>
          </w:tcPr>
          <w:p w14:paraId="4FA1223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3AA8885" w14:textId="4D50D03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174 cm de alto x 80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25895C21" w14:textId="77777777">
        <w:tc>
          <w:tcPr>
            <w:tcW w:w="1350" w:type="dxa"/>
            <w:shd w:val="clear" w:color="auto" w:fill="auto"/>
            <w:tcMar>
              <w:top w:w="100" w:type="dxa"/>
              <w:left w:w="100" w:type="dxa"/>
              <w:bottom w:w="100" w:type="dxa"/>
              <w:right w:w="100" w:type="dxa"/>
            </w:tcMar>
          </w:tcPr>
          <w:p w14:paraId="07B549B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Corazón de Jesús</w:t>
            </w:r>
          </w:p>
        </w:tc>
        <w:tc>
          <w:tcPr>
            <w:tcW w:w="2205" w:type="dxa"/>
            <w:shd w:val="clear" w:color="auto" w:fill="auto"/>
            <w:tcMar>
              <w:top w:w="100" w:type="dxa"/>
              <w:left w:w="100" w:type="dxa"/>
              <w:bottom w:w="100" w:type="dxa"/>
              <w:right w:w="100" w:type="dxa"/>
            </w:tcMar>
          </w:tcPr>
          <w:p w14:paraId="50D9521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Bajos de Jorco, Acosta (fue de Jesús de Pacayas, Cartago)</w:t>
            </w:r>
          </w:p>
        </w:tc>
        <w:tc>
          <w:tcPr>
            <w:tcW w:w="2535" w:type="dxa"/>
            <w:shd w:val="clear" w:color="auto" w:fill="auto"/>
            <w:tcMar>
              <w:top w:w="100" w:type="dxa"/>
              <w:left w:w="100" w:type="dxa"/>
              <w:bottom w:w="100" w:type="dxa"/>
              <w:right w:w="100" w:type="dxa"/>
            </w:tcMar>
          </w:tcPr>
          <w:p w14:paraId="3C2EEBB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F15772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169 cm de alto x 50 cm de ancho</w:t>
            </w:r>
          </w:p>
        </w:tc>
      </w:tr>
      <w:tr w:rsidR="0088706E" w:rsidRPr="0088706E" w14:paraId="3A301CD9" w14:textId="77777777">
        <w:tc>
          <w:tcPr>
            <w:tcW w:w="1350" w:type="dxa"/>
            <w:shd w:val="clear" w:color="auto" w:fill="auto"/>
            <w:tcMar>
              <w:top w:w="100" w:type="dxa"/>
              <w:left w:w="100" w:type="dxa"/>
              <w:bottom w:w="100" w:type="dxa"/>
              <w:right w:w="100" w:type="dxa"/>
            </w:tcMar>
          </w:tcPr>
          <w:p w14:paraId="21A017C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Corazón de Jesús</w:t>
            </w:r>
          </w:p>
        </w:tc>
        <w:tc>
          <w:tcPr>
            <w:tcW w:w="2205" w:type="dxa"/>
            <w:shd w:val="clear" w:color="auto" w:fill="auto"/>
            <w:tcMar>
              <w:top w:w="100" w:type="dxa"/>
              <w:left w:w="100" w:type="dxa"/>
              <w:bottom w:w="100" w:type="dxa"/>
              <w:right w:w="100" w:type="dxa"/>
            </w:tcMar>
          </w:tcPr>
          <w:p w14:paraId="15BC490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Inmaculada Concepción, San Isidro de Heredia</w:t>
            </w:r>
          </w:p>
        </w:tc>
        <w:tc>
          <w:tcPr>
            <w:tcW w:w="2535" w:type="dxa"/>
            <w:shd w:val="clear" w:color="auto" w:fill="auto"/>
            <w:tcMar>
              <w:top w:w="100" w:type="dxa"/>
              <w:left w:w="100" w:type="dxa"/>
              <w:bottom w:w="100" w:type="dxa"/>
              <w:right w:w="100" w:type="dxa"/>
            </w:tcMar>
          </w:tcPr>
          <w:p w14:paraId="734ADD1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A11DBF6" w14:textId="3647EE7D"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100 cm de alto x 33</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40219BCA" w14:textId="77777777">
        <w:tc>
          <w:tcPr>
            <w:tcW w:w="1350" w:type="dxa"/>
            <w:shd w:val="clear" w:color="auto" w:fill="auto"/>
            <w:tcMar>
              <w:top w:w="100" w:type="dxa"/>
              <w:left w:w="100" w:type="dxa"/>
              <w:bottom w:w="100" w:type="dxa"/>
              <w:right w:w="100" w:type="dxa"/>
            </w:tcMar>
          </w:tcPr>
          <w:p w14:paraId="62CF785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Corazón de Jesús</w:t>
            </w:r>
          </w:p>
        </w:tc>
        <w:tc>
          <w:tcPr>
            <w:tcW w:w="2205" w:type="dxa"/>
            <w:shd w:val="clear" w:color="auto" w:fill="auto"/>
            <w:tcMar>
              <w:top w:w="100" w:type="dxa"/>
              <w:left w:w="100" w:type="dxa"/>
              <w:bottom w:w="100" w:type="dxa"/>
              <w:right w:w="100" w:type="dxa"/>
            </w:tcMar>
          </w:tcPr>
          <w:p w14:paraId="4C4779D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Sur, </w:t>
            </w:r>
            <w:proofErr w:type="spellStart"/>
            <w:r w:rsidRPr="0088706E">
              <w:rPr>
                <w:rFonts w:ascii="Times New Roman" w:eastAsia="Times New Roman" w:hAnsi="Times New Roman" w:cs="Times New Roman"/>
                <w:color w:val="0D0D0D" w:themeColor="text1" w:themeTint="F2"/>
              </w:rPr>
              <w:t>Tobosi</w:t>
            </w:r>
            <w:proofErr w:type="spellEnd"/>
            <w:r w:rsidRPr="0088706E">
              <w:rPr>
                <w:rFonts w:ascii="Times New Roman" w:eastAsia="Times New Roman" w:hAnsi="Times New Roman" w:cs="Times New Roman"/>
                <w:color w:val="0D0D0D" w:themeColor="text1" w:themeTint="F2"/>
              </w:rPr>
              <w:t>, Cartago</w:t>
            </w:r>
          </w:p>
        </w:tc>
        <w:tc>
          <w:tcPr>
            <w:tcW w:w="2535" w:type="dxa"/>
            <w:shd w:val="clear" w:color="auto" w:fill="auto"/>
            <w:tcMar>
              <w:top w:w="100" w:type="dxa"/>
              <w:left w:w="100" w:type="dxa"/>
              <w:bottom w:w="100" w:type="dxa"/>
              <w:right w:w="100" w:type="dxa"/>
            </w:tcMar>
          </w:tcPr>
          <w:p w14:paraId="6D1A12B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C4C8F49" w14:textId="3F4FBA9E"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177 cm de alto x 59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613ABD17" w14:textId="77777777">
        <w:tc>
          <w:tcPr>
            <w:tcW w:w="1350" w:type="dxa"/>
            <w:shd w:val="clear" w:color="auto" w:fill="auto"/>
            <w:tcMar>
              <w:top w:w="100" w:type="dxa"/>
              <w:left w:w="100" w:type="dxa"/>
              <w:bottom w:w="100" w:type="dxa"/>
              <w:right w:w="100" w:type="dxa"/>
            </w:tcMar>
          </w:tcPr>
          <w:p w14:paraId="64627E0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2205" w:type="dxa"/>
            <w:shd w:val="clear" w:color="auto" w:fill="auto"/>
            <w:tcMar>
              <w:top w:w="100" w:type="dxa"/>
              <w:left w:w="100" w:type="dxa"/>
              <w:bottom w:w="100" w:type="dxa"/>
              <w:right w:w="100" w:type="dxa"/>
            </w:tcMar>
          </w:tcPr>
          <w:p w14:paraId="3189D71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Barbacoas, Puriscal</w:t>
            </w:r>
          </w:p>
        </w:tc>
        <w:tc>
          <w:tcPr>
            <w:tcW w:w="2535" w:type="dxa"/>
            <w:shd w:val="clear" w:color="auto" w:fill="auto"/>
            <w:tcMar>
              <w:top w:w="100" w:type="dxa"/>
              <w:left w:w="100" w:type="dxa"/>
              <w:bottom w:w="100" w:type="dxa"/>
              <w:right w:w="100" w:type="dxa"/>
            </w:tcMar>
          </w:tcPr>
          <w:p w14:paraId="100D739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F17057F" w14:textId="79F8622C"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175</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90 cm de ancho</w:t>
            </w:r>
          </w:p>
        </w:tc>
      </w:tr>
      <w:tr w:rsidR="0088706E" w:rsidRPr="0088706E" w14:paraId="573E358E" w14:textId="77777777">
        <w:tc>
          <w:tcPr>
            <w:tcW w:w="1350" w:type="dxa"/>
            <w:shd w:val="clear" w:color="auto" w:fill="auto"/>
            <w:tcMar>
              <w:top w:w="100" w:type="dxa"/>
              <w:left w:w="100" w:type="dxa"/>
              <w:bottom w:w="100" w:type="dxa"/>
              <w:right w:w="100" w:type="dxa"/>
            </w:tcMar>
          </w:tcPr>
          <w:p w14:paraId="2575012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2205" w:type="dxa"/>
            <w:shd w:val="clear" w:color="auto" w:fill="auto"/>
            <w:tcMar>
              <w:top w:w="100" w:type="dxa"/>
              <w:left w:w="100" w:type="dxa"/>
              <w:bottom w:w="100" w:type="dxa"/>
              <w:right w:w="100" w:type="dxa"/>
            </w:tcMar>
          </w:tcPr>
          <w:p w14:paraId="14BB3C2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6DFF29A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0ED3604" w14:textId="19D8745D"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166</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76</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6A766186" w14:textId="77777777">
        <w:tc>
          <w:tcPr>
            <w:tcW w:w="1350" w:type="dxa"/>
            <w:shd w:val="clear" w:color="auto" w:fill="auto"/>
            <w:tcMar>
              <w:top w:w="100" w:type="dxa"/>
              <w:left w:w="100" w:type="dxa"/>
              <w:bottom w:w="100" w:type="dxa"/>
              <w:right w:w="100" w:type="dxa"/>
            </w:tcMar>
          </w:tcPr>
          <w:p w14:paraId="08997D6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2205" w:type="dxa"/>
            <w:shd w:val="clear" w:color="auto" w:fill="auto"/>
            <w:tcMar>
              <w:top w:w="100" w:type="dxa"/>
              <w:left w:w="100" w:type="dxa"/>
              <w:bottom w:w="100" w:type="dxa"/>
              <w:right w:w="100" w:type="dxa"/>
            </w:tcMar>
          </w:tcPr>
          <w:p w14:paraId="036C92B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Francisco de Asís, </w:t>
            </w:r>
            <w:proofErr w:type="spellStart"/>
            <w:r w:rsidRPr="0088706E">
              <w:rPr>
                <w:rFonts w:ascii="Times New Roman" w:eastAsia="Times New Roman" w:hAnsi="Times New Roman" w:cs="Times New Roman"/>
                <w:color w:val="0D0D0D" w:themeColor="text1" w:themeTint="F2"/>
              </w:rPr>
              <w:t>Tabarcia</w:t>
            </w:r>
            <w:proofErr w:type="spellEnd"/>
          </w:p>
        </w:tc>
        <w:tc>
          <w:tcPr>
            <w:tcW w:w="2535" w:type="dxa"/>
            <w:shd w:val="clear" w:color="auto" w:fill="auto"/>
            <w:tcMar>
              <w:top w:w="100" w:type="dxa"/>
              <w:left w:w="100" w:type="dxa"/>
              <w:bottom w:w="100" w:type="dxa"/>
              <w:right w:w="100" w:type="dxa"/>
            </w:tcMar>
          </w:tcPr>
          <w:p w14:paraId="7745361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353918BA" w14:textId="5390444E"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142</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31FAA70C" w14:textId="77777777">
        <w:tc>
          <w:tcPr>
            <w:tcW w:w="1350" w:type="dxa"/>
            <w:shd w:val="clear" w:color="auto" w:fill="auto"/>
            <w:tcMar>
              <w:top w:w="100" w:type="dxa"/>
              <w:left w:w="100" w:type="dxa"/>
              <w:bottom w:w="100" w:type="dxa"/>
              <w:right w:w="100" w:type="dxa"/>
            </w:tcMar>
          </w:tcPr>
          <w:p w14:paraId="5A88363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2205" w:type="dxa"/>
            <w:shd w:val="clear" w:color="auto" w:fill="auto"/>
            <w:tcMar>
              <w:top w:w="100" w:type="dxa"/>
              <w:left w:w="100" w:type="dxa"/>
              <w:bottom w:w="100" w:type="dxa"/>
              <w:right w:w="100" w:type="dxa"/>
            </w:tcMar>
          </w:tcPr>
          <w:p w14:paraId="36956C7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Marcos de Tarrazú</w:t>
            </w:r>
          </w:p>
        </w:tc>
        <w:tc>
          <w:tcPr>
            <w:tcW w:w="2535" w:type="dxa"/>
            <w:shd w:val="clear" w:color="auto" w:fill="auto"/>
            <w:tcMar>
              <w:top w:w="100" w:type="dxa"/>
              <w:left w:w="100" w:type="dxa"/>
              <w:bottom w:w="100" w:type="dxa"/>
              <w:right w:w="100" w:type="dxa"/>
            </w:tcMar>
          </w:tcPr>
          <w:p w14:paraId="1D700FA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F15CA3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4D8226FE" w14:textId="77777777">
        <w:tc>
          <w:tcPr>
            <w:tcW w:w="1350" w:type="dxa"/>
            <w:shd w:val="clear" w:color="auto" w:fill="auto"/>
            <w:tcMar>
              <w:top w:w="100" w:type="dxa"/>
              <w:left w:w="100" w:type="dxa"/>
              <w:bottom w:w="100" w:type="dxa"/>
              <w:right w:w="100" w:type="dxa"/>
            </w:tcMar>
          </w:tcPr>
          <w:p w14:paraId="77E74AE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Rafael Arcángel</w:t>
            </w:r>
          </w:p>
        </w:tc>
        <w:tc>
          <w:tcPr>
            <w:tcW w:w="2205" w:type="dxa"/>
            <w:shd w:val="clear" w:color="auto" w:fill="auto"/>
            <w:tcMar>
              <w:top w:w="100" w:type="dxa"/>
              <w:left w:w="100" w:type="dxa"/>
              <w:bottom w:w="100" w:type="dxa"/>
              <w:right w:w="100" w:type="dxa"/>
            </w:tcMar>
          </w:tcPr>
          <w:p w14:paraId="7F316E0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Francisco de Asís, </w:t>
            </w:r>
            <w:proofErr w:type="spellStart"/>
            <w:r w:rsidRPr="0088706E">
              <w:rPr>
                <w:rFonts w:ascii="Times New Roman" w:eastAsia="Times New Roman" w:hAnsi="Times New Roman" w:cs="Times New Roman"/>
                <w:color w:val="0D0D0D" w:themeColor="text1" w:themeTint="F2"/>
              </w:rPr>
              <w:t>Tabarcia</w:t>
            </w:r>
            <w:proofErr w:type="spellEnd"/>
          </w:p>
        </w:tc>
        <w:tc>
          <w:tcPr>
            <w:tcW w:w="2535" w:type="dxa"/>
            <w:shd w:val="clear" w:color="auto" w:fill="auto"/>
            <w:tcMar>
              <w:top w:w="100" w:type="dxa"/>
              <w:left w:w="100" w:type="dxa"/>
              <w:bottom w:w="100" w:type="dxa"/>
              <w:right w:w="100" w:type="dxa"/>
            </w:tcMar>
          </w:tcPr>
          <w:p w14:paraId="2658364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21261862" w14:textId="563DBDF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135,5 cm de alto x 72</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38B3F8D2" w14:textId="77777777">
        <w:tc>
          <w:tcPr>
            <w:tcW w:w="1350" w:type="dxa"/>
            <w:shd w:val="clear" w:color="auto" w:fill="auto"/>
            <w:tcMar>
              <w:top w:w="100" w:type="dxa"/>
              <w:left w:w="100" w:type="dxa"/>
              <w:bottom w:w="100" w:type="dxa"/>
              <w:right w:w="100" w:type="dxa"/>
            </w:tcMar>
          </w:tcPr>
          <w:p w14:paraId="151EAB6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Antonio de Padua</w:t>
            </w:r>
          </w:p>
        </w:tc>
        <w:tc>
          <w:tcPr>
            <w:tcW w:w="2205" w:type="dxa"/>
            <w:shd w:val="clear" w:color="auto" w:fill="auto"/>
            <w:tcMar>
              <w:top w:w="100" w:type="dxa"/>
              <w:left w:w="100" w:type="dxa"/>
              <w:bottom w:w="100" w:type="dxa"/>
              <w:right w:w="100" w:type="dxa"/>
            </w:tcMar>
          </w:tcPr>
          <w:p w14:paraId="54A1583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Pablo, Heredia</w:t>
            </w:r>
          </w:p>
        </w:tc>
        <w:tc>
          <w:tcPr>
            <w:tcW w:w="2535" w:type="dxa"/>
            <w:shd w:val="clear" w:color="auto" w:fill="auto"/>
            <w:tcMar>
              <w:top w:w="100" w:type="dxa"/>
              <w:left w:w="100" w:type="dxa"/>
              <w:bottom w:w="100" w:type="dxa"/>
              <w:right w:w="100" w:type="dxa"/>
            </w:tcMar>
          </w:tcPr>
          <w:p w14:paraId="4CC1333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6CF45C1" w14:textId="4912C8ED"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110 cm de alto x 40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r w:rsidR="0032704E">
              <w:rPr>
                <w:rFonts w:ascii="Times New Roman" w:eastAsia="Times New Roman" w:hAnsi="Times New Roman" w:cs="Times New Roman"/>
                <w:color w:val="0D0D0D" w:themeColor="text1" w:themeTint="F2"/>
              </w:rPr>
              <w:t>. El n</w:t>
            </w:r>
            <w:r w:rsidRPr="0088706E">
              <w:rPr>
                <w:rFonts w:ascii="Times New Roman" w:eastAsia="Times New Roman" w:hAnsi="Times New Roman" w:cs="Times New Roman"/>
                <w:color w:val="0D0D0D" w:themeColor="text1" w:themeTint="F2"/>
              </w:rPr>
              <w:t xml:space="preserve">iño </w:t>
            </w:r>
            <w:r w:rsidR="0032704E">
              <w:rPr>
                <w:rFonts w:ascii="Times New Roman" w:eastAsia="Times New Roman" w:hAnsi="Times New Roman" w:cs="Times New Roman"/>
                <w:color w:val="0D0D0D" w:themeColor="text1" w:themeTint="F2"/>
              </w:rPr>
              <w:t xml:space="preserve">mide </w:t>
            </w:r>
            <w:r w:rsidRPr="0088706E">
              <w:rPr>
                <w:rFonts w:ascii="Times New Roman" w:eastAsia="Times New Roman" w:hAnsi="Times New Roman" w:cs="Times New Roman"/>
                <w:color w:val="0D0D0D" w:themeColor="text1" w:themeTint="F2"/>
              </w:rPr>
              <w:t xml:space="preserve">52 cm de alto x 20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3E64905E" w14:textId="77777777">
        <w:tc>
          <w:tcPr>
            <w:tcW w:w="1350" w:type="dxa"/>
            <w:shd w:val="clear" w:color="auto" w:fill="auto"/>
            <w:tcMar>
              <w:top w:w="100" w:type="dxa"/>
              <w:left w:w="100" w:type="dxa"/>
              <w:bottom w:w="100" w:type="dxa"/>
              <w:right w:w="100" w:type="dxa"/>
            </w:tcMar>
          </w:tcPr>
          <w:p w14:paraId="6B5D65D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Dulce Nombre de </w:t>
            </w:r>
            <w:r w:rsidRPr="0088706E">
              <w:rPr>
                <w:rFonts w:ascii="Times New Roman" w:eastAsia="Times New Roman" w:hAnsi="Times New Roman" w:cs="Times New Roman"/>
                <w:color w:val="0D0D0D" w:themeColor="text1" w:themeTint="F2"/>
              </w:rPr>
              <w:lastRenderedPageBreak/>
              <w:t>Jesús</w:t>
            </w:r>
          </w:p>
        </w:tc>
        <w:tc>
          <w:tcPr>
            <w:tcW w:w="2205" w:type="dxa"/>
            <w:shd w:val="clear" w:color="auto" w:fill="auto"/>
            <w:tcMar>
              <w:top w:w="100" w:type="dxa"/>
              <w:left w:w="100" w:type="dxa"/>
              <w:bottom w:w="100" w:type="dxa"/>
              <w:right w:w="100" w:type="dxa"/>
            </w:tcMar>
          </w:tcPr>
          <w:p w14:paraId="79196D0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lastRenderedPageBreak/>
              <w:t>Las Nubes de Coronado</w:t>
            </w:r>
          </w:p>
        </w:tc>
        <w:tc>
          <w:tcPr>
            <w:tcW w:w="2535" w:type="dxa"/>
            <w:shd w:val="clear" w:color="auto" w:fill="auto"/>
            <w:tcMar>
              <w:top w:w="100" w:type="dxa"/>
              <w:left w:w="100" w:type="dxa"/>
              <w:bottom w:w="100" w:type="dxa"/>
              <w:right w:w="100" w:type="dxa"/>
            </w:tcMar>
          </w:tcPr>
          <w:p w14:paraId="5F78AA1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33221AA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71 cm de alto x 28 cm de ancho</w:t>
            </w:r>
          </w:p>
        </w:tc>
      </w:tr>
      <w:tr w:rsidR="0088706E" w:rsidRPr="0088706E" w14:paraId="5D1DA4C4" w14:textId="77777777">
        <w:tc>
          <w:tcPr>
            <w:tcW w:w="1350" w:type="dxa"/>
            <w:shd w:val="clear" w:color="auto" w:fill="auto"/>
            <w:tcMar>
              <w:top w:w="100" w:type="dxa"/>
              <w:left w:w="100" w:type="dxa"/>
              <w:bottom w:w="100" w:type="dxa"/>
              <w:right w:w="100" w:type="dxa"/>
            </w:tcMar>
          </w:tcPr>
          <w:p w14:paraId="330345F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Natividad de la Virgen María</w:t>
            </w:r>
          </w:p>
        </w:tc>
        <w:tc>
          <w:tcPr>
            <w:tcW w:w="2205" w:type="dxa"/>
            <w:shd w:val="clear" w:color="auto" w:fill="auto"/>
            <w:tcMar>
              <w:top w:w="100" w:type="dxa"/>
              <w:left w:w="100" w:type="dxa"/>
              <w:bottom w:w="100" w:type="dxa"/>
              <w:right w:w="100" w:type="dxa"/>
            </w:tcMar>
          </w:tcPr>
          <w:p w14:paraId="1FA0943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Nuestra Señora de Guadalupe, Goicoechea</w:t>
            </w:r>
          </w:p>
        </w:tc>
        <w:tc>
          <w:tcPr>
            <w:tcW w:w="2535" w:type="dxa"/>
            <w:shd w:val="clear" w:color="auto" w:fill="auto"/>
            <w:tcMar>
              <w:top w:w="100" w:type="dxa"/>
              <w:left w:w="100" w:type="dxa"/>
              <w:bottom w:w="100" w:type="dxa"/>
              <w:right w:w="100" w:type="dxa"/>
            </w:tcMar>
          </w:tcPr>
          <w:p w14:paraId="6E63AAC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09B33C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19 cm de alto x 28 cm de ancho x 52 cm de largo</w:t>
            </w:r>
          </w:p>
        </w:tc>
      </w:tr>
      <w:tr w:rsidR="0088706E" w:rsidRPr="0088706E" w14:paraId="449DA044" w14:textId="77777777">
        <w:tc>
          <w:tcPr>
            <w:tcW w:w="1350" w:type="dxa"/>
            <w:shd w:val="clear" w:color="auto" w:fill="auto"/>
            <w:tcMar>
              <w:top w:w="100" w:type="dxa"/>
              <w:left w:w="100" w:type="dxa"/>
              <w:bottom w:w="100" w:type="dxa"/>
              <w:right w:w="100" w:type="dxa"/>
            </w:tcMar>
          </w:tcPr>
          <w:p w14:paraId="5546E6BE" w14:textId="3EEBFAC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Dulce Nombre</w:t>
            </w:r>
          </w:p>
        </w:tc>
        <w:tc>
          <w:tcPr>
            <w:tcW w:w="2205" w:type="dxa"/>
            <w:shd w:val="clear" w:color="auto" w:fill="auto"/>
            <w:tcMar>
              <w:top w:w="100" w:type="dxa"/>
              <w:left w:w="100" w:type="dxa"/>
              <w:bottom w:w="100" w:type="dxa"/>
              <w:right w:w="100" w:type="dxa"/>
            </w:tcMar>
          </w:tcPr>
          <w:p w14:paraId="1C0EEFC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Dulce Nombre de Tres Ríos</w:t>
            </w:r>
          </w:p>
        </w:tc>
        <w:tc>
          <w:tcPr>
            <w:tcW w:w="2535" w:type="dxa"/>
            <w:shd w:val="clear" w:color="auto" w:fill="auto"/>
            <w:tcMar>
              <w:top w:w="100" w:type="dxa"/>
              <w:left w:w="100" w:type="dxa"/>
              <w:bottom w:w="100" w:type="dxa"/>
              <w:right w:w="100" w:type="dxa"/>
            </w:tcMar>
          </w:tcPr>
          <w:p w14:paraId="0411563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282593A3" w14:textId="7370AF8F"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26</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10 cm de ancho</w:t>
            </w:r>
          </w:p>
        </w:tc>
      </w:tr>
      <w:tr w:rsidR="0088706E" w:rsidRPr="0088706E" w14:paraId="6F7592F0" w14:textId="77777777">
        <w:tc>
          <w:tcPr>
            <w:tcW w:w="1350" w:type="dxa"/>
            <w:shd w:val="clear" w:color="auto" w:fill="auto"/>
            <w:tcMar>
              <w:top w:w="100" w:type="dxa"/>
              <w:left w:w="100" w:type="dxa"/>
              <w:bottom w:w="100" w:type="dxa"/>
              <w:right w:w="100" w:type="dxa"/>
            </w:tcMar>
          </w:tcPr>
          <w:p w14:paraId="6E1A388D" w14:textId="1B780256"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Diego </w:t>
            </w:r>
          </w:p>
        </w:tc>
        <w:tc>
          <w:tcPr>
            <w:tcW w:w="2205" w:type="dxa"/>
            <w:shd w:val="clear" w:color="auto" w:fill="auto"/>
            <w:tcMar>
              <w:top w:w="100" w:type="dxa"/>
              <w:left w:w="100" w:type="dxa"/>
              <w:bottom w:w="100" w:type="dxa"/>
              <w:right w:w="100" w:type="dxa"/>
            </w:tcMar>
          </w:tcPr>
          <w:p w14:paraId="7EF86FF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Diego de Tres Ríos</w:t>
            </w:r>
          </w:p>
        </w:tc>
        <w:tc>
          <w:tcPr>
            <w:tcW w:w="2535" w:type="dxa"/>
            <w:shd w:val="clear" w:color="auto" w:fill="auto"/>
            <w:tcMar>
              <w:top w:w="100" w:type="dxa"/>
              <w:left w:w="100" w:type="dxa"/>
              <w:bottom w:w="100" w:type="dxa"/>
              <w:right w:w="100" w:type="dxa"/>
            </w:tcMar>
          </w:tcPr>
          <w:p w14:paraId="1BECECA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B3F1E2D" w14:textId="51E369B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120,5 cm de alto x 37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24657C79" w14:textId="77777777">
        <w:tc>
          <w:tcPr>
            <w:tcW w:w="1350" w:type="dxa"/>
            <w:shd w:val="clear" w:color="auto" w:fill="auto"/>
            <w:tcMar>
              <w:top w:w="100" w:type="dxa"/>
              <w:left w:w="100" w:type="dxa"/>
              <w:bottom w:w="100" w:type="dxa"/>
              <w:right w:w="100" w:type="dxa"/>
            </w:tcMar>
          </w:tcPr>
          <w:p w14:paraId="0C93054A" w14:textId="0B164409"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Virgen del </w:t>
            </w:r>
            <w:r w:rsidR="00F3171F">
              <w:rPr>
                <w:rFonts w:ascii="Times New Roman" w:eastAsia="Times New Roman" w:hAnsi="Times New Roman" w:cs="Times New Roman"/>
                <w:color w:val="0D0D0D" w:themeColor="text1" w:themeTint="F2"/>
              </w:rPr>
              <w:t>P</w:t>
            </w:r>
            <w:r w:rsidRPr="0088706E">
              <w:rPr>
                <w:rFonts w:ascii="Times New Roman" w:eastAsia="Times New Roman" w:hAnsi="Times New Roman" w:cs="Times New Roman"/>
                <w:color w:val="0D0D0D" w:themeColor="text1" w:themeTint="F2"/>
              </w:rPr>
              <w:t>ortal</w:t>
            </w:r>
          </w:p>
        </w:tc>
        <w:tc>
          <w:tcPr>
            <w:tcW w:w="2205" w:type="dxa"/>
            <w:shd w:val="clear" w:color="auto" w:fill="auto"/>
            <w:tcMar>
              <w:top w:w="100" w:type="dxa"/>
              <w:left w:w="100" w:type="dxa"/>
              <w:bottom w:w="100" w:type="dxa"/>
              <w:right w:w="100" w:type="dxa"/>
            </w:tcMar>
          </w:tcPr>
          <w:p w14:paraId="7F3EA45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2133DA9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D551723" w14:textId="3DF517EE"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96 cm de alto x 42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50315155" w14:textId="77777777">
        <w:tc>
          <w:tcPr>
            <w:tcW w:w="1350" w:type="dxa"/>
            <w:shd w:val="clear" w:color="auto" w:fill="auto"/>
            <w:tcMar>
              <w:top w:w="100" w:type="dxa"/>
              <w:left w:w="100" w:type="dxa"/>
              <w:bottom w:w="100" w:type="dxa"/>
              <w:right w:w="100" w:type="dxa"/>
            </w:tcMar>
          </w:tcPr>
          <w:p w14:paraId="6464F0DE" w14:textId="64BE3C7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Niño Dios del </w:t>
            </w:r>
            <w:r w:rsidR="00F3171F">
              <w:rPr>
                <w:rFonts w:ascii="Times New Roman" w:eastAsia="Times New Roman" w:hAnsi="Times New Roman" w:cs="Times New Roman"/>
                <w:color w:val="0D0D0D" w:themeColor="text1" w:themeTint="F2"/>
              </w:rPr>
              <w:t>P</w:t>
            </w:r>
            <w:r w:rsidRPr="0088706E">
              <w:rPr>
                <w:rFonts w:ascii="Times New Roman" w:eastAsia="Times New Roman" w:hAnsi="Times New Roman" w:cs="Times New Roman"/>
                <w:color w:val="0D0D0D" w:themeColor="text1" w:themeTint="F2"/>
              </w:rPr>
              <w:t>ortal</w:t>
            </w:r>
          </w:p>
        </w:tc>
        <w:tc>
          <w:tcPr>
            <w:tcW w:w="2205" w:type="dxa"/>
            <w:shd w:val="clear" w:color="auto" w:fill="auto"/>
            <w:tcMar>
              <w:top w:w="100" w:type="dxa"/>
              <w:left w:w="100" w:type="dxa"/>
              <w:bottom w:w="100" w:type="dxa"/>
              <w:right w:w="100" w:type="dxa"/>
            </w:tcMar>
          </w:tcPr>
          <w:p w14:paraId="0F79565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3CF2B58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4629E48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43 cm de largo x 22 cm de ancho</w:t>
            </w:r>
          </w:p>
        </w:tc>
      </w:tr>
      <w:tr w:rsidR="0088706E" w:rsidRPr="0088706E" w14:paraId="6E1DD9CF" w14:textId="77777777">
        <w:tc>
          <w:tcPr>
            <w:tcW w:w="1350" w:type="dxa"/>
            <w:shd w:val="clear" w:color="auto" w:fill="auto"/>
            <w:tcMar>
              <w:top w:w="100" w:type="dxa"/>
              <w:left w:w="100" w:type="dxa"/>
              <w:bottom w:w="100" w:type="dxa"/>
              <w:right w:w="100" w:type="dxa"/>
            </w:tcMar>
          </w:tcPr>
          <w:p w14:paraId="0F0A037F" w14:textId="2D29653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José del </w:t>
            </w:r>
            <w:r w:rsidR="00F3171F">
              <w:rPr>
                <w:rFonts w:ascii="Times New Roman" w:eastAsia="Times New Roman" w:hAnsi="Times New Roman" w:cs="Times New Roman"/>
                <w:color w:val="0D0D0D" w:themeColor="text1" w:themeTint="F2"/>
              </w:rPr>
              <w:t>P</w:t>
            </w:r>
            <w:r w:rsidRPr="0088706E">
              <w:rPr>
                <w:rFonts w:ascii="Times New Roman" w:eastAsia="Times New Roman" w:hAnsi="Times New Roman" w:cs="Times New Roman"/>
                <w:color w:val="0D0D0D" w:themeColor="text1" w:themeTint="F2"/>
              </w:rPr>
              <w:t>ortal</w:t>
            </w:r>
          </w:p>
        </w:tc>
        <w:tc>
          <w:tcPr>
            <w:tcW w:w="2205" w:type="dxa"/>
            <w:shd w:val="clear" w:color="auto" w:fill="auto"/>
            <w:tcMar>
              <w:top w:w="100" w:type="dxa"/>
              <w:left w:w="100" w:type="dxa"/>
              <w:bottom w:w="100" w:type="dxa"/>
              <w:right w:w="100" w:type="dxa"/>
            </w:tcMar>
          </w:tcPr>
          <w:p w14:paraId="0E34DBE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1CE512A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B0A1D97" w14:textId="1A4903CC"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101 cm de alto x 46 </w:t>
            </w:r>
            <w:r w:rsidR="004E043A">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7AD8504B" w14:textId="77777777">
        <w:tc>
          <w:tcPr>
            <w:tcW w:w="1350" w:type="dxa"/>
            <w:shd w:val="clear" w:color="auto" w:fill="auto"/>
            <w:tcMar>
              <w:top w:w="100" w:type="dxa"/>
              <w:left w:w="100" w:type="dxa"/>
              <w:bottom w:w="100" w:type="dxa"/>
              <w:right w:w="100" w:type="dxa"/>
            </w:tcMar>
          </w:tcPr>
          <w:p w14:paraId="0A39BDA2" w14:textId="07700A36"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Mula del </w:t>
            </w:r>
            <w:r w:rsidR="00F3171F">
              <w:rPr>
                <w:rFonts w:ascii="Times New Roman" w:eastAsia="Times New Roman" w:hAnsi="Times New Roman" w:cs="Times New Roman"/>
                <w:color w:val="0D0D0D" w:themeColor="text1" w:themeTint="F2"/>
              </w:rPr>
              <w:t>P</w:t>
            </w:r>
            <w:r w:rsidRPr="0088706E">
              <w:rPr>
                <w:rFonts w:ascii="Times New Roman" w:eastAsia="Times New Roman" w:hAnsi="Times New Roman" w:cs="Times New Roman"/>
                <w:color w:val="0D0D0D" w:themeColor="text1" w:themeTint="F2"/>
              </w:rPr>
              <w:t>ortal</w:t>
            </w:r>
          </w:p>
        </w:tc>
        <w:tc>
          <w:tcPr>
            <w:tcW w:w="2205" w:type="dxa"/>
            <w:shd w:val="clear" w:color="auto" w:fill="auto"/>
            <w:tcMar>
              <w:top w:w="100" w:type="dxa"/>
              <w:left w:w="100" w:type="dxa"/>
              <w:bottom w:w="100" w:type="dxa"/>
              <w:right w:w="100" w:type="dxa"/>
            </w:tcMar>
          </w:tcPr>
          <w:p w14:paraId="642CA4D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1FBC1C9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EA213A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94 cm de largo x 33 cm de ancho</w:t>
            </w:r>
          </w:p>
        </w:tc>
      </w:tr>
      <w:tr w:rsidR="0088706E" w:rsidRPr="0088706E" w14:paraId="76AEA069" w14:textId="77777777">
        <w:tc>
          <w:tcPr>
            <w:tcW w:w="1350" w:type="dxa"/>
            <w:shd w:val="clear" w:color="auto" w:fill="auto"/>
            <w:tcMar>
              <w:top w:w="100" w:type="dxa"/>
              <w:left w:w="100" w:type="dxa"/>
              <w:bottom w:w="100" w:type="dxa"/>
              <w:right w:w="100" w:type="dxa"/>
            </w:tcMar>
          </w:tcPr>
          <w:p w14:paraId="578D45A8" w14:textId="0EE8A31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Buey del </w:t>
            </w:r>
            <w:r w:rsidR="00F3171F">
              <w:rPr>
                <w:rFonts w:ascii="Times New Roman" w:eastAsia="Times New Roman" w:hAnsi="Times New Roman" w:cs="Times New Roman"/>
                <w:color w:val="0D0D0D" w:themeColor="text1" w:themeTint="F2"/>
              </w:rPr>
              <w:t>P</w:t>
            </w:r>
            <w:r w:rsidRPr="0088706E">
              <w:rPr>
                <w:rFonts w:ascii="Times New Roman" w:eastAsia="Times New Roman" w:hAnsi="Times New Roman" w:cs="Times New Roman"/>
                <w:color w:val="0D0D0D" w:themeColor="text1" w:themeTint="F2"/>
              </w:rPr>
              <w:t>ortal</w:t>
            </w:r>
          </w:p>
        </w:tc>
        <w:tc>
          <w:tcPr>
            <w:tcW w:w="2205" w:type="dxa"/>
            <w:shd w:val="clear" w:color="auto" w:fill="auto"/>
            <w:tcMar>
              <w:top w:w="100" w:type="dxa"/>
              <w:left w:w="100" w:type="dxa"/>
              <w:bottom w:w="100" w:type="dxa"/>
              <w:right w:w="100" w:type="dxa"/>
            </w:tcMar>
          </w:tcPr>
          <w:p w14:paraId="61B613F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21291E6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41806BA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90 cm de largo x 34 cm de ancho</w:t>
            </w:r>
          </w:p>
        </w:tc>
      </w:tr>
      <w:tr w:rsidR="0088706E" w:rsidRPr="0088706E" w14:paraId="63A89262" w14:textId="77777777">
        <w:tc>
          <w:tcPr>
            <w:tcW w:w="1350" w:type="dxa"/>
            <w:shd w:val="clear" w:color="auto" w:fill="auto"/>
            <w:tcMar>
              <w:top w:w="100" w:type="dxa"/>
              <w:left w:w="100" w:type="dxa"/>
              <w:bottom w:w="100" w:type="dxa"/>
              <w:right w:w="100" w:type="dxa"/>
            </w:tcMar>
          </w:tcPr>
          <w:p w14:paraId="244CC59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Yacente</w:t>
            </w:r>
          </w:p>
        </w:tc>
        <w:tc>
          <w:tcPr>
            <w:tcW w:w="2205" w:type="dxa"/>
            <w:shd w:val="clear" w:color="auto" w:fill="auto"/>
            <w:tcMar>
              <w:top w:w="100" w:type="dxa"/>
              <w:left w:w="100" w:type="dxa"/>
              <w:bottom w:w="100" w:type="dxa"/>
              <w:right w:w="100" w:type="dxa"/>
            </w:tcMar>
          </w:tcPr>
          <w:p w14:paraId="30443B6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Basílica de Nuestra Señora de los Ángeles</w:t>
            </w:r>
          </w:p>
        </w:tc>
        <w:tc>
          <w:tcPr>
            <w:tcW w:w="2535" w:type="dxa"/>
            <w:shd w:val="clear" w:color="auto" w:fill="auto"/>
            <w:tcMar>
              <w:top w:w="100" w:type="dxa"/>
              <w:left w:w="100" w:type="dxa"/>
              <w:bottom w:w="100" w:type="dxa"/>
              <w:right w:w="100" w:type="dxa"/>
            </w:tcMar>
          </w:tcPr>
          <w:p w14:paraId="44A764D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4D53D9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1967D969" w14:textId="77777777">
        <w:tc>
          <w:tcPr>
            <w:tcW w:w="1350" w:type="dxa"/>
            <w:shd w:val="clear" w:color="auto" w:fill="auto"/>
            <w:tcMar>
              <w:top w:w="100" w:type="dxa"/>
              <w:left w:w="100" w:type="dxa"/>
              <w:bottom w:w="100" w:type="dxa"/>
              <w:right w:w="100" w:type="dxa"/>
            </w:tcMar>
          </w:tcPr>
          <w:p w14:paraId="5504B33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Yacente</w:t>
            </w:r>
          </w:p>
        </w:tc>
        <w:tc>
          <w:tcPr>
            <w:tcW w:w="2205" w:type="dxa"/>
            <w:shd w:val="clear" w:color="auto" w:fill="auto"/>
            <w:tcMar>
              <w:top w:w="100" w:type="dxa"/>
              <w:left w:w="100" w:type="dxa"/>
              <w:bottom w:w="100" w:type="dxa"/>
              <w:right w:w="100" w:type="dxa"/>
            </w:tcMar>
          </w:tcPr>
          <w:p w14:paraId="305BF0E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Barbacoas, Puriscal</w:t>
            </w:r>
          </w:p>
        </w:tc>
        <w:tc>
          <w:tcPr>
            <w:tcW w:w="2535" w:type="dxa"/>
            <w:shd w:val="clear" w:color="auto" w:fill="auto"/>
            <w:tcMar>
              <w:top w:w="100" w:type="dxa"/>
              <w:left w:w="100" w:type="dxa"/>
              <w:bottom w:w="100" w:type="dxa"/>
              <w:right w:w="100" w:type="dxa"/>
            </w:tcMar>
          </w:tcPr>
          <w:p w14:paraId="52351F3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AFC3AC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170 cm de largo x 80 cm de ancho</w:t>
            </w:r>
          </w:p>
        </w:tc>
      </w:tr>
      <w:tr w:rsidR="0088706E" w:rsidRPr="0088706E" w14:paraId="608B146D" w14:textId="77777777">
        <w:tc>
          <w:tcPr>
            <w:tcW w:w="1350" w:type="dxa"/>
            <w:shd w:val="clear" w:color="auto" w:fill="auto"/>
            <w:tcMar>
              <w:top w:w="100" w:type="dxa"/>
              <w:left w:w="100" w:type="dxa"/>
              <w:bottom w:w="100" w:type="dxa"/>
              <w:right w:w="100" w:type="dxa"/>
            </w:tcMar>
          </w:tcPr>
          <w:p w14:paraId="400C40F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Yacente</w:t>
            </w:r>
          </w:p>
        </w:tc>
        <w:tc>
          <w:tcPr>
            <w:tcW w:w="2205" w:type="dxa"/>
            <w:shd w:val="clear" w:color="auto" w:fill="auto"/>
            <w:tcMar>
              <w:top w:w="100" w:type="dxa"/>
              <w:left w:w="100" w:type="dxa"/>
              <w:bottom w:w="100" w:type="dxa"/>
              <w:right w:w="100" w:type="dxa"/>
            </w:tcMar>
          </w:tcPr>
          <w:p w14:paraId="31247FC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Marcos de Tarrazú</w:t>
            </w:r>
          </w:p>
        </w:tc>
        <w:tc>
          <w:tcPr>
            <w:tcW w:w="2535" w:type="dxa"/>
            <w:shd w:val="clear" w:color="auto" w:fill="auto"/>
            <w:tcMar>
              <w:top w:w="100" w:type="dxa"/>
              <w:left w:w="100" w:type="dxa"/>
              <w:bottom w:w="100" w:type="dxa"/>
              <w:right w:w="100" w:type="dxa"/>
            </w:tcMar>
          </w:tcPr>
          <w:p w14:paraId="60468C1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D7870C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30DD1B05" w14:textId="77777777">
        <w:tc>
          <w:tcPr>
            <w:tcW w:w="1350" w:type="dxa"/>
            <w:shd w:val="clear" w:color="auto" w:fill="auto"/>
            <w:tcMar>
              <w:top w:w="100" w:type="dxa"/>
              <w:left w:w="100" w:type="dxa"/>
              <w:bottom w:w="100" w:type="dxa"/>
              <w:right w:w="100" w:type="dxa"/>
            </w:tcMar>
          </w:tcPr>
          <w:p w14:paraId="529B71C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Santiago</w:t>
            </w:r>
          </w:p>
        </w:tc>
        <w:tc>
          <w:tcPr>
            <w:tcW w:w="2205" w:type="dxa"/>
            <w:shd w:val="clear" w:color="auto" w:fill="auto"/>
            <w:tcMar>
              <w:top w:w="100" w:type="dxa"/>
              <w:left w:w="100" w:type="dxa"/>
              <w:bottom w:w="100" w:type="dxa"/>
              <w:right w:w="100" w:type="dxa"/>
            </w:tcMar>
          </w:tcPr>
          <w:p w14:paraId="3069243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Santiago de San Rafael de Heredia</w:t>
            </w:r>
          </w:p>
        </w:tc>
        <w:tc>
          <w:tcPr>
            <w:tcW w:w="2535" w:type="dxa"/>
            <w:shd w:val="clear" w:color="auto" w:fill="auto"/>
            <w:tcMar>
              <w:top w:w="100" w:type="dxa"/>
              <w:left w:w="100" w:type="dxa"/>
              <w:bottom w:w="100" w:type="dxa"/>
              <w:right w:w="100" w:type="dxa"/>
            </w:tcMar>
          </w:tcPr>
          <w:p w14:paraId="4C9EC63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policromada</w:t>
            </w:r>
          </w:p>
        </w:tc>
        <w:tc>
          <w:tcPr>
            <w:tcW w:w="3285" w:type="dxa"/>
            <w:shd w:val="clear" w:color="auto" w:fill="auto"/>
            <w:tcMar>
              <w:top w:w="100" w:type="dxa"/>
              <w:left w:w="100" w:type="dxa"/>
              <w:bottom w:w="100" w:type="dxa"/>
              <w:right w:w="100" w:type="dxa"/>
            </w:tcMar>
          </w:tcPr>
          <w:p w14:paraId="02271855" w14:textId="20BE46E6"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103 cm de alto x 70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2A00CE28" w14:textId="77777777">
        <w:tc>
          <w:tcPr>
            <w:tcW w:w="1350" w:type="dxa"/>
            <w:shd w:val="clear" w:color="auto" w:fill="auto"/>
            <w:tcMar>
              <w:top w:w="100" w:type="dxa"/>
              <w:left w:w="100" w:type="dxa"/>
              <w:bottom w:w="100" w:type="dxa"/>
              <w:right w:w="100" w:type="dxa"/>
            </w:tcMar>
          </w:tcPr>
          <w:p w14:paraId="2D6253C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Pedro Apóstol</w:t>
            </w:r>
          </w:p>
        </w:tc>
        <w:tc>
          <w:tcPr>
            <w:tcW w:w="2205" w:type="dxa"/>
            <w:shd w:val="clear" w:color="auto" w:fill="auto"/>
            <w:tcMar>
              <w:top w:w="100" w:type="dxa"/>
              <w:left w:w="100" w:type="dxa"/>
              <w:bottom w:w="100" w:type="dxa"/>
              <w:right w:w="100" w:type="dxa"/>
            </w:tcMar>
          </w:tcPr>
          <w:p w14:paraId="3033E1C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Pedro de Turrubares</w:t>
            </w:r>
          </w:p>
        </w:tc>
        <w:tc>
          <w:tcPr>
            <w:tcW w:w="2535" w:type="dxa"/>
            <w:shd w:val="clear" w:color="auto" w:fill="auto"/>
            <w:tcMar>
              <w:top w:w="100" w:type="dxa"/>
              <w:left w:w="100" w:type="dxa"/>
              <w:bottom w:w="100" w:type="dxa"/>
              <w:right w:w="100" w:type="dxa"/>
            </w:tcMar>
          </w:tcPr>
          <w:p w14:paraId="5169D19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39A1ABE"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180 cm de alto x 58 cm de ancho x 45 cm de fondo</w:t>
            </w:r>
          </w:p>
        </w:tc>
      </w:tr>
      <w:tr w:rsidR="0088706E" w:rsidRPr="0088706E" w14:paraId="3BAC33D6" w14:textId="77777777">
        <w:tc>
          <w:tcPr>
            <w:tcW w:w="1350" w:type="dxa"/>
            <w:shd w:val="clear" w:color="auto" w:fill="auto"/>
            <w:tcMar>
              <w:top w:w="100" w:type="dxa"/>
              <w:left w:w="100" w:type="dxa"/>
              <w:bottom w:w="100" w:type="dxa"/>
              <w:right w:w="100" w:type="dxa"/>
            </w:tcMar>
          </w:tcPr>
          <w:p w14:paraId="7BF193E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Virgen Dolorosa</w:t>
            </w:r>
          </w:p>
        </w:tc>
        <w:tc>
          <w:tcPr>
            <w:tcW w:w="2205" w:type="dxa"/>
            <w:shd w:val="clear" w:color="auto" w:fill="auto"/>
            <w:tcMar>
              <w:top w:w="100" w:type="dxa"/>
              <w:left w:w="100" w:type="dxa"/>
              <w:bottom w:w="100" w:type="dxa"/>
              <w:right w:w="100" w:type="dxa"/>
            </w:tcMar>
          </w:tcPr>
          <w:p w14:paraId="7DC491D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Barbacoas, Puriscal</w:t>
            </w:r>
          </w:p>
        </w:tc>
        <w:tc>
          <w:tcPr>
            <w:tcW w:w="2535" w:type="dxa"/>
            <w:shd w:val="clear" w:color="auto" w:fill="auto"/>
            <w:tcMar>
              <w:top w:w="100" w:type="dxa"/>
              <w:left w:w="100" w:type="dxa"/>
              <w:bottom w:w="100" w:type="dxa"/>
              <w:right w:w="100" w:type="dxa"/>
            </w:tcMar>
          </w:tcPr>
          <w:p w14:paraId="791B952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323523D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164 cm de alto x 46 cm de ancho</w:t>
            </w:r>
          </w:p>
        </w:tc>
      </w:tr>
      <w:tr w:rsidR="0088706E" w:rsidRPr="0088706E" w14:paraId="3B739D3A" w14:textId="77777777">
        <w:tc>
          <w:tcPr>
            <w:tcW w:w="1350" w:type="dxa"/>
            <w:shd w:val="clear" w:color="auto" w:fill="auto"/>
            <w:tcMar>
              <w:top w:w="100" w:type="dxa"/>
              <w:left w:w="100" w:type="dxa"/>
              <w:bottom w:w="100" w:type="dxa"/>
              <w:right w:w="100" w:type="dxa"/>
            </w:tcMar>
          </w:tcPr>
          <w:p w14:paraId="584D7EF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Juan Apóstol</w:t>
            </w:r>
          </w:p>
        </w:tc>
        <w:tc>
          <w:tcPr>
            <w:tcW w:w="2205" w:type="dxa"/>
            <w:shd w:val="clear" w:color="auto" w:fill="auto"/>
            <w:tcMar>
              <w:top w:w="100" w:type="dxa"/>
              <w:left w:w="100" w:type="dxa"/>
              <w:bottom w:w="100" w:type="dxa"/>
              <w:right w:w="100" w:type="dxa"/>
            </w:tcMar>
          </w:tcPr>
          <w:p w14:paraId="300BDA7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Barbacoas, Puriscal</w:t>
            </w:r>
          </w:p>
        </w:tc>
        <w:tc>
          <w:tcPr>
            <w:tcW w:w="2535" w:type="dxa"/>
            <w:shd w:val="clear" w:color="auto" w:fill="auto"/>
            <w:tcMar>
              <w:top w:w="100" w:type="dxa"/>
              <w:left w:w="100" w:type="dxa"/>
              <w:bottom w:w="100" w:type="dxa"/>
              <w:right w:w="100" w:type="dxa"/>
            </w:tcMar>
          </w:tcPr>
          <w:p w14:paraId="51C8C4D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1E3391F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174 cm de alto x 60 cm de ancho</w:t>
            </w:r>
          </w:p>
        </w:tc>
      </w:tr>
      <w:tr w:rsidR="0088706E" w:rsidRPr="0088706E" w14:paraId="6DC989DF" w14:textId="77777777">
        <w:tc>
          <w:tcPr>
            <w:tcW w:w="1350" w:type="dxa"/>
            <w:shd w:val="clear" w:color="auto" w:fill="auto"/>
            <w:tcMar>
              <w:top w:w="100" w:type="dxa"/>
              <w:left w:w="100" w:type="dxa"/>
              <w:bottom w:w="100" w:type="dxa"/>
              <w:right w:w="100" w:type="dxa"/>
            </w:tcMar>
          </w:tcPr>
          <w:p w14:paraId="5D63948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Crucificado</w:t>
            </w:r>
          </w:p>
        </w:tc>
        <w:tc>
          <w:tcPr>
            <w:tcW w:w="2205" w:type="dxa"/>
            <w:shd w:val="clear" w:color="auto" w:fill="auto"/>
            <w:tcMar>
              <w:top w:w="100" w:type="dxa"/>
              <w:left w:w="100" w:type="dxa"/>
              <w:bottom w:w="100" w:type="dxa"/>
              <w:right w:w="100" w:type="dxa"/>
            </w:tcMar>
          </w:tcPr>
          <w:p w14:paraId="5045224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Nuestra Señora de las Piedades, Santa Ana</w:t>
            </w:r>
          </w:p>
        </w:tc>
        <w:tc>
          <w:tcPr>
            <w:tcW w:w="2535" w:type="dxa"/>
            <w:shd w:val="clear" w:color="auto" w:fill="auto"/>
            <w:tcMar>
              <w:top w:w="100" w:type="dxa"/>
              <w:left w:w="100" w:type="dxa"/>
              <w:bottom w:w="100" w:type="dxa"/>
              <w:right w:w="100" w:type="dxa"/>
            </w:tcMar>
          </w:tcPr>
          <w:p w14:paraId="074102F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41AA8C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225 cm de alto x 100 cm de ancho</w:t>
            </w:r>
          </w:p>
        </w:tc>
      </w:tr>
      <w:tr w:rsidR="0088706E" w:rsidRPr="0088706E" w14:paraId="37C9E9A8" w14:textId="77777777" w:rsidTr="00165153">
        <w:trPr>
          <w:trHeight w:val="555"/>
        </w:trPr>
        <w:tc>
          <w:tcPr>
            <w:tcW w:w="1350" w:type="dxa"/>
            <w:shd w:val="clear" w:color="auto" w:fill="auto"/>
            <w:tcMar>
              <w:top w:w="100" w:type="dxa"/>
              <w:left w:w="100" w:type="dxa"/>
              <w:bottom w:w="100" w:type="dxa"/>
              <w:right w:w="100" w:type="dxa"/>
            </w:tcMar>
          </w:tcPr>
          <w:p w14:paraId="67BB16F6" w14:textId="7733AE3D"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Ntra</w:t>
            </w:r>
            <w:r w:rsidR="008A742F">
              <w:rPr>
                <w:rFonts w:ascii="Times New Roman" w:eastAsia="Times New Roman" w:hAnsi="Times New Roman" w:cs="Times New Roman"/>
                <w:color w:val="0D0D0D" w:themeColor="text1" w:themeTint="F2"/>
              </w:rPr>
              <w:t>.</w:t>
            </w:r>
            <w:r w:rsidRPr="0088706E">
              <w:rPr>
                <w:rFonts w:ascii="Times New Roman" w:eastAsia="Times New Roman" w:hAnsi="Times New Roman" w:cs="Times New Roman"/>
                <w:color w:val="0D0D0D" w:themeColor="text1" w:themeTint="F2"/>
              </w:rPr>
              <w:t xml:space="preserve"> Sra</w:t>
            </w:r>
            <w:r w:rsidR="008A742F">
              <w:rPr>
                <w:rFonts w:ascii="Times New Roman" w:eastAsia="Times New Roman" w:hAnsi="Times New Roman" w:cs="Times New Roman"/>
                <w:color w:val="0D0D0D" w:themeColor="text1" w:themeTint="F2"/>
              </w:rPr>
              <w:t>.</w:t>
            </w:r>
            <w:r w:rsidRPr="0088706E">
              <w:rPr>
                <w:rFonts w:ascii="Times New Roman" w:eastAsia="Times New Roman" w:hAnsi="Times New Roman" w:cs="Times New Roman"/>
                <w:color w:val="0D0D0D" w:themeColor="text1" w:themeTint="F2"/>
              </w:rPr>
              <w:t xml:space="preserve"> </w:t>
            </w:r>
            <w:r w:rsidR="00AD316A">
              <w:rPr>
                <w:rFonts w:ascii="Times New Roman" w:eastAsia="Times New Roman" w:hAnsi="Times New Roman" w:cs="Times New Roman"/>
                <w:color w:val="0D0D0D" w:themeColor="text1" w:themeTint="F2"/>
              </w:rPr>
              <w:t>d</w:t>
            </w:r>
            <w:r w:rsidRPr="0088706E">
              <w:rPr>
                <w:rFonts w:ascii="Times New Roman" w:eastAsia="Times New Roman" w:hAnsi="Times New Roman" w:cs="Times New Roman"/>
                <w:color w:val="0D0D0D" w:themeColor="text1" w:themeTint="F2"/>
              </w:rPr>
              <w:t>e las Piedades</w:t>
            </w:r>
          </w:p>
        </w:tc>
        <w:tc>
          <w:tcPr>
            <w:tcW w:w="2205" w:type="dxa"/>
            <w:shd w:val="clear" w:color="auto" w:fill="auto"/>
            <w:tcMar>
              <w:top w:w="100" w:type="dxa"/>
              <w:left w:w="100" w:type="dxa"/>
              <w:bottom w:w="100" w:type="dxa"/>
              <w:right w:w="100" w:type="dxa"/>
            </w:tcMar>
          </w:tcPr>
          <w:p w14:paraId="0F6CCB6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Nuestra Señora de las Piedades, Santa Ana</w:t>
            </w:r>
          </w:p>
        </w:tc>
        <w:tc>
          <w:tcPr>
            <w:tcW w:w="2535" w:type="dxa"/>
            <w:shd w:val="clear" w:color="auto" w:fill="auto"/>
            <w:tcMar>
              <w:top w:w="100" w:type="dxa"/>
              <w:left w:w="100" w:type="dxa"/>
              <w:bottom w:w="100" w:type="dxa"/>
              <w:right w:w="100" w:type="dxa"/>
            </w:tcMar>
          </w:tcPr>
          <w:p w14:paraId="5BC35DA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0EC641F" w14:textId="7F17750D" w:rsidR="002A700C" w:rsidRPr="0088706E" w:rsidRDefault="002173A7" w:rsidP="00165153">
            <w:pPr>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72 cm de alto x 90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 x 38 cm de fondo</w:t>
            </w:r>
          </w:p>
        </w:tc>
      </w:tr>
      <w:tr w:rsidR="0088706E" w:rsidRPr="0088706E" w14:paraId="702426E9" w14:textId="77777777">
        <w:tc>
          <w:tcPr>
            <w:tcW w:w="1350" w:type="dxa"/>
            <w:shd w:val="clear" w:color="auto" w:fill="auto"/>
            <w:tcMar>
              <w:top w:w="100" w:type="dxa"/>
              <w:left w:w="100" w:type="dxa"/>
              <w:bottom w:w="100" w:type="dxa"/>
              <w:right w:w="100" w:type="dxa"/>
            </w:tcMar>
          </w:tcPr>
          <w:p w14:paraId="5815973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Rafael Arcángel</w:t>
            </w:r>
          </w:p>
        </w:tc>
        <w:tc>
          <w:tcPr>
            <w:tcW w:w="2205" w:type="dxa"/>
            <w:shd w:val="clear" w:color="auto" w:fill="auto"/>
            <w:tcMar>
              <w:top w:w="100" w:type="dxa"/>
              <w:left w:w="100" w:type="dxa"/>
              <w:bottom w:w="100" w:type="dxa"/>
              <w:right w:w="100" w:type="dxa"/>
            </w:tcMar>
          </w:tcPr>
          <w:p w14:paraId="4F55FF6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Rafael, Santa Ana</w:t>
            </w:r>
          </w:p>
        </w:tc>
        <w:tc>
          <w:tcPr>
            <w:tcW w:w="2535" w:type="dxa"/>
            <w:shd w:val="clear" w:color="auto" w:fill="auto"/>
            <w:tcMar>
              <w:top w:w="100" w:type="dxa"/>
              <w:left w:w="100" w:type="dxa"/>
              <w:bottom w:w="100" w:type="dxa"/>
              <w:right w:w="100" w:type="dxa"/>
            </w:tcMar>
          </w:tcPr>
          <w:p w14:paraId="3132F82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B6656FF" w14:textId="3868012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90 cm de alto x 60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5D34D5D4" w14:textId="77777777">
        <w:tc>
          <w:tcPr>
            <w:tcW w:w="1350" w:type="dxa"/>
            <w:shd w:val="clear" w:color="auto" w:fill="auto"/>
            <w:tcMar>
              <w:top w:w="100" w:type="dxa"/>
              <w:left w:w="100" w:type="dxa"/>
              <w:bottom w:w="100" w:type="dxa"/>
              <w:right w:w="100" w:type="dxa"/>
            </w:tcMar>
          </w:tcPr>
          <w:p w14:paraId="35F5B44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lastRenderedPageBreak/>
              <w:t>Crucificado</w:t>
            </w:r>
          </w:p>
        </w:tc>
        <w:tc>
          <w:tcPr>
            <w:tcW w:w="2205" w:type="dxa"/>
            <w:shd w:val="clear" w:color="auto" w:fill="auto"/>
            <w:tcMar>
              <w:top w:w="100" w:type="dxa"/>
              <w:left w:w="100" w:type="dxa"/>
              <w:bottom w:w="100" w:type="dxa"/>
              <w:right w:w="100" w:type="dxa"/>
            </w:tcMar>
          </w:tcPr>
          <w:p w14:paraId="2E11D68B" w14:textId="007A5047" w:rsidR="002A700C" w:rsidRPr="0078187E" w:rsidRDefault="002173A7" w:rsidP="0032704E">
            <w:pPr>
              <w:widowControl w:val="0"/>
              <w:spacing w:line="240" w:lineRule="auto"/>
              <w:rPr>
                <w:rFonts w:ascii="Times New Roman" w:eastAsia="Times New Roman" w:hAnsi="Times New Roman" w:cs="Times New Roman"/>
                <w:color w:val="0D0D0D" w:themeColor="text1" w:themeTint="F2"/>
              </w:rPr>
            </w:pPr>
            <w:r w:rsidRPr="0078187E">
              <w:rPr>
                <w:rFonts w:ascii="Times New Roman" w:eastAsia="Times New Roman" w:hAnsi="Times New Roman" w:cs="Times New Roman"/>
                <w:color w:val="0D0D0D" w:themeColor="text1" w:themeTint="F2"/>
              </w:rPr>
              <w:t xml:space="preserve">San Isidro de Barbacoas, </w:t>
            </w:r>
            <w:r w:rsidR="008A742F" w:rsidRPr="0078187E">
              <w:rPr>
                <w:rFonts w:ascii="Times New Roman" w:eastAsia="Times New Roman" w:hAnsi="Times New Roman" w:cs="Times New Roman"/>
                <w:color w:val="0D0D0D" w:themeColor="text1" w:themeTint="F2"/>
              </w:rPr>
              <w:t>Puriscal</w:t>
            </w:r>
          </w:p>
        </w:tc>
        <w:tc>
          <w:tcPr>
            <w:tcW w:w="2535" w:type="dxa"/>
            <w:shd w:val="clear" w:color="auto" w:fill="auto"/>
            <w:tcMar>
              <w:top w:w="100" w:type="dxa"/>
              <w:left w:w="100" w:type="dxa"/>
              <w:bottom w:w="100" w:type="dxa"/>
              <w:right w:w="100" w:type="dxa"/>
            </w:tcMar>
          </w:tcPr>
          <w:p w14:paraId="7D6068A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69C173F" w14:textId="332C7B4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93,5 cm de alto x 60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464E9B81" w14:textId="77777777">
        <w:tc>
          <w:tcPr>
            <w:tcW w:w="1350" w:type="dxa"/>
            <w:shd w:val="clear" w:color="auto" w:fill="auto"/>
            <w:tcMar>
              <w:top w:w="100" w:type="dxa"/>
              <w:left w:w="100" w:type="dxa"/>
              <w:bottom w:w="100" w:type="dxa"/>
              <w:right w:w="100" w:type="dxa"/>
            </w:tcMar>
          </w:tcPr>
          <w:p w14:paraId="4EFC0F4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Inmaculada Concepción </w:t>
            </w:r>
          </w:p>
        </w:tc>
        <w:tc>
          <w:tcPr>
            <w:tcW w:w="2205" w:type="dxa"/>
            <w:shd w:val="clear" w:color="auto" w:fill="auto"/>
            <w:tcMar>
              <w:top w:w="100" w:type="dxa"/>
              <w:left w:w="100" w:type="dxa"/>
              <w:bottom w:w="100" w:type="dxa"/>
              <w:right w:w="100" w:type="dxa"/>
            </w:tcMar>
          </w:tcPr>
          <w:p w14:paraId="36E36B9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Inmaculada de Grifo Alto, Puriscal</w:t>
            </w:r>
          </w:p>
        </w:tc>
        <w:tc>
          <w:tcPr>
            <w:tcW w:w="2535" w:type="dxa"/>
            <w:shd w:val="clear" w:color="auto" w:fill="auto"/>
            <w:tcMar>
              <w:top w:w="100" w:type="dxa"/>
              <w:left w:w="100" w:type="dxa"/>
              <w:bottom w:w="100" w:type="dxa"/>
              <w:right w:w="100" w:type="dxa"/>
            </w:tcMar>
          </w:tcPr>
          <w:p w14:paraId="4DA3544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DE5DCA7" w14:textId="036C4FCF"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136</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49 cm de ancho</w:t>
            </w:r>
          </w:p>
        </w:tc>
      </w:tr>
      <w:tr w:rsidR="0088706E" w:rsidRPr="0088706E" w14:paraId="5F9BD49E" w14:textId="77777777">
        <w:tc>
          <w:tcPr>
            <w:tcW w:w="1350" w:type="dxa"/>
            <w:shd w:val="clear" w:color="auto" w:fill="auto"/>
            <w:tcMar>
              <w:top w:w="100" w:type="dxa"/>
              <w:left w:w="100" w:type="dxa"/>
              <w:bottom w:w="100" w:type="dxa"/>
              <w:right w:w="100" w:type="dxa"/>
            </w:tcMar>
          </w:tcPr>
          <w:p w14:paraId="50B07D7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Gabriel Arcángel</w:t>
            </w:r>
          </w:p>
        </w:tc>
        <w:tc>
          <w:tcPr>
            <w:tcW w:w="2205" w:type="dxa"/>
            <w:shd w:val="clear" w:color="auto" w:fill="auto"/>
            <w:tcMar>
              <w:top w:w="100" w:type="dxa"/>
              <w:left w:w="100" w:type="dxa"/>
              <w:bottom w:w="100" w:type="dxa"/>
              <w:right w:w="100" w:type="dxa"/>
            </w:tcMar>
          </w:tcPr>
          <w:p w14:paraId="1DCA947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Gabriel, Aserrí</w:t>
            </w:r>
          </w:p>
        </w:tc>
        <w:tc>
          <w:tcPr>
            <w:tcW w:w="2535" w:type="dxa"/>
            <w:shd w:val="clear" w:color="auto" w:fill="auto"/>
            <w:tcMar>
              <w:top w:w="100" w:type="dxa"/>
              <w:left w:w="100" w:type="dxa"/>
              <w:bottom w:w="100" w:type="dxa"/>
              <w:right w:w="100" w:type="dxa"/>
            </w:tcMar>
          </w:tcPr>
          <w:p w14:paraId="7FADE58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4D4B5F8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118 cm de alto x 50 cm de ancho</w:t>
            </w:r>
          </w:p>
        </w:tc>
      </w:tr>
      <w:tr w:rsidR="0088706E" w:rsidRPr="0088706E" w14:paraId="6BC3DCEF" w14:textId="77777777">
        <w:tc>
          <w:tcPr>
            <w:tcW w:w="1350" w:type="dxa"/>
            <w:shd w:val="clear" w:color="auto" w:fill="auto"/>
            <w:tcMar>
              <w:top w:w="100" w:type="dxa"/>
              <w:left w:w="100" w:type="dxa"/>
              <w:bottom w:w="100" w:type="dxa"/>
              <w:right w:w="100" w:type="dxa"/>
            </w:tcMar>
          </w:tcPr>
          <w:p w14:paraId="78389BCB"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Antonio de Padua</w:t>
            </w:r>
          </w:p>
        </w:tc>
        <w:tc>
          <w:tcPr>
            <w:tcW w:w="2205" w:type="dxa"/>
            <w:shd w:val="clear" w:color="auto" w:fill="auto"/>
            <w:tcMar>
              <w:top w:w="100" w:type="dxa"/>
              <w:left w:w="100" w:type="dxa"/>
              <w:bottom w:w="100" w:type="dxa"/>
              <w:right w:w="100" w:type="dxa"/>
            </w:tcMar>
          </w:tcPr>
          <w:p w14:paraId="2EBDB84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Norte, </w:t>
            </w:r>
            <w:proofErr w:type="spellStart"/>
            <w:r w:rsidRPr="0088706E">
              <w:rPr>
                <w:rFonts w:ascii="Times New Roman" w:eastAsia="Times New Roman" w:hAnsi="Times New Roman" w:cs="Times New Roman"/>
                <w:color w:val="0D0D0D" w:themeColor="text1" w:themeTint="F2"/>
              </w:rPr>
              <w:t>Tobosi</w:t>
            </w:r>
            <w:proofErr w:type="spellEnd"/>
          </w:p>
        </w:tc>
        <w:tc>
          <w:tcPr>
            <w:tcW w:w="2535" w:type="dxa"/>
            <w:shd w:val="clear" w:color="auto" w:fill="auto"/>
            <w:tcMar>
              <w:top w:w="100" w:type="dxa"/>
              <w:left w:w="100" w:type="dxa"/>
              <w:bottom w:w="100" w:type="dxa"/>
              <w:right w:w="100" w:type="dxa"/>
            </w:tcMar>
          </w:tcPr>
          <w:p w14:paraId="3F5252AE"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43AB879" w14:textId="6B92FCE6"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117</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38 cm de ancho</w:t>
            </w:r>
          </w:p>
        </w:tc>
      </w:tr>
      <w:tr w:rsidR="0088706E" w:rsidRPr="0088706E" w14:paraId="3294BB73" w14:textId="77777777">
        <w:tc>
          <w:tcPr>
            <w:tcW w:w="1350" w:type="dxa"/>
            <w:shd w:val="clear" w:color="auto" w:fill="auto"/>
            <w:tcMar>
              <w:top w:w="100" w:type="dxa"/>
              <w:left w:w="100" w:type="dxa"/>
              <w:bottom w:w="100" w:type="dxa"/>
              <w:right w:w="100" w:type="dxa"/>
            </w:tcMar>
          </w:tcPr>
          <w:p w14:paraId="53FFBB01" w14:textId="3F9392EA"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Dulce Nombre</w:t>
            </w:r>
          </w:p>
        </w:tc>
        <w:tc>
          <w:tcPr>
            <w:tcW w:w="2205" w:type="dxa"/>
            <w:shd w:val="clear" w:color="auto" w:fill="auto"/>
            <w:tcMar>
              <w:top w:w="100" w:type="dxa"/>
              <w:left w:w="100" w:type="dxa"/>
              <w:bottom w:w="100" w:type="dxa"/>
              <w:right w:w="100" w:type="dxa"/>
            </w:tcMar>
          </w:tcPr>
          <w:p w14:paraId="14B5EAB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Rafael de Montes de Oca</w:t>
            </w:r>
          </w:p>
        </w:tc>
        <w:tc>
          <w:tcPr>
            <w:tcW w:w="2535" w:type="dxa"/>
            <w:shd w:val="clear" w:color="auto" w:fill="auto"/>
            <w:tcMar>
              <w:top w:w="100" w:type="dxa"/>
              <w:left w:w="100" w:type="dxa"/>
              <w:bottom w:w="100" w:type="dxa"/>
              <w:right w:w="100" w:type="dxa"/>
            </w:tcMar>
          </w:tcPr>
          <w:p w14:paraId="21F9F75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D91EF44" w14:textId="0E626C2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95</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58</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359B1821" w14:textId="77777777">
        <w:tc>
          <w:tcPr>
            <w:tcW w:w="1350" w:type="dxa"/>
            <w:shd w:val="clear" w:color="auto" w:fill="auto"/>
            <w:tcMar>
              <w:top w:w="100" w:type="dxa"/>
              <w:left w:w="100" w:type="dxa"/>
              <w:bottom w:w="100" w:type="dxa"/>
              <w:right w:w="100" w:type="dxa"/>
            </w:tcMar>
          </w:tcPr>
          <w:p w14:paraId="0EE80A0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Rafael Arcángel</w:t>
            </w:r>
          </w:p>
        </w:tc>
        <w:tc>
          <w:tcPr>
            <w:tcW w:w="2205" w:type="dxa"/>
            <w:shd w:val="clear" w:color="auto" w:fill="auto"/>
            <w:tcMar>
              <w:top w:w="100" w:type="dxa"/>
              <w:left w:w="100" w:type="dxa"/>
              <w:bottom w:w="100" w:type="dxa"/>
              <w:right w:w="100" w:type="dxa"/>
            </w:tcMar>
          </w:tcPr>
          <w:p w14:paraId="76D4E9C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Curia Metropolitana</w:t>
            </w:r>
          </w:p>
        </w:tc>
        <w:tc>
          <w:tcPr>
            <w:tcW w:w="2535" w:type="dxa"/>
            <w:shd w:val="clear" w:color="auto" w:fill="auto"/>
            <w:tcMar>
              <w:top w:w="100" w:type="dxa"/>
              <w:left w:w="100" w:type="dxa"/>
              <w:bottom w:w="100" w:type="dxa"/>
              <w:right w:w="100" w:type="dxa"/>
            </w:tcMar>
          </w:tcPr>
          <w:p w14:paraId="61189B0E"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0801515D" w14:textId="50DA817A"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122</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52 cm de ancho</w:t>
            </w:r>
          </w:p>
        </w:tc>
      </w:tr>
      <w:tr w:rsidR="0088706E" w:rsidRPr="0088706E" w14:paraId="2056A836" w14:textId="77777777">
        <w:tc>
          <w:tcPr>
            <w:tcW w:w="1350" w:type="dxa"/>
            <w:shd w:val="clear" w:color="auto" w:fill="auto"/>
            <w:tcMar>
              <w:top w:w="100" w:type="dxa"/>
              <w:left w:w="100" w:type="dxa"/>
              <w:bottom w:w="100" w:type="dxa"/>
              <w:right w:w="100" w:type="dxa"/>
            </w:tcMar>
          </w:tcPr>
          <w:p w14:paraId="19F97E6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Miguel Arcángel</w:t>
            </w:r>
          </w:p>
        </w:tc>
        <w:tc>
          <w:tcPr>
            <w:tcW w:w="2205" w:type="dxa"/>
            <w:shd w:val="clear" w:color="auto" w:fill="auto"/>
            <w:tcMar>
              <w:top w:w="100" w:type="dxa"/>
              <w:left w:w="100" w:type="dxa"/>
              <w:bottom w:w="100" w:type="dxa"/>
              <w:right w:w="100" w:type="dxa"/>
            </w:tcMar>
          </w:tcPr>
          <w:p w14:paraId="1374370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Curia Metropolitana </w:t>
            </w:r>
          </w:p>
        </w:tc>
        <w:tc>
          <w:tcPr>
            <w:tcW w:w="2535" w:type="dxa"/>
            <w:shd w:val="clear" w:color="auto" w:fill="auto"/>
            <w:tcMar>
              <w:top w:w="100" w:type="dxa"/>
              <w:left w:w="100" w:type="dxa"/>
              <w:bottom w:w="100" w:type="dxa"/>
              <w:right w:w="100" w:type="dxa"/>
            </w:tcMar>
          </w:tcPr>
          <w:p w14:paraId="6C6ECA3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14FE024" w14:textId="2BB2490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138</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64,5 cm de ancho</w:t>
            </w:r>
          </w:p>
        </w:tc>
      </w:tr>
      <w:tr w:rsidR="0088706E" w:rsidRPr="0088706E" w14:paraId="3124E855" w14:textId="77777777">
        <w:tc>
          <w:tcPr>
            <w:tcW w:w="1350" w:type="dxa"/>
            <w:shd w:val="clear" w:color="auto" w:fill="auto"/>
            <w:tcMar>
              <w:top w:w="100" w:type="dxa"/>
              <w:left w:w="100" w:type="dxa"/>
              <w:bottom w:w="100" w:type="dxa"/>
              <w:right w:w="100" w:type="dxa"/>
            </w:tcMar>
          </w:tcPr>
          <w:p w14:paraId="377FDF1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Crucifijo</w:t>
            </w:r>
          </w:p>
        </w:tc>
        <w:tc>
          <w:tcPr>
            <w:tcW w:w="2205" w:type="dxa"/>
            <w:shd w:val="clear" w:color="auto" w:fill="auto"/>
            <w:tcMar>
              <w:top w:w="100" w:type="dxa"/>
              <w:left w:w="100" w:type="dxa"/>
              <w:bottom w:w="100" w:type="dxa"/>
              <w:right w:w="100" w:type="dxa"/>
            </w:tcMar>
          </w:tcPr>
          <w:p w14:paraId="3F9DFCB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Mercedes Sur, Heredia</w:t>
            </w:r>
          </w:p>
        </w:tc>
        <w:tc>
          <w:tcPr>
            <w:tcW w:w="2535" w:type="dxa"/>
            <w:shd w:val="clear" w:color="auto" w:fill="auto"/>
            <w:tcMar>
              <w:top w:w="100" w:type="dxa"/>
              <w:left w:w="100" w:type="dxa"/>
              <w:bottom w:w="100" w:type="dxa"/>
              <w:right w:w="100" w:type="dxa"/>
            </w:tcMar>
          </w:tcPr>
          <w:p w14:paraId="2AF4313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5113B82" w14:textId="5591D05B"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180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130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35741E9D" w14:textId="77777777">
        <w:tc>
          <w:tcPr>
            <w:tcW w:w="1350" w:type="dxa"/>
            <w:shd w:val="clear" w:color="auto" w:fill="auto"/>
            <w:tcMar>
              <w:top w:w="100" w:type="dxa"/>
              <w:left w:w="100" w:type="dxa"/>
              <w:bottom w:w="100" w:type="dxa"/>
              <w:right w:w="100" w:type="dxa"/>
            </w:tcMar>
          </w:tcPr>
          <w:p w14:paraId="6FF1D35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Rafael Arcángel</w:t>
            </w:r>
            <w:r w:rsidRPr="0088706E">
              <w:rPr>
                <w:rFonts w:ascii="Times New Roman" w:eastAsia="Times New Roman" w:hAnsi="Times New Roman" w:cs="Times New Roman"/>
                <w:color w:val="0D0D0D" w:themeColor="text1" w:themeTint="F2"/>
                <w:vertAlign w:val="superscript"/>
              </w:rPr>
              <w:footnoteReference w:id="10"/>
            </w:r>
          </w:p>
        </w:tc>
        <w:tc>
          <w:tcPr>
            <w:tcW w:w="2205" w:type="dxa"/>
            <w:shd w:val="clear" w:color="auto" w:fill="auto"/>
            <w:tcMar>
              <w:top w:w="100" w:type="dxa"/>
              <w:left w:w="100" w:type="dxa"/>
              <w:bottom w:w="100" w:type="dxa"/>
              <w:right w:w="100" w:type="dxa"/>
            </w:tcMar>
          </w:tcPr>
          <w:p w14:paraId="2B451E2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Inmaculada Concepción, Heredia</w:t>
            </w:r>
          </w:p>
        </w:tc>
        <w:tc>
          <w:tcPr>
            <w:tcW w:w="2535" w:type="dxa"/>
            <w:shd w:val="clear" w:color="auto" w:fill="auto"/>
            <w:tcMar>
              <w:top w:w="100" w:type="dxa"/>
              <w:left w:w="100" w:type="dxa"/>
              <w:bottom w:w="100" w:type="dxa"/>
              <w:right w:w="100" w:type="dxa"/>
            </w:tcMar>
          </w:tcPr>
          <w:p w14:paraId="15A3641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3844761E" w14:textId="7F21A183"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109</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54</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530105D8" w14:textId="77777777">
        <w:tc>
          <w:tcPr>
            <w:tcW w:w="1350" w:type="dxa"/>
            <w:shd w:val="clear" w:color="auto" w:fill="auto"/>
            <w:tcMar>
              <w:top w:w="100" w:type="dxa"/>
              <w:left w:w="100" w:type="dxa"/>
              <w:bottom w:w="100" w:type="dxa"/>
              <w:right w:w="100" w:type="dxa"/>
            </w:tcMar>
          </w:tcPr>
          <w:p w14:paraId="42C72BFA"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2205" w:type="dxa"/>
            <w:shd w:val="clear" w:color="auto" w:fill="auto"/>
            <w:tcMar>
              <w:top w:w="100" w:type="dxa"/>
              <w:left w:w="100" w:type="dxa"/>
              <w:bottom w:w="100" w:type="dxa"/>
              <w:right w:w="100" w:type="dxa"/>
            </w:tcMar>
          </w:tcPr>
          <w:p w14:paraId="6DEEDF7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Santa Elena, San Isidro, Heredia</w:t>
            </w:r>
          </w:p>
        </w:tc>
        <w:tc>
          <w:tcPr>
            <w:tcW w:w="2535" w:type="dxa"/>
            <w:shd w:val="clear" w:color="auto" w:fill="auto"/>
            <w:tcMar>
              <w:top w:w="100" w:type="dxa"/>
              <w:left w:w="100" w:type="dxa"/>
              <w:bottom w:w="100" w:type="dxa"/>
              <w:right w:w="100" w:type="dxa"/>
            </w:tcMar>
          </w:tcPr>
          <w:p w14:paraId="0000140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E0C2556" w14:textId="30725869"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166</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67</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1FA97D96" w14:textId="77777777">
        <w:tc>
          <w:tcPr>
            <w:tcW w:w="1350" w:type="dxa"/>
            <w:shd w:val="clear" w:color="auto" w:fill="auto"/>
            <w:tcMar>
              <w:top w:w="100" w:type="dxa"/>
              <w:left w:w="100" w:type="dxa"/>
              <w:bottom w:w="100" w:type="dxa"/>
              <w:right w:w="100" w:type="dxa"/>
            </w:tcMar>
          </w:tcPr>
          <w:p w14:paraId="694A208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Nuestra Señora del Pilar</w:t>
            </w:r>
          </w:p>
        </w:tc>
        <w:tc>
          <w:tcPr>
            <w:tcW w:w="2205" w:type="dxa"/>
            <w:shd w:val="clear" w:color="auto" w:fill="auto"/>
            <w:tcMar>
              <w:top w:w="100" w:type="dxa"/>
              <w:left w:w="100" w:type="dxa"/>
              <w:bottom w:w="100" w:type="dxa"/>
              <w:right w:w="100" w:type="dxa"/>
            </w:tcMar>
          </w:tcPr>
          <w:p w14:paraId="5BCF054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Los Ángeles de San Rafael, Heredia</w:t>
            </w:r>
          </w:p>
        </w:tc>
        <w:tc>
          <w:tcPr>
            <w:tcW w:w="2535" w:type="dxa"/>
            <w:shd w:val="clear" w:color="auto" w:fill="auto"/>
            <w:tcMar>
              <w:top w:w="100" w:type="dxa"/>
              <w:left w:w="100" w:type="dxa"/>
              <w:bottom w:w="100" w:type="dxa"/>
              <w:right w:w="100" w:type="dxa"/>
            </w:tcMar>
          </w:tcPr>
          <w:p w14:paraId="300A690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A6B4101" w14:textId="77CB438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84</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23</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71A0235E" w14:textId="77777777">
        <w:tc>
          <w:tcPr>
            <w:tcW w:w="1350" w:type="dxa"/>
            <w:shd w:val="clear" w:color="auto" w:fill="auto"/>
            <w:tcMar>
              <w:top w:w="100" w:type="dxa"/>
              <w:left w:w="100" w:type="dxa"/>
              <w:bottom w:w="100" w:type="dxa"/>
              <w:right w:w="100" w:type="dxa"/>
            </w:tcMar>
          </w:tcPr>
          <w:p w14:paraId="44439C23" w14:textId="648EE3F6" w:rsidR="002A700C" w:rsidRPr="003272D6" w:rsidRDefault="002173A7" w:rsidP="00165153">
            <w:pPr>
              <w:widowControl w:val="0"/>
              <w:spacing w:line="240" w:lineRule="auto"/>
              <w:rPr>
                <w:rFonts w:ascii="Times New Roman" w:eastAsia="Times New Roman" w:hAnsi="Times New Roman" w:cs="Times New Roman"/>
                <w:color w:val="0D0D0D" w:themeColor="text1" w:themeTint="F2"/>
                <w:lang w:val="it-IT"/>
              </w:rPr>
            </w:pPr>
            <w:r w:rsidRPr="003272D6">
              <w:rPr>
                <w:rFonts w:ascii="Times New Roman" w:eastAsia="Times New Roman" w:hAnsi="Times New Roman" w:cs="Times New Roman"/>
                <w:color w:val="0D0D0D" w:themeColor="text1" w:themeTint="F2"/>
                <w:lang w:val="it-IT"/>
              </w:rPr>
              <w:t>Ntra</w:t>
            </w:r>
            <w:r w:rsidR="00165153" w:rsidRPr="003272D6">
              <w:rPr>
                <w:rFonts w:ascii="Times New Roman" w:eastAsia="Times New Roman" w:hAnsi="Times New Roman" w:cs="Times New Roman"/>
                <w:color w:val="0D0D0D" w:themeColor="text1" w:themeTint="F2"/>
                <w:lang w:val="it-IT"/>
              </w:rPr>
              <w:t>.</w:t>
            </w:r>
            <w:r w:rsidRPr="003272D6">
              <w:rPr>
                <w:rFonts w:ascii="Times New Roman" w:eastAsia="Times New Roman" w:hAnsi="Times New Roman" w:cs="Times New Roman"/>
                <w:color w:val="0D0D0D" w:themeColor="text1" w:themeTint="F2"/>
                <w:lang w:val="it-IT"/>
              </w:rPr>
              <w:t xml:space="preserve"> Sra</w:t>
            </w:r>
            <w:r w:rsidR="008A742F" w:rsidRPr="003272D6">
              <w:rPr>
                <w:rFonts w:ascii="Times New Roman" w:eastAsia="Times New Roman" w:hAnsi="Times New Roman" w:cs="Times New Roman"/>
                <w:color w:val="0D0D0D" w:themeColor="text1" w:themeTint="F2"/>
                <w:lang w:val="it-IT"/>
              </w:rPr>
              <w:t>.</w:t>
            </w:r>
            <w:r w:rsidRPr="003272D6">
              <w:rPr>
                <w:rFonts w:ascii="Times New Roman" w:eastAsia="Times New Roman" w:hAnsi="Times New Roman" w:cs="Times New Roman"/>
                <w:color w:val="0D0D0D" w:themeColor="text1" w:themeTint="F2"/>
                <w:lang w:val="it-IT"/>
              </w:rPr>
              <w:t xml:space="preserve"> </w:t>
            </w:r>
            <w:r w:rsidR="005A7911">
              <w:rPr>
                <w:rFonts w:ascii="Times New Roman" w:eastAsia="Times New Roman" w:hAnsi="Times New Roman" w:cs="Times New Roman"/>
                <w:color w:val="0D0D0D" w:themeColor="text1" w:themeTint="F2"/>
                <w:lang w:val="it-IT"/>
              </w:rPr>
              <w:t>d</w:t>
            </w:r>
            <w:r w:rsidRPr="003272D6">
              <w:rPr>
                <w:rFonts w:ascii="Times New Roman" w:eastAsia="Times New Roman" w:hAnsi="Times New Roman" w:cs="Times New Roman"/>
                <w:color w:val="0D0D0D" w:themeColor="text1" w:themeTint="F2"/>
                <w:lang w:val="it-IT"/>
              </w:rPr>
              <w:t>el Perpetuo Socorro</w:t>
            </w:r>
          </w:p>
        </w:tc>
        <w:tc>
          <w:tcPr>
            <w:tcW w:w="2205" w:type="dxa"/>
            <w:shd w:val="clear" w:color="auto" w:fill="auto"/>
            <w:tcMar>
              <w:top w:w="100" w:type="dxa"/>
              <w:left w:w="100" w:type="dxa"/>
              <w:bottom w:w="100" w:type="dxa"/>
              <w:right w:w="100" w:type="dxa"/>
            </w:tcMar>
          </w:tcPr>
          <w:p w14:paraId="70C9D0D7"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Frailes de Desamparados</w:t>
            </w:r>
          </w:p>
        </w:tc>
        <w:tc>
          <w:tcPr>
            <w:tcW w:w="2535" w:type="dxa"/>
            <w:shd w:val="clear" w:color="auto" w:fill="auto"/>
            <w:tcMar>
              <w:top w:w="100" w:type="dxa"/>
              <w:left w:w="100" w:type="dxa"/>
              <w:bottom w:w="100" w:type="dxa"/>
              <w:right w:w="100" w:type="dxa"/>
            </w:tcMar>
          </w:tcPr>
          <w:p w14:paraId="095DB80D"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B6A8C9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100 cm de alto x 40 cm de ancho</w:t>
            </w:r>
          </w:p>
        </w:tc>
      </w:tr>
      <w:tr w:rsidR="0088706E" w:rsidRPr="0088706E" w14:paraId="445FFED3" w14:textId="77777777">
        <w:tc>
          <w:tcPr>
            <w:tcW w:w="1350" w:type="dxa"/>
            <w:shd w:val="clear" w:color="auto" w:fill="auto"/>
            <w:tcMar>
              <w:top w:w="100" w:type="dxa"/>
              <w:left w:w="100" w:type="dxa"/>
              <w:bottom w:w="100" w:type="dxa"/>
              <w:right w:w="100" w:type="dxa"/>
            </w:tcMar>
          </w:tcPr>
          <w:p w14:paraId="2779B51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Niño Dios</w:t>
            </w:r>
          </w:p>
        </w:tc>
        <w:tc>
          <w:tcPr>
            <w:tcW w:w="2205" w:type="dxa"/>
            <w:shd w:val="clear" w:color="auto" w:fill="auto"/>
            <w:tcMar>
              <w:top w:w="100" w:type="dxa"/>
              <w:left w:w="100" w:type="dxa"/>
              <w:bottom w:w="100" w:type="dxa"/>
              <w:right w:w="100" w:type="dxa"/>
            </w:tcMar>
          </w:tcPr>
          <w:p w14:paraId="0324715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Cangrejal de Acosta</w:t>
            </w:r>
          </w:p>
        </w:tc>
        <w:tc>
          <w:tcPr>
            <w:tcW w:w="2535" w:type="dxa"/>
            <w:shd w:val="clear" w:color="auto" w:fill="auto"/>
            <w:tcMar>
              <w:top w:w="100" w:type="dxa"/>
              <w:left w:w="100" w:type="dxa"/>
              <w:bottom w:w="100" w:type="dxa"/>
              <w:right w:w="100" w:type="dxa"/>
            </w:tcMar>
          </w:tcPr>
          <w:p w14:paraId="281D15D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7EDB768D" w14:textId="463C2D32"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42</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largo x 24 cm de ancho</w:t>
            </w:r>
          </w:p>
        </w:tc>
      </w:tr>
      <w:tr w:rsidR="0088706E" w:rsidRPr="0088706E" w14:paraId="36543908" w14:textId="77777777">
        <w:tc>
          <w:tcPr>
            <w:tcW w:w="1350" w:type="dxa"/>
            <w:shd w:val="clear" w:color="auto" w:fill="auto"/>
            <w:tcMar>
              <w:top w:w="100" w:type="dxa"/>
              <w:left w:w="100" w:type="dxa"/>
              <w:bottom w:w="100" w:type="dxa"/>
              <w:right w:w="100" w:type="dxa"/>
            </w:tcMar>
          </w:tcPr>
          <w:p w14:paraId="31BFCB61" w14:textId="550677D9"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Virgen de </w:t>
            </w:r>
            <w:r w:rsidR="00F3171F">
              <w:rPr>
                <w:rFonts w:ascii="Times New Roman" w:eastAsia="Times New Roman" w:hAnsi="Times New Roman" w:cs="Times New Roman"/>
                <w:color w:val="0D0D0D" w:themeColor="text1" w:themeTint="F2"/>
              </w:rPr>
              <w:t>V</w:t>
            </w:r>
            <w:r w:rsidRPr="0088706E">
              <w:rPr>
                <w:rFonts w:ascii="Times New Roman" w:eastAsia="Times New Roman" w:hAnsi="Times New Roman" w:cs="Times New Roman"/>
                <w:color w:val="0D0D0D" w:themeColor="text1" w:themeTint="F2"/>
              </w:rPr>
              <w:t>estir</w:t>
            </w:r>
          </w:p>
        </w:tc>
        <w:tc>
          <w:tcPr>
            <w:tcW w:w="2205" w:type="dxa"/>
            <w:shd w:val="clear" w:color="auto" w:fill="auto"/>
            <w:tcMar>
              <w:top w:w="100" w:type="dxa"/>
              <w:left w:w="100" w:type="dxa"/>
              <w:bottom w:w="100" w:type="dxa"/>
              <w:right w:w="100" w:type="dxa"/>
            </w:tcMar>
          </w:tcPr>
          <w:p w14:paraId="25EA233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Cangrejal de Acosta</w:t>
            </w:r>
          </w:p>
        </w:tc>
        <w:tc>
          <w:tcPr>
            <w:tcW w:w="2535" w:type="dxa"/>
            <w:shd w:val="clear" w:color="auto" w:fill="auto"/>
            <w:tcMar>
              <w:top w:w="100" w:type="dxa"/>
              <w:left w:w="100" w:type="dxa"/>
              <w:bottom w:w="100" w:type="dxa"/>
              <w:right w:w="100" w:type="dxa"/>
            </w:tcMar>
          </w:tcPr>
          <w:p w14:paraId="22554900"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3CDE46F0" w14:textId="361FE499"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150</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42</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 xml:space="preserve">cm de ancho x 41 </w:t>
            </w:r>
            <w:r w:rsidR="00BF7D69">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fondo</w:t>
            </w:r>
          </w:p>
        </w:tc>
      </w:tr>
      <w:tr w:rsidR="0088706E" w:rsidRPr="0088706E" w14:paraId="05708A0C" w14:textId="77777777">
        <w:tc>
          <w:tcPr>
            <w:tcW w:w="1350" w:type="dxa"/>
            <w:shd w:val="clear" w:color="auto" w:fill="auto"/>
            <w:tcMar>
              <w:top w:w="100" w:type="dxa"/>
              <w:left w:w="100" w:type="dxa"/>
              <w:bottom w:w="100" w:type="dxa"/>
              <w:right w:w="100" w:type="dxa"/>
            </w:tcMar>
          </w:tcPr>
          <w:p w14:paraId="581CCB8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Inmaculada Concepción</w:t>
            </w:r>
          </w:p>
        </w:tc>
        <w:tc>
          <w:tcPr>
            <w:tcW w:w="2205" w:type="dxa"/>
            <w:shd w:val="clear" w:color="auto" w:fill="auto"/>
            <w:tcMar>
              <w:top w:w="100" w:type="dxa"/>
              <w:left w:w="100" w:type="dxa"/>
              <w:bottom w:w="100" w:type="dxa"/>
              <w:right w:w="100" w:type="dxa"/>
            </w:tcMar>
          </w:tcPr>
          <w:p w14:paraId="63BA1D1D" w14:textId="3150FCA9"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Ramón </w:t>
            </w:r>
            <w:r w:rsidR="005A7911">
              <w:rPr>
                <w:rFonts w:ascii="Times New Roman" w:eastAsia="Times New Roman" w:hAnsi="Times New Roman" w:cs="Times New Roman"/>
                <w:color w:val="0D0D0D" w:themeColor="text1" w:themeTint="F2"/>
              </w:rPr>
              <w:t>N</w:t>
            </w:r>
            <w:r w:rsidRPr="0088706E">
              <w:rPr>
                <w:rFonts w:ascii="Times New Roman" w:eastAsia="Times New Roman" w:hAnsi="Times New Roman" w:cs="Times New Roman"/>
                <w:color w:val="0D0D0D" w:themeColor="text1" w:themeTint="F2"/>
              </w:rPr>
              <w:t>onato, Sabanilla, Montes de Oca</w:t>
            </w:r>
          </w:p>
        </w:tc>
        <w:tc>
          <w:tcPr>
            <w:tcW w:w="2535" w:type="dxa"/>
            <w:shd w:val="clear" w:color="auto" w:fill="auto"/>
            <w:tcMar>
              <w:top w:w="100" w:type="dxa"/>
              <w:left w:w="100" w:type="dxa"/>
              <w:bottom w:w="100" w:type="dxa"/>
              <w:right w:w="100" w:type="dxa"/>
            </w:tcMar>
          </w:tcPr>
          <w:p w14:paraId="75FBDE8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5A9446E4" w14:textId="61D4B1BA"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123 cm de alto x 43</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12873C20" w14:textId="77777777">
        <w:tc>
          <w:tcPr>
            <w:tcW w:w="1350" w:type="dxa"/>
            <w:shd w:val="clear" w:color="auto" w:fill="auto"/>
            <w:tcMar>
              <w:top w:w="100" w:type="dxa"/>
              <w:left w:w="100" w:type="dxa"/>
              <w:bottom w:w="100" w:type="dxa"/>
              <w:right w:w="100" w:type="dxa"/>
            </w:tcMar>
          </w:tcPr>
          <w:p w14:paraId="496CB37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Ramón Nonato</w:t>
            </w:r>
            <w:r w:rsidRPr="0088706E">
              <w:rPr>
                <w:rFonts w:ascii="Times New Roman" w:eastAsia="Times New Roman" w:hAnsi="Times New Roman" w:cs="Times New Roman"/>
                <w:color w:val="0D0D0D" w:themeColor="text1" w:themeTint="F2"/>
                <w:vertAlign w:val="superscript"/>
              </w:rPr>
              <w:footnoteReference w:id="11"/>
            </w:r>
          </w:p>
        </w:tc>
        <w:tc>
          <w:tcPr>
            <w:tcW w:w="2205" w:type="dxa"/>
            <w:shd w:val="clear" w:color="auto" w:fill="auto"/>
            <w:tcMar>
              <w:top w:w="100" w:type="dxa"/>
              <w:left w:w="100" w:type="dxa"/>
              <w:bottom w:w="100" w:type="dxa"/>
              <w:right w:w="100" w:type="dxa"/>
            </w:tcMar>
          </w:tcPr>
          <w:p w14:paraId="6A2CE205" w14:textId="28DC8920"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Ramón </w:t>
            </w:r>
            <w:r w:rsidR="005A7911">
              <w:rPr>
                <w:rFonts w:ascii="Times New Roman" w:eastAsia="Times New Roman" w:hAnsi="Times New Roman" w:cs="Times New Roman"/>
                <w:color w:val="0D0D0D" w:themeColor="text1" w:themeTint="F2"/>
              </w:rPr>
              <w:t>N</w:t>
            </w:r>
            <w:r w:rsidRPr="0088706E">
              <w:rPr>
                <w:rFonts w:ascii="Times New Roman" w:eastAsia="Times New Roman" w:hAnsi="Times New Roman" w:cs="Times New Roman"/>
                <w:color w:val="0D0D0D" w:themeColor="text1" w:themeTint="F2"/>
              </w:rPr>
              <w:t>onato, Sabanilla, Montes de Oca</w:t>
            </w:r>
          </w:p>
        </w:tc>
        <w:tc>
          <w:tcPr>
            <w:tcW w:w="2535" w:type="dxa"/>
            <w:shd w:val="clear" w:color="auto" w:fill="auto"/>
            <w:tcMar>
              <w:top w:w="100" w:type="dxa"/>
              <w:left w:w="100" w:type="dxa"/>
              <w:bottom w:w="100" w:type="dxa"/>
              <w:right w:w="100" w:type="dxa"/>
            </w:tcMar>
          </w:tcPr>
          <w:p w14:paraId="56E7D034"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162B346F" w14:textId="6843D38A"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173</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67</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6DB71E09" w14:textId="77777777">
        <w:tc>
          <w:tcPr>
            <w:tcW w:w="1350" w:type="dxa"/>
            <w:shd w:val="clear" w:color="auto" w:fill="auto"/>
            <w:tcMar>
              <w:top w:w="100" w:type="dxa"/>
              <w:left w:w="100" w:type="dxa"/>
              <w:bottom w:w="100" w:type="dxa"/>
              <w:right w:w="100" w:type="dxa"/>
            </w:tcMar>
          </w:tcPr>
          <w:p w14:paraId="691A5B2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lastRenderedPageBreak/>
              <w:t>Inmaculada Concepción</w:t>
            </w:r>
          </w:p>
        </w:tc>
        <w:tc>
          <w:tcPr>
            <w:tcW w:w="2205" w:type="dxa"/>
            <w:shd w:val="clear" w:color="auto" w:fill="auto"/>
            <w:tcMar>
              <w:top w:w="100" w:type="dxa"/>
              <w:left w:w="100" w:type="dxa"/>
              <w:bottom w:w="100" w:type="dxa"/>
              <w:right w:w="100" w:type="dxa"/>
            </w:tcMar>
          </w:tcPr>
          <w:p w14:paraId="33271A7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Concepción de Tres Ríos</w:t>
            </w:r>
          </w:p>
        </w:tc>
        <w:tc>
          <w:tcPr>
            <w:tcW w:w="2535" w:type="dxa"/>
            <w:shd w:val="clear" w:color="auto" w:fill="auto"/>
            <w:tcMar>
              <w:top w:w="100" w:type="dxa"/>
              <w:left w:w="100" w:type="dxa"/>
              <w:bottom w:w="100" w:type="dxa"/>
              <w:right w:w="100" w:type="dxa"/>
            </w:tcMar>
          </w:tcPr>
          <w:p w14:paraId="7E2E3AE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4E960E80" w14:textId="680384C1"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163</w:t>
            </w:r>
            <w:r w:rsidR="00BF7D69">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60 cm de ancho</w:t>
            </w:r>
          </w:p>
        </w:tc>
      </w:tr>
      <w:tr w:rsidR="0088706E" w:rsidRPr="0088706E" w14:paraId="054C8455" w14:textId="77777777">
        <w:tc>
          <w:tcPr>
            <w:tcW w:w="1350" w:type="dxa"/>
            <w:shd w:val="clear" w:color="auto" w:fill="auto"/>
            <w:tcMar>
              <w:top w:w="100" w:type="dxa"/>
              <w:left w:w="100" w:type="dxa"/>
              <w:bottom w:w="100" w:type="dxa"/>
              <w:right w:w="100" w:type="dxa"/>
            </w:tcMar>
          </w:tcPr>
          <w:p w14:paraId="250841C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Cristóbal</w:t>
            </w:r>
          </w:p>
        </w:tc>
        <w:tc>
          <w:tcPr>
            <w:tcW w:w="2205" w:type="dxa"/>
            <w:shd w:val="clear" w:color="auto" w:fill="auto"/>
            <w:tcMar>
              <w:top w:w="100" w:type="dxa"/>
              <w:left w:w="100" w:type="dxa"/>
              <w:bottom w:w="100" w:type="dxa"/>
              <w:right w:w="100" w:type="dxa"/>
            </w:tcMar>
          </w:tcPr>
          <w:p w14:paraId="48D0F2C5"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Cristóbal Norte, Desamparados</w:t>
            </w:r>
          </w:p>
        </w:tc>
        <w:tc>
          <w:tcPr>
            <w:tcW w:w="2535" w:type="dxa"/>
            <w:shd w:val="clear" w:color="auto" w:fill="auto"/>
            <w:tcMar>
              <w:top w:w="100" w:type="dxa"/>
              <w:left w:w="100" w:type="dxa"/>
              <w:bottom w:w="100" w:type="dxa"/>
              <w:right w:w="100" w:type="dxa"/>
            </w:tcMar>
          </w:tcPr>
          <w:p w14:paraId="12FE4A3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40728B0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771FB917" w14:textId="77777777">
        <w:tc>
          <w:tcPr>
            <w:tcW w:w="1350" w:type="dxa"/>
            <w:shd w:val="clear" w:color="auto" w:fill="auto"/>
            <w:tcMar>
              <w:top w:w="100" w:type="dxa"/>
              <w:left w:w="100" w:type="dxa"/>
              <w:bottom w:w="100" w:type="dxa"/>
              <w:right w:w="100" w:type="dxa"/>
            </w:tcMar>
          </w:tcPr>
          <w:p w14:paraId="637D5CDC"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Antonio de Padua</w:t>
            </w:r>
          </w:p>
        </w:tc>
        <w:tc>
          <w:tcPr>
            <w:tcW w:w="2205" w:type="dxa"/>
            <w:shd w:val="clear" w:color="auto" w:fill="auto"/>
            <w:tcMar>
              <w:top w:w="100" w:type="dxa"/>
              <w:left w:w="100" w:type="dxa"/>
              <w:bottom w:w="100" w:type="dxa"/>
              <w:right w:w="100" w:type="dxa"/>
            </w:tcMar>
          </w:tcPr>
          <w:p w14:paraId="5B6055A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Cristóbal Norte, Desamparados</w:t>
            </w:r>
          </w:p>
        </w:tc>
        <w:tc>
          <w:tcPr>
            <w:tcW w:w="2535" w:type="dxa"/>
            <w:shd w:val="clear" w:color="auto" w:fill="auto"/>
            <w:tcMar>
              <w:top w:w="100" w:type="dxa"/>
              <w:left w:w="100" w:type="dxa"/>
              <w:bottom w:w="100" w:type="dxa"/>
              <w:right w:w="100" w:type="dxa"/>
            </w:tcMar>
          </w:tcPr>
          <w:p w14:paraId="19C32A4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6F38F519"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1528A525" w14:textId="77777777">
        <w:tc>
          <w:tcPr>
            <w:tcW w:w="1350" w:type="dxa"/>
            <w:shd w:val="clear" w:color="auto" w:fill="auto"/>
            <w:tcMar>
              <w:top w:w="100" w:type="dxa"/>
              <w:left w:w="100" w:type="dxa"/>
              <w:bottom w:w="100" w:type="dxa"/>
              <w:right w:w="100" w:type="dxa"/>
            </w:tcMar>
          </w:tcPr>
          <w:p w14:paraId="170C8EAF"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Cristo Rey</w:t>
            </w:r>
          </w:p>
        </w:tc>
        <w:tc>
          <w:tcPr>
            <w:tcW w:w="2205" w:type="dxa"/>
            <w:shd w:val="clear" w:color="auto" w:fill="auto"/>
            <w:tcMar>
              <w:top w:w="100" w:type="dxa"/>
              <w:left w:w="100" w:type="dxa"/>
              <w:bottom w:w="100" w:type="dxa"/>
              <w:right w:w="100" w:type="dxa"/>
            </w:tcMar>
          </w:tcPr>
          <w:p w14:paraId="57CA95A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Cristóbal Norte, Desamparados</w:t>
            </w:r>
          </w:p>
        </w:tc>
        <w:tc>
          <w:tcPr>
            <w:tcW w:w="2535" w:type="dxa"/>
            <w:shd w:val="clear" w:color="auto" w:fill="auto"/>
            <w:tcMar>
              <w:top w:w="100" w:type="dxa"/>
              <w:left w:w="100" w:type="dxa"/>
              <w:bottom w:w="100" w:type="dxa"/>
              <w:right w:w="100" w:type="dxa"/>
            </w:tcMar>
          </w:tcPr>
          <w:p w14:paraId="11DB3B53"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directa de bulto redondo, policromada</w:t>
            </w:r>
          </w:p>
        </w:tc>
        <w:tc>
          <w:tcPr>
            <w:tcW w:w="3285" w:type="dxa"/>
            <w:shd w:val="clear" w:color="auto" w:fill="auto"/>
            <w:tcMar>
              <w:top w:w="100" w:type="dxa"/>
              <w:left w:w="100" w:type="dxa"/>
              <w:bottom w:w="100" w:type="dxa"/>
              <w:right w:w="100" w:type="dxa"/>
            </w:tcMar>
          </w:tcPr>
          <w:p w14:paraId="227F9FF8"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r w:rsidR="0088706E" w:rsidRPr="0088706E" w14:paraId="3F7DC576" w14:textId="77777777">
        <w:tc>
          <w:tcPr>
            <w:tcW w:w="1350" w:type="dxa"/>
            <w:shd w:val="clear" w:color="auto" w:fill="auto"/>
            <w:tcMar>
              <w:top w:w="100" w:type="dxa"/>
              <w:left w:w="100" w:type="dxa"/>
              <w:bottom w:w="100" w:type="dxa"/>
              <w:right w:w="100" w:type="dxa"/>
            </w:tcMar>
          </w:tcPr>
          <w:p w14:paraId="53542AD2"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Nazareno</w:t>
            </w:r>
          </w:p>
        </w:tc>
        <w:tc>
          <w:tcPr>
            <w:tcW w:w="2205" w:type="dxa"/>
            <w:shd w:val="clear" w:color="auto" w:fill="auto"/>
            <w:tcMar>
              <w:top w:w="100" w:type="dxa"/>
              <w:left w:w="100" w:type="dxa"/>
              <w:bottom w:w="100" w:type="dxa"/>
              <w:right w:w="100" w:type="dxa"/>
            </w:tcMar>
          </w:tcPr>
          <w:p w14:paraId="5EFBA4D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Cristóbal Norte, Desamparados</w:t>
            </w:r>
          </w:p>
        </w:tc>
        <w:tc>
          <w:tcPr>
            <w:tcW w:w="2535" w:type="dxa"/>
            <w:shd w:val="clear" w:color="auto" w:fill="auto"/>
            <w:tcMar>
              <w:top w:w="100" w:type="dxa"/>
              <w:left w:w="100" w:type="dxa"/>
              <w:bottom w:w="100" w:type="dxa"/>
              <w:right w:w="100" w:type="dxa"/>
            </w:tcMar>
          </w:tcPr>
          <w:p w14:paraId="76EF8AD1"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Talla en madera de bastidor</w:t>
            </w:r>
          </w:p>
        </w:tc>
        <w:tc>
          <w:tcPr>
            <w:tcW w:w="3285" w:type="dxa"/>
            <w:shd w:val="clear" w:color="auto" w:fill="auto"/>
            <w:tcMar>
              <w:top w:w="100" w:type="dxa"/>
              <w:left w:w="100" w:type="dxa"/>
              <w:bottom w:w="100" w:type="dxa"/>
              <w:right w:w="100" w:type="dxa"/>
            </w:tcMar>
          </w:tcPr>
          <w:p w14:paraId="5EAD7566" w14:textId="77777777" w:rsidR="002A700C" w:rsidRPr="0088706E" w:rsidRDefault="002173A7" w:rsidP="00165153">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w:t>
            </w:r>
          </w:p>
        </w:tc>
      </w:tr>
    </w:tbl>
    <w:p w14:paraId="570D1FED" w14:textId="3EB108B8" w:rsidR="00165153" w:rsidRDefault="002173A7" w:rsidP="00242477">
      <w:pPr>
        <w:spacing w:line="240" w:lineRule="auto"/>
        <w:jc w:val="both"/>
        <w:rPr>
          <w:rFonts w:ascii="Times New Roman" w:eastAsia="Times New Roman" w:hAnsi="Times New Roman" w:cs="Times New Roman"/>
          <w:color w:val="0D0D0D" w:themeColor="text1" w:themeTint="F2"/>
        </w:rPr>
      </w:pPr>
      <w:r w:rsidRPr="00373E20">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w:t>
      </w:r>
      <w:r w:rsidR="00E64E51">
        <w:rPr>
          <w:rFonts w:ascii="Times New Roman" w:eastAsia="Times New Roman" w:hAnsi="Times New Roman" w:cs="Times New Roman"/>
          <w:color w:val="0D0D0D" w:themeColor="text1" w:themeTint="F2"/>
        </w:rPr>
        <w:t>.</w:t>
      </w:r>
    </w:p>
    <w:p w14:paraId="530F47D3" w14:textId="77777777" w:rsidR="0032704E" w:rsidRDefault="0032704E">
      <w:pPr>
        <w:rPr>
          <w:rFonts w:ascii="Times New Roman" w:eastAsia="Times New Roman" w:hAnsi="Times New Roman" w:cs="Times New Roman"/>
          <w:color w:val="0D0D0D" w:themeColor="text1" w:themeTint="F2"/>
        </w:rPr>
      </w:pPr>
    </w:p>
    <w:p w14:paraId="40A52AB3" w14:textId="7AC8DC68" w:rsidR="0032704E" w:rsidRPr="0088706E" w:rsidRDefault="0032704E" w:rsidP="00242477">
      <w:pPr>
        <w:spacing w:line="360" w:lineRule="auto"/>
        <w:ind w:firstLine="720"/>
        <w:jc w:val="both"/>
        <w:rPr>
          <w:rFonts w:ascii="Times New Roman" w:eastAsia="Times New Roman" w:hAnsi="Times New Roman" w:cs="Times New Roman"/>
          <w:color w:val="0D0D0D" w:themeColor="text1" w:themeTint="F2"/>
        </w:rPr>
      </w:pPr>
      <w:r w:rsidRPr="0012054C">
        <w:rPr>
          <w:rFonts w:ascii="Times New Roman" w:eastAsia="Times New Roman" w:hAnsi="Times New Roman" w:cs="Times New Roman"/>
          <w:color w:val="0D0D0D" w:themeColor="text1" w:themeTint="F2"/>
          <w:sz w:val="24"/>
          <w:szCs w:val="24"/>
        </w:rPr>
        <w:t>Situación similar pasa con los yacentes de San Isidro Barbacoas, San Marcos de Tarrazú, Juan</w:t>
      </w:r>
      <w:r w:rsidRPr="0088706E">
        <w:rPr>
          <w:rFonts w:ascii="Times New Roman" w:eastAsia="Times New Roman" w:hAnsi="Times New Roman" w:cs="Times New Roman"/>
          <w:color w:val="0D0D0D" w:themeColor="text1" w:themeTint="F2"/>
          <w:sz w:val="24"/>
          <w:szCs w:val="24"/>
        </w:rPr>
        <w:t xml:space="preserve"> Viñas y la Basílica de los Ángeles, los cuales responden a la misma composición, rasgos anatómicos y gestos faciales. Sucede lo mismo con los Resucitados de San Juan de </w:t>
      </w:r>
      <w:proofErr w:type="spellStart"/>
      <w:r w:rsidRPr="0088706E">
        <w:rPr>
          <w:rFonts w:ascii="Times New Roman" w:eastAsia="Times New Roman" w:hAnsi="Times New Roman" w:cs="Times New Roman"/>
          <w:color w:val="0D0D0D" w:themeColor="text1" w:themeTint="F2"/>
          <w:sz w:val="24"/>
          <w:szCs w:val="24"/>
        </w:rPr>
        <w:t>Tobosi</w:t>
      </w:r>
      <w:proofErr w:type="spellEnd"/>
      <w:r w:rsidRPr="0088706E">
        <w:rPr>
          <w:rFonts w:ascii="Times New Roman" w:eastAsia="Times New Roman" w:hAnsi="Times New Roman" w:cs="Times New Roman"/>
          <w:color w:val="0D0D0D" w:themeColor="text1" w:themeTint="F2"/>
          <w:sz w:val="24"/>
          <w:szCs w:val="24"/>
        </w:rPr>
        <w:t xml:space="preserve"> en Cartago, Barbacoas y San Marcos de Tarrazú. O con una serie de esculturas de San Isidro Labrador que tienen distintas parroquias del Valle Central, a saber, San Joaquín de Flores, Agua Caliente de Cartago</w:t>
      </w:r>
      <w:r w:rsidR="005F1B25" w:rsidRPr="00760261">
        <w:rPr>
          <w:rFonts w:ascii="Times New Roman" w:eastAsia="Times New Roman" w:hAnsi="Times New Roman" w:cs="Times New Roman"/>
          <w:color w:val="0D0D0D" w:themeColor="text1" w:themeTint="F2"/>
          <w:sz w:val="24"/>
          <w:szCs w:val="24"/>
        </w:rPr>
        <w:t xml:space="preserve"> </w:t>
      </w:r>
      <w:r w:rsidR="005F1B25" w:rsidRPr="00902A1C">
        <w:rPr>
          <w:rFonts w:ascii="Times New Roman" w:eastAsia="Times New Roman" w:hAnsi="Times New Roman" w:cs="Times New Roman"/>
          <w:color w:val="0D0D0D" w:themeColor="text1" w:themeTint="F2"/>
          <w:sz w:val="24"/>
          <w:szCs w:val="24"/>
        </w:rPr>
        <w:t>(ver Figura 15)</w:t>
      </w:r>
      <w:r w:rsidRPr="0088706E">
        <w:rPr>
          <w:rFonts w:ascii="Times New Roman" w:eastAsia="Times New Roman" w:hAnsi="Times New Roman" w:cs="Times New Roman"/>
          <w:color w:val="0D0D0D" w:themeColor="text1" w:themeTint="F2"/>
          <w:sz w:val="24"/>
          <w:szCs w:val="24"/>
        </w:rPr>
        <w:t xml:space="preserve">, San Gabriel de Aserrí, San Isidro de Barbacoas y San Juan Norte de </w:t>
      </w:r>
      <w:proofErr w:type="spellStart"/>
      <w:r w:rsidRPr="0088706E">
        <w:rPr>
          <w:rFonts w:ascii="Times New Roman" w:eastAsia="Times New Roman" w:hAnsi="Times New Roman" w:cs="Times New Roman"/>
          <w:color w:val="0D0D0D" w:themeColor="text1" w:themeTint="F2"/>
          <w:sz w:val="24"/>
          <w:szCs w:val="24"/>
        </w:rPr>
        <w:t>Tobosi</w:t>
      </w:r>
      <w:proofErr w:type="spellEnd"/>
      <w:r w:rsidRPr="0088706E">
        <w:rPr>
          <w:rFonts w:ascii="Times New Roman" w:eastAsia="Times New Roman" w:hAnsi="Times New Roman" w:cs="Times New Roman"/>
          <w:color w:val="0D0D0D" w:themeColor="text1" w:themeTint="F2"/>
          <w:sz w:val="24"/>
          <w:szCs w:val="24"/>
        </w:rPr>
        <w:t>, todas estas guardan la misma disposición corporal, rasgos y proporciones.</w:t>
      </w:r>
    </w:p>
    <w:p w14:paraId="2DE4DCCC" w14:textId="2CB889C4" w:rsidR="00165153" w:rsidRDefault="00165153" w:rsidP="00242477">
      <w:pPr>
        <w:spacing w:line="360" w:lineRule="auto"/>
        <w:ind w:firstLine="720"/>
        <w:rPr>
          <w:rFonts w:ascii="Times New Roman" w:eastAsia="Times New Roman" w:hAnsi="Times New Roman" w:cs="Times New Roman"/>
          <w:color w:val="0D0D0D" w:themeColor="text1" w:themeTint="F2"/>
        </w:rPr>
      </w:pPr>
    </w:p>
    <w:p w14:paraId="2D8E9BB1" w14:textId="77777777" w:rsidR="002A700C" w:rsidRPr="0088706E" w:rsidRDefault="002173A7" w:rsidP="00242477">
      <w:pPr>
        <w:spacing w:line="360" w:lineRule="auto"/>
        <w:rPr>
          <w:rFonts w:ascii="Times New Roman" w:eastAsia="Times New Roman" w:hAnsi="Times New Roman" w:cs="Times New Roman"/>
          <w:i/>
          <w:color w:val="0D0D0D" w:themeColor="text1" w:themeTint="F2"/>
          <w:sz w:val="24"/>
          <w:szCs w:val="24"/>
        </w:rPr>
      </w:pPr>
      <w:r w:rsidRPr="0088706E">
        <w:rPr>
          <w:rFonts w:ascii="Times New Roman" w:eastAsia="Times New Roman" w:hAnsi="Times New Roman" w:cs="Times New Roman"/>
          <w:i/>
          <w:color w:val="0D0D0D" w:themeColor="text1" w:themeTint="F2"/>
          <w:sz w:val="24"/>
          <w:szCs w:val="24"/>
        </w:rPr>
        <w:t>Obra posible para someter a mayor discusión</w:t>
      </w:r>
    </w:p>
    <w:p w14:paraId="1BC08C5C" w14:textId="77777777" w:rsidR="00242477" w:rsidRDefault="00242477" w:rsidP="00242477">
      <w:pPr>
        <w:spacing w:line="360" w:lineRule="auto"/>
        <w:ind w:firstLine="720"/>
        <w:jc w:val="both"/>
        <w:rPr>
          <w:rFonts w:ascii="Times New Roman" w:eastAsia="Times New Roman" w:hAnsi="Times New Roman" w:cs="Times New Roman"/>
          <w:color w:val="0D0D0D" w:themeColor="text1" w:themeTint="F2"/>
          <w:sz w:val="24"/>
        </w:rPr>
      </w:pPr>
    </w:p>
    <w:p w14:paraId="52F7B1E9" w14:textId="2AFDD9BE" w:rsidR="00804FFA" w:rsidRDefault="002173A7" w:rsidP="00FB2DB1">
      <w:pPr>
        <w:spacing w:line="360" w:lineRule="auto"/>
        <w:jc w:val="both"/>
        <w:rPr>
          <w:rFonts w:ascii="Times New Roman" w:eastAsia="Times New Roman" w:hAnsi="Times New Roman" w:cs="Times New Roman"/>
          <w:color w:val="0D0D0D" w:themeColor="text1" w:themeTint="F2"/>
          <w:sz w:val="24"/>
        </w:rPr>
      </w:pPr>
      <w:r w:rsidRPr="002B6B11">
        <w:rPr>
          <w:rFonts w:ascii="Times New Roman" w:eastAsia="Times New Roman" w:hAnsi="Times New Roman" w:cs="Times New Roman"/>
          <w:color w:val="0D0D0D" w:themeColor="text1" w:themeTint="F2"/>
          <w:sz w:val="24"/>
        </w:rPr>
        <w:t>En el país existen imágenes</w:t>
      </w:r>
      <w:r w:rsidR="0032704E" w:rsidRPr="002B6B11">
        <w:rPr>
          <w:rFonts w:ascii="Times New Roman" w:eastAsia="Times New Roman" w:hAnsi="Times New Roman" w:cs="Times New Roman"/>
          <w:color w:val="0D0D0D" w:themeColor="text1" w:themeTint="F2"/>
          <w:sz w:val="24"/>
        </w:rPr>
        <w:t>,</w:t>
      </w:r>
      <w:r w:rsidRPr="002B6B11">
        <w:rPr>
          <w:rFonts w:ascii="Times New Roman" w:eastAsia="Times New Roman" w:hAnsi="Times New Roman" w:cs="Times New Roman"/>
          <w:color w:val="0D0D0D" w:themeColor="text1" w:themeTint="F2"/>
          <w:sz w:val="24"/>
        </w:rPr>
        <w:t xml:space="preserve"> veneradas o resguardas en las iglesias, que tienen características similares</w:t>
      </w:r>
      <w:r w:rsidR="00973DBA">
        <w:rPr>
          <w:rFonts w:ascii="Times New Roman" w:eastAsia="Times New Roman" w:hAnsi="Times New Roman" w:cs="Times New Roman"/>
          <w:color w:val="0D0D0D" w:themeColor="text1" w:themeTint="F2"/>
          <w:sz w:val="24"/>
        </w:rPr>
        <w:t>,</w:t>
      </w:r>
      <w:r w:rsidRPr="002B6B11">
        <w:rPr>
          <w:rFonts w:ascii="Times New Roman" w:eastAsia="Times New Roman" w:hAnsi="Times New Roman" w:cs="Times New Roman"/>
          <w:color w:val="0D0D0D" w:themeColor="text1" w:themeTint="F2"/>
          <w:sz w:val="24"/>
        </w:rPr>
        <w:t xml:space="preserve"> que posibilitan plantear</w:t>
      </w:r>
      <w:r w:rsidR="00973DBA">
        <w:rPr>
          <w:rFonts w:ascii="Times New Roman" w:eastAsia="Times New Roman" w:hAnsi="Times New Roman" w:cs="Times New Roman"/>
          <w:color w:val="0D0D0D" w:themeColor="text1" w:themeTint="F2"/>
          <w:sz w:val="24"/>
        </w:rPr>
        <w:t xml:space="preserve"> </w:t>
      </w:r>
      <w:r w:rsidRPr="002B6B11">
        <w:rPr>
          <w:rFonts w:ascii="Times New Roman" w:eastAsia="Times New Roman" w:hAnsi="Times New Roman" w:cs="Times New Roman"/>
          <w:color w:val="0D0D0D" w:themeColor="text1" w:themeTint="F2"/>
          <w:sz w:val="24"/>
        </w:rPr>
        <w:t xml:space="preserve">hipótesis sobre si </w:t>
      </w:r>
      <w:r w:rsidR="00835686">
        <w:rPr>
          <w:rFonts w:ascii="Times New Roman" w:eastAsia="Times New Roman" w:hAnsi="Times New Roman" w:cs="Times New Roman"/>
          <w:color w:val="0D0D0D" w:themeColor="text1" w:themeTint="F2"/>
          <w:sz w:val="24"/>
        </w:rPr>
        <w:t>un grupo de esculturas</w:t>
      </w:r>
      <w:r w:rsidRPr="002B6B11">
        <w:rPr>
          <w:rFonts w:ascii="Times New Roman" w:eastAsia="Times New Roman" w:hAnsi="Times New Roman" w:cs="Times New Roman"/>
          <w:color w:val="0D0D0D" w:themeColor="text1" w:themeTint="F2"/>
          <w:sz w:val="24"/>
        </w:rPr>
        <w:t xml:space="preserve"> son producto de un mismo taller. Este tipo de hipótesis se convierte, en muchos casos, en una afrenta a la idea que dice</w:t>
      </w:r>
      <w:r w:rsidR="00973DBA">
        <w:rPr>
          <w:rFonts w:ascii="Times New Roman" w:eastAsia="Times New Roman" w:hAnsi="Times New Roman" w:cs="Times New Roman"/>
          <w:color w:val="0D0D0D" w:themeColor="text1" w:themeTint="F2"/>
          <w:sz w:val="24"/>
        </w:rPr>
        <w:t xml:space="preserve"> la siguiente premisa</w:t>
      </w:r>
      <w:r w:rsidRPr="002B6B11">
        <w:rPr>
          <w:rFonts w:ascii="Times New Roman" w:eastAsia="Times New Roman" w:hAnsi="Times New Roman" w:cs="Times New Roman"/>
          <w:color w:val="0D0D0D" w:themeColor="text1" w:themeTint="F2"/>
          <w:sz w:val="24"/>
        </w:rPr>
        <w:t xml:space="preserve">: </w:t>
      </w:r>
      <w:r w:rsidR="00E52AA7" w:rsidRPr="002B6B11">
        <w:rPr>
          <w:rFonts w:ascii="Times New Roman" w:eastAsia="Times New Roman" w:hAnsi="Times New Roman" w:cs="Times New Roman"/>
          <w:color w:val="0D0D0D" w:themeColor="text1" w:themeTint="F2"/>
          <w:sz w:val="24"/>
        </w:rPr>
        <w:t>“</w:t>
      </w:r>
      <w:r w:rsidRPr="002B6B11">
        <w:rPr>
          <w:rFonts w:ascii="Times New Roman" w:eastAsia="Times New Roman" w:hAnsi="Times New Roman" w:cs="Times New Roman"/>
          <w:color w:val="0D0D0D" w:themeColor="text1" w:themeTint="F2"/>
          <w:sz w:val="24"/>
        </w:rPr>
        <w:t>si es una imagen buena de estilo barroco latinoamericano, esta debe ser guatemalteca</w:t>
      </w:r>
      <w:r w:rsidR="00E52AA7" w:rsidRPr="002B6B11">
        <w:rPr>
          <w:rFonts w:ascii="Times New Roman" w:eastAsia="Times New Roman" w:hAnsi="Times New Roman" w:cs="Times New Roman"/>
          <w:color w:val="0D0D0D" w:themeColor="text1" w:themeTint="F2"/>
          <w:sz w:val="24"/>
        </w:rPr>
        <w:t>”</w:t>
      </w:r>
      <w:r w:rsidRPr="002B6B11">
        <w:rPr>
          <w:rFonts w:ascii="Times New Roman" w:eastAsia="Times New Roman" w:hAnsi="Times New Roman" w:cs="Times New Roman"/>
          <w:color w:val="0D0D0D" w:themeColor="text1" w:themeTint="F2"/>
          <w:sz w:val="24"/>
        </w:rPr>
        <w:t xml:space="preserve">. Un ejemplo de esto es el Cristo yacente de la iglesia </w:t>
      </w:r>
      <w:r w:rsidR="007105FD" w:rsidRPr="002B6B11">
        <w:rPr>
          <w:rFonts w:ascii="Times New Roman" w:eastAsia="Times New Roman" w:hAnsi="Times New Roman" w:cs="Times New Roman"/>
          <w:color w:val="0D0D0D" w:themeColor="text1" w:themeTint="F2"/>
          <w:sz w:val="24"/>
        </w:rPr>
        <w:t>de Nuestra Señora de</w:t>
      </w:r>
      <w:r w:rsidR="007105FD" w:rsidRPr="002B6B11">
        <w:rPr>
          <w:rFonts w:ascii="Roboto" w:hAnsi="Roboto"/>
          <w:color w:val="666666"/>
          <w:sz w:val="23"/>
          <w:szCs w:val="21"/>
          <w:shd w:val="clear" w:color="auto" w:fill="FFFFFF"/>
        </w:rPr>
        <w:t> </w:t>
      </w:r>
      <w:r w:rsidR="0032704E" w:rsidRPr="002B6B11">
        <w:rPr>
          <w:rFonts w:ascii="Times New Roman" w:eastAsia="Times New Roman" w:hAnsi="Times New Roman" w:cs="Times New Roman"/>
          <w:color w:val="0D0D0D" w:themeColor="text1" w:themeTint="F2"/>
          <w:sz w:val="24"/>
        </w:rPr>
        <w:t>l</w:t>
      </w:r>
      <w:r w:rsidRPr="002B6B11">
        <w:rPr>
          <w:rFonts w:ascii="Times New Roman" w:eastAsia="Times New Roman" w:hAnsi="Times New Roman" w:cs="Times New Roman"/>
          <w:color w:val="0D0D0D" w:themeColor="text1" w:themeTint="F2"/>
          <w:sz w:val="24"/>
        </w:rPr>
        <w:t xml:space="preserve">a Soledad en San José, en cuya ficha del inventario arquidiocesano se anota que es de origen </w:t>
      </w:r>
      <w:r w:rsidR="00537259" w:rsidRPr="002B6B11">
        <w:rPr>
          <w:rFonts w:ascii="Times New Roman" w:eastAsia="Times New Roman" w:hAnsi="Times New Roman" w:cs="Times New Roman"/>
          <w:color w:val="0D0D0D" w:themeColor="text1" w:themeTint="F2"/>
          <w:sz w:val="24"/>
        </w:rPr>
        <w:t>g</w:t>
      </w:r>
      <w:r w:rsidRPr="002B6B11">
        <w:rPr>
          <w:rFonts w:ascii="Times New Roman" w:eastAsia="Times New Roman" w:hAnsi="Times New Roman" w:cs="Times New Roman"/>
          <w:color w:val="0D0D0D" w:themeColor="text1" w:themeTint="F2"/>
          <w:sz w:val="24"/>
        </w:rPr>
        <w:t>uatemalteco, sin embargo, no hay una fuente que confirme su origen, solamente se afirma esto por el nivel de calidad en su elaboración, es decir, se reproduce el imaginario que sostiene que las obras sacras de calidad vienen del extranjero.</w:t>
      </w:r>
    </w:p>
    <w:p w14:paraId="5F5928AF" w14:textId="77777777" w:rsidR="003A1937" w:rsidRDefault="003A1937" w:rsidP="003A1937">
      <w:pPr>
        <w:rPr>
          <w:rFonts w:ascii="Times New Roman" w:eastAsia="Times New Roman" w:hAnsi="Times New Roman" w:cs="Times New Roman"/>
          <w:b/>
          <w:color w:val="0D0D0D" w:themeColor="text1" w:themeTint="F2"/>
          <w:sz w:val="24"/>
          <w:szCs w:val="24"/>
        </w:rPr>
      </w:pPr>
    </w:p>
    <w:p w14:paraId="4A00B0B4" w14:textId="77777777" w:rsidR="00AD316A" w:rsidRDefault="00AD316A" w:rsidP="003A1937">
      <w:pPr>
        <w:rPr>
          <w:rFonts w:ascii="Times New Roman" w:eastAsia="Times New Roman" w:hAnsi="Times New Roman" w:cs="Times New Roman"/>
          <w:b/>
          <w:color w:val="0D0D0D" w:themeColor="text1" w:themeTint="F2"/>
          <w:sz w:val="24"/>
          <w:szCs w:val="24"/>
        </w:rPr>
      </w:pPr>
    </w:p>
    <w:p w14:paraId="5158FD93" w14:textId="77777777" w:rsidR="00AD316A" w:rsidRDefault="00AD316A" w:rsidP="003A1937">
      <w:pPr>
        <w:rPr>
          <w:rFonts w:ascii="Times New Roman" w:eastAsia="Times New Roman" w:hAnsi="Times New Roman" w:cs="Times New Roman"/>
          <w:b/>
          <w:color w:val="0D0D0D" w:themeColor="text1" w:themeTint="F2"/>
          <w:sz w:val="24"/>
          <w:szCs w:val="24"/>
        </w:rPr>
      </w:pPr>
    </w:p>
    <w:p w14:paraId="7A92C9E3" w14:textId="77777777" w:rsidR="00AD316A" w:rsidRDefault="00AD316A" w:rsidP="003A1937">
      <w:pPr>
        <w:rPr>
          <w:rFonts w:ascii="Times New Roman" w:eastAsia="Times New Roman" w:hAnsi="Times New Roman" w:cs="Times New Roman"/>
          <w:b/>
          <w:color w:val="0D0D0D" w:themeColor="text1" w:themeTint="F2"/>
          <w:sz w:val="24"/>
          <w:szCs w:val="24"/>
        </w:rPr>
      </w:pPr>
    </w:p>
    <w:p w14:paraId="092CCECD" w14:textId="77777777" w:rsidR="00AD316A" w:rsidRDefault="00AD316A" w:rsidP="003A1937">
      <w:pPr>
        <w:rPr>
          <w:rFonts w:ascii="Times New Roman" w:eastAsia="Times New Roman" w:hAnsi="Times New Roman" w:cs="Times New Roman"/>
          <w:b/>
          <w:color w:val="0D0D0D" w:themeColor="text1" w:themeTint="F2"/>
          <w:sz w:val="24"/>
          <w:szCs w:val="24"/>
        </w:rPr>
      </w:pPr>
    </w:p>
    <w:p w14:paraId="63BB745D" w14:textId="77777777" w:rsidR="00AD316A" w:rsidRDefault="00AD316A" w:rsidP="003A1937">
      <w:pPr>
        <w:rPr>
          <w:rFonts w:ascii="Times New Roman" w:eastAsia="Times New Roman" w:hAnsi="Times New Roman" w:cs="Times New Roman"/>
          <w:b/>
          <w:color w:val="0D0D0D" w:themeColor="text1" w:themeTint="F2"/>
          <w:sz w:val="24"/>
          <w:szCs w:val="24"/>
        </w:rPr>
      </w:pPr>
    </w:p>
    <w:p w14:paraId="30E8F25C" w14:textId="77777777" w:rsidR="00AD316A" w:rsidRDefault="00AD316A" w:rsidP="003A1937">
      <w:pPr>
        <w:rPr>
          <w:rFonts w:ascii="Times New Roman" w:eastAsia="Times New Roman" w:hAnsi="Times New Roman" w:cs="Times New Roman"/>
          <w:b/>
          <w:color w:val="0D0D0D" w:themeColor="text1" w:themeTint="F2"/>
          <w:sz w:val="24"/>
          <w:szCs w:val="24"/>
        </w:rPr>
      </w:pPr>
    </w:p>
    <w:p w14:paraId="2B7B8419" w14:textId="52D5638E" w:rsidR="00165153" w:rsidRPr="002B6B11" w:rsidRDefault="00165153" w:rsidP="003A1937">
      <w:pPr>
        <w:jc w:val="center"/>
        <w:rPr>
          <w:rFonts w:ascii="Times New Roman" w:eastAsia="Times New Roman" w:hAnsi="Times New Roman" w:cs="Times New Roman"/>
          <w:color w:val="0D0D0D" w:themeColor="text1" w:themeTint="F2"/>
          <w:lang w:val="es-CR"/>
        </w:rPr>
      </w:pPr>
      <w:r w:rsidRPr="0088706E">
        <w:rPr>
          <w:rFonts w:ascii="Times New Roman" w:eastAsia="Times New Roman" w:hAnsi="Times New Roman" w:cs="Times New Roman"/>
          <w:b/>
          <w:color w:val="0D0D0D" w:themeColor="text1" w:themeTint="F2"/>
          <w:sz w:val="24"/>
          <w:szCs w:val="24"/>
        </w:rPr>
        <w:lastRenderedPageBreak/>
        <w:t xml:space="preserve">Figura </w:t>
      </w:r>
      <w:r w:rsidR="00DC4AFF" w:rsidRPr="0088706E">
        <w:rPr>
          <w:rFonts w:ascii="Times New Roman" w:eastAsia="Times New Roman" w:hAnsi="Times New Roman" w:cs="Times New Roman"/>
          <w:b/>
          <w:color w:val="0D0D0D" w:themeColor="text1" w:themeTint="F2"/>
          <w:sz w:val="24"/>
          <w:szCs w:val="24"/>
        </w:rPr>
        <w:t>1</w:t>
      </w:r>
      <w:r w:rsidR="00DC4AFF">
        <w:rPr>
          <w:rFonts w:ascii="Times New Roman" w:eastAsia="Times New Roman" w:hAnsi="Times New Roman" w:cs="Times New Roman"/>
          <w:b/>
          <w:color w:val="0D0D0D" w:themeColor="text1" w:themeTint="F2"/>
          <w:sz w:val="24"/>
          <w:szCs w:val="24"/>
        </w:rPr>
        <w:t>6</w:t>
      </w:r>
    </w:p>
    <w:p w14:paraId="3C878893" w14:textId="77777777" w:rsidR="00165153" w:rsidRPr="0088706E" w:rsidRDefault="00165153" w:rsidP="00804FFA">
      <w:pPr>
        <w:spacing w:line="240" w:lineRule="auto"/>
        <w:jc w:val="center"/>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sz w:val="24"/>
          <w:szCs w:val="24"/>
        </w:rPr>
        <w:t>Comparativo de movimientos corporales de San Roque (Desamparados), Corazón de Jesús (Aserrí), San Cristóbal (Norte) y San Isidro (Piedades, Santa Ana)</w:t>
      </w:r>
    </w:p>
    <w:p w14:paraId="368F52E8" w14:textId="77777777" w:rsidR="00165153" w:rsidRPr="0088706E" w:rsidRDefault="00165153" w:rsidP="00165153">
      <w:pPr>
        <w:spacing w:before="200" w:after="200"/>
        <w:ind w:left="-566"/>
        <w:jc w:val="center"/>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noProof/>
          <w:color w:val="0D0D0D" w:themeColor="text1" w:themeTint="F2"/>
          <w:lang w:val="es-CR" w:eastAsia="es-CR"/>
        </w:rPr>
        <w:drawing>
          <wp:inline distT="114300" distB="114300" distL="114300" distR="114300" wp14:anchorId="62253073" wp14:editId="47C083F8">
            <wp:extent cx="5897678" cy="3055541"/>
            <wp:effectExtent l="0" t="0" r="0" b="0"/>
            <wp:docPr id="10" name="image8.jpg" descr="Statues of religious statues on a white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 name="image8.jpg" descr="Statues of religious statues on a white background&#10;&#10;Description automatically generated with low confidence"/>
                    <pic:cNvPicPr preferRelativeResize="0"/>
                  </pic:nvPicPr>
                  <pic:blipFill>
                    <a:blip r:embed="rId24"/>
                    <a:srcRect/>
                    <a:stretch>
                      <a:fillRect/>
                    </a:stretch>
                  </pic:blipFill>
                  <pic:spPr>
                    <a:xfrm>
                      <a:off x="0" y="0"/>
                      <a:ext cx="5897678" cy="3055541"/>
                    </a:xfrm>
                    <a:prstGeom prst="rect">
                      <a:avLst/>
                    </a:prstGeom>
                    <a:ln/>
                  </pic:spPr>
                </pic:pic>
              </a:graphicData>
            </a:graphic>
          </wp:inline>
        </w:drawing>
      </w:r>
    </w:p>
    <w:p w14:paraId="4E40EAC6" w14:textId="449F61A1" w:rsidR="00165153" w:rsidRPr="0088706E" w:rsidRDefault="00165153" w:rsidP="00804FFA">
      <w:pPr>
        <w:spacing w:line="240" w:lineRule="auto"/>
        <w:jc w:val="both"/>
        <w:rPr>
          <w:rFonts w:ascii="Times New Roman" w:eastAsia="Times New Roman" w:hAnsi="Times New Roman" w:cs="Times New Roman"/>
          <w:color w:val="0D0D0D" w:themeColor="text1" w:themeTint="F2"/>
        </w:rPr>
      </w:pPr>
      <w:r w:rsidRPr="00AD316A">
        <w:rPr>
          <w:rFonts w:ascii="Times New Roman" w:eastAsia="Times New Roman" w:hAnsi="Times New Roman" w:cs="Times New Roman"/>
          <w:bCs/>
          <w:color w:val="0D0D0D" w:themeColor="text1" w:themeTint="F2"/>
        </w:rPr>
        <w:t>Fuente:</w:t>
      </w:r>
      <w:r w:rsidRPr="00B44D17">
        <w:rPr>
          <w:rFonts w:ascii="Times New Roman" w:eastAsia="Times New Roman" w:hAnsi="Times New Roman" w:cs="Times New Roman"/>
          <w:color w:val="0D0D0D" w:themeColor="text1" w:themeTint="F2"/>
        </w:rPr>
        <w:t xml:space="preserve"> Elaboración propia a partir de fotografías del </w:t>
      </w:r>
      <w:r w:rsidR="00D10AD6" w:rsidRPr="00B44D17">
        <w:rPr>
          <w:rFonts w:ascii="Times New Roman" w:eastAsia="Times New Roman" w:hAnsi="Times New Roman" w:cs="Times New Roman"/>
          <w:color w:val="0D0D0D" w:themeColor="text1" w:themeTint="F2"/>
        </w:rPr>
        <w:t>I</w:t>
      </w:r>
      <w:r w:rsidRPr="00B44D17">
        <w:rPr>
          <w:rFonts w:ascii="Times New Roman" w:eastAsia="Times New Roman" w:hAnsi="Times New Roman" w:cs="Times New Roman"/>
          <w:color w:val="0D0D0D" w:themeColor="text1" w:themeTint="F2"/>
        </w:rPr>
        <w:t xml:space="preserve">nventario de </w:t>
      </w:r>
      <w:r w:rsidR="00D10AD6" w:rsidRPr="00B44D17">
        <w:rPr>
          <w:rFonts w:ascii="Times New Roman" w:eastAsia="Times New Roman" w:hAnsi="Times New Roman" w:cs="Times New Roman"/>
          <w:color w:val="0D0D0D" w:themeColor="text1" w:themeTint="F2"/>
        </w:rPr>
        <w:t>A</w:t>
      </w:r>
      <w:r w:rsidRPr="00B44D17">
        <w:rPr>
          <w:rFonts w:ascii="Times New Roman" w:eastAsia="Times New Roman" w:hAnsi="Times New Roman" w:cs="Times New Roman"/>
          <w:color w:val="0D0D0D" w:themeColor="text1" w:themeTint="F2"/>
        </w:rPr>
        <w:t>rte de la Arquidiócesis de San José</w:t>
      </w:r>
      <w:r w:rsidR="00E64E51" w:rsidRPr="00B44D17">
        <w:rPr>
          <w:rFonts w:ascii="Times New Roman" w:eastAsia="Times New Roman" w:hAnsi="Times New Roman" w:cs="Times New Roman"/>
          <w:color w:val="0D0D0D" w:themeColor="text1" w:themeTint="F2"/>
        </w:rPr>
        <w:t>.</w:t>
      </w:r>
    </w:p>
    <w:p w14:paraId="10A16D4C" w14:textId="77777777" w:rsidR="00804FFA" w:rsidRDefault="00804FFA" w:rsidP="00804FFA">
      <w:pPr>
        <w:spacing w:line="360" w:lineRule="auto"/>
        <w:ind w:firstLine="720"/>
        <w:jc w:val="both"/>
        <w:rPr>
          <w:rFonts w:ascii="Times New Roman" w:eastAsia="Times New Roman" w:hAnsi="Times New Roman" w:cs="Times New Roman"/>
          <w:color w:val="0D0D0D" w:themeColor="text1" w:themeTint="F2"/>
          <w:sz w:val="24"/>
          <w:szCs w:val="24"/>
        </w:rPr>
      </w:pPr>
    </w:p>
    <w:p w14:paraId="037124F8" w14:textId="76046BE7" w:rsidR="002A700C" w:rsidRPr="002B6B11" w:rsidRDefault="002173A7" w:rsidP="00804FFA">
      <w:pPr>
        <w:spacing w:line="360" w:lineRule="auto"/>
        <w:ind w:firstLine="720"/>
        <w:jc w:val="both"/>
        <w:rPr>
          <w:rFonts w:ascii="Times New Roman" w:eastAsia="Times New Roman" w:hAnsi="Times New Roman" w:cs="Times New Roman"/>
          <w:color w:val="0D0D0D" w:themeColor="text1" w:themeTint="F2"/>
          <w:sz w:val="24"/>
          <w:szCs w:val="24"/>
        </w:rPr>
      </w:pPr>
      <w:r w:rsidRPr="002B6B11">
        <w:rPr>
          <w:rFonts w:ascii="Times New Roman" w:eastAsia="Times New Roman" w:hAnsi="Times New Roman" w:cs="Times New Roman"/>
          <w:color w:val="0D0D0D" w:themeColor="text1" w:themeTint="F2"/>
          <w:sz w:val="24"/>
          <w:szCs w:val="24"/>
        </w:rPr>
        <w:t>Dicho yacente de La Soledad guarda gran similitud con el crucificado de Guayabo de Mora. Ante lo cual se pueden formular dos hipótesis: 1</w:t>
      </w:r>
      <w:r w:rsidR="00107C4D" w:rsidRPr="002B6B11">
        <w:rPr>
          <w:rFonts w:ascii="Times New Roman" w:eastAsia="Times New Roman" w:hAnsi="Times New Roman" w:cs="Times New Roman"/>
          <w:color w:val="0D0D0D" w:themeColor="text1" w:themeTint="F2"/>
          <w:sz w:val="24"/>
          <w:szCs w:val="24"/>
        </w:rPr>
        <w:t>)</w:t>
      </w:r>
      <w:r w:rsidRPr="002B6B11">
        <w:rPr>
          <w:rFonts w:ascii="Times New Roman" w:eastAsia="Times New Roman" w:hAnsi="Times New Roman" w:cs="Times New Roman"/>
          <w:color w:val="0D0D0D" w:themeColor="text1" w:themeTint="F2"/>
          <w:sz w:val="24"/>
          <w:szCs w:val="24"/>
        </w:rPr>
        <w:t xml:space="preserve"> </w:t>
      </w:r>
      <w:r w:rsidR="00107C4D" w:rsidRPr="002B6B11">
        <w:rPr>
          <w:rFonts w:ascii="Times New Roman" w:eastAsia="Times New Roman" w:hAnsi="Times New Roman" w:cs="Times New Roman"/>
          <w:color w:val="0D0D0D" w:themeColor="text1" w:themeTint="F2"/>
          <w:sz w:val="24"/>
          <w:szCs w:val="24"/>
        </w:rPr>
        <w:t>e</w:t>
      </w:r>
      <w:r w:rsidRPr="002B6B11">
        <w:rPr>
          <w:rFonts w:ascii="Times New Roman" w:eastAsia="Times New Roman" w:hAnsi="Times New Roman" w:cs="Times New Roman"/>
          <w:color w:val="0D0D0D" w:themeColor="text1" w:themeTint="F2"/>
          <w:sz w:val="24"/>
          <w:szCs w:val="24"/>
        </w:rPr>
        <w:t>l escultor del Cristo de Guayabo se inspiró en la imagen de la Soledad o 2</w:t>
      </w:r>
      <w:r w:rsidR="00107C4D" w:rsidRPr="002B6B11">
        <w:rPr>
          <w:rFonts w:ascii="Times New Roman" w:eastAsia="Times New Roman" w:hAnsi="Times New Roman" w:cs="Times New Roman"/>
          <w:color w:val="0D0D0D" w:themeColor="text1" w:themeTint="F2"/>
          <w:sz w:val="24"/>
          <w:szCs w:val="24"/>
        </w:rPr>
        <w:t>)</w:t>
      </w:r>
      <w:r w:rsidRPr="002B6B11">
        <w:rPr>
          <w:rFonts w:ascii="Times New Roman" w:eastAsia="Times New Roman" w:hAnsi="Times New Roman" w:cs="Times New Roman"/>
          <w:color w:val="0D0D0D" w:themeColor="text1" w:themeTint="F2"/>
          <w:sz w:val="24"/>
          <w:szCs w:val="24"/>
        </w:rPr>
        <w:t xml:space="preserve"> </w:t>
      </w:r>
      <w:r w:rsidR="00107C4D" w:rsidRPr="002B6B11">
        <w:rPr>
          <w:rFonts w:ascii="Times New Roman" w:eastAsia="Times New Roman" w:hAnsi="Times New Roman" w:cs="Times New Roman"/>
          <w:color w:val="0D0D0D" w:themeColor="text1" w:themeTint="F2"/>
          <w:sz w:val="24"/>
          <w:szCs w:val="24"/>
        </w:rPr>
        <w:t>e</w:t>
      </w:r>
      <w:r w:rsidRPr="002B6B11">
        <w:rPr>
          <w:rFonts w:ascii="Times New Roman" w:eastAsia="Times New Roman" w:hAnsi="Times New Roman" w:cs="Times New Roman"/>
          <w:color w:val="0D0D0D" w:themeColor="text1" w:themeTint="F2"/>
          <w:sz w:val="24"/>
          <w:szCs w:val="24"/>
        </w:rPr>
        <w:t xml:space="preserve">l escultor esculpió ambas, pero las intervenciones posteriores las hacen ver distintas. El problema en el análisis visual formal, en el momento de comparar estas obras, lo constituye nuevamente la policromía, pues el Cristo de Guayabo (originalmente perteneció a la iglesia de Piedra Negras) ha sufrido tal nivel de intervención, que se observa como una obra de </w:t>
      </w:r>
      <w:r w:rsidR="00BF7FBC">
        <w:rPr>
          <w:rFonts w:ascii="Times New Roman" w:eastAsia="Times New Roman" w:hAnsi="Times New Roman" w:cs="Times New Roman"/>
          <w:color w:val="0D0D0D" w:themeColor="text1" w:themeTint="F2"/>
          <w:sz w:val="24"/>
          <w:szCs w:val="24"/>
        </w:rPr>
        <w:t xml:space="preserve">                 </w:t>
      </w:r>
      <w:r w:rsidRPr="002B6B11">
        <w:rPr>
          <w:rFonts w:ascii="Times New Roman" w:eastAsia="Times New Roman" w:hAnsi="Times New Roman" w:cs="Times New Roman"/>
          <w:color w:val="0D0D0D" w:themeColor="text1" w:themeTint="F2"/>
          <w:sz w:val="24"/>
          <w:szCs w:val="24"/>
        </w:rPr>
        <w:t>reciente manufactura.</w:t>
      </w:r>
    </w:p>
    <w:p w14:paraId="21CD4DBA" w14:textId="187A67BC" w:rsidR="00FF066F" w:rsidRDefault="002173A7" w:rsidP="00804FFA">
      <w:pPr>
        <w:spacing w:line="360" w:lineRule="auto"/>
        <w:ind w:firstLine="720"/>
        <w:jc w:val="both"/>
        <w:rPr>
          <w:rFonts w:ascii="Times New Roman" w:eastAsia="Times New Roman" w:hAnsi="Times New Roman" w:cs="Times New Roman"/>
          <w:color w:val="0D0D0D" w:themeColor="text1" w:themeTint="F2"/>
          <w:sz w:val="24"/>
          <w:szCs w:val="24"/>
        </w:rPr>
      </w:pPr>
      <w:r w:rsidRPr="002B6B11">
        <w:rPr>
          <w:rFonts w:ascii="Times New Roman" w:eastAsia="Times New Roman" w:hAnsi="Times New Roman" w:cs="Times New Roman"/>
          <w:color w:val="0D0D0D" w:themeColor="text1" w:themeTint="F2"/>
          <w:sz w:val="24"/>
          <w:szCs w:val="24"/>
        </w:rPr>
        <w:t>Situación similar sucede con e</w:t>
      </w:r>
      <w:r w:rsidRPr="00D4221A">
        <w:rPr>
          <w:rFonts w:ascii="Times New Roman" w:eastAsia="Times New Roman" w:hAnsi="Times New Roman" w:cs="Times New Roman"/>
          <w:color w:val="0D0D0D" w:themeColor="text1" w:themeTint="F2"/>
          <w:sz w:val="24"/>
          <w:szCs w:val="24"/>
        </w:rPr>
        <w:t xml:space="preserve">l </w:t>
      </w:r>
      <w:r w:rsidR="001D5AF7" w:rsidRPr="00B33EC6">
        <w:rPr>
          <w:rFonts w:ascii="Times New Roman" w:eastAsia="Times New Roman" w:hAnsi="Times New Roman" w:cs="Times New Roman"/>
          <w:color w:val="0D0D0D" w:themeColor="text1" w:themeTint="F2"/>
          <w:sz w:val="24"/>
          <w:szCs w:val="24"/>
        </w:rPr>
        <w:t>S</w:t>
      </w:r>
      <w:r w:rsidRPr="00D4221A">
        <w:rPr>
          <w:rFonts w:ascii="Times New Roman" w:eastAsia="Times New Roman" w:hAnsi="Times New Roman" w:cs="Times New Roman"/>
          <w:color w:val="0D0D0D" w:themeColor="text1" w:themeTint="F2"/>
          <w:sz w:val="24"/>
          <w:szCs w:val="24"/>
        </w:rPr>
        <w:t>an Gabriel de Aserrí</w:t>
      </w:r>
      <w:r w:rsidR="001D6D12">
        <w:rPr>
          <w:rFonts w:ascii="Times New Roman" w:eastAsia="Times New Roman" w:hAnsi="Times New Roman" w:cs="Times New Roman"/>
          <w:color w:val="0D0D0D" w:themeColor="text1" w:themeTint="F2"/>
          <w:sz w:val="24"/>
          <w:szCs w:val="24"/>
        </w:rPr>
        <w:t>,</w:t>
      </w:r>
      <w:r w:rsidR="001D5AF7">
        <w:rPr>
          <w:rFonts w:ascii="Times New Roman" w:eastAsia="Times New Roman" w:hAnsi="Times New Roman" w:cs="Times New Roman"/>
          <w:color w:val="0D0D0D" w:themeColor="text1" w:themeTint="F2"/>
          <w:sz w:val="24"/>
          <w:szCs w:val="24"/>
        </w:rPr>
        <w:t xml:space="preserve"> </w:t>
      </w:r>
      <w:r w:rsidR="00E52AA7" w:rsidRPr="00D4221A">
        <w:rPr>
          <w:rFonts w:ascii="Times New Roman" w:eastAsia="Times New Roman" w:hAnsi="Times New Roman" w:cs="Times New Roman"/>
          <w:color w:val="0D0D0D" w:themeColor="text1" w:themeTint="F2"/>
          <w:sz w:val="24"/>
          <w:szCs w:val="24"/>
        </w:rPr>
        <w:t>incluido</w:t>
      </w:r>
      <w:r w:rsidRPr="00D4221A">
        <w:rPr>
          <w:rFonts w:ascii="Times New Roman" w:eastAsia="Times New Roman" w:hAnsi="Times New Roman" w:cs="Times New Roman"/>
          <w:color w:val="0D0D0D" w:themeColor="text1" w:themeTint="F2"/>
          <w:sz w:val="24"/>
          <w:szCs w:val="24"/>
        </w:rPr>
        <w:t xml:space="preserve"> </w:t>
      </w:r>
      <w:r w:rsidR="00107C4D" w:rsidRPr="00D4221A">
        <w:rPr>
          <w:rFonts w:ascii="Times New Roman" w:eastAsia="Times New Roman" w:hAnsi="Times New Roman" w:cs="Times New Roman"/>
          <w:color w:val="0D0D0D" w:themeColor="text1" w:themeTint="F2"/>
          <w:sz w:val="24"/>
          <w:szCs w:val="24"/>
        </w:rPr>
        <w:t xml:space="preserve">en </w:t>
      </w:r>
      <w:r w:rsidRPr="00D4221A">
        <w:rPr>
          <w:rFonts w:ascii="Times New Roman" w:eastAsia="Times New Roman" w:hAnsi="Times New Roman" w:cs="Times New Roman"/>
          <w:color w:val="0D0D0D" w:themeColor="text1" w:themeTint="F2"/>
          <w:sz w:val="24"/>
          <w:szCs w:val="24"/>
        </w:rPr>
        <w:t xml:space="preserve">el </w:t>
      </w:r>
      <w:r w:rsidR="00C87DE5" w:rsidRPr="00D4221A">
        <w:rPr>
          <w:rFonts w:ascii="Times New Roman" w:eastAsia="Times New Roman" w:hAnsi="Times New Roman" w:cs="Times New Roman"/>
          <w:color w:val="0D0D0D" w:themeColor="text1" w:themeTint="F2"/>
          <w:sz w:val="24"/>
          <w:szCs w:val="24"/>
        </w:rPr>
        <w:t>C</w:t>
      </w:r>
      <w:r w:rsidRPr="00D4221A">
        <w:rPr>
          <w:rFonts w:ascii="Times New Roman" w:eastAsia="Times New Roman" w:hAnsi="Times New Roman" w:cs="Times New Roman"/>
          <w:color w:val="0D0D0D" w:themeColor="text1" w:themeTint="F2"/>
          <w:sz w:val="24"/>
          <w:szCs w:val="24"/>
        </w:rPr>
        <w:t xml:space="preserve">uadro 2 de este artículo y que se resguarda en el Palacio Arzobispal de San </w:t>
      </w:r>
      <w:r w:rsidR="001D6D12">
        <w:rPr>
          <w:rFonts w:ascii="Times New Roman" w:eastAsia="Times New Roman" w:hAnsi="Times New Roman" w:cs="Times New Roman"/>
          <w:color w:val="0D0D0D" w:themeColor="text1" w:themeTint="F2"/>
          <w:sz w:val="24"/>
          <w:szCs w:val="24"/>
        </w:rPr>
        <w:t xml:space="preserve">José, </w:t>
      </w:r>
      <w:r w:rsidR="00F11CAC">
        <w:rPr>
          <w:rFonts w:ascii="Times New Roman" w:eastAsia="Times New Roman" w:hAnsi="Times New Roman" w:cs="Times New Roman"/>
          <w:color w:val="0D0D0D" w:themeColor="text1" w:themeTint="F2"/>
          <w:sz w:val="24"/>
          <w:szCs w:val="24"/>
        </w:rPr>
        <w:t>cuya procedencia se designa como</w:t>
      </w:r>
      <w:r w:rsidR="001D6D12">
        <w:rPr>
          <w:rFonts w:ascii="Times New Roman" w:eastAsia="Times New Roman" w:hAnsi="Times New Roman" w:cs="Times New Roman"/>
          <w:color w:val="0D0D0D" w:themeColor="text1" w:themeTint="F2"/>
          <w:sz w:val="24"/>
          <w:szCs w:val="24"/>
        </w:rPr>
        <w:t xml:space="preserve"> Guatemala</w:t>
      </w:r>
      <w:r w:rsidR="00F11CAC">
        <w:rPr>
          <w:rFonts w:ascii="Times New Roman" w:eastAsia="Times New Roman" w:hAnsi="Times New Roman" w:cs="Times New Roman"/>
          <w:color w:val="0D0D0D" w:themeColor="text1" w:themeTint="F2"/>
          <w:sz w:val="24"/>
          <w:szCs w:val="24"/>
        </w:rPr>
        <w:t xml:space="preserve"> solamente por su calidad</w:t>
      </w:r>
      <w:r w:rsidR="001D6D12">
        <w:rPr>
          <w:rFonts w:ascii="Times New Roman" w:eastAsia="Times New Roman" w:hAnsi="Times New Roman" w:cs="Times New Roman"/>
          <w:color w:val="0D0D0D" w:themeColor="text1" w:themeTint="F2"/>
          <w:sz w:val="24"/>
          <w:szCs w:val="24"/>
        </w:rPr>
        <w:t xml:space="preserve">, sin que se </w:t>
      </w:r>
      <w:r w:rsidR="00DE69FA">
        <w:rPr>
          <w:rFonts w:ascii="Times New Roman" w:eastAsia="Times New Roman" w:hAnsi="Times New Roman" w:cs="Times New Roman"/>
          <w:color w:val="0D0D0D" w:themeColor="text1" w:themeTint="F2"/>
          <w:sz w:val="24"/>
          <w:szCs w:val="24"/>
        </w:rPr>
        <w:t xml:space="preserve">presente </w:t>
      </w:r>
      <w:r w:rsidR="001D6D12">
        <w:rPr>
          <w:rFonts w:ascii="Times New Roman" w:eastAsia="Times New Roman" w:hAnsi="Times New Roman" w:cs="Times New Roman"/>
          <w:color w:val="0D0D0D" w:themeColor="text1" w:themeTint="F2"/>
          <w:sz w:val="24"/>
          <w:szCs w:val="24"/>
        </w:rPr>
        <w:t>documentación u otro análisis detenido y riguroso</w:t>
      </w:r>
      <w:r w:rsidR="00DE69FA">
        <w:rPr>
          <w:rFonts w:ascii="Times New Roman" w:eastAsia="Times New Roman" w:hAnsi="Times New Roman" w:cs="Times New Roman"/>
          <w:color w:val="0D0D0D" w:themeColor="text1" w:themeTint="F2"/>
          <w:sz w:val="24"/>
          <w:szCs w:val="24"/>
        </w:rPr>
        <w:t xml:space="preserve"> para </w:t>
      </w:r>
      <w:r w:rsidR="00FF066F">
        <w:rPr>
          <w:rFonts w:ascii="Times New Roman" w:eastAsia="Times New Roman" w:hAnsi="Times New Roman" w:cs="Times New Roman"/>
          <w:color w:val="0D0D0D" w:themeColor="text1" w:themeTint="F2"/>
          <w:sz w:val="24"/>
          <w:szCs w:val="24"/>
        </w:rPr>
        <w:t>realizar tal afirmación</w:t>
      </w:r>
      <w:r w:rsidR="001D6D12">
        <w:rPr>
          <w:rFonts w:ascii="Times New Roman" w:eastAsia="Times New Roman" w:hAnsi="Times New Roman" w:cs="Times New Roman"/>
          <w:color w:val="0D0D0D" w:themeColor="text1" w:themeTint="F2"/>
          <w:sz w:val="24"/>
          <w:szCs w:val="24"/>
        </w:rPr>
        <w:t>. Sin embargo,</w:t>
      </w:r>
      <w:r w:rsidR="00162C5A">
        <w:rPr>
          <w:rFonts w:ascii="Times New Roman" w:eastAsia="Times New Roman" w:hAnsi="Times New Roman" w:cs="Times New Roman"/>
          <w:color w:val="0D0D0D" w:themeColor="text1" w:themeTint="F2"/>
          <w:sz w:val="24"/>
          <w:szCs w:val="24"/>
        </w:rPr>
        <w:t xml:space="preserve"> si</w:t>
      </w:r>
      <w:r w:rsidRPr="00D4221A">
        <w:rPr>
          <w:rFonts w:ascii="Times New Roman" w:eastAsia="Times New Roman" w:hAnsi="Times New Roman" w:cs="Times New Roman"/>
          <w:color w:val="0D0D0D" w:themeColor="text1" w:themeTint="F2"/>
          <w:sz w:val="24"/>
          <w:szCs w:val="24"/>
        </w:rPr>
        <w:t xml:space="preserve"> se observa detenidamente la cabellera, el grosor de los bucles sigue el mismo patrón en otras imágenes situadas en iglesias de Cartago y sur del Valle Central, en dirección hacia la zona de los Santos, Acosta y Puriscal (ver </w:t>
      </w:r>
      <w:r w:rsidR="00C87DE5" w:rsidRPr="00D4221A">
        <w:rPr>
          <w:rFonts w:ascii="Times New Roman" w:eastAsia="Times New Roman" w:hAnsi="Times New Roman" w:cs="Times New Roman"/>
          <w:color w:val="0D0D0D" w:themeColor="text1" w:themeTint="F2"/>
          <w:sz w:val="24"/>
          <w:szCs w:val="24"/>
        </w:rPr>
        <w:t>F</w:t>
      </w:r>
      <w:r w:rsidRPr="00D4221A">
        <w:rPr>
          <w:rFonts w:ascii="Times New Roman" w:eastAsia="Times New Roman" w:hAnsi="Times New Roman" w:cs="Times New Roman"/>
          <w:color w:val="0D0D0D" w:themeColor="text1" w:themeTint="F2"/>
          <w:sz w:val="24"/>
          <w:szCs w:val="24"/>
        </w:rPr>
        <w:t xml:space="preserve">igura </w:t>
      </w:r>
      <w:r w:rsidR="006D0A7C">
        <w:rPr>
          <w:rFonts w:ascii="Times New Roman" w:eastAsia="Times New Roman" w:hAnsi="Times New Roman" w:cs="Times New Roman"/>
          <w:color w:val="0D0D0D" w:themeColor="text1" w:themeTint="F2"/>
          <w:sz w:val="24"/>
          <w:szCs w:val="24"/>
        </w:rPr>
        <w:t>13</w:t>
      </w:r>
      <w:r w:rsidRPr="00D4221A">
        <w:rPr>
          <w:rFonts w:ascii="Times New Roman" w:eastAsia="Times New Roman" w:hAnsi="Times New Roman" w:cs="Times New Roman"/>
          <w:color w:val="0D0D0D" w:themeColor="text1" w:themeTint="F2"/>
          <w:sz w:val="24"/>
          <w:szCs w:val="24"/>
        </w:rPr>
        <w:t xml:space="preserve">). </w:t>
      </w:r>
    </w:p>
    <w:p w14:paraId="26A3F219" w14:textId="397D9516" w:rsidR="002A700C" w:rsidRPr="001A0B18" w:rsidRDefault="002173A7" w:rsidP="00804FFA">
      <w:pPr>
        <w:spacing w:line="360" w:lineRule="auto"/>
        <w:ind w:firstLine="720"/>
        <w:jc w:val="both"/>
        <w:rPr>
          <w:rFonts w:ascii="Times New Roman" w:eastAsia="Times New Roman" w:hAnsi="Times New Roman" w:cs="Times New Roman"/>
          <w:color w:val="0D0D0D" w:themeColor="text1" w:themeTint="F2"/>
          <w:sz w:val="24"/>
          <w:szCs w:val="24"/>
        </w:rPr>
      </w:pPr>
      <w:r w:rsidRPr="00B33EC6">
        <w:rPr>
          <w:rFonts w:ascii="Times New Roman" w:eastAsia="Times New Roman" w:hAnsi="Times New Roman" w:cs="Times New Roman"/>
          <w:color w:val="0D0D0D" w:themeColor="text1" w:themeTint="F2"/>
          <w:sz w:val="24"/>
          <w:szCs w:val="24"/>
        </w:rPr>
        <w:t>En el caso de San</w:t>
      </w:r>
      <w:r w:rsidRPr="001A0B18">
        <w:rPr>
          <w:rFonts w:ascii="Times New Roman" w:eastAsia="Times New Roman" w:hAnsi="Times New Roman" w:cs="Times New Roman"/>
          <w:color w:val="0D0D0D" w:themeColor="text1" w:themeTint="F2"/>
          <w:sz w:val="24"/>
          <w:szCs w:val="24"/>
        </w:rPr>
        <w:t xml:space="preserve"> Gabriel de Aserrí, se tiene que la parroquia fue erigida en 1968 (sufragánea de San Luis de Tolosa), con una iglesia parroquial que se remonta a inicios del siglo XX y sigue el mismo estilo constructivo (estructura de madera forrada en latón), de muchas otras iglesias de la época y la zona, con un santo patrono que no es frecuente en los pueblos de Costa Rica, por lo que la llegada </w:t>
      </w:r>
      <w:r w:rsidRPr="001A0B18">
        <w:rPr>
          <w:rFonts w:ascii="Times New Roman" w:eastAsia="Times New Roman" w:hAnsi="Times New Roman" w:cs="Times New Roman"/>
          <w:color w:val="0D0D0D" w:themeColor="text1" w:themeTint="F2"/>
          <w:sz w:val="24"/>
          <w:szCs w:val="24"/>
        </w:rPr>
        <w:lastRenderedPageBreak/>
        <w:t>de esta obra a dicha iglesia coincide con la época de creación imaginera de los Ramos, los cuales mantuvieron en ese momento relación con la parroquia de San Luis de Tolosa de Aserrí, como lo demuestran las  imágenes talladas por ellos, identificadas allí.</w:t>
      </w:r>
    </w:p>
    <w:p w14:paraId="4691A584" w14:textId="6D87E8EA" w:rsidR="002A700C" w:rsidRDefault="002173A7" w:rsidP="00804FFA">
      <w:pPr>
        <w:spacing w:line="360" w:lineRule="auto"/>
        <w:ind w:firstLine="720"/>
        <w:jc w:val="both"/>
        <w:rPr>
          <w:rFonts w:ascii="Times New Roman" w:eastAsia="Times New Roman" w:hAnsi="Times New Roman" w:cs="Times New Roman"/>
          <w:color w:val="0D0D0D" w:themeColor="text1" w:themeTint="F2"/>
          <w:sz w:val="24"/>
          <w:szCs w:val="24"/>
        </w:rPr>
      </w:pPr>
      <w:r w:rsidRPr="001A0B18">
        <w:rPr>
          <w:rFonts w:ascii="Times New Roman" w:eastAsia="Times New Roman" w:hAnsi="Times New Roman" w:cs="Times New Roman"/>
          <w:color w:val="0D0D0D" w:themeColor="text1" w:themeTint="F2"/>
          <w:sz w:val="24"/>
          <w:szCs w:val="24"/>
        </w:rPr>
        <w:t xml:space="preserve">Ejemplos como los anteriores hacen saltar inquietudes sobre las posibles obras atribuibles a los Ramos, pues si bien ellos tenían habilidades destacadas para confeccionar piezas de gran calidad, muchas de las obras salidas de sus talleres han llegado a la actualidad con una serie de intervenciones deficientes que han distorsionado los rasgos originales. Las imágenes que se enlistan en el </w:t>
      </w:r>
      <w:r w:rsidR="00C87DE5" w:rsidRPr="00B33EC6">
        <w:rPr>
          <w:rFonts w:ascii="Times New Roman" w:eastAsia="Times New Roman" w:hAnsi="Times New Roman" w:cs="Times New Roman"/>
          <w:color w:val="0D0D0D" w:themeColor="text1" w:themeTint="F2"/>
          <w:sz w:val="24"/>
          <w:szCs w:val="24"/>
        </w:rPr>
        <w:t>C</w:t>
      </w:r>
      <w:r w:rsidRPr="001A0B18">
        <w:rPr>
          <w:rFonts w:ascii="Times New Roman" w:eastAsia="Times New Roman" w:hAnsi="Times New Roman" w:cs="Times New Roman"/>
          <w:color w:val="0D0D0D" w:themeColor="text1" w:themeTint="F2"/>
          <w:sz w:val="24"/>
          <w:szCs w:val="24"/>
        </w:rPr>
        <w:t>uadro 3, bien pueden ser de los Ramos o de los demás imagineros costarricenses que han sido reducidos al olvido o a lo anecdótico marginal de las artes en Costa Rica, pues lamentablemente son varios creadores de imágenes sacras que antecedieron o sucedieron a los imagineros Ramos, y a los que no se les ha dado crédito sobre sus propias creaciones.</w:t>
      </w:r>
    </w:p>
    <w:p w14:paraId="3B79B454" w14:textId="77777777" w:rsidR="00804FFA" w:rsidRPr="0088706E" w:rsidRDefault="00804FFA" w:rsidP="00804FFA">
      <w:pPr>
        <w:spacing w:line="360" w:lineRule="auto"/>
        <w:ind w:firstLine="720"/>
        <w:jc w:val="both"/>
        <w:rPr>
          <w:rFonts w:ascii="Times New Roman" w:eastAsia="Times New Roman" w:hAnsi="Times New Roman" w:cs="Times New Roman"/>
          <w:color w:val="0D0D0D" w:themeColor="text1" w:themeTint="F2"/>
        </w:rPr>
      </w:pPr>
    </w:p>
    <w:p w14:paraId="5C8780A8" w14:textId="77777777" w:rsidR="002A700C" w:rsidRPr="0088706E" w:rsidRDefault="002173A7" w:rsidP="0061512C">
      <w:pPr>
        <w:spacing w:line="240" w:lineRule="auto"/>
        <w:jc w:val="center"/>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 xml:space="preserve">Cuadro 3 </w:t>
      </w:r>
    </w:p>
    <w:p w14:paraId="555FA6B7" w14:textId="77777777" w:rsidR="002A700C" w:rsidRPr="0088706E" w:rsidRDefault="002173A7" w:rsidP="0061512C">
      <w:pPr>
        <w:spacing w:line="240" w:lineRule="auto"/>
        <w:jc w:val="center"/>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sz w:val="24"/>
          <w:szCs w:val="24"/>
        </w:rPr>
        <w:t>Imaginería posible para someter a mayor discusión</w:t>
      </w:r>
    </w:p>
    <w:p w14:paraId="518B93B8" w14:textId="77777777" w:rsidR="002A700C" w:rsidRPr="0088706E" w:rsidRDefault="002A700C">
      <w:pPr>
        <w:jc w:val="center"/>
        <w:rPr>
          <w:rFonts w:ascii="Times New Roman" w:eastAsia="Times New Roman" w:hAnsi="Times New Roman" w:cs="Times New Roman"/>
          <w:color w:val="0D0D0D" w:themeColor="text1" w:themeTint="F2"/>
        </w:rPr>
      </w:pPr>
    </w:p>
    <w:tbl>
      <w:tblPr>
        <w:tblStyle w:val="a1"/>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5"/>
        <w:gridCol w:w="3435"/>
        <w:gridCol w:w="3210"/>
      </w:tblGrid>
      <w:tr w:rsidR="0088706E" w:rsidRPr="0088706E" w14:paraId="0A318891" w14:textId="77777777">
        <w:tc>
          <w:tcPr>
            <w:tcW w:w="2685" w:type="dxa"/>
            <w:shd w:val="clear" w:color="auto" w:fill="auto"/>
            <w:tcMar>
              <w:top w:w="100" w:type="dxa"/>
              <w:left w:w="100" w:type="dxa"/>
              <w:bottom w:w="100" w:type="dxa"/>
              <w:right w:w="100" w:type="dxa"/>
            </w:tcMar>
          </w:tcPr>
          <w:p w14:paraId="72AEE07E" w14:textId="77777777" w:rsidR="002A700C" w:rsidRPr="0088706E" w:rsidRDefault="002173A7">
            <w:pPr>
              <w:widowControl w:val="0"/>
              <w:pBdr>
                <w:top w:val="nil"/>
                <w:left w:val="nil"/>
                <w:bottom w:val="nil"/>
                <w:right w:val="nil"/>
                <w:between w:val="nil"/>
              </w:pBdr>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Obra</w:t>
            </w:r>
          </w:p>
        </w:tc>
        <w:tc>
          <w:tcPr>
            <w:tcW w:w="3435" w:type="dxa"/>
            <w:shd w:val="clear" w:color="auto" w:fill="auto"/>
            <w:tcMar>
              <w:top w:w="100" w:type="dxa"/>
              <w:left w:w="100" w:type="dxa"/>
              <w:bottom w:w="100" w:type="dxa"/>
              <w:right w:w="100" w:type="dxa"/>
            </w:tcMar>
          </w:tcPr>
          <w:p w14:paraId="39E73C22" w14:textId="77777777" w:rsidR="002A700C" w:rsidRPr="0088706E" w:rsidRDefault="002173A7">
            <w:pPr>
              <w:widowControl w:val="0"/>
              <w:pBdr>
                <w:top w:val="nil"/>
                <w:left w:val="nil"/>
                <w:bottom w:val="nil"/>
                <w:right w:val="nil"/>
                <w:between w:val="nil"/>
              </w:pBdr>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Ubicación</w:t>
            </w:r>
          </w:p>
        </w:tc>
        <w:tc>
          <w:tcPr>
            <w:tcW w:w="3210" w:type="dxa"/>
            <w:shd w:val="clear" w:color="auto" w:fill="auto"/>
            <w:tcMar>
              <w:top w:w="100" w:type="dxa"/>
              <w:left w:w="100" w:type="dxa"/>
              <w:bottom w:w="100" w:type="dxa"/>
              <w:right w:w="100" w:type="dxa"/>
            </w:tcMar>
          </w:tcPr>
          <w:p w14:paraId="76FAAFA7" w14:textId="77777777" w:rsidR="002A700C" w:rsidRPr="0088706E" w:rsidRDefault="002173A7">
            <w:pPr>
              <w:widowControl w:val="0"/>
              <w:pBdr>
                <w:top w:val="nil"/>
                <w:left w:val="nil"/>
                <w:bottom w:val="nil"/>
                <w:right w:val="nil"/>
                <w:between w:val="nil"/>
              </w:pBdr>
              <w:spacing w:line="240" w:lineRule="auto"/>
              <w:rPr>
                <w:rFonts w:ascii="Times New Roman" w:eastAsia="Times New Roman" w:hAnsi="Times New Roman" w:cs="Times New Roman"/>
                <w:b/>
                <w:color w:val="0D0D0D" w:themeColor="text1" w:themeTint="F2"/>
              </w:rPr>
            </w:pPr>
            <w:r w:rsidRPr="0088706E">
              <w:rPr>
                <w:rFonts w:ascii="Times New Roman" w:eastAsia="Times New Roman" w:hAnsi="Times New Roman" w:cs="Times New Roman"/>
                <w:b/>
                <w:color w:val="0D0D0D" w:themeColor="text1" w:themeTint="F2"/>
              </w:rPr>
              <w:t>Dimensiones</w:t>
            </w:r>
          </w:p>
        </w:tc>
      </w:tr>
      <w:tr w:rsidR="0088706E" w:rsidRPr="0088706E" w14:paraId="7FF95084" w14:textId="77777777">
        <w:trPr>
          <w:trHeight w:val="435"/>
        </w:trPr>
        <w:tc>
          <w:tcPr>
            <w:tcW w:w="2685" w:type="dxa"/>
            <w:shd w:val="clear" w:color="auto" w:fill="auto"/>
            <w:tcMar>
              <w:top w:w="100" w:type="dxa"/>
              <w:left w:w="100" w:type="dxa"/>
              <w:bottom w:w="100" w:type="dxa"/>
              <w:right w:w="100" w:type="dxa"/>
            </w:tcMar>
          </w:tcPr>
          <w:p w14:paraId="2950CF8F"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José</w:t>
            </w:r>
            <w:r w:rsidRPr="0088706E">
              <w:rPr>
                <w:rFonts w:ascii="Times New Roman" w:eastAsia="Times New Roman" w:hAnsi="Times New Roman" w:cs="Times New Roman"/>
                <w:color w:val="0D0D0D" w:themeColor="text1" w:themeTint="F2"/>
                <w:vertAlign w:val="superscript"/>
              </w:rPr>
              <w:footnoteReference w:id="12"/>
            </w:r>
          </w:p>
        </w:tc>
        <w:tc>
          <w:tcPr>
            <w:tcW w:w="3435" w:type="dxa"/>
            <w:shd w:val="clear" w:color="auto" w:fill="auto"/>
            <w:tcMar>
              <w:top w:w="100" w:type="dxa"/>
              <w:left w:w="100" w:type="dxa"/>
              <w:bottom w:w="100" w:type="dxa"/>
              <w:right w:w="100" w:type="dxa"/>
            </w:tcMar>
          </w:tcPr>
          <w:p w14:paraId="1C377339"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Miguel Arcángel, Escazú</w:t>
            </w:r>
          </w:p>
        </w:tc>
        <w:tc>
          <w:tcPr>
            <w:tcW w:w="3210" w:type="dxa"/>
            <w:shd w:val="clear" w:color="auto" w:fill="auto"/>
            <w:tcMar>
              <w:top w:w="100" w:type="dxa"/>
              <w:left w:w="100" w:type="dxa"/>
              <w:bottom w:w="100" w:type="dxa"/>
              <w:right w:w="100" w:type="dxa"/>
            </w:tcMar>
          </w:tcPr>
          <w:p w14:paraId="164C161F" w14:textId="00C47924"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172 cm de alto x 53</w:t>
            </w:r>
            <w:r w:rsidR="00643146">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230AC044" w14:textId="77777777">
        <w:tc>
          <w:tcPr>
            <w:tcW w:w="2685" w:type="dxa"/>
            <w:shd w:val="clear" w:color="auto" w:fill="auto"/>
            <w:tcMar>
              <w:top w:w="100" w:type="dxa"/>
              <w:left w:w="100" w:type="dxa"/>
              <w:bottom w:w="100" w:type="dxa"/>
              <w:right w:w="100" w:type="dxa"/>
            </w:tcMar>
          </w:tcPr>
          <w:p w14:paraId="1A92CD12"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Sagrado Corazón de Jesús</w:t>
            </w:r>
          </w:p>
        </w:tc>
        <w:tc>
          <w:tcPr>
            <w:tcW w:w="3435" w:type="dxa"/>
            <w:shd w:val="clear" w:color="auto" w:fill="auto"/>
            <w:tcMar>
              <w:top w:w="100" w:type="dxa"/>
              <w:left w:w="100" w:type="dxa"/>
              <w:bottom w:w="100" w:type="dxa"/>
              <w:right w:w="100" w:type="dxa"/>
            </w:tcMar>
          </w:tcPr>
          <w:p w14:paraId="0CD1DB6C"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Llano Hermoso, Puriscal</w:t>
            </w:r>
          </w:p>
        </w:tc>
        <w:tc>
          <w:tcPr>
            <w:tcW w:w="3210" w:type="dxa"/>
            <w:shd w:val="clear" w:color="auto" w:fill="auto"/>
            <w:tcMar>
              <w:top w:w="100" w:type="dxa"/>
              <w:left w:w="100" w:type="dxa"/>
              <w:bottom w:w="100" w:type="dxa"/>
              <w:right w:w="100" w:type="dxa"/>
            </w:tcMar>
          </w:tcPr>
          <w:p w14:paraId="69DB7455"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112 cm de alto x 40 cm de ancho</w:t>
            </w:r>
          </w:p>
        </w:tc>
      </w:tr>
      <w:tr w:rsidR="0088706E" w:rsidRPr="0088706E" w14:paraId="6AB7E817" w14:textId="77777777">
        <w:tc>
          <w:tcPr>
            <w:tcW w:w="2685" w:type="dxa"/>
            <w:shd w:val="clear" w:color="auto" w:fill="auto"/>
            <w:tcMar>
              <w:top w:w="100" w:type="dxa"/>
              <w:left w:w="100" w:type="dxa"/>
              <w:bottom w:w="100" w:type="dxa"/>
              <w:right w:w="100" w:type="dxa"/>
            </w:tcMar>
          </w:tcPr>
          <w:p w14:paraId="6E7EACF1"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Crucifijo (robado)</w:t>
            </w:r>
          </w:p>
        </w:tc>
        <w:tc>
          <w:tcPr>
            <w:tcW w:w="3435" w:type="dxa"/>
            <w:shd w:val="clear" w:color="auto" w:fill="auto"/>
            <w:tcMar>
              <w:top w:w="100" w:type="dxa"/>
              <w:left w:w="100" w:type="dxa"/>
              <w:bottom w:w="100" w:type="dxa"/>
              <w:right w:w="100" w:type="dxa"/>
            </w:tcMar>
          </w:tcPr>
          <w:p w14:paraId="0CBD9B41"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Ntra. Sra. del Carmen, San José</w:t>
            </w:r>
          </w:p>
        </w:tc>
        <w:tc>
          <w:tcPr>
            <w:tcW w:w="3210" w:type="dxa"/>
            <w:shd w:val="clear" w:color="auto" w:fill="auto"/>
            <w:tcMar>
              <w:top w:w="100" w:type="dxa"/>
              <w:left w:w="100" w:type="dxa"/>
              <w:bottom w:w="100" w:type="dxa"/>
              <w:right w:w="100" w:type="dxa"/>
            </w:tcMar>
          </w:tcPr>
          <w:p w14:paraId="60F9D046"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53 cm de alto x 27,5 cm de ancho</w:t>
            </w:r>
          </w:p>
        </w:tc>
      </w:tr>
      <w:tr w:rsidR="0088706E" w:rsidRPr="0088706E" w14:paraId="0A8E2218" w14:textId="77777777">
        <w:tc>
          <w:tcPr>
            <w:tcW w:w="2685" w:type="dxa"/>
            <w:shd w:val="clear" w:color="auto" w:fill="auto"/>
            <w:tcMar>
              <w:top w:w="100" w:type="dxa"/>
              <w:left w:w="100" w:type="dxa"/>
              <w:bottom w:w="100" w:type="dxa"/>
              <w:right w:w="100" w:type="dxa"/>
            </w:tcMar>
          </w:tcPr>
          <w:p w14:paraId="2C4FB251"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Crucifijo (Yacente)</w:t>
            </w:r>
          </w:p>
        </w:tc>
        <w:tc>
          <w:tcPr>
            <w:tcW w:w="3435" w:type="dxa"/>
            <w:shd w:val="clear" w:color="auto" w:fill="auto"/>
            <w:tcMar>
              <w:top w:w="100" w:type="dxa"/>
              <w:left w:w="100" w:type="dxa"/>
              <w:bottom w:w="100" w:type="dxa"/>
              <w:right w:w="100" w:type="dxa"/>
            </w:tcMar>
          </w:tcPr>
          <w:p w14:paraId="08789FDA" w14:textId="216D940E" w:rsidR="002A700C" w:rsidRPr="0088706E" w:rsidRDefault="002173A7" w:rsidP="00FC19DC">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Ntra</w:t>
            </w:r>
            <w:r w:rsidR="00082B4C">
              <w:rPr>
                <w:rFonts w:ascii="Times New Roman" w:eastAsia="Times New Roman" w:hAnsi="Times New Roman" w:cs="Times New Roman"/>
                <w:color w:val="0D0D0D" w:themeColor="text1" w:themeTint="F2"/>
              </w:rPr>
              <w:t>.</w:t>
            </w:r>
            <w:r w:rsidRPr="0088706E">
              <w:rPr>
                <w:rFonts w:ascii="Times New Roman" w:eastAsia="Times New Roman" w:hAnsi="Times New Roman" w:cs="Times New Roman"/>
                <w:color w:val="0D0D0D" w:themeColor="text1" w:themeTint="F2"/>
              </w:rPr>
              <w:t xml:space="preserve"> Sra</w:t>
            </w:r>
            <w:r w:rsidR="00082B4C">
              <w:rPr>
                <w:rFonts w:ascii="Times New Roman" w:eastAsia="Times New Roman" w:hAnsi="Times New Roman" w:cs="Times New Roman"/>
                <w:color w:val="0D0D0D" w:themeColor="text1" w:themeTint="F2"/>
              </w:rPr>
              <w:t>.</w:t>
            </w:r>
            <w:r w:rsidRPr="0088706E">
              <w:rPr>
                <w:rFonts w:ascii="Times New Roman" w:eastAsia="Times New Roman" w:hAnsi="Times New Roman" w:cs="Times New Roman"/>
                <w:color w:val="0D0D0D" w:themeColor="text1" w:themeTint="F2"/>
              </w:rPr>
              <w:t xml:space="preserve"> de la Soledad</w:t>
            </w:r>
            <w:r w:rsidR="00082B4C">
              <w:rPr>
                <w:rFonts w:ascii="Times New Roman" w:eastAsia="Times New Roman" w:hAnsi="Times New Roman" w:cs="Times New Roman"/>
                <w:color w:val="0D0D0D" w:themeColor="text1" w:themeTint="F2"/>
              </w:rPr>
              <w:t>,</w:t>
            </w:r>
            <w:r w:rsidR="00FC19DC">
              <w:rPr>
                <w:rFonts w:ascii="Times New Roman" w:eastAsia="Times New Roman" w:hAnsi="Times New Roman" w:cs="Times New Roman"/>
                <w:color w:val="0D0D0D" w:themeColor="text1" w:themeTint="F2"/>
              </w:rPr>
              <w:t xml:space="preserve"> San José</w:t>
            </w:r>
          </w:p>
        </w:tc>
        <w:tc>
          <w:tcPr>
            <w:tcW w:w="3210" w:type="dxa"/>
            <w:shd w:val="clear" w:color="auto" w:fill="auto"/>
            <w:tcMar>
              <w:top w:w="100" w:type="dxa"/>
              <w:left w:w="100" w:type="dxa"/>
              <w:bottom w:w="100" w:type="dxa"/>
              <w:right w:w="100" w:type="dxa"/>
            </w:tcMar>
          </w:tcPr>
          <w:p w14:paraId="16991A2E" w14:textId="10B6F9FB"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173</w:t>
            </w:r>
            <w:r w:rsidR="00082B4C">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167 cm de ancho</w:t>
            </w:r>
          </w:p>
        </w:tc>
      </w:tr>
      <w:tr w:rsidR="0088706E" w:rsidRPr="0088706E" w14:paraId="04D04EAC" w14:textId="77777777">
        <w:tc>
          <w:tcPr>
            <w:tcW w:w="2685" w:type="dxa"/>
            <w:shd w:val="clear" w:color="auto" w:fill="auto"/>
            <w:tcMar>
              <w:top w:w="100" w:type="dxa"/>
              <w:left w:w="100" w:type="dxa"/>
              <w:bottom w:w="100" w:type="dxa"/>
              <w:right w:w="100" w:type="dxa"/>
            </w:tcMar>
          </w:tcPr>
          <w:p w14:paraId="09BE9BDC"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Virgen Dolorosa</w:t>
            </w:r>
          </w:p>
        </w:tc>
        <w:tc>
          <w:tcPr>
            <w:tcW w:w="3435" w:type="dxa"/>
            <w:shd w:val="clear" w:color="auto" w:fill="auto"/>
            <w:tcMar>
              <w:top w:w="100" w:type="dxa"/>
              <w:left w:w="100" w:type="dxa"/>
              <w:bottom w:w="100" w:type="dxa"/>
              <w:right w:w="100" w:type="dxa"/>
            </w:tcMar>
          </w:tcPr>
          <w:p w14:paraId="706DEFAE"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Luis de Tolosa, Aserrí</w:t>
            </w:r>
          </w:p>
        </w:tc>
        <w:tc>
          <w:tcPr>
            <w:tcW w:w="3210" w:type="dxa"/>
            <w:shd w:val="clear" w:color="auto" w:fill="auto"/>
            <w:tcMar>
              <w:top w:w="100" w:type="dxa"/>
              <w:left w:w="100" w:type="dxa"/>
              <w:bottom w:w="100" w:type="dxa"/>
              <w:right w:w="100" w:type="dxa"/>
            </w:tcMar>
          </w:tcPr>
          <w:p w14:paraId="4490DF3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170 cm de alto x 52 cm de ancho</w:t>
            </w:r>
          </w:p>
        </w:tc>
      </w:tr>
      <w:tr w:rsidR="0088706E" w:rsidRPr="0088706E" w14:paraId="270ADD7D" w14:textId="77777777">
        <w:tc>
          <w:tcPr>
            <w:tcW w:w="2685" w:type="dxa"/>
            <w:shd w:val="clear" w:color="auto" w:fill="auto"/>
            <w:tcMar>
              <w:top w:w="100" w:type="dxa"/>
              <w:left w:w="100" w:type="dxa"/>
              <w:bottom w:w="100" w:type="dxa"/>
              <w:right w:w="100" w:type="dxa"/>
            </w:tcMar>
          </w:tcPr>
          <w:p w14:paraId="4666E27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Juan Apóstol</w:t>
            </w:r>
          </w:p>
        </w:tc>
        <w:tc>
          <w:tcPr>
            <w:tcW w:w="3435" w:type="dxa"/>
            <w:shd w:val="clear" w:color="auto" w:fill="auto"/>
            <w:tcMar>
              <w:top w:w="100" w:type="dxa"/>
              <w:left w:w="100" w:type="dxa"/>
              <w:bottom w:w="100" w:type="dxa"/>
              <w:right w:w="100" w:type="dxa"/>
            </w:tcMar>
          </w:tcPr>
          <w:p w14:paraId="740AE21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Luis de Tolosa, Aserrí</w:t>
            </w:r>
          </w:p>
        </w:tc>
        <w:tc>
          <w:tcPr>
            <w:tcW w:w="3210" w:type="dxa"/>
            <w:shd w:val="clear" w:color="auto" w:fill="auto"/>
            <w:tcMar>
              <w:top w:w="100" w:type="dxa"/>
              <w:left w:w="100" w:type="dxa"/>
              <w:bottom w:w="100" w:type="dxa"/>
              <w:right w:w="100" w:type="dxa"/>
            </w:tcMar>
          </w:tcPr>
          <w:p w14:paraId="60909E04" w14:textId="56A0BBFE"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173</w:t>
            </w:r>
            <w:r w:rsidR="00082B4C">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60 cm de ancho</w:t>
            </w:r>
          </w:p>
        </w:tc>
      </w:tr>
      <w:tr w:rsidR="0088706E" w:rsidRPr="0088706E" w14:paraId="27ABFE98" w14:textId="77777777">
        <w:tc>
          <w:tcPr>
            <w:tcW w:w="2685" w:type="dxa"/>
            <w:shd w:val="clear" w:color="auto" w:fill="auto"/>
            <w:tcMar>
              <w:top w:w="100" w:type="dxa"/>
              <w:left w:w="100" w:type="dxa"/>
              <w:bottom w:w="100" w:type="dxa"/>
              <w:right w:w="100" w:type="dxa"/>
            </w:tcMar>
          </w:tcPr>
          <w:p w14:paraId="66DFDCAC"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3435" w:type="dxa"/>
            <w:shd w:val="clear" w:color="auto" w:fill="auto"/>
            <w:tcMar>
              <w:top w:w="100" w:type="dxa"/>
              <w:left w:w="100" w:type="dxa"/>
              <w:bottom w:w="100" w:type="dxa"/>
              <w:right w:w="100" w:type="dxa"/>
            </w:tcMar>
          </w:tcPr>
          <w:p w14:paraId="3521B1A3"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Luis de Tolosa, Aserrí</w:t>
            </w:r>
          </w:p>
        </w:tc>
        <w:tc>
          <w:tcPr>
            <w:tcW w:w="3210" w:type="dxa"/>
            <w:shd w:val="clear" w:color="auto" w:fill="auto"/>
            <w:tcMar>
              <w:top w:w="100" w:type="dxa"/>
              <w:left w:w="100" w:type="dxa"/>
              <w:bottom w:w="100" w:type="dxa"/>
              <w:right w:w="100" w:type="dxa"/>
            </w:tcMar>
          </w:tcPr>
          <w:p w14:paraId="68A89D6B"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170 cm de alto x 60 cm de ancho x 83 cm de fondo</w:t>
            </w:r>
          </w:p>
        </w:tc>
      </w:tr>
      <w:tr w:rsidR="0088706E" w:rsidRPr="0088706E" w14:paraId="1799F946" w14:textId="77777777">
        <w:tc>
          <w:tcPr>
            <w:tcW w:w="2685" w:type="dxa"/>
            <w:shd w:val="clear" w:color="auto" w:fill="auto"/>
            <w:tcMar>
              <w:top w:w="100" w:type="dxa"/>
              <w:left w:w="100" w:type="dxa"/>
              <w:bottom w:w="100" w:type="dxa"/>
              <w:right w:w="100" w:type="dxa"/>
            </w:tcMar>
          </w:tcPr>
          <w:p w14:paraId="0C52D634"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Nazareno</w:t>
            </w:r>
          </w:p>
        </w:tc>
        <w:tc>
          <w:tcPr>
            <w:tcW w:w="3435" w:type="dxa"/>
            <w:shd w:val="clear" w:color="auto" w:fill="auto"/>
            <w:tcMar>
              <w:top w:w="100" w:type="dxa"/>
              <w:left w:w="100" w:type="dxa"/>
              <w:bottom w:w="100" w:type="dxa"/>
              <w:right w:w="100" w:type="dxa"/>
            </w:tcMar>
          </w:tcPr>
          <w:p w14:paraId="60F0393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María Reinas, Pavas, San José</w:t>
            </w:r>
          </w:p>
        </w:tc>
        <w:tc>
          <w:tcPr>
            <w:tcW w:w="3210" w:type="dxa"/>
            <w:shd w:val="clear" w:color="auto" w:fill="auto"/>
            <w:tcMar>
              <w:top w:w="100" w:type="dxa"/>
              <w:left w:w="100" w:type="dxa"/>
              <w:bottom w:w="100" w:type="dxa"/>
              <w:right w:w="100" w:type="dxa"/>
            </w:tcMar>
          </w:tcPr>
          <w:p w14:paraId="7ACFF940" w14:textId="6F58E6BF"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150</w:t>
            </w:r>
            <w:r w:rsidR="00082B4C">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56 cm de ancho x 110 cm de fondo</w:t>
            </w:r>
          </w:p>
        </w:tc>
      </w:tr>
      <w:tr w:rsidR="0088706E" w:rsidRPr="0088706E" w14:paraId="6B101723" w14:textId="77777777">
        <w:tc>
          <w:tcPr>
            <w:tcW w:w="2685" w:type="dxa"/>
            <w:shd w:val="clear" w:color="auto" w:fill="auto"/>
            <w:tcMar>
              <w:top w:w="100" w:type="dxa"/>
              <w:left w:w="100" w:type="dxa"/>
              <w:bottom w:w="100" w:type="dxa"/>
              <w:right w:w="100" w:type="dxa"/>
            </w:tcMar>
          </w:tcPr>
          <w:p w14:paraId="08FCB100"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Labrador</w:t>
            </w:r>
          </w:p>
        </w:tc>
        <w:tc>
          <w:tcPr>
            <w:tcW w:w="3435" w:type="dxa"/>
            <w:shd w:val="clear" w:color="auto" w:fill="auto"/>
            <w:tcMar>
              <w:top w:w="100" w:type="dxa"/>
              <w:left w:w="100" w:type="dxa"/>
              <w:bottom w:w="100" w:type="dxa"/>
              <w:right w:w="100" w:type="dxa"/>
            </w:tcMar>
          </w:tcPr>
          <w:p w14:paraId="611EF3D0"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Isidro de Balsilla, Mora</w:t>
            </w:r>
          </w:p>
        </w:tc>
        <w:tc>
          <w:tcPr>
            <w:tcW w:w="3210" w:type="dxa"/>
            <w:shd w:val="clear" w:color="auto" w:fill="auto"/>
            <w:tcMar>
              <w:top w:w="100" w:type="dxa"/>
              <w:left w:w="100" w:type="dxa"/>
              <w:bottom w:w="100" w:type="dxa"/>
              <w:right w:w="100" w:type="dxa"/>
            </w:tcMar>
          </w:tcPr>
          <w:p w14:paraId="7B7C4FD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Sin datos</w:t>
            </w:r>
          </w:p>
        </w:tc>
      </w:tr>
      <w:tr w:rsidR="0088706E" w:rsidRPr="0088706E" w14:paraId="7D32C3F2" w14:textId="77777777">
        <w:tc>
          <w:tcPr>
            <w:tcW w:w="2685" w:type="dxa"/>
            <w:shd w:val="clear" w:color="auto" w:fill="auto"/>
            <w:tcMar>
              <w:top w:w="100" w:type="dxa"/>
              <w:left w:w="100" w:type="dxa"/>
              <w:bottom w:w="100" w:type="dxa"/>
              <w:right w:w="100" w:type="dxa"/>
            </w:tcMar>
          </w:tcPr>
          <w:p w14:paraId="63549BB7"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Crucificado</w:t>
            </w:r>
          </w:p>
        </w:tc>
        <w:tc>
          <w:tcPr>
            <w:tcW w:w="3435" w:type="dxa"/>
            <w:shd w:val="clear" w:color="auto" w:fill="auto"/>
            <w:tcMar>
              <w:top w:w="100" w:type="dxa"/>
              <w:left w:w="100" w:type="dxa"/>
              <w:bottom w:w="100" w:type="dxa"/>
              <w:right w:w="100" w:type="dxa"/>
            </w:tcMar>
          </w:tcPr>
          <w:p w14:paraId="3FE69B04"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Dulce Nombre de Guayabo, Mora</w:t>
            </w:r>
          </w:p>
        </w:tc>
        <w:tc>
          <w:tcPr>
            <w:tcW w:w="3210" w:type="dxa"/>
            <w:shd w:val="clear" w:color="auto" w:fill="auto"/>
            <w:tcMar>
              <w:top w:w="100" w:type="dxa"/>
              <w:left w:w="100" w:type="dxa"/>
              <w:bottom w:w="100" w:type="dxa"/>
              <w:right w:w="100" w:type="dxa"/>
            </w:tcMar>
          </w:tcPr>
          <w:p w14:paraId="0CD5B2A3"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251 cm de alto x 160 cm de ancho</w:t>
            </w:r>
          </w:p>
        </w:tc>
      </w:tr>
      <w:tr w:rsidR="0088706E" w:rsidRPr="0088706E" w14:paraId="386D48FE" w14:textId="77777777">
        <w:tc>
          <w:tcPr>
            <w:tcW w:w="2685" w:type="dxa"/>
            <w:shd w:val="clear" w:color="auto" w:fill="auto"/>
            <w:tcMar>
              <w:top w:w="100" w:type="dxa"/>
              <w:left w:w="100" w:type="dxa"/>
              <w:bottom w:w="100" w:type="dxa"/>
              <w:right w:w="100" w:type="dxa"/>
            </w:tcMar>
          </w:tcPr>
          <w:p w14:paraId="1F94059D"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Señor de Triunfo</w:t>
            </w:r>
          </w:p>
        </w:tc>
        <w:tc>
          <w:tcPr>
            <w:tcW w:w="3435" w:type="dxa"/>
            <w:shd w:val="clear" w:color="auto" w:fill="auto"/>
            <w:tcMar>
              <w:top w:w="100" w:type="dxa"/>
              <w:left w:w="100" w:type="dxa"/>
              <w:bottom w:w="100" w:type="dxa"/>
              <w:right w:w="100" w:type="dxa"/>
            </w:tcMar>
          </w:tcPr>
          <w:p w14:paraId="0CA824B1"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Dulce Nombre de Guayabo, Mora</w:t>
            </w:r>
          </w:p>
        </w:tc>
        <w:tc>
          <w:tcPr>
            <w:tcW w:w="3210" w:type="dxa"/>
            <w:shd w:val="clear" w:color="auto" w:fill="auto"/>
            <w:tcMar>
              <w:top w:w="100" w:type="dxa"/>
              <w:left w:w="100" w:type="dxa"/>
              <w:bottom w:w="100" w:type="dxa"/>
              <w:right w:w="100" w:type="dxa"/>
            </w:tcMar>
          </w:tcPr>
          <w:p w14:paraId="299446CF" w14:textId="45C0A65C"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160</w:t>
            </w:r>
            <w:r w:rsidR="001C6797">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45 cm de ancho</w:t>
            </w:r>
          </w:p>
        </w:tc>
      </w:tr>
      <w:tr w:rsidR="0088706E" w:rsidRPr="0088706E" w14:paraId="5BE1CBEF" w14:textId="77777777">
        <w:tc>
          <w:tcPr>
            <w:tcW w:w="2685" w:type="dxa"/>
            <w:shd w:val="clear" w:color="auto" w:fill="auto"/>
            <w:tcMar>
              <w:top w:w="100" w:type="dxa"/>
              <w:left w:w="100" w:type="dxa"/>
              <w:bottom w:w="100" w:type="dxa"/>
              <w:right w:w="100" w:type="dxa"/>
            </w:tcMar>
          </w:tcPr>
          <w:p w14:paraId="5396114A"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lastRenderedPageBreak/>
              <w:t>Nazareno</w:t>
            </w:r>
          </w:p>
        </w:tc>
        <w:tc>
          <w:tcPr>
            <w:tcW w:w="3435" w:type="dxa"/>
            <w:shd w:val="clear" w:color="auto" w:fill="auto"/>
            <w:tcMar>
              <w:top w:w="100" w:type="dxa"/>
              <w:left w:w="100" w:type="dxa"/>
              <w:bottom w:w="100" w:type="dxa"/>
              <w:right w:w="100" w:type="dxa"/>
            </w:tcMar>
          </w:tcPr>
          <w:p w14:paraId="3F2215A1"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Piedras Negras, Mora</w:t>
            </w:r>
          </w:p>
        </w:tc>
        <w:tc>
          <w:tcPr>
            <w:tcW w:w="3210" w:type="dxa"/>
            <w:shd w:val="clear" w:color="auto" w:fill="auto"/>
            <w:tcMar>
              <w:top w:w="100" w:type="dxa"/>
              <w:left w:w="100" w:type="dxa"/>
              <w:bottom w:w="100" w:type="dxa"/>
              <w:right w:w="100" w:type="dxa"/>
            </w:tcMar>
          </w:tcPr>
          <w:p w14:paraId="19A4A1D9" w14:textId="18F68E60"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153</w:t>
            </w:r>
            <w:r w:rsidR="001C6797">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50 cm de ancho</w:t>
            </w:r>
          </w:p>
        </w:tc>
      </w:tr>
      <w:tr w:rsidR="0088706E" w:rsidRPr="0088706E" w14:paraId="7EAA3D00" w14:textId="77777777">
        <w:tc>
          <w:tcPr>
            <w:tcW w:w="2685" w:type="dxa"/>
            <w:shd w:val="clear" w:color="auto" w:fill="auto"/>
            <w:tcMar>
              <w:top w:w="100" w:type="dxa"/>
              <w:left w:w="100" w:type="dxa"/>
              <w:bottom w:w="100" w:type="dxa"/>
              <w:right w:w="100" w:type="dxa"/>
            </w:tcMar>
          </w:tcPr>
          <w:p w14:paraId="00598252"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Virgen Dolorosa</w:t>
            </w:r>
          </w:p>
        </w:tc>
        <w:tc>
          <w:tcPr>
            <w:tcW w:w="3435" w:type="dxa"/>
            <w:shd w:val="clear" w:color="auto" w:fill="auto"/>
            <w:tcMar>
              <w:top w:w="100" w:type="dxa"/>
              <w:left w:w="100" w:type="dxa"/>
              <w:bottom w:w="100" w:type="dxa"/>
              <w:right w:w="100" w:type="dxa"/>
            </w:tcMar>
          </w:tcPr>
          <w:p w14:paraId="04E925E3"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Piedras Negras, Mora</w:t>
            </w:r>
          </w:p>
        </w:tc>
        <w:tc>
          <w:tcPr>
            <w:tcW w:w="3210" w:type="dxa"/>
            <w:shd w:val="clear" w:color="auto" w:fill="auto"/>
            <w:tcMar>
              <w:top w:w="100" w:type="dxa"/>
              <w:left w:w="100" w:type="dxa"/>
              <w:bottom w:w="100" w:type="dxa"/>
              <w:right w:w="100" w:type="dxa"/>
            </w:tcMar>
          </w:tcPr>
          <w:p w14:paraId="7F5F1B60" w14:textId="4684B71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141cm de alto x 35</w:t>
            </w:r>
            <w:r w:rsidR="00643146">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2E21B580" w14:textId="77777777">
        <w:tc>
          <w:tcPr>
            <w:tcW w:w="2685" w:type="dxa"/>
            <w:shd w:val="clear" w:color="auto" w:fill="auto"/>
            <w:tcMar>
              <w:top w:w="100" w:type="dxa"/>
              <w:left w:w="100" w:type="dxa"/>
              <w:bottom w:w="100" w:type="dxa"/>
              <w:right w:w="100" w:type="dxa"/>
            </w:tcMar>
          </w:tcPr>
          <w:p w14:paraId="63F31E1C"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Juan Apóstol</w:t>
            </w:r>
          </w:p>
        </w:tc>
        <w:tc>
          <w:tcPr>
            <w:tcW w:w="3435" w:type="dxa"/>
            <w:shd w:val="clear" w:color="auto" w:fill="auto"/>
            <w:tcMar>
              <w:top w:w="100" w:type="dxa"/>
              <w:left w:w="100" w:type="dxa"/>
              <w:bottom w:w="100" w:type="dxa"/>
              <w:right w:w="100" w:type="dxa"/>
            </w:tcMar>
          </w:tcPr>
          <w:p w14:paraId="00D714C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Piedras Negras, Mora</w:t>
            </w:r>
          </w:p>
        </w:tc>
        <w:tc>
          <w:tcPr>
            <w:tcW w:w="3210" w:type="dxa"/>
            <w:shd w:val="clear" w:color="auto" w:fill="auto"/>
            <w:tcMar>
              <w:top w:w="100" w:type="dxa"/>
              <w:left w:w="100" w:type="dxa"/>
              <w:bottom w:w="100" w:type="dxa"/>
              <w:right w:w="100" w:type="dxa"/>
            </w:tcMar>
          </w:tcPr>
          <w:p w14:paraId="5644F2C1" w14:textId="1BD60089"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150 cm de alto x 46</w:t>
            </w:r>
            <w:r w:rsidR="00643146">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133A513C" w14:textId="77777777">
        <w:tc>
          <w:tcPr>
            <w:tcW w:w="2685" w:type="dxa"/>
            <w:shd w:val="clear" w:color="auto" w:fill="auto"/>
            <w:tcMar>
              <w:top w:w="100" w:type="dxa"/>
              <w:left w:w="100" w:type="dxa"/>
              <w:bottom w:w="100" w:type="dxa"/>
              <w:right w:w="100" w:type="dxa"/>
            </w:tcMar>
          </w:tcPr>
          <w:p w14:paraId="5E3CB734"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Pedro</w:t>
            </w:r>
          </w:p>
        </w:tc>
        <w:tc>
          <w:tcPr>
            <w:tcW w:w="3435" w:type="dxa"/>
            <w:shd w:val="clear" w:color="auto" w:fill="auto"/>
            <w:tcMar>
              <w:top w:w="100" w:type="dxa"/>
              <w:left w:w="100" w:type="dxa"/>
              <w:bottom w:w="100" w:type="dxa"/>
              <w:right w:w="100" w:type="dxa"/>
            </w:tcMar>
          </w:tcPr>
          <w:p w14:paraId="5A4D3F93"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Piedras Negras, Mora</w:t>
            </w:r>
          </w:p>
        </w:tc>
        <w:tc>
          <w:tcPr>
            <w:tcW w:w="3210" w:type="dxa"/>
            <w:shd w:val="clear" w:color="auto" w:fill="auto"/>
            <w:tcMar>
              <w:top w:w="100" w:type="dxa"/>
              <w:left w:w="100" w:type="dxa"/>
              <w:bottom w:w="100" w:type="dxa"/>
              <w:right w:w="100" w:type="dxa"/>
            </w:tcMar>
          </w:tcPr>
          <w:p w14:paraId="608CC3A4" w14:textId="00CB793B"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144</w:t>
            </w:r>
            <w:r w:rsidR="001C6797">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50 cm de ancho</w:t>
            </w:r>
          </w:p>
        </w:tc>
      </w:tr>
      <w:tr w:rsidR="0088706E" w:rsidRPr="0088706E" w14:paraId="7CBD1326" w14:textId="77777777">
        <w:tc>
          <w:tcPr>
            <w:tcW w:w="2685" w:type="dxa"/>
            <w:shd w:val="clear" w:color="auto" w:fill="auto"/>
            <w:tcMar>
              <w:top w:w="100" w:type="dxa"/>
              <w:left w:w="100" w:type="dxa"/>
              <w:bottom w:w="100" w:type="dxa"/>
              <w:right w:w="100" w:type="dxa"/>
            </w:tcMar>
          </w:tcPr>
          <w:p w14:paraId="3F4B186E"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3435" w:type="dxa"/>
            <w:shd w:val="clear" w:color="auto" w:fill="auto"/>
            <w:tcMar>
              <w:top w:w="100" w:type="dxa"/>
              <w:left w:w="100" w:type="dxa"/>
              <w:bottom w:w="100" w:type="dxa"/>
              <w:right w:w="100" w:type="dxa"/>
            </w:tcMar>
          </w:tcPr>
          <w:p w14:paraId="3EF4FF30"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Piedras Negras, Mora</w:t>
            </w:r>
          </w:p>
        </w:tc>
        <w:tc>
          <w:tcPr>
            <w:tcW w:w="3210" w:type="dxa"/>
            <w:shd w:val="clear" w:color="auto" w:fill="auto"/>
            <w:tcMar>
              <w:top w:w="100" w:type="dxa"/>
              <w:left w:w="100" w:type="dxa"/>
              <w:bottom w:w="100" w:type="dxa"/>
              <w:right w:w="100" w:type="dxa"/>
            </w:tcMar>
          </w:tcPr>
          <w:p w14:paraId="57EEBC5D"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155 cm de alto x 61 cm de ancho</w:t>
            </w:r>
          </w:p>
        </w:tc>
      </w:tr>
      <w:tr w:rsidR="0088706E" w:rsidRPr="0088706E" w14:paraId="21F3DCE9" w14:textId="77777777">
        <w:tc>
          <w:tcPr>
            <w:tcW w:w="2685" w:type="dxa"/>
            <w:shd w:val="clear" w:color="auto" w:fill="auto"/>
            <w:tcMar>
              <w:top w:w="100" w:type="dxa"/>
              <w:left w:w="100" w:type="dxa"/>
              <w:bottom w:w="100" w:type="dxa"/>
              <w:right w:w="100" w:type="dxa"/>
            </w:tcMar>
          </w:tcPr>
          <w:p w14:paraId="7C949110"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Sagrado Corazón de Jesús</w:t>
            </w:r>
          </w:p>
        </w:tc>
        <w:tc>
          <w:tcPr>
            <w:tcW w:w="3435" w:type="dxa"/>
            <w:shd w:val="clear" w:color="auto" w:fill="auto"/>
            <w:tcMar>
              <w:top w:w="100" w:type="dxa"/>
              <w:left w:w="100" w:type="dxa"/>
              <w:bottom w:w="100" w:type="dxa"/>
              <w:right w:w="100" w:type="dxa"/>
            </w:tcMar>
          </w:tcPr>
          <w:p w14:paraId="6A8E012E"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San Juan Bautista Sur, </w:t>
            </w:r>
            <w:proofErr w:type="spellStart"/>
            <w:r w:rsidRPr="0088706E">
              <w:rPr>
                <w:rFonts w:ascii="Times New Roman" w:eastAsia="Times New Roman" w:hAnsi="Times New Roman" w:cs="Times New Roman"/>
                <w:color w:val="0D0D0D" w:themeColor="text1" w:themeTint="F2"/>
              </w:rPr>
              <w:t>Tobosi</w:t>
            </w:r>
            <w:proofErr w:type="spellEnd"/>
          </w:p>
        </w:tc>
        <w:tc>
          <w:tcPr>
            <w:tcW w:w="3210" w:type="dxa"/>
            <w:shd w:val="clear" w:color="auto" w:fill="auto"/>
            <w:tcMar>
              <w:top w:w="100" w:type="dxa"/>
              <w:left w:w="100" w:type="dxa"/>
              <w:bottom w:w="100" w:type="dxa"/>
              <w:right w:w="100" w:type="dxa"/>
            </w:tcMar>
          </w:tcPr>
          <w:p w14:paraId="64D030FA" w14:textId="60F48899"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 xml:space="preserve">173 cm de alto x 58 </w:t>
            </w:r>
            <w:r w:rsidR="00643146">
              <w:rPr>
                <w:rFonts w:ascii="Times New Roman" w:eastAsia="Times New Roman" w:hAnsi="Times New Roman" w:cs="Times New Roman"/>
                <w:color w:val="0D0D0D" w:themeColor="text1" w:themeTint="F2"/>
              </w:rPr>
              <w:t xml:space="preserve">cm </w:t>
            </w:r>
            <w:r w:rsidRPr="0088706E">
              <w:rPr>
                <w:rFonts w:ascii="Times New Roman" w:eastAsia="Times New Roman" w:hAnsi="Times New Roman" w:cs="Times New Roman"/>
                <w:color w:val="0D0D0D" w:themeColor="text1" w:themeTint="F2"/>
              </w:rPr>
              <w:t>de ancho</w:t>
            </w:r>
          </w:p>
        </w:tc>
      </w:tr>
      <w:tr w:rsidR="0088706E" w:rsidRPr="0088706E" w14:paraId="6F55C1C7" w14:textId="77777777">
        <w:tc>
          <w:tcPr>
            <w:tcW w:w="2685" w:type="dxa"/>
            <w:shd w:val="clear" w:color="auto" w:fill="auto"/>
            <w:tcMar>
              <w:top w:w="100" w:type="dxa"/>
              <w:left w:w="100" w:type="dxa"/>
              <w:bottom w:w="100" w:type="dxa"/>
              <w:right w:w="100" w:type="dxa"/>
            </w:tcMar>
          </w:tcPr>
          <w:p w14:paraId="236E9450"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Roque</w:t>
            </w:r>
          </w:p>
        </w:tc>
        <w:tc>
          <w:tcPr>
            <w:tcW w:w="3435" w:type="dxa"/>
            <w:shd w:val="clear" w:color="auto" w:fill="auto"/>
            <w:tcMar>
              <w:top w:w="100" w:type="dxa"/>
              <w:left w:w="100" w:type="dxa"/>
              <w:bottom w:w="100" w:type="dxa"/>
              <w:right w:w="100" w:type="dxa"/>
            </w:tcMar>
          </w:tcPr>
          <w:p w14:paraId="643C8758"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Antonio de Curridabat</w:t>
            </w:r>
          </w:p>
        </w:tc>
        <w:tc>
          <w:tcPr>
            <w:tcW w:w="3210" w:type="dxa"/>
            <w:shd w:val="clear" w:color="auto" w:fill="auto"/>
            <w:tcMar>
              <w:top w:w="100" w:type="dxa"/>
              <w:left w:w="100" w:type="dxa"/>
              <w:bottom w:w="100" w:type="dxa"/>
              <w:right w:w="100" w:type="dxa"/>
            </w:tcMar>
          </w:tcPr>
          <w:p w14:paraId="01212359" w14:textId="1F94323A"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75</w:t>
            </w:r>
            <w:r w:rsidR="001C6797">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alto x 38,5</w:t>
            </w:r>
            <w:r w:rsidR="00643146">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r w:rsidR="0088706E" w:rsidRPr="0088706E" w14:paraId="0A170D8C" w14:textId="77777777">
        <w:tc>
          <w:tcPr>
            <w:tcW w:w="2685" w:type="dxa"/>
            <w:shd w:val="clear" w:color="auto" w:fill="auto"/>
            <w:tcMar>
              <w:top w:w="100" w:type="dxa"/>
              <w:left w:w="100" w:type="dxa"/>
              <w:bottom w:w="100" w:type="dxa"/>
              <w:right w:w="100" w:type="dxa"/>
            </w:tcMar>
          </w:tcPr>
          <w:p w14:paraId="47F7F531"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Resucitado</w:t>
            </w:r>
          </w:p>
        </w:tc>
        <w:tc>
          <w:tcPr>
            <w:tcW w:w="3435" w:type="dxa"/>
            <w:shd w:val="clear" w:color="auto" w:fill="auto"/>
            <w:tcMar>
              <w:top w:w="100" w:type="dxa"/>
              <w:left w:w="100" w:type="dxa"/>
              <w:bottom w:w="100" w:type="dxa"/>
              <w:right w:w="100" w:type="dxa"/>
            </w:tcMar>
          </w:tcPr>
          <w:p w14:paraId="0E862E99" w14:textId="77777777"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San Antonio de Curridabat</w:t>
            </w:r>
          </w:p>
        </w:tc>
        <w:tc>
          <w:tcPr>
            <w:tcW w:w="3210" w:type="dxa"/>
            <w:shd w:val="clear" w:color="auto" w:fill="auto"/>
            <w:tcMar>
              <w:top w:w="100" w:type="dxa"/>
              <w:left w:w="100" w:type="dxa"/>
              <w:bottom w:w="100" w:type="dxa"/>
              <w:right w:w="100" w:type="dxa"/>
            </w:tcMar>
          </w:tcPr>
          <w:p w14:paraId="4CB6563C" w14:textId="7734BF5C" w:rsidR="002A700C" w:rsidRPr="0088706E" w:rsidRDefault="002173A7">
            <w:pPr>
              <w:widowControl w:val="0"/>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184 cm de alto x 85</w:t>
            </w:r>
            <w:r w:rsidR="00643146">
              <w:rPr>
                <w:rFonts w:ascii="Times New Roman" w:eastAsia="Times New Roman" w:hAnsi="Times New Roman" w:cs="Times New Roman"/>
                <w:color w:val="0D0D0D" w:themeColor="text1" w:themeTint="F2"/>
              </w:rPr>
              <w:t xml:space="preserve"> </w:t>
            </w:r>
            <w:r w:rsidRPr="0088706E">
              <w:rPr>
                <w:rFonts w:ascii="Times New Roman" w:eastAsia="Times New Roman" w:hAnsi="Times New Roman" w:cs="Times New Roman"/>
                <w:color w:val="0D0D0D" w:themeColor="text1" w:themeTint="F2"/>
              </w:rPr>
              <w:t>cm de ancho</w:t>
            </w:r>
          </w:p>
        </w:tc>
      </w:tr>
    </w:tbl>
    <w:p w14:paraId="316F6DDB" w14:textId="6F05E98C" w:rsidR="002A700C" w:rsidRDefault="002173A7" w:rsidP="0061512C">
      <w:pPr>
        <w:spacing w:line="240" w:lineRule="auto"/>
        <w:jc w:val="both"/>
        <w:rPr>
          <w:rFonts w:ascii="Times New Roman" w:eastAsia="Times New Roman" w:hAnsi="Times New Roman" w:cs="Times New Roman"/>
          <w:color w:val="0D0D0D" w:themeColor="text1" w:themeTint="F2"/>
        </w:rPr>
      </w:pPr>
      <w:r w:rsidRPr="00AD316A">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w:t>
      </w:r>
      <w:r w:rsidR="000E1D15">
        <w:rPr>
          <w:rFonts w:ascii="Times New Roman" w:eastAsia="Times New Roman" w:hAnsi="Times New Roman" w:cs="Times New Roman"/>
          <w:color w:val="0D0D0D" w:themeColor="text1" w:themeTint="F2"/>
        </w:rPr>
        <w:t>.</w:t>
      </w:r>
    </w:p>
    <w:p w14:paraId="5FFB6088" w14:textId="77777777" w:rsidR="0061512C" w:rsidRDefault="0061512C" w:rsidP="0061512C">
      <w:pPr>
        <w:spacing w:line="360" w:lineRule="auto"/>
        <w:ind w:firstLine="720"/>
        <w:jc w:val="both"/>
        <w:rPr>
          <w:rFonts w:ascii="Times New Roman" w:eastAsia="Times New Roman" w:hAnsi="Times New Roman" w:cs="Times New Roman"/>
          <w:b/>
          <w:color w:val="0D0D0D" w:themeColor="text1" w:themeTint="F2"/>
          <w:sz w:val="24"/>
          <w:szCs w:val="24"/>
        </w:rPr>
      </w:pPr>
    </w:p>
    <w:p w14:paraId="69642562" w14:textId="798E37B0" w:rsidR="00F55E33" w:rsidRPr="0088706E" w:rsidRDefault="00F55E33" w:rsidP="0061512C">
      <w:pPr>
        <w:spacing w:line="360" w:lineRule="auto"/>
        <w:jc w:val="both"/>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Conclusiones</w:t>
      </w:r>
    </w:p>
    <w:p w14:paraId="7C255822" w14:textId="77777777" w:rsidR="0061512C" w:rsidRDefault="0061512C" w:rsidP="0061512C">
      <w:pPr>
        <w:spacing w:line="360" w:lineRule="auto"/>
        <w:ind w:firstLine="720"/>
        <w:jc w:val="both"/>
        <w:rPr>
          <w:rFonts w:ascii="Times New Roman" w:eastAsia="Times New Roman" w:hAnsi="Times New Roman" w:cs="Times New Roman"/>
          <w:color w:val="0D0D0D" w:themeColor="text1" w:themeTint="F2"/>
          <w:sz w:val="24"/>
          <w:szCs w:val="24"/>
        </w:rPr>
      </w:pPr>
    </w:p>
    <w:p w14:paraId="41FB0741" w14:textId="49B33C83" w:rsidR="00F55E33" w:rsidRPr="0088706E" w:rsidRDefault="00F55E33" w:rsidP="00FB2DB1">
      <w:pPr>
        <w:spacing w:line="360" w:lineRule="auto"/>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Los imagineros de la familia Ramos abarcan tres generaciones que produjeron imágenes religiosas para iglesias y altares domésticos costarricenses durante aproximadamente 150 años, considerando que el trabajo desde Serapio hasta Francisco va desde la tercera década del siglo XIX hasta 1970 aproximadamente. Gran parte del trabajo artístico lo realizaron en Cartago, </w:t>
      </w:r>
      <w:r>
        <w:rPr>
          <w:rFonts w:ascii="Times New Roman" w:eastAsia="Times New Roman" w:hAnsi="Times New Roman" w:cs="Times New Roman"/>
          <w:color w:val="0D0D0D" w:themeColor="text1" w:themeTint="F2"/>
          <w:sz w:val="24"/>
          <w:szCs w:val="24"/>
        </w:rPr>
        <w:t>sin embargo,</w:t>
      </w:r>
      <w:r w:rsidRPr="0088706E">
        <w:rPr>
          <w:rFonts w:ascii="Times New Roman" w:eastAsia="Times New Roman" w:hAnsi="Times New Roman" w:cs="Times New Roman"/>
          <w:color w:val="0D0D0D" w:themeColor="text1" w:themeTint="F2"/>
          <w:sz w:val="24"/>
          <w:szCs w:val="24"/>
        </w:rPr>
        <w:t xml:space="preserve"> el taller se trasladó a Heredia en las primeras décadas del siglo XX, esto muy probablemente por las dificultades que generó en la vieja metrópoli el terremoto de 1910.</w:t>
      </w:r>
    </w:p>
    <w:p w14:paraId="5DBBA356" w14:textId="532ED937" w:rsidR="00F55E33" w:rsidRDefault="00F55E33">
      <w:pPr>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br w:type="page"/>
      </w:r>
    </w:p>
    <w:p w14:paraId="26AF29E3" w14:textId="68E5CE79" w:rsidR="002A700C" w:rsidRPr="0088706E" w:rsidRDefault="002173A7" w:rsidP="0061512C">
      <w:pPr>
        <w:spacing w:line="240" w:lineRule="auto"/>
        <w:jc w:val="center"/>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b/>
          <w:color w:val="0D0D0D" w:themeColor="text1" w:themeTint="F2"/>
          <w:sz w:val="24"/>
          <w:szCs w:val="24"/>
        </w:rPr>
        <w:lastRenderedPageBreak/>
        <w:t xml:space="preserve">Figura </w:t>
      </w:r>
      <w:r w:rsidR="00DC4AFF" w:rsidRPr="0088706E">
        <w:rPr>
          <w:rFonts w:ascii="Times New Roman" w:eastAsia="Times New Roman" w:hAnsi="Times New Roman" w:cs="Times New Roman"/>
          <w:b/>
          <w:color w:val="0D0D0D" w:themeColor="text1" w:themeTint="F2"/>
          <w:sz w:val="24"/>
          <w:szCs w:val="24"/>
        </w:rPr>
        <w:t>1</w:t>
      </w:r>
      <w:r w:rsidR="00DC4AFF">
        <w:rPr>
          <w:rFonts w:ascii="Times New Roman" w:eastAsia="Times New Roman" w:hAnsi="Times New Roman" w:cs="Times New Roman"/>
          <w:b/>
          <w:color w:val="0D0D0D" w:themeColor="text1" w:themeTint="F2"/>
          <w:sz w:val="24"/>
          <w:szCs w:val="24"/>
        </w:rPr>
        <w:t>7</w:t>
      </w:r>
    </w:p>
    <w:p w14:paraId="28E6B1EC" w14:textId="6A37DEA6" w:rsidR="002A700C" w:rsidRPr="0088706E" w:rsidRDefault="002173A7" w:rsidP="0061512C">
      <w:pPr>
        <w:spacing w:line="240" w:lineRule="auto"/>
        <w:jc w:val="center"/>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Comparativa de imagen de </w:t>
      </w:r>
      <w:r w:rsidR="005E019A">
        <w:rPr>
          <w:rFonts w:ascii="Times New Roman" w:eastAsia="Times New Roman" w:hAnsi="Times New Roman" w:cs="Times New Roman"/>
          <w:color w:val="0D0D0D" w:themeColor="text1" w:themeTint="F2"/>
          <w:sz w:val="24"/>
          <w:szCs w:val="24"/>
        </w:rPr>
        <w:t>S</w:t>
      </w:r>
      <w:r w:rsidR="005E019A" w:rsidRPr="0088706E">
        <w:rPr>
          <w:rFonts w:ascii="Times New Roman" w:eastAsia="Times New Roman" w:hAnsi="Times New Roman" w:cs="Times New Roman"/>
          <w:color w:val="0D0D0D" w:themeColor="text1" w:themeTint="F2"/>
          <w:sz w:val="24"/>
          <w:szCs w:val="24"/>
        </w:rPr>
        <w:t xml:space="preserve">an </w:t>
      </w:r>
      <w:r w:rsidRPr="0088706E">
        <w:rPr>
          <w:rFonts w:ascii="Times New Roman" w:eastAsia="Times New Roman" w:hAnsi="Times New Roman" w:cs="Times New Roman"/>
          <w:color w:val="0D0D0D" w:themeColor="text1" w:themeTint="F2"/>
          <w:sz w:val="24"/>
          <w:szCs w:val="24"/>
        </w:rPr>
        <w:t xml:space="preserve">Diego (La Unión) e imágenes de </w:t>
      </w:r>
      <w:r w:rsidR="005E019A">
        <w:rPr>
          <w:rFonts w:ascii="Times New Roman" w:eastAsia="Times New Roman" w:hAnsi="Times New Roman" w:cs="Times New Roman"/>
          <w:color w:val="0D0D0D" w:themeColor="text1" w:themeTint="F2"/>
          <w:sz w:val="24"/>
          <w:szCs w:val="24"/>
        </w:rPr>
        <w:t>S</w:t>
      </w:r>
      <w:r w:rsidRPr="0088706E">
        <w:rPr>
          <w:rFonts w:ascii="Times New Roman" w:eastAsia="Times New Roman" w:hAnsi="Times New Roman" w:cs="Times New Roman"/>
          <w:color w:val="0D0D0D" w:themeColor="text1" w:themeTint="F2"/>
          <w:sz w:val="24"/>
          <w:szCs w:val="24"/>
        </w:rPr>
        <w:t xml:space="preserve">an Rafael </w:t>
      </w:r>
      <w:r w:rsidR="00FC19DC">
        <w:rPr>
          <w:rFonts w:ascii="Times New Roman" w:eastAsia="Times New Roman" w:hAnsi="Times New Roman" w:cs="Times New Roman"/>
          <w:color w:val="0D0D0D" w:themeColor="text1" w:themeTint="F2"/>
          <w:sz w:val="24"/>
          <w:szCs w:val="24"/>
        </w:rPr>
        <w:t xml:space="preserve">Arcángel </w:t>
      </w:r>
      <w:r w:rsidRPr="0088706E">
        <w:rPr>
          <w:rFonts w:ascii="Times New Roman" w:eastAsia="Times New Roman" w:hAnsi="Times New Roman" w:cs="Times New Roman"/>
          <w:color w:val="0D0D0D" w:themeColor="text1" w:themeTint="F2"/>
          <w:sz w:val="24"/>
          <w:szCs w:val="24"/>
        </w:rPr>
        <w:t>(</w:t>
      </w:r>
      <w:proofErr w:type="spellStart"/>
      <w:r w:rsidRPr="0088706E">
        <w:rPr>
          <w:rFonts w:ascii="Times New Roman" w:eastAsia="Times New Roman" w:hAnsi="Times New Roman" w:cs="Times New Roman"/>
          <w:color w:val="0D0D0D" w:themeColor="text1" w:themeTint="F2"/>
          <w:sz w:val="24"/>
          <w:szCs w:val="24"/>
        </w:rPr>
        <w:t>Tabarcia</w:t>
      </w:r>
      <w:proofErr w:type="spellEnd"/>
      <w:r w:rsidRPr="0088706E">
        <w:rPr>
          <w:rFonts w:ascii="Times New Roman" w:eastAsia="Times New Roman" w:hAnsi="Times New Roman" w:cs="Times New Roman"/>
          <w:color w:val="0D0D0D" w:themeColor="text1" w:themeTint="F2"/>
          <w:sz w:val="24"/>
          <w:szCs w:val="24"/>
        </w:rPr>
        <w:t xml:space="preserve"> </w:t>
      </w:r>
      <w:r w:rsidR="00F55E33">
        <w:rPr>
          <w:rFonts w:ascii="Times New Roman" w:eastAsia="Times New Roman" w:hAnsi="Times New Roman" w:cs="Times New Roman"/>
          <w:color w:val="0D0D0D" w:themeColor="text1" w:themeTint="F2"/>
          <w:sz w:val="24"/>
          <w:szCs w:val="24"/>
        </w:rPr>
        <w:t xml:space="preserve">de Mora </w:t>
      </w:r>
      <w:r w:rsidRPr="0088706E">
        <w:rPr>
          <w:rFonts w:ascii="Times New Roman" w:eastAsia="Times New Roman" w:hAnsi="Times New Roman" w:cs="Times New Roman"/>
          <w:color w:val="0D0D0D" w:themeColor="text1" w:themeTint="F2"/>
          <w:sz w:val="24"/>
          <w:szCs w:val="24"/>
        </w:rPr>
        <w:t>e Inmaculada de Heredia)</w:t>
      </w:r>
      <w:r w:rsidR="00EF6CDA" w:rsidRPr="00EF6CDA">
        <w:rPr>
          <w:bCs/>
          <w:noProof/>
          <w:color w:val="0D0D0D" w:themeColor="text1" w:themeTint="F2"/>
          <w:lang w:val="es-CR" w:eastAsia="es-CR"/>
        </w:rPr>
        <w:t xml:space="preserve"> </w:t>
      </w:r>
      <w:r w:rsidR="00EF6CDA" w:rsidRPr="001A0B18">
        <w:rPr>
          <w:bCs/>
          <w:noProof/>
          <w:color w:val="0D0D0D" w:themeColor="text1" w:themeTint="F2"/>
          <w:lang w:val="es-CR" w:eastAsia="es-CR"/>
        </w:rPr>
        <w:drawing>
          <wp:inline distT="0" distB="0" distL="0" distR="0" wp14:anchorId="5C195E97" wp14:editId="7C6579D7">
            <wp:extent cx="5353200" cy="3549600"/>
            <wp:effectExtent l="0" t="0" r="0" b="0"/>
            <wp:docPr id="2"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25" cstate="print">
                      <a:extLst>
                        <a:ext uri="{28A0092B-C50C-407E-A947-70E740481C1C}">
                          <a14:useLocalDpi xmlns:a14="http://schemas.microsoft.com/office/drawing/2010/main" val="0"/>
                        </a:ext>
                      </a:extLst>
                    </a:blip>
                    <a:srcRect r="2115"/>
                    <a:stretch>
                      <a:fillRect/>
                    </a:stretch>
                  </pic:blipFill>
                  <pic:spPr>
                    <a:xfrm>
                      <a:off x="0" y="0"/>
                      <a:ext cx="5353200" cy="3549600"/>
                    </a:xfrm>
                    <a:prstGeom prst="rect">
                      <a:avLst/>
                    </a:prstGeom>
                    <a:ln/>
                  </pic:spPr>
                </pic:pic>
              </a:graphicData>
            </a:graphic>
          </wp:inline>
        </w:drawing>
      </w:r>
    </w:p>
    <w:p w14:paraId="56B9849E" w14:textId="73940A08" w:rsidR="001C6797" w:rsidRDefault="002173A7" w:rsidP="0061512C">
      <w:pPr>
        <w:spacing w:line="240" w:lineRule="auto"/>
        <w:rPr>
          <w:rFonts w:ascii="Times New Roman" w:eastAsia="Times New Roman" w:hAnsi="Times New Roman" w:cs="Times New Roman"/>
          <w:color w:val="0D0D0D" w:themeColor="text1" w:themeTint="F2"/>
        </w:rPr>
      </w:pPr>
      <w:r w:rsidRPr="001D76DB">
        <w:rPr>
          <w:rFonts w:ascii="Times New Roman" w:eastAsia="Times New Roman" w:hAnsi="Times New Roman" w:cs="Times New Roman"/>
          <w:bCs/>
          <w:color w:val="0D0D0D" w:themeColor="text1" w:themeTint="F2"/>
        </w:rPr>
        <w:t>Fuente:</w:t>
      </w:r>
      <w:r w:rsidRPr="0088706E">
        <w:rPr>
          <w:rFonts w:ascii="Times New Roman" w:eastAsia="Times New Roman" w:hAnsi="Times New Roman" w:cs="Times New Roman"/>
          <w:color w:val="0D0D0D" w:themeColor="text1" w:themeTint="F2"/>
        </w:rPr>
        <w:t xml:space="preserve"> Elaboración propia a partir de fotografías del inventario de arte sacro de la Arquidiócesis </w:t>
      </w:r>
    </w:p>
    <w:p w14:paraId="1E96847C" w14:textId="045AD002" w:rsidR="002A700C" w:rsidRPr="0088706E" w:rsidRDefault="002173A7" w:rsidP="0061512C">
      <w:pPr>
        <w:spacing w:line="240" w:lineRule="auto"/>
        <w:rPr>
          <w:rFonts w:ascii="Times New Roman" w:eastAsia="Times New Roman" w:hAnsi="Times New Roman" w:cs="Times New Roman"/>
          <w:color w:val="0D0D0D" w:themeColor="text1" w:themeTint="F2"/>
        </w:rPr>
      </w:pPr>
      <w:r w:rsidRPr="0088706E">
        <w:rPr>
          <w:rFonts w:ascii="Times New Roman" w:eastAsia="Times New Roman" w:hAnsi="Times New Roman" w:cs="Times New Roman"/>
          <w:color w:val="0D0D0D" w:themeColor="text1" w:themeTint="F2"/>
        </w:rPr>
        <w:t>de San José</w:t>
      </w:r>
      <w:r w:rsidR="001C6797">
        <w:rPr>
          <w:rFonts w:ascii="Times New Roman" w:eastAsia="Times New Roman" w:hAnsi="Times New Roman" w:cs="Times New Roman"/>
          <w:color w:val="0D0D0D" w:themeColor="text1" w:themeTint="F2"/>
        </w:rPr>
        <w:t>.</w:t>
      </w:r>
    </w:p>
    <w:p w14:paraId="6CE60563" w14:textId="77777777" w:rsidR="0061512C" w:rsidRDefault="0061512C" w:rsidP="0061512C">
      <w:pPr>
        <w:spacing w:line="360" w:lineRule="auto"/>
        <w:ind w:firstLine="720"/>
        <w:jc w:val="both"/>
        <w:rPr>
          <w:rFonts w:ascii="Times New Roman" w:eastAsia="Times New Roman" w:hAnsi="Times New Roman" w:cs="Times New Roman"/>
          <w:color w:val="0D0D0D" w:themeColor="text1" w:themeTint="F2"/>
          <w:sz w:val="24"/>
          <w:szCs w:val="24"/>
        </w:rPr>
      </w:pPr>
    </w:p>
    <w:p w14:paraId="3DC35707" w14:textId="2EB83C17" w:rsidR="002A700C" w:rsidRPr="0088706E" w:rsidRDefault="002173A7" w:rsidP="0061512C">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Estos imagineros esculpieron parte considerable del repertorio devocional existente en Costa Rica a partir de la lógica de </w:t>
      </w:r>
      <w:r w:rsidR="00F55E33">
        <w:rPr>
          <w:rFonts w:ascii="Times New Roman" w:eastAsia="Times New Roman" w:hAnsi="Times New Roman" w:cs="Times New Roman"/>
          <w:color w:val="0D0D0D" w:themeColor="text1" w:themeTint="F2"/>
          <w:sz w:val="24"/>
          <w:szCs w:val="24"/>
        </w:rPr>
        <w:t>producción</w:t>
      </w:r>
      <w:r w:rsidR="001657F9">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familiar, por lo que la división jerárquica del trabajo en el taller debe comprenderse desde la lógica de un maestro, que coincide con la figura del padre, que transmite un saber manual a sus aprendices-hijos. Además, la cantidad de obras generadas por los cinco escultores mencionados debe dimensionarse a partir de la demanda de esculturas religiosas propias de la época en que estos vivieron, la cual coincide con un periodo de religiosidad arraigada y un aumento de espacios de culto católico ligado a fundación de nuevos asentamientos en Costa Rica.</w:t>
      </w:r>
    </w:p>
    <w:p w14:paraId="09EE8EA6" w14:textId="1993A38B" w:rsidR="002A700C" w:rsidRPr="0088706E" w:rsidRDefault="002173A7" w:rsidP="0061512C">
      <w:pPr>
        <w:spacing w:line="360" w:lineRule="auto"/>
        <w:ind w:firstLine="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Las características de la obra de Serapio, de Miguel y los hermanos Ramos Pacheco, no son homogéneas y, aunque guardan aspectos similares en la forma de tallar, cada uno de estos imagineros evidenció su capacidad creadora, pese a que las imágenes elaboradas debían responder a un marco muy limitado </w:t>
      </w:r>
      <w:r w:rsidR="00515180">
        <w:rPr>
          <w:rFonts w:ascii="Times New Roman" w:eastAsia="Times New Roman" w:hAnsi="Times New Roman" w:cs="Times New Roman"/>
          <w:color w:val="0D0D0D" w:themeColor="text1" w:themeTint="F2"/>
          <w:sz w:val="24"/>
          <w:szCs w:val="24"/>
        </w:rPr>
        <w:t>debido a</w:t>
      </w:r>
      <w:r w:rsidRPr="0088706E">
        <w:rPr>
          <w:rFonts w:ascii="Times New Roman" w:eastAsia="Times New Roman" w:hAnsi="Times New Roman" w:cs="Times New Roman"/>
          <w:color w:val="0D0D0D" w:themeColor="text1" w:themeTint="F2"/>
          <w:sz w:val="24"/>
          <w:szCs w:val="24"/>
        </w:rPr>
        <w:t xml:space="preserve"> las disposiciones eclesiásticas. Este estudio permitió identificar </w:t>
      </w:r>
      <w:r w:rsidR="00AB2A4A">
        <w:rPr>
          <w:rFonts w:ascii="Times New Roman" w:eastAsia="Times New Roman" w:hAnsi="Times New Roman" w:cs="Times New Roman"/>
          <w:color w:val="0D0D0D" w:themeColor="text1" w:themeTint="F2"/>
          <w:sz w:val="24"/>
          <w:szCs w:val="24"/>
        </w:rPr>
        <w:t>dieciséis</w:t>
      </w:r>
      <w:r w:rsidRPr="0088706E">
        <w:rPr>
          <w:rFonts w:ascii="Times New Roman" w:eastAsia="Times New Roman" w:hAnsi="Times New Roman" w:cs="Times New Roman"/>
          <w:color w:val="0D0D0D" w:themeColor="text1" w:themeTint="F2"/>
          <w:sz w:val="24"/>
          <w:szCs w:val="24"/>
        </w:rPr>
        <w:t xml:space="preserve"> obras de arte firmadas, </w:t>
      </w:r>
      <w:r w:rsidR="00F55E33">
        <w:rPr>
          <w:rFonts w:ascii="Times New Roman" w:eastAsia="Times New Roman" w:hAnsi="Times New Roman" w:cs="Times New Roman"/>
          <w:color w:val="0D0D0D" w:themeColor="text1" w:themeTint="F2"/>
          <w:sz w:val="24"/>
          <w:szCs w:val="24"/>
        </w:rPr>
        <w:t xml:space="preserve">sesenta y siete </w:t>
      </w:r>
      <w:r w:rsidRPr="0088706E">
        <w:rPr>
          <w:rFonts w:ascii="Times New Roman" w:eastAsia="Times New Roman" w:hAnsi="Times New Roman" w:cs="Times New Roman"/>
          <w:color w:val="0D0D0D" w:themeColor="text1" w:themeTint="F2"/>
          <w:sz w:val="24"/>
          <w:szCs w:val="24"/>
        </w:rPr>
        <w:t xml:space="preserve">que pueden ser atribuidas y </w:t>
      </w:r>
      <w:r w:rsidR="00AB2A4A">
        <w:rPr>
          <w:rFonts w:ascii="Times New Roman" w:eastAsia="Times New Roman" w:hAnsi="Times New Roman" w:cs="Times New Roman"/>
          <w:color w:val="0D0D0D" w:themeColor="text1" w:themeTint="F2"/>
          <w:sz w:val="24"/>
          <w:szCs w:val="24"/>
        </w:rPr>
        <w:t>diecinueve</w:t>
      </w:r>
      <w:r w:rsidRPr="0088706E">
        <w:rPr>
          <w:rFonts w:ascii="Times New Roman" w:eastAsia="Times New Roman" w:hAnsi="Times New Roman" w:cs="Times New Roman"/>
          <w:color w:val="0D0D0D" w:themeColor="text1" w:themeTint="F2"/>
          <w:sz w:val="24"/>
          <w:szCs w:val="24"/>
        </w:rPr>
        <w:t xml:space="preserve"> que requieren análisis posteriores para realizar una atribución, pues es posible que las mismas hayan sido confeccionadas en los talleres de estos u otros escultores costarricenses. </w:t>
      </w:r>
    </w:p>
    <w:p w14:paraId="1FE32763" w14:textId="2F326539" w:rsidR="002A700C" w:rsidRPr="0088706E" w:rsidRDefault="002173A7" w:rsidP="0061512C">
      <w:pPr>
        <w:spacing w:line="360" w:lineRule="auto"/>
        <w:ind w:firstLine="720"/>
        <w:jc w:val="both"/>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 xml:space="preserve">Las obras de los Ramos más antiguas pueden haber sido confeccionadas hace casi </w:t>
      </w:r>
      <w:r w:rsidR="00AB2A4A">
        <w:rPr>
          <w:rFonts w:ascii="Times New Roman" w:eastAsia="Times New Roman" w:hAnsi="Times New Roman" w:cs="Times New Roman"/>
          <w:color w:val="0D0D0D" w:themeColor="text1" w:themeTint="F2"/>
          <w:sz w:val="24"/>
          <w:szCs w:val="24"/>
        </w:rPr>
        <w:t>doscientos</w:t>
      </w:r>
      <w:r w:rsidRPr="0088706E">
        <w:rPr>
          <w:rFonts w:ascii="Times New Roman" w:eastAsia="Times New Roman" w:hAnsi="Times New Roman" w:cs="Times New Roman"/>
          <w:color w:val="0D0D0D" w:themeColor="text1" w:themeTint="F2"/>
          <w:sz w:val="24"/>
          <w:szCs w:val="24"/>
        </w:rPr>
        <w:t xml:space="preserve"> años, </w:t>
      </w:r>
      <w:r w:rsidRPr="000D41BC">
        <w:rPr>
          <w:rFonts w:ascii="Times New Roman" w:eastAsia="Times New Roman" w:hAnsi="Times New Roman" w:cs="Times New Roman"/>
          <w:color w:val="0D0D0D" w:themeColor="text1" w:themeTint="F2"/>
          <w:sz w:val="24"/>
          <w:szCs w:val="24"/>
        </w:rPr>
        <w:t>esto</w:t>
      </w:r>
      <w:r w:rsidRPr="0088706E">
        <w:rPr>
          <w:rFonts w:ascii="Times New Roman" w:eastAsia="Times New Roman" w:hAnsi="Times New Roman" w:cs="Times New Roman"/>
          <w:color w:val="0D0D0D" w:themeColor="text1" w:themeTint="F2"/>
          <w:sz w:val="24"/>
          <w:szCs w:val="24"/>
        </w:rPr>
        <w:t xml:space="preserve"> permite visualizar </w:t>
      </w:r>
      <w:r w:rsidR="00F55E33">
        <w:rPr>
          <w:rFonts w:ascii="Times New Roman" w:eastAsia="Times New Roman" w:hAnsi="Times New Roman" w:cs="Times New Roman"/>
          <w:color w:val="0D0D0D" w:themeColor="text1" w:themeTint="F2"/>
          <w:sz w:val="24"/>
          <w:szCs w:val="24"/>
        </w:rPr>
        <w:t>un</w:t>
      </w:r>
      <w:r w:rsidR="00F55E33" w:rsidRPr="0088706E">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 xml:space="preserve">acervo escultórico religioso como legado patrimonial cultural que </w:t>
      </w:r>
      <w:r w:rsidRPr="0088706E">
        <w:rPr>
          <w:rFonts w:ascii="Times New Roman" w:eastAsia="Times New Roman" w:hAnsi="Times New Roman" w:cs="Times New Roman"/>
          <w:color w:val="0D0D0D" w:themeColor="text1" w:themeTint="F2"/>
          <w:sz w:val="24"/>
          <w:szCs w:val="24"/>
        </w:rPr>
        <w:lastRenderedPageBreak/>
        <w:t xml:space="preserve">requiere atenciones y cuidados urgentes, pues las intervenciones inadecuadas que </w:t>
      </w:r>
      <w:r w:rsidR="00515180" w:rsidRPr="0088706E">
        <w:rPr>
          <w:rFonts w:ascii="Times New Roman" w:eastAsia="Times New Roman" w:hAnsi="Times New Roman" w:cs="Times New Roman"/>
          <w:color w:val="0D0D0D" w:themeColor="text1" w:themeTint="F2"/>
          <w:sz w:val="24"/>
          <w:szCs w:val="24"/>
        </w:rPr>
        <w:t xml:space="preserve">han recibido </w:t>
      </w:r>
      <w:r w:rsidRPr="0088706E">
        <w:rPr>
          <w:rFonts w:ascii="Times New Roman" w:eastAsia="Times New Roman" w:hAnsi="Times New Roman" w:cs="Times New Roman"/>
          <w:color w:val="0D0D0D" w:themeColor="text1" w:themeTint="F2"/>
          <w:sz w:val="24"/>
          <w:szCs w:val="24"/>
        </w:rPr>
        <w:t>muchas de las obras analizadas han provocado que los rasgos pictóricos impregnados originalmente se desdibujen y provoquen cada vez más confusiones con respecto a posibles autorías.</w:t>
      </w:r>
    </w:p>
    <w:p w14:paraId="07B5BAE0" w14:textId="77777777" w:rsidR="0061512C" w:rsidRDefault="0061512C" w:rsidP="0061512C">
      <w:pPr>
        <w:spacing w:line="360" w:lineRule="auto"/>
        <w:rPr>
          <w:rFonts w:ascii="Times New Roman" w:eastAsia="Times New Roman" w:hAnsi="Times New Roman" w:cs="Times New Roman"/>
          <w:b/>
          <w:color w:val="0D0D0D" w:themeColor="text1" w:themeTint="F2"/>
          <w:sz w:val="24"/>
          <w:szCs w:val="24"/>
        </w:rPr>
      </w:pPr>
      <w:bookmarkStart w:id="1" w:name="_Hlk155611307"/>
    </w:p>
    <w:p w14:paraId="54A2970F" w14:textId="77777777" w:rsidR="0061512C" w:rsidRDefault="0061512C" w:rsidP="0061512C">
      <w:pPr>
        <w:spacing w:line="360" w:lineRule="auto"/>
        <w:rPr>
          <w:rFonts w:ascii="Times New Roman" w:eastAsia="Times New Roman" w:hAnsi="Times New Roman" w:cs="Times New Roman"/>
          <w:b/>
          <w:color w:val="0D0D0D" w:themeColor="text1" w:themeTint="F2"/>
          <w:sz w:val="24"/>
          <w:szCs w:val="24"/>
        </w:rPr>
      </w:pPr>
    </w:p>
    <w:p w14:paraId="6073C667" w14:textId="2F0FAEE8" w:rsidR="002A700C" w:rsidRPr="0088706E" w:rsidRDefault="002173A7" w:rsidP="0061512C">
      <w:pPr>
        <w:spacing w:line="360" w:lineRule="auto"/>
        <w:rPr>
          <w:rFonts w:ascii="Times New Roman" w:eastAsia="Times New Roman" w:hAnsi="Times New Roman" w:cs="Times New Roman"/>
          <w:b/>
          <w:color w:val="0D0D0D" w:themeColor="text1" w:themeTint="F2"/>
          <w:sz w:val="24"/>
          <w:szCs w:val="24"/>
        </w:rPr>
      </w:pPr>
      <w:r w:rsidRPr="0088706E">
        <w:rPr>
          <w:rFonts w:ascii="Times New Roman" w:eastAsia="Times New Roman" w:hAnsi="Times New Roman" w:cs="Times New Roman"/>
          <w:b/>
          <w:color w:val="0D0D0D" w:themeColor="text1" w:themeTint="F2"/>
          <w:sz w:val="24"/>
          <w:szCs w:val="24"/>
        </w:rPr>
        <w:t>Referencias</w:t>
      </w:r>
    </w:p>
    <w:p w14:paraId="0E3C016F" w14:textId="77777777" w:rsidR="0061512C" w:rsidRDefault="0061512C" w:rsidP="0061512C">
      <w:pPr>
        <w:spacing w:line="360" w:lineRule="auto"/>
        <w:ind w:left="850" w:hanging="720"/>
        <w:jc w:val="both"/>
        <w:rPr>
          <w:rFonts w:ascii="Times New Roman" w:eastAsia="Times New Roman" w:hAnsi="Times New Roman" w:cs="Times New Roman"/>
          <w:color w:val="0D0D0D" w:themeColor="text1" w:themeTint="F2"/>
          <w:sz w:val="24"/>
          <w:szCs w:val="24"/>
          <w:highlight w:val="white"/>
        </w:rPr>
      </w:pPr>
    </w:p>
    <w:p w14:paraId="177DF72D" w14:textId="065BE3BA" w:rsidR="002A700C" w:rsidRPr="005A7911" w:rsidRDefault="002173A7" w:rsidP="0061512C">
      <w:pPr>
        <w:spacing w:line="360" w:lineRule="auto"/>
        <w:ind w:left="850" w:hanging="720"/>
        <w:jc w:val="both"/>
        <w:rPr>
          <w:rFonts w:ascii="Times New Roman" w:eastAsia="Times New Roman" w:hAnsi="Times New Roman" w:cs="Times New Roman"/>
          <w:color w:val="0D0D0D" w:themeColor="text1" w:themeTint="F2"/>
          <w:sz w:val="24"/>
          <w:szCs w:val="24"/>
          <w:highlight w:val="white"/>
        </w:rPr>
      </w:pPr>
      <w:r w:rsidRPr="000C4E86">
        <w:rPr>
          <w:rFonts w:ascii="Times New Roman" w:eastAsia="Times New Roman" w:hAnsi="Times New Roman" w:cs="Times New Roman"/>
          <w:color w:val="0D0D0D" w:themeColor="text1" w:themeTint="F2"/>
          <w:sz w:val="24"/>
          <w:szCs w:val="24"/>
          <w:highlight w:val="white"/>
        </w:rPr>
        <w:t>Bolaños Sequeira, M</w:t>
      </w:r>
      <w:r w:rsidR="009E634E" w:rsidRPr="000C4E86">
        <w:rPr>
          <w:rFonts w:ascii="Times New Roman" w:eastAsia="Times New Roman" w:hAnsi="Times New Roman" w:cs="Times New Roman"/>
          <w:color w:val="0D0D0D" w:themeColor="text1" w:themeTint="F2"/>
          <w:sz w:val="24"/>
          <w:szCs w:val="24"/>
          <w:highlight w:val="white"/>
        </w:rPr>
        <w:t>ig</w:t>
      </w:r>
      <w:r w:rsidR="009E634E" w:rsidRPr="00D53A3A">
        <w:rPr>
          <w:rFonts w:ascii="Times New Roman" w:eastAsia="Times New Roman" w:hAnsi="Times New Roman" w:cs="Times New Roman"/>
          <w:color w:val="0D0D0D" w:themeColor="text1" w:themeTint="F2"/>
          <w:sz w:val="24"/>
          <w:szCs w:val="24"/>
          <w:highlight w:val="white"/>
        </w:rPr>
        <w:t>uel</w:t>
      </w:r>
      <w:r w:rsidRPr="000C4E86">
        <w:rPr>
          <w:rFonts w:ascii="Times New Roman" w:eastAsia="Times New Roman" w:hAnsi="Times New Roman" w:cs="Times New Roman"/>
          <w:color w:val="0D0D0D" w:themeColor="text1" w:themeTint="F2"/>
          <w:sz w:val="24"/>
          <w:szCs w:val="24"/>
          <w:highlight w:val="white"/>
        </w:rPr>
        <w:t>, Barrantes Campos, M</w:t>
      </w:r>
      <w:r w:rsidR="009E634E" w:rsidRPr="00D53A3A">
        <w:rPr>
          <w:rFonts w:ascii="Times New Roman" w:eastAsia="Times New Roman" w:hAnsi="Times New Roman" w:cs="Times New Roman"/>
          <w:color w:val="0D0D0D" w:themeColor="text1" w:themeTint="F2"/>
          <w:sz w:val="24"/>
          <w:szCs w:val="24"/>
          <w:highlight w:val="white"/>
        </w:rPr>
        <w:t xml:space="preserve">agda y </w:t>
      </w:r>
      <w:r w:rsidRPr="000C4E86">
        <w:rPr>
          <w:rFonts w:ascii="Times New Roman" w:eastAsia="Times New Roman" w:hAnsi="Times New Roman" w:cs="Times New Roman"/>
          <w:color w:val="0D0D0D" w:themeColor="text1" w:themeTint="F2"/>
          <w:sz w:val="24"/>
          <w:szCs w:val="24"/>
          <w:highlight w:val="white"/>
        </w:rPr>
        <w:t>Bonilla Soto, L</w:t>
      </w:r>
      <w:r w:rsidR="009E634E" w:rsidRPr="00D53A3A">
        <w:rPr>
          <w:rFonts w:ascii="Times New Roman" w:eastAsia="Times New Roman" w:hAnsi="Times New Roman" w:cs="Times New Roman"/>
          <w:color w:val="0D0D0D" w:themeColor="text1" w:themeTint="F2"/>
          <w:sz w:val="24"/>
          <w:szCs w:val="24"/>
          <w:highlight w:val="white"/>
        </w:rPr>
        <w:t>uis</w:t>
      </w:r>
      <w:r w:rsidRPr="000C4E86">
        <w:rPr>
          <w:rFonts w:ascii="Times New Roman" w:eastAsia="Times New Roman" w:hAnsi="Times New Roman" w:cs="Times New Roman"/>
          <w:color w:val="0D0D0D" w:themeColor="text1" w:themeTint="F2"/>
          <w:sz w:val="24"/>
          <w:szCs w:val="24"/>
          <w:highlight w:val="white"/>
        </w:rPr>
        <w:t xml:space="preserve"> C</w:t>
      </w:r>
      <w:r w:rsidR="009E634E" w:rsidRPr="00D53A3A">
        <w:rPr>
          <w:rFonts w:ascii="Times New Roman" w:eastAsia="Times New Roman" w:hAnsi="Times New Roman" w:cs="Times New Roman"/>
          <w:color w:val="0D0D0D" w:themeColor="text1" w:themeTint="F2"/>
          <w:sz w:val="24"/>
          <w:szCs w:val="24"/>
          <w:highlight w:val="white"/>
        </w:rPr>
        <w:t>arlos</w:t>
      </w:r>
      <w:r w:rsidRPr="000C4E86">
        <w:rPr>
          <w:rFonts w:ascii="Times New Roman" w:eastAsia="Times New Roman" w:hAnsi="Times New Roman" w:cs="Times New Roman"/>
          <w:color w:val="0D0D0D" w:themeColor="text1" w:themeTint="F2"/>
          <w:sz w:val="24"/>
          <w:szCs w:val="24"/>
          <w:highlight w:val="white"/>
        </w:rPr>
        <w:t xml:space="preserve">. (2022). </w:t>
      </w:r>
      <w:r w:rsidRPr="0088706E">
        <w:rPr>
          <w:rFonts w:ascii="Times New Roman" w:eastAsia="Times New Roman" w:hAnsi="Times New Roman" w:cs="Times New Roman"/>
          <w:color w:val="0D0D0D" w:themeColor="text1" w:themeTint="F2"/>
          <w:sz w:val="24"/>
          <w:szCs w:val="24"/>
          <w:highlight w:val="white"/>
        </w:rPr>
        <w:t xml:space="preserve">José Valerio Argüello (1862-1946): artista imaginero. </w:t>
      </w:r>
      <w:r w:rsidRPr="0088706E">
        <w:rPr>
          <w:rFonts w:ascii="Times New Roman" w:eastAsia="Times New Roman" w:hAnsi="Times New Roman" w:cs="Times New Roman"/>
          <w:i/>
          <w:color w:val="0D0D0D" w:themeColor="text1" w:themeTint="F2"/>
          <w:sz w:val="24"/>
          <w:szCs w:val="24"/>
          <w:highlight w:val="white"/>
        </w:rPr>
        <w:t>Revista Herencia</w:t>
      </w:r>
      <w:r w:rsidRPr="0088706E">
        <w:rPr>
          <w:rFonts w:ascii="Times New Roman" w:eastAsia="Times New Roman" w:hAnsi="Times New Roman" w:cs="Times New Roman"/>
          <w:color w:val="0D0D0D" w:themeColor="text1" w:themeTint="F2"/>
          <w:sz w:val="24"/>
          <w:szCs w:val="24"/>
          <w:highlight w:val="white"/>
        </w:rPr>
        <w:t xml:space="preserve">, </w:t>
      </w:r>
      <w:r w:rsidRPr="0088706E">
        <w:rPr>
          <w:rFonts w:ascii="Times New Roman" w:eastAsia="Times New Roman" w:hAnsi="Times New Roman" w:cs="Times New Roman"/>
          <w:i/>
          <w:color w:val="0D0D0D" w:themeColor="text1" w:themeTint="F2"/>
          <w:sz w:val="24"/>
          <w:szCs w:val="24"/>
          <w:highlight w:val="white"/>
        </w:rPr>
        <w:t>35</w:t>
      </w:r>
      <w:r w:rsidRPr="0088706E">
        <w:rPr>
          <w:rFonts w:ascii="Times New Roman" w:eastAsia="Times New Roman" w:hAnsi="Times New Roman" w:cs="Times New Roman"/>
          <w:color w:val="0D0D0D" w:themeColor="text1" w:themeTint="F2"/>
          <w:sz w:val="24"/>
          <w:szCs w:val="24"/>
          <w:highlight w:val="white"/>
        </w:rPr>
        <w:t>(1), 71</w:t>
      </w:r>
      <w:r w:rsidR="001D7B1E">
        <w:rPr>
          <w:rFonts w:ascii="Times New Roman" w:eastAsia="Times New Roman" w:hAnsi="Times New Roman" w:cs="Times New Roman"/>
          <w:color w:val="0D0D0D" w:themeColor="text1" w:themeTint="F2"/>
          <w:sz w:val="24"/>
          <w:szCs w:val="24"/>
          <w:highlight w:val="white"/>
        </w:rPr>
        <w:t>-</w:t>
      </w:r>
      <w:r w:rsidRPr="0088706E">
        <w:rPr>
          <w:rFonts w:ascii="Times New Roman" w:eastAsia="Times New Roman" w:hAnsi="Times New Roman" w:cs="Times New Roman"/>
          <w:color w:val="0D0D0D" w:themeColor="text1" w:themeTint="F2"/>
          <w:sz w:val="24"/>
          <w:szCs w:val="24"/>
          <w:highlight w:val="white"/>
        </w:rPr>
        <w:t xml:space="preserve">98. </w:t>
      </w:r>
      <w:r w:rsidRPr="005A7911">
        <w:rPr>
          <w:rFonts w:ascii="Times New Roman" w:eastAsia="Times New Roman" w:hAnsi="Times New Roman" w:cs="Times New Roman"/>
          <w:color w:val="0D0D0D" w:themeColor="text1" w:themeTint="F2"/>
          <w:sz w:val="24"/>
          <w:szCs w:val="24"/>
          <w:highlight w:val="white"/>
        </w:rPr>
        <w:t>https://doi.org/10.15517/h.v35i1.49892</w:t>
      </w:r>
    </w:p>
    <w:p w14:paraId="274D01FE" w14:textId="7F65D0F2" w:rsidR="002E0EC7" w:rsidRPr="005A7911" w:rsidRDefault="002E0EC7" w:rsidP="0061512C">
      <w:pPr>
        <w:spacing w:line="360" w:lineRule="auto"/>
        <w:ind w:left="850" w:hanging="720"/>
        <w:jc w:val="both"/>
        <w:rPr>
          <w:rFonts w:ascii="Times New Roman" w:eastAsia="Times New Roman" w:hAnsi="Times New Roman" w:cs="Times New Roman"/>
          <w:color w:val="0D0D0D" w:themeColor="text1" w:themeTint="F2"/>
          <w:sz w:val="24"/>
          <w:szCs w:val="24"/>
          <w:highlight w:val="white"/>
        </w:rPr>
      </w:pPr>
      <w:r w:rsidRPr="0088706E">
        <w:rPr>
          <w:rFonts w:ascii="Times New Roman" w:eastAsia="Times New Roman" w:hAnsi="Times New Roman" w:cs="Times New Roman"/>
          <w:color w:val="0D0D0D" w:themeColor="text1" w:themeTint="F2"/>
          <w:sz w:val="24"/>
          <w:szCs w:val="24"/>
          <w:highlight w:val="white"/>
        </w:rPr>
        <w:t>Bonilla</w:t>
      </w:r>
      <w:r>
        <w:rPr>
          <w:rFonts w:ascii="Times New Roman" w:eastAsia="Times New Roman" w:hAnsi="Times New Roman" w:cs="Times New Roman"/>
          <w:color w:val="0D0D0D" w:themeColor="text1" w:themeTint="F2"/>
          <w:sz w:val="24"/>
          <w:szCs w:val="24"/>
          <w:highlight w:val="white"/>
        </w:rPr>
        <w:t xml:space="preserve"> Soto</w:t>
      </w:r>
      <w:r w:rsidRPr="0088706E">
        <w:rPr>
          <w:rFonts w:ascii="Times New Roman" w:eastAsia="Times New Roman" w:hAnsi="Times New Roman" w:cs="Times New Roman"/>
          <w:color w:val="0D0D0D" w:themeColor="text1" w:themeTint="F2"/>
          <w:sz w:val="24"/>
          <w:szCs w:val="24"/>
          <w:highlight w:val="white"/>
        </w:rPr>
        <w:t>, L</w:t>
      </w:r>
      <w:r>
        <w:rPr>
          <w:rFonts w:ascii="Times New Roman" w:eastAsia="Times New Roman" w:hAnsi="Times New Roman" w:cs="Times New Roman"/>
          <w:color w:val="0D0D0D" w:themeColor="text1" w:themeTint="F2"/>
          <w:sz w:val="24"/>
          <w:szCs w:val="24"/>
          <w:highlight w:val="white"/>
        </w:rPr>
        <w:t>uis Carlos</w:t>
      </w:r>
      <w:r w:rsidRPr="0088706E">
        <w:rPr>
          <w:rFonts w:ascii="Times New Roman" w:eastAsia="Times New Roman" w:hAnsi="Times New Roman" w:cs="Times New Roman"/>
          <w:color w:val="0D0D0D" w:themeColor="text1" w:themeTint="F2"/>
          <w:sz w:val="24"/>
          <w:szCs w:val="24"/>
          <w:highlight w:val="white"/>
        </w:rPr>
        <w:t xml:space="preserve">. (2020). Historia y narraciones artísticas sobre la Virgen de Ujarrás. </w:t>
      </w:r>
      <w:r w:rsidRPr="0088706E">
        <w:rPr>
          <w:rFonts w:ascii="Times New Roman" w:eastAsia="Times New Roman" w:hAnsi="Times New Roman" w:cs="Times New Roman"/>
          <w:i/>
          <w:color w:val="0D0D0D" w:themeColor="text1" w:themeTint="F2"/>
          <w:sz w:val="24"/>
          <w:szCs w:val="24"/>
          <w:highlight w:val="white"/>
        </w:rPr>
        <w:t>Revista Herencia</w:t>
      </w:r>
      <w:r w:rsidRPr="0088706E">
        <w:rPr>
          <w:rFonts w:ascii="Times New Roman" w:eastAsia="Times New Roman" w:hAnsi="Times New Roman" w:cs="Times New Roman"/>
          <w:color w:val="0D0D0D" w:themeColor="text1" w:themeTint="F2"/>
          <w:sz w:val="24"/>
          <w:szCs w:val="24"/>
          <w:highlight w:val="white"/>
        </w:rPr>
        <w:t xml:space="preserve">, </w:t>
      </w:r>
      <w:r w:rsidRPr="0088706E">
        <w:rPr>
          <w:rFonts w:ascii="Times New Roman" w:eastAsia="Times New Roman" w:hAnsi="Times New Roman" w:cs="Times New Roman"/>
          <w:i/>
          <w:color w:val="0D0D0D" w:themeColor="text1" w:themeTint="F2"/>
          <w:sz w:val="24"/>
          <w:szCs w:val="24"/>
          <w:highlight w:val="white"/>
        </w:rPr>
        <w:t>33</w:t>
      </w:r>
      <w:r w:rsidRPr="0088706E">
        <w:rPr>
          <w:rFonts w:ascii="Times New Roman" w:eastAsia="Times New Roman" w:hAnsi="Times New Roman" w:cs="Times New Roman"/>
          <w:color w:val="0D0D0D" w:themeColor="text1" w:themeTint="F2"/>
          <w:sz w:val="24"/>
          <w:szCs w:val="24"/>
          <w:highlight w:val="white"/>
        </w:rPr>
        <w:t>(2), 7</w:t>
      </w:r>
      <w:r>
        <w:rPr>
          <w:rFonts w:ascii="Times New Roman" w:eastAsia="Times New Roman" w:hAnsi="Times New Roman" w:cs="Times New Roman"/>
          <w:color w:val="0D0D0D" w:themeColor="text1" w:themeTint="F2"/>
          <w:sz w:val="24"/>
          <w:szCs w:val="24"/>
          <w:highlight w:val="white"/>
        </w:rPr>
        <w:t>-</w:t>
      </w:r>
      <w:r w:rsidRPr="0088706E">
        <w:rPr>
          <w:rFonts w:ascii="Times New Roman" w:eastAsia="Times New Roman" w:hAnsi="Times New Roman" w:cs="Times New Roman"/>
          <w:color w:val="0D0D0D" w:themeColor="text1" w:themeTint="F2"/>
          <w:sz w:val="24"/>
          <w:szCs w:val="24"/>
          <w:highlight w:val="white"/>
        </w:rPr>
        <w:t xml:space="preserve">28. </w:t>
      </w:r>
      <w:r w:rsidRPr="005A7911">
        <w:rPr>
          <w:rFonts w:ascii="Times New Roman" w:eastAsia="Times New Roman" w:hAnsi="Times New Roman" w:cs="Times New Roman"/>
          <w:color w:val="0D0D0D" w:themeColor="text1" w:themeTint="F2"/>
          <w:sz w:val="24"/>
          <w:szCs w:val="24"/>
          <w:highlight w:val="white"/>
        </w:rPr>
        <w:t>https://doi.org/10.15517/h.v33i2.43373</w:t>
      </w:r>
    </w:p>
    <w:p w14:paraId="199D5003" w14:textId="40BE8D91" w:rsidR="002B1D71" w:rsidRPr="0088706E" w:rsidRDefault="002B1D71" w:rsidP="0061512C">
      <w:pPr>
        <w:spacing w:line="360" w:lineRule="auto"/>
        <w:ind w:left="850" w:hanging="720"/>
        <w:jc w:val="both"/>
        <w:rPr>
          <w:rFonts w:ascii="Times New Roman" w:eastAsia="Times New Roman" w:hAnsi="Times New Roman" w:cs="Times New Roman"/>
          <w:color w:val="0D0D0D" w:themeColor="text1" w:themeTint="F2"/>
          <w:sz w:val="24"/>
          <w:szCs w:val="24"/>
        </w:rPr>
      </w:pPr>
      <w:r w:rsidRPr="00D53A3A">
        <w:rPr>
          <w:rFonts w:ascii="Times New Roman" w:eastAsia="Times New Roman" w:hAnsi="Times New Roman" w:cs="Times New Roman"/>
          <w:i/>
          <w:color w:val="0D0D0D" w:themeColor="text1" w:themeTint="F2"/>
          <w:sz w:val="24"/>
          <w:szCs w:val="24"/>
        </w:rPr>
        <w:t>Correo Nacional</w:t>
      </w:r>
      <w:r w:rsidR="000803A7">
        <w:rPr>
          <w:rFonts w:ascii="Times New Roman" w:eastAsia="Times New Roman" w:hAnsi="Times New Roman" w:cs="Times New Roman"/>
          <w:i/>
          <w:color w:val="0D0D0D" w:themeColor="text1" w:themeTint="F2"/>
          <w:sz w:val="24"/>
          <w:szCs w:val="24"/>
        </w:rPr>
        <w:t>.</w:t>
      </w:r>
      <w:r>
        <w:rPr>
          <w:rFonts w:ascii="Times New Roman" w:eastAsia="Times New Roman" w:hAnsi="Times New Roman" w:cs="Times New Roman"/>
          <w:color w:val="0D0D0D" w:themeColor="text1" w:themeTint="F2"/>
          <w:sz w:val="24"/>
          <w:szCs w:val="24"/>
        </w:rPr>
        <w:t xml:space="preserve"> (24 de mayo de 1934). </w:t>
      </w:r>
      <w:r w:rsidR="000803A7">
        <w:rPr>
          <w:rFonts w:ascii="Times New Roman" w:eastAsia="Times New Roman" w:hAnsi="Times New Roman" w:cs="Times New Roman"/>
          <w:color w:val="0D0D0D" w:themeColor="text1" w:themeTint="F2"/>
          <w:sz w:val="24"/>
          <w:szCs w:val="24"/>
        </w:rPr>
        <w:t xml:space="preserve">Escultores Ramos, </w:t>
      </w:r>
      <w:r>
        <w:rPr>
          <w:rFonts w:ascii="Times New Roman" w:eastAsia="Times New Roman" w:hAnsi="Times New Roman" w:cs="Times New Roman"/>
          <w:color w:val="0D0D0D" w:themeColor="text1" w:themeTint="F2"/>
          <w:sz w:val="24"/>
          <w:szCs w:val="24"/>
        </w:rPr>
        <w:t>p. 4.</w:t>
      </w:r>
    </w:p>
    <w:p w14:paraId="0D4497D6" w14:textId="33076C79" w:rsidR="002A700C" w:rsidRPr="0088706E" w:rsidRDefault="002173A7" w:rsidP="0061512C">
      <w:pPr>
        <w:spacing w:line="360" w:lineRule="auto"/>
        <w:ind w:left="850" w:hanging="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Ferrero, L</w:t>
      </w:r>
      <w:r w:rsidR="009E634E">
        <w:rPr>
          <w:rFonts w:ascii="Times New Roman" w:eastAsia="Times New Roman" w:hAnsi="Times New Roman" w:cs="Times New Roman"/>
          <w:color w:val="0D0D0D" w:themeColor="text1" w:themeTint="F2"/>
          <w:sz w:val="24"/>
          <w:szCs w:val="24"/>
        </w:rPr>
        <w:t>uis</w:t>
      </w:r>
      <w:r w:rsidRPr="0088706E">
        <w:rPr>
          <w:rFonts w:ascii="Times New Roman" w:eastAsia="Times New Roman" w:hAnsi="Times New Roman" w:cs="Times New Roman"/>
          <w:color w:val="0D0D0D" w:themeColor="text1" w:themeTint="F2"/>
          <w:sz w:val="24"/>
          <w:szCs w:val="24"/>
        </w:rPr>
        <w:t xml:space="preserve">. (1973). </w:t>
      </w:r>
      <w:r w:rsidRPr="0088706E">
        <w:rPr>
          <w:rFonts w:ascii="Times New Roman" w:eastAsia="Times New Roman" w:hAnsi="Times New Roman" w:cs="Times New Roman"/>
          <w:i/>
          <w:color w:val="0D0D0D" w:themeColor="text1" w:themeTint="F2"/>
          <w:sz w:val="24"/>
          <w:szCs w:val="24"/>
        </w:rPr>
        <w:t>La escultura en Costa Rica</w:t>
      </w:r>
      <w:r w:rsidRPr="0088706E">
        <w:rPr>
          <w:rFonts w:ascii="Times New Roman" w:eastAsia="Times New Roman" w:hAnsi="Times New Roman" w:cs="Times New Roman"/>
          <w:color w:val="0D0D0D" w:themeColor="text1" w:themeTint="F2"/>
          <w:sz w:val="24"/>
          <w:szCs w:val="24"/>
        </w:rPr>
        <w:t>. Editorial Costa Rica.</w:t>
      </w:r>
    </w:p>
    <w:p w14:paraId="1B81B546" w14:textId="5C7ABCC1" w:rsidR="002A700C" w:rsidRPr="0088706E" w:rsidRDefault="002173A7" w:rsidP="0061512C">
      <w:pPr>
        <w:spacing w:line="360" w:lineRule="auto"/>
        <w:ind w:left="850" w:hanging="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González</w:t>
      </w:r>
      <w:r w:rsidR="00E52AA7">
        <w:rPr>
          <w:rFonts w:ascii="Times New Roman" w:eastAsia="Times New Roman" w:hAnsi="Times New Roman" w:cs="Times New Roman"/>
          <w:color w:val="0D0D0D" w:themeColor="text1" w:themeTint="F2"/>
          <w:sz w:val="24"/>
          <w:szCs w:val="24"/>
        </w:rPr>
        <w:t xml:space="preserve"> </w:t>
      </w:r>
      <w:proofErr w:type="spellStart"/>
      <w:r w:rsidR="00E52AA7">
        <w:rPr>
          <w:rFonts w:ascii="Times New Roman" w:eastAsia="Times New Roman" w:hAnsi="Times New Roman" w:cs="Times New Roman"/>
          <w:color w:val="0D0D0D" w:themeColor="text1" w:themeTint="F2"/>
          <w:sz w:val="24"/>
          <w:szCs w:val="24"/>
        </w:rPr>
        <w:t>Kreysa</w:t>
      </w:r>
      <w:proofErr w:type="spellEnd"/>
      <w:r w:rsidRPr="0088706E">
        <w:rPr>
          <w:rFonts w:ascii="Times New Roman" w:eastAsia="Times New Roman" w:hAnsi="Times New Roman" w:cs="Times New Roman"/>
          <w:color w:val="0D0D0D" w:themeColor="text1" w:themeTint="F2"/>
          <w:sz w:val="24"/>
          <w:szCs w:val="24"/>
        </w:rPr>
        <w:t>, A</w:t>
      </w:r>
      <w:r w:rsidR="00E52AA7">
        <w:rPr>
          <w:rFonts w:ascii="Times New Roman" w:eastAsia="Times New Roman" w:hAnsi="Times New Roman" w:cs="Times New Roman"/>
          <w:color w:val="0D0D0D" w:themeColor="text1" w:themeTint="F2"/>
          <w:sz w:val="24"/>
          <w:szCs w:val="24"/>
        </w:rPr>
        <w:t>na Mercedes</w:t>
      </w:r>
      <w:r w:rsidRPr="0088706E">
        <w:rPr>
          <w:rFonts w:ascii="Times New Roman" w:eastAsia="Times New Roman" w:hAnsi="Times New Roman" w:cs="Times New Roman"/>
          <w:color w:val="0D0D0D" w:themeColor="text1" w:themeTint="F2"/>
          <w:sz w:val="24"/>
          <w:szCs w:val="24"/>
        </w:rPr>
        <w:t xml:space="preserve">. (2018). </w:t>
      </w:r>
      <w:r w:rsidRPr="0088706E">
        <w:rPr>
          <w:rFonts w:ascii="Times New Roman" w:eastAsia="Times New Roman" w:hAnsi="Times New Roman" w:cs="Times New Roman"/>
          <w:i/>
          <w:color w:val="0D0D0D" w:themeColor="text1" w:themeTint="F2"/>
          <w:sz w:val="24"/>
          <w:szCs w:val="24"/>
        </w:rPr>
        <w:t xml:space="preserve">De santeros e imagineros. Los orígenes de la escultura en Costa Rica. </w:t>
      </w:r>
      <w:r w:rsidRPr="0088706E">
        <w:rPr>
          <w:rFonts w:ascii="Times New Roman" w:eastAsia="Times New Roman" w:hAnsi="Times New Roman" w:cs="Times New Roman"/>
          <w:color w:val="0D0D0D" w:themeColor="text1" w:themeTint="F2"/>
          <w:sz w:val="24"/>
          <w:szCs w:val="24"/>
        </w:rPr>
        <w:t>EUNED.</w:t>
      </w:r>
    </w:p>
    <w:p w14:paraId="5A1411AC" w14:textId="2A047832" w:rsidR="002A700C" w:rsidRPr="0088706E" w:rsidRDefault="002173A7" w:rsidP="0061512C">
      <w:pPr>
        <w:spacing w:line="360" w:lineRule="auto"/>
        <w:ind w:left="850" w:hanging="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Herrero, P</w:t>
      </w:r>
      <w:r w:rsidR="00D0124C">
        <w:rPr>
          <w:rFonts w:ascii="Times New Roman" w:eastAsia="Times New Roman" w:hAnsi="Times New Roman" w:cs="Times New Roman"/>
          <w:color w:val="0D0D0D" w:themeColor="text1" w:themeTint="F2"/>
          <w:sz w:val="24"/>
          <w:szCs w:val="24"/>
        </w:rPr>
        <w:t>ilar</w:t>
      </w:r>
      <w:r w:rsidRPr="0088706E">
        <w:rPr>
          <w:rFonts w:ascii="Times New Roman" w:eastAsia="Times New Roman" w:hAnsi="Times New Roman" w:cs="Times New Roman"/>
          <w:color w:val="0D0D0D" w:themeColor="text1" w:themeTint="F2"/>
          <w:sz w:val="24"/>
          <w:szCs w:val="24"/>
        </w:rPr>
        <w:t xml:space="preserve">. (1992). </w:t>
      </w:r>
      <w:r w:rsidRPr="00D53A3A">
        <w:rPr>
          <w:rFonts w:ascii="Times New Roman" w:eastAsia="Times New Roman" w:hAnsi="Times New Roman" w:cs="Times New Roman"/>
          <w:i/>
          <w:color w:val="0D0D0D" w:themeColor="text1" w:themeTint="F2"/>
          <w:sz w:val="24"/>
          <w:szCs w:val="24"/>
        </w:rPr>
        <w:t>El Arte en la Evangelización. Memoria de la exhibición realizada en celebración del V Centenario de la Evangelización</w:t>
      </w:r>
      <w:r w:rsidRPr="0088706E">
        <w:rPr>
          <w:rFonts w:ascii="Times New Roman" w:eastAsia="Times New Roman" w:hAnsi="Times New Roman" w:cs="Times New Roman"/>
          <w:color w:val="0D0D0D" w:themeColor="text1" w:themeTint="F2"/>
          <w:sz w:val="24"/>
          <w:szCs w:val="24"/>
        </w:rPr>
        <w:t xml:space="preserve">. </w:t>
      </w:r>
      <w:r w:rsidR="00B246C4">
        <w:rPr>
          <w:rFonts w:ascii="Times New Roman" w:eastAsia="Times New Roman" w:hAnsi="Times New Roman" w:cs="Times New Roman"/>
          <w:color w:val="0D0D0D" w:themeColor="text1" w:themeTint="F2"/>
          <w:sz w:val="24"/>
          <w:szCs w:val="24"/>
        </w:rPr>
        <w:t xml:space="preserve">Informe final de exhibición. </w:t>
      </w:r>
      <w:r w:rsidRPr="0088706E">
        <w:rPr>
          <w:rFonts w:ascii="Times New Roman" w:eastAsia="Times New Roman" w:hAnsi="Times New Roman" w:cs="Times New Roman"/>
          <w:color w:val="0D0D0D" w:themeColor="text1" w:themeTint="F2"/>
          <w:sz w:val="24"/>
          <w:szCs w:val="24"/>
        </w:rPr>
        <w:t>M</w:t>
      </w:r>
      <w:r w:rsidR="009E634E">
        <w:rPr>
          <w:rFonts w:ascii="Times New Roman" w:eastAsia="Times New Roman" w:hAnsi="Times New Roman" w:cs="Times New Roman"/>
          <w:color w:val="0D0D0D" w:themeColor="text1" w:themeTint="F2"/>
          <w:sz w:val="24"/>
          <w:szCs w:val="24"/>
        </w:rPr>
        <w:t xml:space="preserve">inisterio de </w:t>
      </w:r>
      <w:r w:rsidRPr="0088706E">
        <w:rPr>
          <w:rFonts w:ascii="Times New Roman" w:eastAsia="Times New Roman" w:hAnsi="Times New Roman" w:cs="Times New Roman"/>
          <w:color w:val="0D0D0D" w:themeColor="text1" w:themeTint="F2"/>
          <w:sz w:val="24"/>
          <w:szCs w:val="24"/>
        </w:rPr>
        <w:t>C</w:t>
      </w:r>
      <w:r w:rsidR="009E634E">
        <w:rPr>
          <w:rFonts w:ascii="Times New Roman" w:eastAsia="Times New Roman" w:hAnsi="Times New Roman" w:cs="Times New Roman"/>
          <w:color w:val="0D0D0D" w:themeColor="text1" w:themeTint="F2"/>
          <w:sz w:val="24"/>
          <w:szCs w:val="24"/>
        </w:rPr>
        <w:t xml:space="preserve">ultura y </w:t>
      </w:r>
      <w:r w:rsidRPr="0088706E">
        <w:rPr>
          <w:rFonts w:ascii="Times New Roman" w:eastAsia="Times New Roman" w:hAnsi="Times New Roman" w:cs="Times New Roman"/>
          <w:color w:val="0D0D0D" w:themeColor="text1" w:themeTint="F2"/>
          <w:sz w:val="24"/>
          <w:szCs w:val="24"/>
        </w:rPr>
        <w:t>J</w:t>
      </w:r>
      <w:r w:rsidR="009E634E">
        <w:rPr>
          <w:rFonts w:ascii="Times New Roman" w:eastAsia="Times New Roman" w:hAnsi="Times New Roman" w:cs="Times New Roman"/>
          <w:color w:val="0D0D0D" w:themeColor="text1" w:themeTint="F2"/>
          <w:sz w:val="24"/>
          <w:szCs w:val="24"/>
        </w:rPr>
        <w:t>uventud</w:t>
      </w:r>
      <w:r w:rsidRPr="0088706E">
        <w:rPr>
          <w:rFonts w:ascii="Times New Roman" w:eastAsia="Times New Roman" w:hAnsi="Times New Roman" w:cs="Times New Roman"/>
          <w:color w:val="0D0D0D" w:themeColor="text1" w:themeTint="F2"/>
          <w:sz w:val="24"/>
          <w:szCs w:val="24"/>
        </w:rPr>
        <w:t>–Curia Metropolitana.</w:t>
      </w:r>
    </w:p>
    <w:p w14:paraId="4EF6EC1E" w14:textId="13319EE0" w:rsidR="002A700C" w:rsidRPr="0088706E" w:rsidRDefault="00165153" w:rsidP="0061512C">
      <w:pPr>
        <w:spacing w:line="360" w:lineRule="auto"/>
        <w:ind w:left="850" w:hanging="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Jiménez</w:t>
      </w:r>
      <w:r w:rsidR="007A1F0A">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color w:val="0D0D0D" w:themeColor="text1" w:themeTint="F2"/>
          <w:sz w:val="24"/>
          <w:szCs w:val="24"/>
        </w:rPr>
        <w:t>M</w:t>
      </w:r>
      <w:r w:rsidR="00D0124C">
        <w:rPr>
          <w:rFonts w:ascii="Times New Roman" w:eastAsia="Times New Roman" w:hAnsi="Times New Roman" w:cs="Times New Roman"/>
          <w:color w:val="0D0D0D" w:themeColor="text1" w:themeTint="F2"/>
          <w:sz w:val="24"/>
          <w:szCs w:val="24"/>
        </w:rPr>
        <w:t>orales</w:t>
      </w:r>
      <w:r w:rsidRPr="0088706E">
        <w:rPr>
          <w:rFonts w:ascii="Times New Roman" w:eastAsia="Times New Roman" w:hAnsi="Times New Roman" w:cs="Times New Roman"/>
          <w:color w:val="0D0D0D" w:themeColor="text1" w:themeTint="F2"/>
          <w:sz w:val="24"/>
          <w:szCs w:val="24"/>
        </w:rPr>
        <w:t>, L</w:t>
      </w:r>
      <w:r w:rsidR="00D0124C">
        <w:rPr>
          <w:rFonts w:ascii="Times New Roman" w:eastAsia="Times New Roman" w:hAnsi="Times New Roman" w:cs="Times New Roman"/>
          <w:color w:val="0D0D0D" w:themeColor="text1" w:themeTint="F2"/>
          <w:sz w:val="24"/>
          <w:szCs w:val="24"/>
        </w:rPr>
        <w:t>eoncio</w:t>
      </w:r>
      <w:r>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(2012).  </w:t>
      </w:r>
      <w:r w:rsidRPr="00D53A3A">
        <w:rPr>
          <w:rFonts w:ascii="Times New Roman" w:eastAsia="Times New Roman" w:hAnsi="Times New Roman" w:cs="Times New Roman"/>
          <w:color w:val="0D0D0D" w:themeColor="text1" w:themeTint="F2"/>
          <w:sz w:val="24"/>
          <w:szCs w:val="24"/>
        </w:rPr>
        <w:t>Escultores costarricenses entre 1821-1950</w:t>
      </w:r>
      <w:r w:rsidRPr="0088706E">
        <w:rPr>
          <w:rFonts w:ascii="Times New Roman" w:eastAsia="Times New Roman" w:hAnsi="Times New Roman" w:cs="Times New Roman"/>
          <w:i/>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Pr="00D53A3A">
        <w:rPr>
          <w:rFonts w:ascii="Times New Roman" w:eastAsia="Times New Roman" w:hAnsi="Times New Roman" w:cs="Times New Roman"/>
          <w:i/>
          <w:color w:val="0D0D0D" w:themeColor="text1" w:themeTint="F2"/>
          <w:sz w:val="24"/>
          <w:szCs w:val="24"/>
        </w:rPr>
        <w:t>Boletín Asociación para el Fomento de los Estudios Históricos en Centroamérica</w:t>
      </w:r>
      <w:r w:rsidRPr="0088706E">
        <w:rPr>
          <w:rFonts w:ascii="Times New Roman" w:eastAsia="Times New Roman" w:hAnsi="Times New Roman" w:cs="Times New Roman"/>
          <w:color w:val="0D0D0D" w:themeColor="text1" w:themeTint="F2"/>
          <w:sz w:val="24"/>
          <w:szCs w:val="24"/>
        </w:rPr>
        <w:t xml:space="preserve"> (52).</w:t>
      </w:r>
      <w:r w:rsidR="00FB432E">
        <w:rPr>
          <w:rFonts w:ascii="Times New Roman" w:eastAsia="Times New Roman" w:hAnsi="Times New Roman" w:cs="Times New Roman"/>
          <w:color w:val="0D0D0D" w:themeColor="text1" w:themeTint="F2"/>
          <w:sz w:val="24"/>
          <w:szCs w:val="24"/>
        </w:rPr>
        <w:t xml:space="preserve"> </w:t>
      </w:r>
    </w:p>
    <w:p w14:paraId="71CD25AB" w14:textId="79123256" w:rsidR="002A700C" w:rsidRDefault="002173A7" w:rsidP="0061512C">
      <w:pPr>
        <w:spacing w:line="360" w:lineRule="auto"/>
        <w:ind w:left="855" w:hanging="720"/>
        <w:jc w:val="both"/>
        <w:rPr>
          <w:rFonts w:ascii="Times New Roman" w:eastAsia="Times New Roman" w:hAnsi="Times New Roman" w:cs="Times New Roman"/>
          <w:color w:val="0D0D0D" w:themeColor="text1" w:themeTint="F2"/>
          <w:sz w:val="24"/>
          <w:szCs w:val="24"/>
          <w:lang w:val="es-CR"/>
        </w:rPr>
      </w:pPr>
      <w:r w:rsidRPr="0088706E">
        <w:rPr>
          <w:rFonts w:ascii="Times New Roman" w:eastAsia="Times New Roman" w:hAnsi="Times New Roman" w:cs="Times New Roman"/>
          <w:color w:val="0D0D0D" w:themeColor="text1" w:themeTint="F2"/>
          <w:sz w:val="24"/>
          <w:szCs w:val="24"/>
        </w:rPr>
        <w:t>Loaiza, N</w:t>
      </w:r>
      <w:r w:rsidR="00D0124C">
        <w:rPr>
          <w:rFonts w:ascii="Times New Roman" w:eastAsia="Times New Roman" w:hAnsi="Times New Roman" w:cs="Times New Roman"/>
          <w:color w:val="0D0D0D" w:themeColor="text1" w:themeTint="F2"/>
          <w:sz w:val="24"/>
          <w:szCs w:val="24"/>
        </w:rPr>
        <w:t>orma</w:t>
      </w:r>
      <w:r w:rsidRPr="0088706E">
        <w:rPr>
          <w:rFonts w:ascii="Times New Roman" w:eastAsia="Times New Roman" w:hAnsi="Times New Roman" w:cs="Times New Roman"/>
          <w:color w:val="0D0D0D" w:themeColor="text1" w:themeTint="F2"/>
          <w:sz w:val="24"/>
          <w:szCs w:val="24"/>
        </w:rPr>
        <w:t>. (1982).</w:t>
      </w:r>
      <w:r w:rsidRPr="0088706E">
        <w:rPr>
          <w:rFonts w:ascii="Times New Roman" w:eastAsia="Times New Roman" w:hAnsi="Times New Roman" w:cs="Times New Roman"/>
          <w:i/>
          <w:color w:val="0D0D0D" w:themeColor="text1" w:themeTint="F2"/>
          <w:sz w:val="24"/>
          <w:szCs w:val="24"/>
        </w:rPr>
        <w:t xml:space="preserve"> La abundancia y el tiempo. </w:t>
      </w:r>
      <w:r w:rsidRPr="00D53A3A">
        <w:rPr>
          <w:rFonts w:ascii="Times New Roman" w:eastAsia="Times New Roman" w:hAnsi="Times New Roman" w:cs="Times New Roman"/>
          <w:color w:val="0D0D0D" w:themeColor="text1" w:themeTint="F2"/>
          <w:sz w:val="24"/>
          <w:szCs w:val="24"/>
          <w:lang w:val="es-CR"/>
        </w:rPr>
        <w:t>EUNED.</w:t>
      </w:r>
    </w:p>
    <w:p w14:paraId="1E9E4D5C" w14:textId="2E69CAD1" w:rsidR="005E019A" w:rsidRPr="002B75FF" w:rsidRDefault="005E019A" w:rsidP="0061512C">
      <w:pPr>
        <w:spacing w:line="360" w:lineRule="auto"/>
        <w:ind w:left="851" w:hanging="720"/>
        <w:jc w:val="both"/>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color w:val="0D0D0D" w:themeColor="text1" w:themeTint="F2"/>
          <w:sz w:val="24"/>
          <w:szCs w:val="24"/>
        </w:rPr>
        <w:t xml:space="preserve">Marta. (2014, 7 de diciembre). </w:t>
      </w:r>
      <w:r w:rsidRPr="008249E6">
        <w:rPr>
          <w:rFonts w:ascii="Times New Roman" w:eastAsia="Times New Roman" w:hAnsi="Times New Roman" w:cs="Times New Roman"/>
          <w:color w:val="0D0D0D" w:themeColor="text1" w:themeTint="F2"/>
          <w:sz w:val="24"/>
          <w:szCs w:val="24"/>
        </w:rPr>
        <w:t>Trabajo sobre el reducto de la escultura religiosa tradicional en la zona de Costa Rica. Arte iberoamericano</w:t>
      </w:r>
      <w:r w:rsidRPr="0088706E">
        <w:rPr>
          <w:rFonts w:ascii="Times New Roman" w:eastAsia="Times New Roman" w:hAnsi="Times New Roman" w:cs="Times New Roman"/>
          <w:color w:val="0D0D0D" w:themeColor="text1" w:themeTint="F2"/>
          <w:sz w:val="24"/>
          <w:szCs w:val="24"/>
        </w:rPr>
        <w:t>.</w:t>
      </w:r>
      <w:r>
        <w:rPr>
          <w:rFonts w:ascii="Times New Roman" w:eastAsia="Times New Roman" w:hAnsi="Times New Roman" w:cs="Times New Roman"/>
          <w:color w:val="0D0D0D" w:themeColor="text1" w:themeTint="F2"/>
          <w:sz w:val="24"/>
          <w:szCs w:val="24"/>
        </w:rPr>
        <w:t xml:space="preserve"> </w:t>
      </w:r>
      <w:proofErr w:type="spellStart"/>
      <w:r w:rsidRPr="008249E6">
        <w:rPr>
          <w:rFonts w:ascii="Times New Roman" w:eastAsia="Times New Roman" w:hAnsi="Times New Roman" w:cs="Times New Roman"/>
          <w:i/>
          <w:color w:val="0D0D0D" w:themeColor="text1" w:themeTint="F2"/>
          <w:sz w:val="24"/>
          <w:szCs w:val="24"/>
        </w:rPr>
        <w:t>Issuu</w:t>
      </w:r>
      <w:proofErr w:type="spellEnd"/>
      <w:r>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Pr="000014DD">
        <w:rPr>
          <w:rFonts w:ascii="Times New Roman" w:eastAsia="Times New Roman" w:hAnsi="Times New Roman" w:cs="Times New Roman"/>
          <w:sz w:val="24"/>
          <w:szCs w:val="24"/>
        </w:rPr>
        <w:t>https://issuu.com/marta9958/docs/portafolio_semana_3_artre_iberoamer</w:t>
      </w:r>
    </w:p>
    <w:p w14:paraId="662B0B1A" w14:textId="6F830B80" w:rsidR="002A700C" w:rsidRPr="0088706E" w:rsidRDefault="002173A7" w:rsidP="00AD316A">
      <w:pPr>
        <w:spacing w:line="360" w:lineRule="auto"/>
        <w:jc w:val="both"/>
        <w:rPr>
          <w:rFonts w:ascii="Times New Roman" w:eastAsia="Times New Roman" w:hAnsi="Times New Roman" w:cs="Times New Roman"/>
          <w:color w:val="0D0D0D" w:themeColor="text1" w:themeTint="F2"/>
          <w:sz w:val="24"/>
          <w:szCs w:val="24"/>
        </w:rPr>
      </w:pPr>
      <w:r w:rsidRPr="002B75FF">
        <w:rPr>
          <w:rFonts w:ascii="Times New Roman" w:eastAsia="Times New Roman" w:hAnsi="Times New Roman" w:cs="Times New Roman"/>
          <w:color w:val="0D0D0D" w:themeColor="text1" w:themeTint="F2"/>
          <w:sz w:val="24"/>
          <w:szCs w:val="24"/>
          <w:lang w:val="es-CR"/>
        </w:rPr>
        <w:t>Méndez</w:t>
      </w:r>
      <w:r w:rsidR="008D4265" w:rsidRPr="002B75FF">
        <w:rPr>
          <w:rFonts w:ascii="Times New Roman" w:eastAsia="Times New Roman" w:hAnsi="Times New Roman" w:cs="Times New Roman"/>
          <w:color w:val="0D0D0D" w:themeColor="text1" w:themeTint="F2"/>
          <w:sz w:val="24"/>
          <w:szCs w:val="24"/>
          <w:lang w:val="es-CR"/>
        </w:rPr>
        <w:t xml:space="preserve"> Montero</w:t>
      </w:r>
      <w:r w:rsidRPr="002B75FF">
        <w:rPr>
          <w:rFonts w:ascii="Times New Roman" w:eastAsia="Times New Roman" w:hAnsi="Times New Roman" w:cs="Times New Roman"/>
          <w:color w:val="0D0D0D" w:themeColor="text1" w:themeTint="F2"/>
          <w:sz w:val="24"/>
          <w:szCs w:val="24"/>
          <w:lang w:val="es-CR"/>
        </w:rPr>
        <w:t>, R</w:t>
      </w:r>
      <w:r w:rsidR="00D0124C" w:rsidRPr="002B75FF">
        <w:rPr>
          <w:rFonts w:ascii="Times New Roman" w:eastAsia="Times New Roman" w:hAnsi="Times New Roman" w:cs="Times New Roman"/>
          <w:color w:val="0D0D0D" w:themeColor="text1" w:themeTint="F2"/>
          <w:sz w:val="24"/>
          <w:szCs w:val="24"/>
          <w:lang w:val="es-CR"/>
        </w:rPr>
        <w:t>eymundo</w:t>
      </w:r>
      <w:r w:rsidRPr="002B75FF">
        <w:rPr>
          <w:rFonts w:ascii="Times New Roman" w:eastAsia="Times New Roman" w:hAnsi="Times New Roman" w:cs="Times New Roman"/>
          <w:color w:val="0D0D0D" w:themeColor="text1" w:themeTint="F2"/>
          <w:sz w:val="24"/>
          <w:szCs w:val="24"/>
          <w:lang w:val="es-CR"/>
        </w:rPr>
        <w:t xml:space="preserve">. (1997). </w:t>
      </w:r>
      <w:r w:rsidRPr="002B75FF">
        <w:rPr>
          <w:rFonts w:ascii="Times New Roman" w:eastAsia="Times New Roman" w:hAnsi="Times New Roman" w:cs="Times New Roman"/>
          <w:i/>
          <w:color w:val="0D0D0D" w:themeColor="text1" w:themeTint="F2"/>
          <w:sz w:val="24"/>
          <w:szCs w:val="24"/>
        </w:rPr>
        <w:t>Lico Rodríguez. Escultor de imaginería religiosa</w:t>
      </w:r>
      <w:r w:rsidRPr="002B75FF">
        <w:rPr>
          <w:rFonts w:ascii="Times New Roman" w:eastAsia="Times New Roman" w:hAnsi="Times New Roman" w:cs="Times New Roman"/>
          <w:color w:val="0D0D0D" w:themeColor="text1" w:themeTint="F2"/>
          <w:sz w:val="24"/>
          <w:szCs w:val="24"/>
        </w:rPr>
        <w:t>. EUNED.</w:t>
      </w:r>
    </w:p>
    <w:p w14:paraId="1C55D990" w14:textId="49D21720" w:rsidR="002A700C" w:rsidRPr="005A7911" w:rsidRDefault="002173A7" w:rsidP="00AD316A">
      <w:pPr>
        <w:spacing w:line="360" w:lineRule="auto"/>
        <w:ind w:left="855" w:hanging="135"/>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Museo Nacional de Costa Rica</w:t>
      </w:r>
      <w:r w:rsidR="00FB432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00165153" w:rsidRPr="0088706E">
        <w:rPr>
          <w:rFonts w:ascii="Times New Roman" w:eastAsia="Times New Roman" w:hAnsi="Times New Roman" w:cs="Times New Roman"/>
          <w:color w:val="0D0D0D" w:themeColor="text1" w:themeTint="F2"/>
          <w:sz w:val="24"/>
          <w:szCs w:val="24"/>
        </w:rPr>
        <w:t>s.f.)</w:t>
      </w:r>
      <w:r w:rsidR="00FB432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Pr="0088706E">
        <w:rPr>
          <w:rFonts w:ascii="Times New Roman" w:eastAsia="Times New Roman" w:hAnsi="Times New Roman" w:cs="Times New Roman"/>
          <w:i/>
          <w:color w:val="0D0D0D" w:themeColor="text1" w:themeTint="F2"/>
          <w:sz w:val="24"/>
          <w:szCs w:val="24"/>
        </w:rPr>
        <w:t xml:space="preserve">San Isidro Labrador. </w:t>
      </w:r>
      <w:r w:rsidRPr="005A7911">
        <w:rPr>
          <w:rFonts w:ascii="Times New Roman" w:eastAsia="Times New Roman" w:hAnsi="Times New Roman" w:cs="Times New Roman"/>
          <w:color w:val="0D0D0D" w:themeColor="text1" w:themeTint="F2"/>
          <w:sz w:val="24"/>
          <w:szCs w:val="24"/>
        </w:rPr>
        <w:t>https://www.museocostarica.go.cr/gmedia/san-isidro-labrador-jpg/</w:t>
      </w:r>
    </w:p>
    <w:p w14:paraId="2488191E" w14:textId="475F5923" w:rsidR="002A700C" w:rsidRPr="005A7911" w:rsidRDefault="002173A7" w:rsidP="0061512C">
      <w:pPr>
        <w:spacing w:line="360" w:lineRule="auto"/>
        <w:ind w:left="850" w:hanging="720"/>
        <w:jc w:val="both"/>
        <w:rPr>
          <w:rFonts w:ascii="Times New Roman" w:eastAsia="Times New Roman" w:hAnsi="Times New Roman" w:cs="Times New Roman"/>
          <w:color w:val="0D0D0D" w:themeColor="text1" w:themeTint="F2"/>
          <w:sz w:val="24"/>
          <w:szCs w:val="24"/>
        </w:rPr>
      </w:pPr>
      <w:r w:rsidRPr="0088706E">
        <w:rPr>
          <w:rFonts w:ascii="Times New Roman" w:eastAsia="Times New Roman" w:hAnsi="Times New Roman" w:cs="Times New Roman"/>
          <w:color w:val="0D0D0D" w:themeColor="text1" w:themeTint="F2"/>
          <w:sz w:val="24"/>
          <w:szCs w:val="24"/>
        </w:rPr>
        <w:t>Payne</w:t>
      </w:r>
      <w:r w:rsidR="00540F65">
        <w:rPr>
          <w:rFonts w:ascii="Times New Roman" w:eastAsia="Times New Roman" w:hAnsi="Times New Roman" w:cs="Times New Roman"/>
          <w:color w:val="0D0D0D" w:themeColor="text1" w:themeTint="F2"/>
          <w:sz w:val="24"/>
          <w:szCs w:val="24"/>
        </w:rPr>
        <w:t xml:space="preserve"> Iglesias</w:t>
      </w:r>
      <w:r w:rsidRPr="0088706E">
        <w:rPr>
          <w:rFonts w:ascii="Times New Roman" w:eastAsia="Times New Roman" w:hAnsi="Times New Roman" w:cs="Times New Roman"/>
          <w:color w:val="0D0D0D" w:themeColor="text1" w:themeTint="F2"/>
          <w:sz w:val="24"/>
          <w:szCs w:val="24"/>
        </w:rPr>
        <w:t xml:space="preserve">, </w:t>
      </w:r>
      <w:proofErr w:type="spellStart"/>
      <w:r w:rsidRPr="0088706E">
        <w:rPr>
          <w:rFonts w:ascii="Times New Roman" w:eastAsia="Times New Roman" w:hAnsi="Times New Roman" w:cs="Times New Roman"/>
          <w:color w:val="0D0D0D" w:themeColor="text1" w:themeTint="F2"/>
          <w:sz w:val="24"/>
          <w:szCs w:val="24"/>
        </w:rPr>
        <w:t>E</w:t>
      </w:r>
      <w:r w:rsidR="00FB432E">
        <w:rPr>
          <w:rFonts w:ascii="Times New Roman" w:eastAsia="Times New Roman" w:hAnsi="Times New Roman" w:cs="Times New Roman"/>
          <w:color w:val="0D0D0D" w:themeColor="text1" w:themeTint="F2"/>
          <w:sz w:val="24"/>
          <w:szCs w:val="24"/>
        </w:rPr>
        <w:t>lizet</w:t>
      </w:r>
      <w:proofErr w:type="spellEnd"/>
      <w:r w:rsidRPr="0088706E">
        <w:rPr>
          <w:rFonts w:ascii="Times New Roman" w:eastAsia="Times New Roman" w:hAnsi="Times New Roman" w:cs="Times New Roman"/>
          <w:color w:val="0D0D0D" w:themeColor="text1" w:themeTint="F2"/>
          <w:sz w:val="24"/>
          <w:szCs w:val="24"/>
        </w:rPr>
        <w:t>. (2000)</w:t>
      </w:r>
      <w:r w:rsidR="00FB432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Maestros, oficiales y aprendices: La incipiente organización artesanal en la </w:t>
      </w:r>
      <w:r w:rsidR="00165153" w:rsidRPr="0088706E">
        <w:rPr>
          <w:rFonts w:ascii="Times New Roman" w:eastAsia="Times New Roman" w:hAnsi="Times New Roman" w:cs="Times New Roman"/>
          <w:color w:val="0D0D0D" w:themeColor="text1" w:themeTint="F2"/>
          <w:sz w:val="24"/>
          <w:szCs w:val="24"/>
        </w:rPr>
        <w:t>Cartago</w:t>
      </w:r>
      <w:r w:rsidRPr="0088706E">
        <w:rPr>
          <w:rFonts w:ascii="Times New Roman" w:eastAsia="Times New Roman" w:hAnsi="Times New Roman" w:cs="Times New Roman"/>
          <w:color w:val="0D0D0D" w:themeColor="text1" w:themeTint="F2"/>
          <w:sz w:val="24"/>
          <w:szCs w:val="24"/>
        </w:rPr>
        <w:t xml:space="preserve"> del siglo XVII. </w:t>
      </w:r>
      <w:r w:rsidRPr="0088706E">
        <w:rPr>
          <w:rFonts w:ascii="Times New Roman" w:eastAsia="Times New Roman" w:hAnsi="Times New Roman" w:cs="Times New Roman"/>
          <w:i/>
          <w:color w:val="0D0D0D" w:themeColor="text1" w:themeTint="F2"/>
          <w:sz w:val="24"/>
          <w:szCs w:val="24"/>
        </w:rPr>
        <w:t>Diálogos Revista Electrónica de Historia</w:t>
      </w:r>
      <w:r w:rsidRPr="0088706E">
        <w:rPr>
          <w:rFonts w:ascii="Times New Roman" w:eastAsia="Times New Roman" w:hAnsi="Times New Roman" w:cs="Times New Roman"/>
          <w:color w:val="0D0D0D" w:themeColor="text1" w:themeTint="F2"/>
          <w:sz w:val="24"/>
          <w:szCs w:val="24"/>
        </w:rPr>
        <w:t xml:space="preserve">, </w:t>
      </w:r>
      <w:r w:rsidRPr="00D53A3A">
        <w:rPr>
          <w:rFonts w:ascii="Times New Roman" w:eastAsia="Times New Roman" w:hAnsi="Times New Roman" w:cs="Times New Roman"/>
          <w:i/>
          <w:iCs/>
          <w:color w:val="0D0D0D" w:themeColor="text1" w:themeTint="F2"/>
          <w:sz w:val="24"/>
          <w:szCs w:val="24"/>
        </w:rPr>
        <w:t>1</w:t>
      </w:r>
      <w:r w:rsidR="00FB432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2</w:t>
      </w:r>
      <w:r w:rsidR="00FB432E">
        <w:rPr>
          <w:rFonts w:ascii="Times New Roman" w:eastAsia="Times New Roman" w:hAnsi="Times New Roman" w:cs="Times New Roman"/>
          <w:color w:val="0D0D0D" w:themeColor="text1" w:themeTint="F2"/>
          <w:sz w:val="24"/>
          <w:szCs w:val="24"/>
        </w:rPr>
        <w:t>)</w:t>
      </w:r>
      <w:r w:rsidRPr="0088706E">
        <w:rPr>
          <w:rFonts w:ascii="Times New Roman" w:eastAsia="Times New Roman" w:hAnsi="Times New Roman" w:cs="Times New Roman"/>
          <w:color w:val="0D0D0D" w:themeColor="text1" w:themeTint="F2"/>
          <w:sz w:val="24"/>
          <w:szCs w:val="24"/>
        </w:rPr>
        <w:t xml:space="preserve">. </w:t>
      </w:r>
      <w:r w:rsidRPr="005A7911">
        <w:rPr>
          <w:rFonts w:ascii="Times New Roman" w:eastAsia="Times New Roman" w:hAnsi="Times New Roman" w:cs="Times New Roman"/>
          <w:color w:val="0D0D0D" w:themeColor="text1" w:themeTint="F2"/>
          <w:sz w:val="24"/>
          <w:szCs w:val="24"/>
        </w:rPr>
        <w:t>https://doi.org/10.15517/dre.v1i2.6336</w:t>
      </w:r>
      <w:bookmarkEnd w:id="1"/>
    </w:p>
    <w:p w14:paraId="0EBA0950" w14:textId="77777777" w:rsidR="006159C7" w:rsidRDefault="006159C7" w:rsidP="0061512C">
      <w:pPr>
        <w:spacing w:line="360" w:lineRule="auto"/>
        <w:ind w:hanging="720"/>
        <w:jc w:val="both"/>
        <w:rPr>
          <w:rFonts w:ascii="Times New Roman" w:eastAsia="Times New Roman" w:hAnsi="Times New Roman" w:cs="Times New Roman"/>
          <w:color w:val="0D0D0D" w:themeColor="text1" w:themeTint="F2"/>
        </w:rPr>
      </w:pPr>
    </w:p>
    <w:p w14:paraId="10D2E9B1" w14:textId="77777777" w:rsidR="0061512C" w:rsidRPr="0088706E" w:rsidRDefault="0061512C" w:rsidP="0061512C">
      <w:pPr>
        <w:spacing w:line="360" w:lineRule="auto"/>
        <w:ind w:hanging="720"/>
        <w:jc w:val="both"/>
        <w:rPr>
          <w:rFonts w:ascii="Times New Roman" w:eastAsia="Times New Roman" w:hAnsi="Times New Roman" w:cs="Times New Roman"/>
          <w:color w:val="0D0D0D" w:themeColor="text1" w:themeTint="F2"/>
        </w:rPr>
      </w:pPr>
    </w:p>
    <w:sectPr w:rsidR="0061512C" w:rsidRPr="0088706E" w:rsidSect="00B444B4">
      <w:headerReference w:type="default" r:id="rId26"/>
      <w:footerReference w:type="default" r:id="rId27"/>
      <w:pgSz w:w="11906" w:h="16838" w:code="9"/>
      <w:pgMar w:top="1440" w:right="1080" w:bottom="1440" w:left="108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76F5A7" w14:textId="77777777" w:rsidR="00E826E9" w:rsidRDefault="00E826E9">
      <w:pPr>
        <w:spacing w:line="240" w:lineRule="auto"/>
      </w:pPr>
      <w:r>
        <w:separator/>
      </w:r>
    </w:p>
  </w:endnote>
  <w:endnote w:type="continuationSeparator" w:id="0">
    <w:p w14:paraId="1CD56A2D" w14:textId="77777777" w:rsidR="00E826E9" w:rsidRDefault="00E826E9">
      <w:pPr>
        <w:spacing w:line="240" w:lineRule="auto"/>
      </w:pPr>
      <w:r>
        <w:continuationSeparator/>
      </w:r>
    </w:p>
  </w:endnote>
  <w:endnote w:id="1">
    <w:p w14:paraId="5FDA107B" w14:textId="7340EED0" w:rsidR="00951E6A" w:rsidRPr="00BF7FBC" w:rsidRDefault="00951E6A" w:rsidP="00BF7FBC">
      <w:pPr>
        <w:pStyle w:val="Textonotaalfinal"/>
        <w:jc w:val="both"/>
        <w:rPr>
          <w:rFonts w:ascii="Times New Roman" w:hAnsi="Times New Roman" w:cs="Times New Roman"/>
          <w:sz w:val="16"/>
          <w:szCs w:val="16"/>
          <w:lang w:val="es-CR"/>
        </w:rPr>
      </w:pPr>
      <w:r>
        <w:rPr>
          <w:rStyle w:val="Refdenotaalfinal"/>
        </w:rPr>
        <w:endnoteRef/>
      </w:r>
      <w:r>
        <w:t xml:space="preserve"> </w:t>
      </w:r>
      <w:r w:rsidRPr="00BF7FBC">
        <w:rPr>
          <w:rFonts w:ascii="Times New Roman" w:hAnsi="Times New Roman" w:cs="Times New Roman"/>
          <w:b/>
          <w:bCs/>
          <w:lang w:val="es-CR"/>
        </w:rPr>
        <w:t>Nota de autor</w:t>
      </w:r>
    </w:p>
    <w:p w14:paraId="0717FBAA" w14:textId="43784E35" w:rsidR="00951E6A" w:rsidRPr="00BF7FBC" w:rsidRDefault="00951E6A" w:rsidP="00BF7FBC">
      <w:pPr>
        <w:jc w:val="both"/>
        <w:rPr>
          <w:rFonts w:ascii="Times New Roman" w:hAnsi="Times New Roman" w:cs="Times New Roman"/>
          <w:sz w:val="20"/>
          <w:szCs w:val="20"/>
        </w:rPr>
      </w:pPr>
      <w:r w:rsidRPr="00BF7FBC">
        <w:rPr>
          <w:rFonts w:ascii="Times New Roman" w:eastAsia="Times New Roman" w:hAnsi="Times New Roman" w:cs="Times New Roman"/>
          <w:color w:val="0D0D0D" w:themeColor="text1" w:themeTint="F2"/>
          <w:sz w:val="20"/>
          <w:szCs w:val="20"/>
        </w:rPr>
        <w:t xml:space="preserve">Costarricense. Licenciado en Sociología por la Universidad de Costa Rica, San José, Costa Rica. Docente de la Universidad Estatal a Distancia, San José, Costa Rica. Correo electrónico: lcbonillasoto@gmail.com </w:t>
      </w:r>
      <w:r w:rsidRPr="00BF7FBC">
        <w:rPr>
          <w:rFonts w:ascii="Times New Roman" w:hAnsi="Times New Roman" w:cs="Times New Roman"/>
          <w:sz w:val="20"/>
          <w:szCs w:val="20"/>
        </w:rPr>
        <w:t>ORCID: https://orcid.org//0000-0003-0569-5975</w:t>
      </w:r>
    </w:p>
    <w:p w14:paraId="02364524" w14:textId="1ED674A2" w:rsidR="00951E6A" w:rsidRPr="00951E6A" w:rsidRDefault="00951E6A" w:rsidP="00BF7FBC">
      <w:pPr>
        <w:jc w:val="both"/>
        <w:rPr>
          <w:rFonts w:ascii="Times New Roman" w:eastAsia="Times New Roman" w:hAnsi="Times New Roman" w:cs="Times New Roman"/>
          <w:color w:val="0D0D0D" w:themeColor="text1" w:themeTint="F2"/>
          <w:sz w:val="24"/>
          <w:szCs w:val="24"/>
        </w:rPr>
      </w:pPr>
      <w:r w:rsidRPr="00BF7FBC">
        <w:rPr>
          <w:rFonts w:ascii="Times New Roman" w:hAnsi="Times New Roman" w:cs="Times New Roman"/>
          <w:b/>
          <w:sz w:val="20"/>
          <w:szCs w:val="20"/>
        </w:rPr>
        <w:t>Información adicional:</w:t>
      </w:r>
      <w:r w:rsidRPr="00BF7FBC">
        <w:rPr>
          <w:rFonts w:ascii="Times New Roman" w:hAnsi="Times New Roman" w:cs="Times New Roman"/>
          <w:sz w:val="20"/>
          <w:szCs w:val="20"/>
        </w:rPr>
        <w:t xml:space="preserve"> Asistente Pastoral, Curia Metropolitana de San José, Arquidiócesis de San José, Costa Rica.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E0000AFF" w:usb1="5000217F" w:usb2="00000021" w:usb3="00000000" w:csb0="000001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B4E6A" w14:textId="768F6C75" w:rsidR="000156F2" w:rsidRDefault="000156F2">
    <w:pPr>
      <w:jc w:val="right"/>
      <w:rPr>
        <w:rFonts w:ascii="Times New Roman" w:eastAsia="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89324A" w14:textId="77777777" w:rsidR="00E826E9" w:rsidRDefault="00E826E9">
      <w:pPr>
        <w:spacing w:line="240" w:lineRule="auto"/>
      </w:pPr>
      <w:r>
        <w:separator/>
      </w:r>
    </w:p>
  </w:footnote>
  <w:footnote w:type="continuationSeparator" w:id="0">
    <w:p w14:paraId="2F91FE1A" w14:textId="77777777" w:rsidR="00E826E9" w:rsidRDefault="00E826E9">
      <w:pPr>
        <w:spacing w:line="240" w:lineRule="auto"/>
      </w:pPr>
      <w:r>
        <w:continuationSeparator/>
      </w:r>
    </w:p>
  </w:footnote>
  <w:footnote w:id="1">
    <w:p w14:paraId="06616DA8" w14:textId="17D3E7B0" w:rsidR="000156F2" w:rsidRDefault="000156F2">
      <w:pPr>
        <w:spacing w:line="240" w:lineRule="auto"/>
        <w:jc w:val="both"/>
        <w:rPr>
          <w:rFonts w:ascii="Times New Roman" w:eastAsia="Times New Roman" w:hAnsi="Times New Roman" w:cs="Times New Roman"/>
          <w:sz w:val="20"/>
          <w:szCs w:val="20"/>
        </w:rPr>
      </w:pPr>
      <w:r w:rsidRPr="00D53A3A">
        <w:rPr>
          <w:rFonts w:ascii="Times New Roman" w:hAnsi="Times New Roman" w:cs="Times New Roman"/>
          <w:sz w:val="20"/>
          <w:szCs w:val="20"/>
          <w:vertAlign w:val="superscript"/>
        </w:rPr>
        <w:footnoteRef/>
      </w:r>
      <w:r w:rsidRPr="008E2E0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En la exposición “El arte en la Evangelización”, realizada en 1992, se afirmó sobre Serapio Ramos lo siguiente: “Debió nacer en la víspera de la independencia de Costa Rica, probablemente en 1817. Su estilo tipifica la tradición imaginera del Valle del Guarco. Ya en 1890 talló el </w:t>
      </w:r>
      <w:r w:rsidRPr="002B75FF">
        <w:rPr>
          <w:rFonts w:ascii="Times New Roman" w:eastAsia="Times New Roman" w:hAnsi="Times New Roman" w:cs="Times New Roman"/>
          <w:sz w:val="20"/>
          <w:szCs w:val="20"/>
        </w:rPr>
        <w:t>cuerpo del Cristo Yacente</w:t>
      </w:r>
      <w:r>
        <w:rPr>
          <w:rFonts w:ascii="Times New Roman" w:eastAsia="Times New Roman" w:hAnsi="Times New Roman" w:cs="Times New Roman"/>
          <w:sz w:val="20"/>
          <w:szCs w:val="20"/>
        </w:rPr>
        <w:t xml:space="preserve"> de la iglesia María Auxiliadora de Cartago, así consta de su puño en la parte posterior de la imagen. De su formación como imaginero no se conoce nada en concreto. Tuvo un taller imaginero familiar que ejerció gran influencia. Su fama se popularizó al grado que, cuando en la mentalidad popular se habla de imagineros, de inmediato surge su nombre” (</w:t>
      </w:r>
      <w:r w:rsidRPr="000E18EE">
        <w:rPr>
          <w:rFonts w:ascii="Times New Roman" w:eastAsia="Times New Roman" w:hAnsi="Times New Roman" w:cs="Times New Roman"/>
          <w:sz w:val="20"/>
          <w:szCs w:val="20"/>
        </w:rPr>
        <w:t>Herrero, 1992, ficha 44).</w:t>
      </w:r>
    </w:p>
  </w:footnote>
  <w:footnote w:id="2">
    <w:p w14:paraId="62B8899D" w14:textId="77777777" w:rsidR="000156F2" w:rsidRDefault="000156F2">
      <w:pPr>
        <w:spacing w:line="240" w:lineRule="auto"/>
        <w:rPr>
          <w:rFonts w:ascii="Times New Roman" w:eastAsia="Times New Roman" w:hAnsi="Times New Roman" w:cs="Times New Roman"/>
          <w:sz w:val="20"/>
          <w:szCs w:val="20"/>
        </w:rPr>
      </w:pPr>
      <w:r w:rsidRPr="00D53A3A">
        <w:rPr>
          <w:rFonts w:ascii="Times New Roman" w:hAnsi="Times New Roman" w:cs="Times New Roman"/>
          <w:sz w:val="20"/>
          <w:szCs w:val="20"/>
          <w:vertAlign w:val="superscript"/>
        </w:rPr>
        <w:footnoteRef/>
      </w:r>
      <w:r w:rsidRPr="002D1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En el acta de nacimiento de Pedro Francisco Ramos Pacheco aparece el nombre del abuelo como Cerapio.</w:t>
      </w:r>
    </w:p>
  </w:footnote>
  <w:footnote w:id="3">
    <w:p w14:paraId="597EADDC" w14:textId="2A774116" w:rsidR="000156F2" w:rsidRDefault="000156F2" w:rsidP="002C744F">
      <w:pPr>
        <w:spacing w:line="240" w:lineRule="auto"/>
        <w:jc w:val="both"/>
        <w:rPr>
          <w:rFonts w:ascii="Times New Roman" w:eastAsia="Times New Roman" w:hAnsi="Times New Roman" w:cs="Times New Roman"/>
          <w:sz w:val="20"/>
          <w:szCs w:val="20"/>
        </w:rPr>
      </w:pPr>
      <w:r w:rsidRPr="004A202C">
        <w:rPr>
          <w:rFonts w:ascii="Times New Roman" w:hAnsi="Times New Roman" w:cs="Times New Roman"/>
          <w:sz w:val="20"/>
          <w:szCs w:val="20"/>
          <w:vertAlign w:val="superscript"/>
        </w:rPr>
        <w:footnoteRef/>
      </w:r>
      <w:r w:rsidRPr="002D1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Cabe señalar que la tercera generación de imagineros aplicó otras técnicas distintas al trabajo en madera, pues como señalan los anuncios del periódico </w:t>
      </w:r>
      <w:r w:rsidRPr="008249E6">
        <w:rPr>
          <w:rFonts w:ascii="Times New Roman" w:eastAsia="Times New Roman" w:hAnsi="Times New Roman" w:cs="Times New Roman"/>
          <w:i/>
          <w:sz w:val="20"/>
          <w:szCs w:val="20"/>
        </w:rPr>
        <w:t xml:space="preserve">Correo </w:t>
      </w:r>
      <w:r w:rsidRPr="00CC0BC7">
        <w:rPr>
          <w:rFonts w:ascii="Times New Roman" w:eastAsia="Times New Roman" w:hAnsi="Times New Roman" w:cs="Times New Roman"/>
          <w:i/>
          <w:sz w:val="20"/>
          <w:szCs w:val="20"/>
        </w:rPr>
        <w:t>Nacional</w:t>
      </w:r>
      <w:r w:rsidRPr="004A202C">
        <w:rPr>
          <w:rFonts w:ascii="Times New Roman" w:eastAsia="Times New Roman" w:hAnsi="Times New Roman" w:cs="Times New Roman"/>
          <w:iCs/>
          <w:sz w:val="20"/>
          <w:szCs w:val="20"/>
        </w:rPr>
        <w:t xml:space="preserve"> </w:t>
      </w:r>
      <w:r w:rsidRPr="00CC0BC7">
        <w:rPr>
          <w:rFonts w:ascii="Times New Roman" w:eastAsia="Times New Roman" w:hAnsi="Times New Roman" w:cs="Times New Roman"/>
          <w:iCs/>
          <w:color w:val="0D0D0D" w:themeColor="text1" w:themeTint="F2"/>
          <w:sz w:val="20"/>
          <w:szCs w:val="20"/>
        </w:rPr>
        <w:t>(ver Figura 4)</w:t>
      </w:r>
      <w:r w:rsidRPr="00076C1B">
        <w:rPr>
          <w:rFonts w:ascii="Times New Roman" w:eastAsia="Times New Roman" w:hAnsi="Times New Roman" w:cs="Times New Roman"/>
          <w:iCs/>
          <w:sz w:val="20"/>
          <w:szCs w:val="20"/>
        </w:rPr>
        <w:t>,</w:t>
      </w:r>
      <w:r w:rsidRPr="00CC0BC7">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confeccionaron obras en pasta. Para efectos de este artículo las obras analizadas son tallas en madera, salvo una que parece tener partes de yeso, por lo cual no se hace referencia a los procesos de fabricación en otros materiales.</w:t>
      </w:r>
    </w:p>
  </w:footnote>
  <w:footnote w:id="4">
    <w:p w14:paraId="43F4077E" w14:textId="376BF725" w:rsidR="000156F2" w:rsidRPr="004C55CE" w:rsidRDefault="000156F2" w:rsidP="004C55CE">
      <w:pPr>
        <w:pStyle w:val="Textonotapie"/>
        <w:jc w:val="both"/>
        <w:rPr>
          <w:rFonts w:ascii="Times New Roman" w:hAnsi="Times New Roman" w:cs="Times New Roman"/>
        </w:rPr>
      </w:pPr>
      <w:r w:rsidRPr="004C55CE">
        <w:rPr>
          <w:rStyle w:val="Refdenotaalpie"/>
          <w:rFonts w:ascii="Times New Roman" w:hAnsi="Times New Roman" w:cs="Times New Roman"/>
        </w:rPr>
        <w:footnoteRef/>
      </w:r>
      <w:r w:rsidRPr="004C55CE">
        <w:rPr>
          <w:rFonts w:ascii="Times New Roman" w:hAnsi="Times New Roman" w:cs="Times New Roman"/>
        </w:rPr>
        <w:t xml:space="preserve"> La encarnación es </w:t>
      </w:r>
      <w:r w:rsidRPr="007132E8">
        <w:rPr>
          <w:rFonts w:ascii="Times New Roman" w:hAnsi="Times New Roman" w:cs="Times New Roman"/>
        </w:rPr>
        <w:t>la t</w:t>
      </w:r>
      <w:r>
        <w:rPr>
          <w:rFonts w:ascii="Times New Roman" w:hAnsi="Times New Roman" w:cs="Times New Roman"/>
        </w:rPr>
        <w:t xml:space="preserve">écnica por la cual se da la apariencia de carne a la </w:t>
      </w:r>
      <w:r w:rsidRPr="002B75FF">
        <w:rPr>
          <w:rFonts w:ascii="Times New Roman" w:hAnsi="Times New Roman" w:cs="Times New Roman"/>
        </w:rPr>
        <w:t>escultura, el procedimiento inicia con una cuidada base de preparación a base de bolo y según señala Reymundo Méndez Montero: “Entre los colores aplicados están: blanco de plata, bermellón, carmín, siena tostada, tierra de Sevilla y otras variaciones” (1997, p. 32).</w:t>
      </w:r>
    </w:p>
  </w:footnote>
  <w:footnote w:id="5">
    <w:p w14:paraId="5981DC6F" w14:textId="31488336" w:rsidR="000156F2" w:rsidRDefault="000156F2">
      <w:pPr>
        <w:spacing w:line="240" w:lineRule="auto"/>
        <w:rPr>
          <w:sz w:val="20"/>
          <w:szCs w:val="20"/>
        </w:rPr>
      </w:pPr>
      <w:r w:rsidRPr="00D53A3A">
        <w:rPr>
          <w:rFonts w:ascii="Times New Roman" w:hAnsi="Times New Roman" w:cs="Times New Roman"/>
          <w:sz w:val="20"/>
          <w:szCs w:val="20"/>
          <w:vertAlign w:val="superscript"/>
        </w:rPr>
        <w:footnoteRef/>
      </w:r>
      <w:r>
        <w:rPr>
          <w:sz w:val="20"/>
          <w:szCs w:val="20"/>
        </w:rPr>
        <w:t xml:space="preserve"> </w:t>
      </w:r>
      <w:r>
        <w:rPr>
          <w:rFonts w:ascii="Times New Roman" w:eastAsia="Times New Roman" w:hAnsi="Times New Roman" w:cs="Times New Roman"/>
          <w:sz w:val="20"/>
          <w:szCs w:val="20"/>
        </w:rPr>
        <w:t>En el caso de la Virgen del Pilar ella ronda los ochenta centímetros de altura sin la columna.</w:t>
      </w:r>
    </w:p>
  </w:footnote>
  <w:footnote w:id="6">
    <w:p w14:paraId="65F286BB" w14:textId="77777777" w:rsidR="000156F2" w:rsidRDefault="000156F2">
      <w:pPr>
        <w:spacing w:line="240" w:lineRule="auto"/>
        <w:rPr>
          <w:rFonts w:ascii="Times New Roman" w:eastAsia="Times New Roman" w:hAnsi="Times New Roman" w:cs="Times New Roman"/>
          <w:sz w:val="20"/>
          <w:szCs w:val="20"/>
        </w:rPr>
      </w:pPr>
      <w:r w:rsidRPr="00D53A3A">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Posiblemente se trasladó desde la parroquia de Guadalupe.</w:t>
      </w:r>
    </w:p>
  </w:footnote>
  <w:footnote w:id="7">
    <w:p w14:paraId="2040A89A" w14:textId="77777777" w:rsidR="000156F2" w:rsidRDefault="000156F2" w:rsidP="00766EE4">
      <w:pPr>
        <w:spacing w:line="240" w:lineRule="auto"/>
        <w:jc w:val="both"/>
        <w:rPr>
          <w:rFonts w:ascii="Times New Roman" w:eastAsia="Times New Roman" w:hAnsi="Times New Roman" w:cs="Times New Roman"/>
          <w:sz w:val="20"/>
          <w:szCs w:val="20"/>
        </w:rPr>
      </w:pPr>
      <w:r w:rsidRPr="00D53A3A">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xml:space="preserve"> La letra de este tipo de anotaciones es recurrente en varias obras creadas en diversas épocas y por distintos talleres, lo que evidencia la falta de rigor en materia de intervención de bienes culturales por parte de algunas personas dedicadas a este oficio en el país.</w:t>
      </w:r>
    </w:p>
  </w:footnote>
  <w:footnote w:id="8">
    <w:p w14:paraId="464AD0B0" w14:textId="1C9E3243" w:rsidR="000156F2" w:rsidRPr="00B33EC6" w:rsidRDefault="000156F2" w:rsidP="00B33EC6">
      <w:pPr>
        <w:spacing w:line="240" w:lineRule="auto"/>
        <w:jc w:val="both"/>
        <w:rPr>
          <w:rFonts w:ascii="Times New Roman" w:eastAsia="Times New Roman" w:hAnsi="Times New Roman" w:cs="Times New Roman"/>
          <w:sz w:val="20"/>
          <w:szCs w:val="20"/>
        </w:rPr>
      </w:pPr>
      <w:r w:rsidRPr="008B0E79">
        <w:rPr>
          <w:rFonts w:ascii="Times New Roman" w:hAnsi="Times New Roman" w:cs="Times New Roman"/>
          <w:sz w:val="20"/>
          <w:szCs w:val="20"/>
          <w:vertAlign w:val="superscript"/>
        </w:rPr>
        <w:footnoteRef/>
      </w:r>
      <w:r w:rsidRPr="009710EB">
        <w:rPr>
          <w:rFonts w:ascii="Times New Roman" w:eastAsia="Times New Roman" w:hAnsi="Times New Roman" w:cs="Times New Roman"/>
          <w:sz w:val="20"/>
          <w:szCs w:val="20"/>
        </w:rPr>
        <w:t xml:space="preserve"> Ferrero (1973)</w:t>
      </w:r>
      <w:r>
        <w:rPr>
          <w:rFonts w:ascii="Times New Roman" w:eastAsia="Times New Roman" w:hAnsi="Times New Roman" w:cs="Times New Roman"/>
          <w:sz w:val="20"/>
          <w:szCs w:val="20"/>
        </w:rPr>
        <w:t xml:space="preserve"> dice que las obras de imaginería se empiezan a firmar a partir de la década de 1920. Algo similar sucede con la ficha 44 de la exhibición “El Arte en la Evangelización” realizada en 1992, </w:t>
      </w:r>
      <w:r w:rsidRPr="008B0E79">
        <w:rPr>
          <w:rFonts w:ascii="Times New Roman" w:eastAsia="Times New Roman" w:hAnsi="Times New Roman" w:cs="Times New Roman"/>
          <w:sz w:val="20"/>
          <w:szCs w:val="20"/>
        </w:rPr>
        <w:t>en la cual se afirma sobre Serapio Ramos: “Ya en 1890 talló el cuerpo del Cristo Yacente de la iglesia María Auxiliadora de Cartago, así consta de letra de su propio puño en la parte posterior de la imagen” (Herrero, 1992, ficha 44),</w:t>
      </w:r>
      <w:r>
        <w:rPr>
          <w:rFonts w:ascii="Times New Roman" w:eastAsia="Times New Roman" w:hAnsi="Times New Roman" w:cs="Times New Roman"/>
          <w:sz w:val="20"/>
          <w:szCs w:val="20"/>
        </w:rPr>
        <w:t xml:space="preserve"> pero según el acta de defunción, para ese año el escultor ya había fallecido. </w:t>
      </w:r>
    </w:p>
  </w:footnote>
  <w:footnote w:id="9">
    <w:p w14:paraId="4987E726" w14:textId="77777777" w:rsidR="000156F2" w:rsidRPr="002D1079" w:rsidRDefault="000156F2">
      <w:pPr>
        <w:spacing w:line="240" w:lineRule="auto"/>
        <w:rPr>
          <w:sz w:val="20"/>
          <w:szCs w:val="20"/>
        </w:rPr>
      </w:pPr>
      <w:r w:rsidRPr="009710EB">
        <w:rPr>
          <w:rFonts w:ascii="Times New Roman" w:hAnsi="Times New Roman" w:cs="Times New Roman"/>
          <w:sz w:val="20"/>
          <w:szCs w:val="20"/>
          <w:vertAlign w:val="superscript"/>
        </w:rPr>
        <w:footnoteRef/>
      </w:r>
      <w:r w:rsidRPr="009710EB">
        <w:rPr>
          <w:rFonts w:ascii="Times New Roman" w:hAnsi="Times New Roman" w:cs="Times New Roman"/>
          <w:sz w:val="20"/>
          <w:szCs w:val="20"/>
        </w:rPr>
        <w:t xml:space="preserve"> </w:t>
      </w:r>
      <w:r w:rsidRPr="009710EB">
        <w:rPr>
          <w:rFonts w:ascii="Times New Roman" w:eastAsia="Times New Roman" w:hAnsi="Times New Roman" w:cs="Times New Roman"/>
          <w:sz w:val="20"/>
          <w:szCs w:val="20"/>
        </w:rPr>
        <w:t>La imagen se quemó en un incendio.</w:t>
      </w:r>
    </w:p>
  </w:footnote>
  <w:footnote w:id="10">
    <w:p w14:paraId="7DBB7D89" w14:textId="7A20138B" w:rsidR="000156F2" w:rsidRDefault="000156F2">
      <w:pPr>
        <w:spacing w:line="240" w:lineRule="auto"/>
        <w:jc w:val="both"/>
        <w:rPr>
          <w:rFonts w:ascii="Times New Roman" w:eastAsia="Times New Roman" w:hAnsi="Times New Roman" w:cs="Times New Roman"/>
        </w:rPr>
      </w:pPr>
      <w:r w:rsidRPr="00B33EC6">
        <w:rPr>
          <w:rFonts w:ascii="Times New Roman" w:hAnsi="Times New Roman" w:cs="Times New Roman"/>
          <w:sz w:val="20"/>
          <w:szCs w:val="20"/>
          <w:vertAlign w:val="superscript"/>
        </w:rPr>
        <w:footnoteRef/>
      </w:r>
      <w:r w:rsidRPr="00B33EC6">
        <w:rPr>
          <w:rFonts w:ascii="Times New Roman" w:hAnsi="Times New Roman" w:cs="Times New Roman"/>
          <w:sz w:val="20"/>
          <w:szCs w:val="20"/>
        </w:rPr>
        <w:t xml:space="preserve"> </w:t>
      </w:r>
      <w:r>
        <w:rPr>
          <w:rFonts w:ascii="Times New Roman" w:eastAsia="Times New Roman" w:hAnsi="Times New Roman" w:cs="Times New Roman"/>
        </w:rPr>
        <w:t>Este San Rafael se expuso en 1979 en el Museo de Arte Costarricense, con la indicación de que lo esculpió José Valerio Argüello, no obstante, analizando la parte posterior de la cabeza, se observa que el tipo de talla del cabello responde al estilo de los Ramos.</w:t>
      </w:r>
    </w:p>
  </w:footnote>
  <w:footnote w:id="11">
    <w:p w14:paraId="1CCBDDB8" w14:textId="77777777" w:rsidR="000156F2" w:rsidRDefault="000156F2">
      <w:pPr>
        <w:spacing w:line="240" w:lineRule="auto"/>
        <w:rPr>
          <w:sz w:val="20"/>
          <w:szCs w:val="20"/>
        </w:rPr>
      </w:pPr>
      <w:r w:rsidRPr="009710EB">
        <w:rPr>
          <w:rFonts w:ascii="Times New Roman" w:hAnsi="Times New Roman" w:cs="Times New Roman"/>
          <w:sz w:val="20"/>
          <w:szCs w:val="20"/>
          <w:vertAlign w:val="superscript"/>
        </w:rPr>
        <w:footnoteRef/>
      </w:r>
      <w:r w:rsidRPr="009710EB">
        <w:rPr>
          <w:rFonts w:ascii="Times New Roman" w:hAnsi="Times New Roman" w:cs="Times New Roman"/>
          <w:sz w:val="20"/>
          <w:szCs w:val="20"/>
        </w:rPr>
        <w:t xml:space="preserve"> </w:t>
      </w:r>
      <w:r>
        <w:rPr>
          <w:rFonts w:ascii="Times New Roman" w:eastAsia="Times New Roman" w:hAnsi="Times New Roman" w:cs="Times New Roman"/>
        </w:rPr>
        <w:t>En la ficha de inventario se dice que posiblemente es española.</w:t>
      </w:r>
    </w:p>
  </w:footnote>
  <w:footnote w:id="12">
    <w:p w14:paraId="54059384" w14:textId="4449F169" w:rsidR="000156F2" w:rsidRPr="00082B4C" w:rsidRDefault="000156F2">
      <w:pPr>
        <w:spacing w:line="240" w:lineRule="auto"/>
        <w:jc w:val="both"/>
        <w:rPr>
          <w:sz w:val="20"/>
          <w:szCs w:val="20"/>
        </w:rPr>
      </w:pPr>
      <w:r w:rsidRPr="009710EB">
        <w:rPr>
          <w:rFonts w:ascii="Times New Roman" w:hAnsi="Times New Roman" w:cs="Times New Roman"/>
          <w:sz w:val="20"/>
          <w:szCs w:val="20"/>
          <w:vertAlign w:val="superscript"/>
        </w:rPr>
        <w:footnoteRef/>
      </w:r>
      <w:r w:rsidRPr="00082B4C">
        <w:rPr>
          <w:sz w:val="20"/>
          <w:szCs w:val="20"/>
        </w:rPr>
        <w:t xml:space="preserve"> </w:t>
      </w:r>
      <w:r w:rsidRPr="009710EB">
        <w:rPr>
          <w:rFonts w:ascii="Times New Roman" w:eastAsia="Times New Roman" w:hAnsi="Times New Roman" w:cs="Times New Roman"/>
          <w:sz w:val="20"/>
          <w:szCs w:val="20"/>
        </w:rPr>
        <w:t xml:space="preserve">Atribuido </w:t>
      </w:r>
      <w:r w:rsidRPr="002B75FF">
        <w:rPr>
          <w:rFonts w:ascii="Times New Roman" w:eastAsia="Times New Roman" w:hAnsi="Times New Roman" w:cs="Times New Roman"/>
          <w:sz w:val="20"/>
          <w:szCs w:val="20"/>
        </w:rPr>
        <w:t xml:space="preserve">a Lico Rodríguez (Méndez </w:t>
      </w:r>
      <w:r w:rsidRPr="002B75FF">
        <w:rPr>
          <w:rFonts w:ascii="Times New Roman" w:eastAsia="Times New Roman" w:hAnsi="Times New Roman" w:cs="Times New Roman"/>
          <w:color w:val="0D0D0D" w:themeColor="text1" w:themeTint="F2"/>
          <w:sz w:val="20"/>
          <w:szCs w:val="20"/>
        </w:rPr>
        <w:t>Montero</w:t>
      </w:r>
      <w:r w:rsidRPr="002B75FF">
        <w:rPr>
          <w:rFonts w:ascii="Times New Roman" w:eastAsia="Times New Roman" w:hAnsi="Times New Roman" w:cs="Times New Roman"/>
          <w:sz w:val="20"/>
          <w:szCs w:val="20"/>
        </w:rPr>
        <w:t>, 1997, p. 176), pero algunas de sus características tan semejantes a las de los Ramos hacen que sea necesaria una nueva</w:t>
      </w:r>
      <w:r w:rsidRPr="009710EB">
        <w:rPr>
          <w:rFonts w:ascii="Times New Roman" w:eastAsia="Times New Roman" w:hAnsi="Times New Roman" w:cs="Times New Roman"/>
          <w:sz w:val="20"/>
          <w:szCs w:val="20"/>
        </w:rPr>
        <w:t xml:space="preserve"> revisión de datos y de rasgos de la obra para sostener la atribución hecha a 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3CAE0" w14:textId="15D578BA" w:rsidR="000156F2" w:rsidRPr="003272D6" w:rsidRDefault="003272D6" w:rsidP="003272D6">
    <w:pPr>
      <w:tabs>
        <w:tab w:val="center" w:pos="4252"/>
        <w:tab w:val="right" w:pos="8504"/>
      </w:tabs>
      <w:spacing w:line="240" w:lineRule="auto"/>
      <w:jc w:val="center"/>
      <w:rPr>
        <w:rFonts w:ascii="Times New Roman" w:eastAsia="Calibri" w:hAnsi="Times New Roman" w:cs="Times New Roman"/>
        <w:b/>
        <w:color w:val="767171"/>
        <w:lang w:val="es-CR"/>
      </w:rPr>
    </w:pPr>
    <w:r w:rsidRPr="003272D6">
      <w:rPr>
        <w:rFonts w:ascii="Times New Roman" w:eastAsia="Calibri" w:hAnsi="Times New Roman" w:cs="Times New Roman"/>
        <w:b/>
        <w:i/>
        <w:color w:val="767171"/>
        <w:sz w:val="18"/>
        <w:szCs w:val="18"/>
        <w:lang w:val="es-ES_tradnl"/>
      </w:rPr>
      <w:t xml:space="preserve">Cuadernos </w:t>
    </w:r>
    <w:proofErr w:type="spellStart"/>
    <w:r w:rsidRPr="003272D6">
      <w:rPr>
        <w:rFonts w:ascii="Times New Roman" w:eastAsia="Calibri" w:hAnsi="Times New Roman" w:cs="Times New Roman"/>
        <w:b/>
        <w:i/>
        <w:color w:val="767171"/>
        <w:sz w:val="18"/>
        <w:szCs w:val="18"/>
        <w:lang w:val="es-ES_tradnl"/>
      </w:rPr>
      <w:t>In</w:t>
    </w:r>
    <w:r w:rsidR="008F244A">
      <w:rPr>
        <w:rFonts w:ascii="Times New Roman" w:eastAsia="Calibri" w:hAnsi="Times New Roman" w:cs="Times New Roman"/>
        <w:b/>
        <w:i/>
        <w:color w:val="767171"/>
        <w:sz w:val="18"/>
        <w:szCs w:val="18"/>
        <w:lang w:val="es-ES_tradnl"/>
      </w:rPr>
      <w:t>t</w:t>
    </w:r>
    <w:r w:rsidRPr="003272D6">
      <w:rPr>
        <w:rFonts w:ascii="Times New Roman" w:eastAsia="Calibri" w:hAnsi="Times New Roman" w:cs="Times New Roman"/>
        <w:b/>
        <w:i/>
        <w:color w:val="767171"/>
        <w:sz w:val="18"/>
        <w:szCs w:val="18"/>
        <w:lang w:val="es-ES_tradnl"/>
      </w:rPr>
      <w:t>er.c.a.mbio</w:t>
    </w:r>
    <w:proofErr w:type="spellEnd"/>
    <w:r w:rsidRPr="003272D6">
      <w:rPr>
        <w:rFonts w:ascii="Times New Roman" w:eastAsia="Calibri" w:hAnsi="Times New Roman" w:cs="Times New Roman"/>
        <w:b/>
        <w:i/>
        <w:color w:val="767171"/>
        <w:sz w:val="18"/>
        <w:szCs w:val="18"/>
        <w:lang w:val="es-ES_tradnl"/>
      </w:rPr>
      <w:t xml:space="preserve"> sobre Centroamérica y el Caribe</w:t>
    </w:r>
    <w:r w:rsidRPr="003272D6">
      <w:rPr>
        <w:rFonts w:ascii="Times New Roman" w:eastAsia="Calibri" w:hAnsi="Times New Roman" w:cs="Times New Roman"/>
        <w:b/>
        <w:color w:val="767171"/>
        <w:sz w:val="18"/>
        <w:szCs w:val="18"/>
        <w:lang w:val="es-ES_tradnl"/>
      </w:rPr>
      <w:t>, 2024, Vol. 21, Núm. 1, e</w:t>
    </w:r>
    <w:r>
      <w:rPr>
        <w:rFonts w:ascii="Times New Roman" w:eastAsia="Calibri" w:hAnsi="Times New Roman" w:cs="Times New Roman"/>
        <w:b/>
        <w:color w:val="767171"/>
        <w:sz w:val="18"/>
        <w:szCs w:val="18"/>
        <w:lang w:val="es-ES_tradnl"/>
      </w:rPr>
      <w:t>6081</w:t>
    </w:r>
    <w:r w:rsidR="00374F54">
      <w:rPr>
        <w:rFonts w:ascii="Times New Roman" w:eastAsia="Calibri" w:hAnsi="Times New Roman" w:cs="Times New Roman"/>
        <w:b/>
        <w:color w:val="767171"/>
        <w:sz w:val="18"/>
        <w:szCs w:val="18"/>
        <w:lang w:val="es-ES_tradnl"/>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41A34"/>
    <w:multiLevelType w:val="multilevel"/>
    <w:tmpl w:val="BFE8A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6D478A"/>
    <w:multiLevelType w:val="hybridMultilevel"/>
    <w:tmpl w:val="D16471EE"/>
    <w:lvl w:ilvl="0" w:tplc="5C0A6B82">
      <w:start w:val="184"/>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6DE7CC7"/>
    <w:multiLevelType w:val="hybridMultilevel"/>
    <w:tmpl w:val="FD5AF24A"/>
    <w:lvl w:ilvl="0" w:tplc="277E70B2">
      <w:start w:val="184"/>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36B6428"/>
    <w:multiLevelType w:val="multilevel"/>
    <w:tmpl w:val="39164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9B434B"/>
    <w:multiLevelType w:val="multilevel"/>
    <w:tmpl w:val="CCEC1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3831155">
    <w:abstractNumId w:val="4"/>
  </w:num>
  <w:num w:numId="2" w16cid:durableId="1789425828">
    <w:abstractNumId w:val="0"/>
  </w:num>
  <w:num w:numId="3" w16cid:durableId="1831020206">
    <w:abstractNumId w:val="3"/>
  </w:num>
  <w:num w:numId="4" w16cid:durableId="1508055483">
    <w:abstractNumId w:val="2"/>
  </w:num>
  <w:num w:numId="5" w16cid:durableId="579753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pt-BR"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CR" w:vendorID="64" w:dllVersion="6" w:nlCheck="1" w:checkStyle="1"/>
  <w:activeWritingStyle w:appName="MSWord" w:lang="pt-BR" w:vendorID="64" w:dllVersion="0" w:nlCheck="1" w:checkStyle="0"/>
  <w:activeWritingStyle w:appName="MSWord" w:lang="es-ES_tradnl" w:vendorID="64" w:dllVersion="0" w:nlCheck="1" w:checkStyle="0"/>
  <w:activeWritingStyle w:appName="MSWord" w:lang="es-C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4096" w:nlCheck="1" w:checkStyle="0"/>
  <w:activeWritingStyle w:appName="MSWord" w:lang="en-US" w:vendorID="64" w:dllVersion="4096" w:nlCheck="1" w:checkStyle="0"/>
  <w:activeWritingStyle w:appName="MSWord" w:lang="es-CR" w:vendorID="64" w:dllVersion="4096" w:nlCheck="1" w:checkStyle="0"/>
  <w:activeWritingStyle w:appName="MSWord" w:lang="pt-BR" w:vendorID="64" w:dllVersion="4096" w:nlCheck="1" w:checkStyle="0"/>
  <w:activeWritingStyle w:appName="MSWord" w:lang="it-IT" w:vendorID="64" w:dllVersion="4096" w:nlCheck="1" w:checkStyle="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00C"/>
    <w:rsid w:val="000014DD"/>
    <w:rsid w:val="00007FA8"/>
    <w:rsid w:val="00014AFB"/>
    <w:rsid w:val="00014F5D"/>
    <w:rsid w:val="000156F2"/>
    <w:rsid w:val="000168CA"/>
    <w:rsid w:val="00026B39"/>
    <w:rsid w:val="0004533F"/>
    <w:rsid w:val="000527F5"/>
    <w:rsid w:val="00055159"/>
    <w:rsid w:val="00057960"/>
    <w:rsid w:val="00057B08"/>
    <w:rsid w:val="000665F5"/>
    <w:rsid w:val="00072996"/>
    <w:rsid w:val="00073A4D"/>
    <w:rsid w:val="00076C1B"/>
    <w:rsid w:val="000803A7"/>
    <w:rsid w:val="00082B4C"/>
    <w:rsid w:val="00084F7B"/>
    <w:rsid w:val="00085A14"/>
    <w:rsid w:val="00096BE5"/>
    <w:rsid w:val="000A4D0E"/>
    <w:rsid w:val="000A75F4"/>
    <w:rsid w:val="000B15EC"/>
    <w:rsid w:val="000B4C78"/>
    <w:rsid w:val="000B68EC"/>
    <w:rsid w:val="000C07E9"/>
    <w:rsid w:val="000C2D11"/>
    <w:rsid w:val="000C3676"/>
    <w:rsid w:val="000C4CA5"/>
    <w:rsid w:val="000C4E86"/>
    <w:rsid w:val="000C536E"/>
    <w:rsid w:val="000D235A"/>
    <w:rsid w:val="000D41BC"/>
    <w:rsid w:val="000E18EE"/>
    <w:rsid w:val="000E1D15"/>
    <w:rsid w:val="00101138"/>
    <w:rsid w:val="00107C4D"/>
    <w:rsid w:val="0012054C"/>
    <w:rsid w:val="001221C5"/>
    <w:rsid w:val="00122D66"/>
    <w:rsid w:val="00150BDF"/>
    <w:rsid w:val="00161E52"/>
    <w:rsid w:val="0016231E"/>
    <w:rsid w:val="00162C5A"/>
    <w:rsid w:val="00165153"/>
    <w:rsid w:val="001657F9"/>
    <w:rsid w:val="00167C77"/>
    <w:rsid w:val="0018070E"/>
    <w:rsid w:val="0018666B"/>
    <w:rsid w:val="001A0B18"/>
    <w:rsid w:val="001B77EB"/>
    <w:rsid w:val="001C6797"/>
    <w:rsid w:val="001D01EF"/>
    <w:rsid w:val="001D5AF7"/>
    <w:rsid w:val="001D6D12"/>
    <w:rsid w:val="001D768A"/>
    <w:rsid w:val="001D76DB"/>
    <w:rsid w:val="001D7B1E"/>
    <w:rsid w:val="001E342E"/>
    <w:rsid w:val="001F543A"/>
    <w:rsid w:val="001F7CCB"/>
    <w:rsid w:val="002104B2"/>
    <w:rsid w:val="0021670E"/>
    <w:rsid w:val="002173A7"/>
    <w:rsid w:val="00217BC1"/>
    <w:rsid w:val="0022145D"/>
    <w:rsid w:val="00231D63"/>
    <w:rsid w:val="00231DB8"/>
    <w:rsid w:val="002331EE"/>
    <w:rsid w:val="002341C4"/>
    <w:rsid w:val="00234492"/>
    <w:rsid w:val="00235D55"/>
    <w:rsid w:val="00235D90"/>
    <w:rsid w:val="00236435"/>
    <w:rsid w:val="002415C3"/>
    <w:rsid w:val="00242477"/>
    <w:rsid w:val="0025003C"/>
    <w:rsid w:val="00250416"/>
    <w:rsid w:val="002512AE"/>
    <w:rsid w:val="0025409B"/>
    <w:rsid w:val="00264D70"/>
    <w:rsid w:val="0027487F"/>
    <w:rsid w:val="002A13B8"/>
    <w:rsid w:val="002A700C"/>
    <w:rsid w:val="002B1D71"/>
    <w:rsid w:val="002B413E"/>
    <w:rsid w:val="002B47BB"/>
    <w:rsid w:val="002B6B11"/>
    <w:rsid w:val="002B75FF"/>
    <w:rsid w:val="002C0B8A"/>
    <w:rsid w:val="002C744F"/>
    <w:rsid w:val="002D1079"/>
    <w:rsid w:val="002D5565"/>
    <w:rsid w:val="002E0EC7"/>
    <w:rsid w:val="002E2076"/>
    <w:rsid w:val="002E38E0"/>
    <w:rsid w:val="002E39D6"/>
    <w:rsid w:val="002E6A25"/>
    <w:rsid w:val="002F2479"/>
    <w:rsid w:val="002F2E22"/>
    <w:rsid w:val="002F47DF"/>
    <w:rsid w:val="002F54F0"/>
    <w:rsid w:val="002F798E"/>
    <w:rsid w:val="003048EF"/>
    <w:rsid w:val="003130CB"/>
    <w:rsid w:val="0031636C"/>
    <w:rsid w:val="00320C86"/>
    <w:rsid w:val="00323D3E"/>
    <w:rsid w:val="0032704E"/>
    <w:rsid w:val="003272D6"/>
    <w:rsid w:val="003344B7"/>
    <w:rsid w:val="003401F8"/>
    <w:rsid w:val="00340B36"/>
    <w:rsid w:val="00344511"/>
    <w:rsid w:val="003574FD"/>
    <w:rsid w:val="003668E1"/>
    <w:rsid w:val="00373346"/>
    <w:rsid w:val="00373E20"/>
    <w:rsid w:val="00374F54"/>
    <w:rsid w:val="00377F3C"/>
    <w:rsid w:val="00380CC7"/>
    <w:rsid w:val="00383C40"/>
    <w:rsid w:val="003A1937"/>
    <w:rsid w:val="003A43F8"/>
    <w:rsid w:val="003B1380"/>
    <w:rsid w:val="003B393F"/>
    <w:rsid w:val="003C6008"/>
    <w:rsid w:val="003D056B"/>
    <w:rsid w:val="003E5500"/>
    <w:rsid w:val="003F0C46"/>
    <w:rsid w:val="003F35BA"/>
    <w:rsid w:val="003F5F83"/>
    <w:rsid w:val="004004FA"/>
    <w:rsid w:val="00401A24"/>
    <w:rsid w:val="00411A66"/>
    <w:rsid w:val="004147BE"/>
    <w:rsid w:val="00416852"/>
    <w:rsid w:val="00423439"/>
    <w:rsid w:val="00424B7B"/>
    <w:rsid w:val="00434412"/>
    <w:rsid w:val="0043738F"/>
    <w:rsid w:val="0043743B"/>
    <w:rsid w:val="00453D77"/>
    <w:rsid w:val="00464633"/>
    <w:rsid w:val="004658C8"/>
    <w:rsid w:val="0046737C"/>
    <w:rsid w:val="00467936"/>
    <w:rsid w:val="00473DEA"/>
    <w:rsid w:val="0047402F"/>
    <w:rsid w:val="00485C79"/>
    <w:rsid w:val="00492433"/>
    <w:rsid w:val="00496015"/>
    <w:rsid w:val="004A13AD"/>
    <w:rsid w:val="004A202C"/>
    <w:rsid w:val="004A4E27"/>
    <w:rsid w:val="004B0EE3"/>
    <w:rsid w:val="004B20B3"/>
    <w:rsid w:val="004B3CC8"/>
    <w:rsid w:val="004B53B2"/>
    <w:rsid w:val="004C1281"/>
    <w:rsid w:val="004C218F"/>
    <w:rsid w:val="004C3746"/>
    <w:rsid w:val="004C493D"/>
    <w:rsid w:val="004C55CE"/>
    <w:rsid w:val="004E043A"/>
    <w:rsid w:val="004F30F0"/>
    <w:rsid w:val="004F37A7"/>
    <w:rsid w:val="004F4B36"/>
    <w:rsid w:val="004F4C37"/>
    <w:rsid w:val="004F7891"/>
    <w:rsid w:val="00502947"/>
    <w:rsid w:val="005045E6"/>
    <w:rsid w:val="00515180"/>
    <w:rsid w:val="00526B7E"/>
    <w:rsid w:val="00531892"/>
    <w:rsid w:val="00537259"/>
    <w:rsid w:val="00540F65"/>
    <w:rsid w:val="0054747C"/>
    <w:rsid w:val="005521ED"/>
    <w:rsid w:val="00552ED8"/>
    <w:rsid w:val="00564481"/>
    <w:rsid w:val="00572971"/>
    <w:rsid w:val="00573959"/>
    <w:rsid w:val="00581486"/>
    <w:rsid w:val="00581976"/>
    <w:rsid w:val="00583C55"/>
    <w:rsid w:val="005A24ED"/>
    <w:rsid w:val="005A3955"/>
    <w:rsid w:val="005A3D73"/>
    <w:rsid w:val="005A3E04"/>
    <w:rsid w:val="005A5A3A"/>
    <w:rsid w:val="005A6385"/>
    <w:rsid w:val="005A7911"/>
    <w:rsid w:val="005E019A"/>
    <w:rsid w:val="005E257F"/>
    <w:rsid w:val="005E67EF"/>
    <w:rsid w:val="005F132F"/>
    <w:rsid w:val="005F1B25"/>
    <w:rsid w:val="006044CE"/>
    <w:rsid w:val="00605519"/>
    <w:rsid w:val="00607AE9"/>
    <w:rsid w:val="0061135C"/>
    <w:rsid w:val="00611D39"/>
    <w:rsid w:val="006120C3"/>
    <w:rsid w:val="0061512C"/>
    <w:rsid w:val="006159C7"/>
    <w:rsid w:val="00615D53"/>
    <w:rsid w:val="0061630A"/>
    <w:rsid w:val="00622011"/>
    <w:rsid w:val="0062286C"/>
    <w:rsid w:val="00625E85"/>
    <w:rsid w:val="00627A31"/>
    <w:rsid w:val="00627FA2"/>
    <w:rsid w:val="006406A6"/>
    <w:rsid w:val="00642F67"/>
    <w:rsid w:val="00643146"/>
    <w:rsid w:val="00643D5C"/>
    <w:rsid w:val="00644E7B"/>
    <w:rsid w:val="00650355"/>
    <w:rsid w:val="00655014"/>
    <w:rsid w:val="00675670"/>
    <w:rsid w:val="0068087E"/>
    <w:rsid w:val="00690A79"/>
    <w:rsid w:val="006937AB"/>
    <w:rsid w:val="006A297B"/>
    <w:rsid w:val="006A3AFA"/>
    <w:rsid w:val="006A5D27"/>
    <w:rsid w:val="006B0342"/>
    <w:rsid w:val="006B2801"/>
    <w:rsid w:val="006C275A"/>
    <w:rsid w:val="006C29C9"/>
    <w:rsid w:val="006C697B"/>
    <w:rsid w:val="006D0A7C"/>
    <w:rsid w:val="006E0B3D"/>
    <w:rsid w:val="006E3A4D"/>
    <w:rsid w:val="006F2716"/>
    <w:rsid w:val="006F4608"/>
    <w:rsid w:val="00703FAC"/>
    <w:rsid w:val="007105FD"/>
    <w:rsid w:val="00710BCB"/>
    <w:rsid w:val="007132E8"/>
    <w:rsid w:val="0072186D"/>
    <w:rsid w:val="00736643"/>
    <w:rsid w:val="00744D1F"/>
    <w:rsid w:val="00746181"/>
    <w:rsid w:val="00755BB8"/>
    <w:rsid w:val="00760261"/>
    <w:rsid w:val="00763797"/>
    <w:rsid w:val="00766EE4"/>
    <w:rsid w:val="007720F4"/>
    <w:rsid w:val="0077361C"/>
    <w:rsid w:val="00773DD8"/>
    <w:rsid w:val="00780113"/>
    <w:rsid w:val="00781860"/>
    <w:rsid w:val="0078187E"/>
    <w:rsid w:val="007972CA"/>
    <w:rsid w:val="007A1F0A"/>
    <w:rsid w:val="007A35B8"/>
    <w:rsid w:val="007C1DA4"/>
    <w:rsid w:val="007D1645"/>
    <w:rsid w:val="007F2647"/>
    <w:rsid w:val="00800A0B"/>
    <w:rsid w:val="00802273"/>
    <w:rsid w:val="00802B84"/>
    <w:rsid w:val="00804FFA"/>
    <w:rsid w:val="0080702B"/>
    <w:rsid w:val="00807422"/>
    <w:rsid w:val="008159F4"/>
    <w:rsid w:val="00822231"/>
    <w:rsid w:val="00826BF6"/>
    <w:rsid w:val="00831624"/>
    <w:rsid w:val="00833586"/>
    <w:rsid w:val="00835686"/>
    <w:rsid w:val="00840F1F"/>
    <w:rsid w:val="00843731"/>
    <w:rsid w:val="008442A3"/>
    <w:rsid w:val="00856407"/>
    <w:rsid w:val="008572A9"/>
    <w:rsid w:val="0086256E"/>
    <w:rsid w:val="00871EB6"/>
    <w:rsid w:val="008755BA"/>
    <w:rsid w:val="008770B8"/>
    <w:rsid w:val="0088117B"/>
    <w:rsid w:val="008818B9"/>
    <w:rsid w:val="0088706E"/>
    <w:rsid w:val="00894060"/>
    <w:rsid w:val="008950F4"/>
    <w:rsid w:val="008958CD"/>
    <w:rsid w:val="00895F47"/>
    <w:rsid w:val="008A655E"/>
    <w:rsid w:val="008A7215"/>
    <w:rsid w:val="008A742F"/>
    <w:rsid w:val="008B0E79"/>
    <w:rsid w:val="008D1C54"/>
    <w:rsid w:val="008D4265"/>
    <w:rsid w:val="008E2E0E"/>
    <w:rsid w:val="008E4BD5"/>
    <w:rsid w:val="008E584C"/>
    <w:rsid w:val="008F244A"/>
    <w:rsid w:val="00902A1C"/>
    <w:rsid w:val="00904B06"/>
    <w:rsid w:val="00917064"/>
    <w:rsid w:val="00917B76"/>
    <w:rsid w:val="0093521D"/>
    <w:rsid w:val="009430A0"/>
    <w:rsid w:val="00945B15"/>
    <w:rsid w:val="00951E6A"/>
    <w:rsid w:val="009532F8"/>
    <w:rsid w:val="00961813"/>
    <w:rsid w:val="009710EB"/>
    <w:rsid w:val="00973DBA"/>
    <w:rsid w:val="00974883"/>
    <w:rsid w:val="00977779"/>
    <w:rsid w:val="009815ED"/>
    <w:rsid w:val="00985748"/>
    <w:rsid w:val="00986787"/>
    <w:rsid w:val="00990F8A"/>
    <w:rsid w:val="00994A24"/>
    <w:rsid w:val="00995CE1"/>
    <w:rsid w:val="00997E2B"/>
    <w:rsid w:val="009B008D"/>
    <w:rsid w:val="009B4368"/>
    <w:rsid w:val="009B720E"/>
    <w:rsid w:val="009D118D"/>
    <w:rsid w:val="009D2CB6"/>
    <w:rsid w:val="009D5EC9"/>
    <w:rsid w:val="009D70F7"/>
    <w:rsid w:val="009E15AC"/>
    <w:rsid w:val="009E634E"/>
    <w:rsid w:val="009F1C60"/>
    <w:rsid w:val="009F4D60"/>
    <w:rsid w:val="009F5629"/>
    <w:rsid w:val="00A0776C"/>
    <w:rsid w:val="00A14DB0"/>
    <w:rsid w:val="00A16603"/>
    <w:rsid w:val="00A2742F"/>
    <w:rsid w:val="00A37506"/>
    <w:rsid w:val="00A45D92"/>
    <w:rsid w:val="00A52036"/>
    <w:rsid w:val="00A542B1"/>
    <w:rsid w:val="00A64D78"/>
    <w:rsid w:val="00A76F0D"/>
    <w:rsid w:val="00A802AD"/>
    <w:rsid w:val="00A803D3"/>
    <w:rsid w:val="00A90CFB"/>
    <w:rsid w:val="00A91C37"/>
    <w:rsid w:val="00AA206D"/>
    <w:rsid w:val="00AA2648"/>
    <w:rsid w:val="00AA31EC"/>
    <w:rsid w:val="00AA346E"/>
    <w:rsid w:val="00AA73A7"/>
    <w:rsid w:val="00AB2A4A"/>
    <w:rsid w:val="00AB3D7A"/>
    <w:rsid w:val="00AC6475"/>
    <w:rsid w:val="00AC734C"/>
    <w:rsid w:val="00AD12CF"/>
    <w:rsid w:val="00AD316A"/>
    <w:rsid w:val="00AE2C28"/>
    <w:rsid w:val="00AE4CF0"/>
    <w:rsid w:val="00AF1C9D"/>
    <w:rsid w:val="00AF292C"/>
    <w:rsid w:val="00B060D6"/>
    <w:rsid w:val="00B14DD5"/>
    <w:rsid w:val="00B15772"/>
    <w:rsid w:val="00B17374"/>
    <w:rsid w:val="00B246C4"/>
    <w:rsid w:val="00B27067"/>
    <w:rsid w:val="00B33004"/>
    <w:rsid w:val="00B33EC6"/>
    <w:rsid w:val="00B3771F"/>
    <w:rsid w:val="00B443FE"/>
    <w:rsid w:val="00B444B4"/>
    <w:rsid w:val="00B44D17"/>
    <w:rsid w:val="00B526E0"/>
    <w:rsid w:val="00B53681"/>
    <w:rsid w:val="00B641E8"/>
    <w:rsid w:val="00B65EA4"/>
    <w:rsid w:val="00B75D0C"/>
    <w:rsid w:val="00B96FF0"/>
    <w:rsid w:val="00BA3601"/>
    <w:rsid w:val="00BB471C"/>
    <w:rsid w:val="00BB6951"/>
    <w:rsid w:val="00BC0741"/>
    <w:rsid w:val="00BC0914"/>
    <w:rsid w:val="00BC1C9C"/>
    <w:rsid w:val="00BD09F4"/>
    <w:rsid w:val="00BD0C5E"/>
    <w:rsid w:val="00BD116F"/>
    <w:rsid w:val="00BD4ADE"/>
    <w:rsid w:val="00BD665F"/>
    <w:rsid w:val="00BE53A8"/>
    <w:rsid w:val="00BF7D69"/>
    <w:rsid w:val="00BF7FBC"/>
    <w:rsid w:val="00C00AC8"/>
    <w:rsid w:val="00C05B5E"/>
    <w:rsid w:val="00C123D4"/>
    <w:rsid w:val="00C14264"/>
    <w:rsid w:val="00C21095"/>
    <w:rsid w:val="00C40DB7"/>
    <w:rsid w:val="00C51A05"/>
    <w:rsid w:val="00C678F2"/>
    <w:rsid w:val="00C72623"/>
    <w:rsid w:val="00C82DD6"/>
    <w:rsid w:val="00C846EA"/>
    <w:rsid w:val="00C87DE5"/>
    <w:rsid w:val="00CB0C9E"/>
    <w:rsid w:val="00CB7915"/>
    <w:rsid w:val="00CC0BC7"/>
    <w:rsid w:val="00CC2FAD"/>
    <w:rsid w:val="00CC381D"/>
    <w:rsid w:val="00CC3A25"/>
    <w:rsid w:val="00CC6EB8"/>
    <w:rsid w:val="00CD14F3"/>
    <w:rsid w:val="00CD15EF"/>
    <w:rsid w:val="00CD1CB4"/>
    <w:rsid w:val="00CD2293"/>
    <w:rsid w:val="00CD24BA"/>
    <w:rsid w:val="00CD3D10"/>
    <w:rsid w:val="00CD3E7E"/>
    <w:rsid w:val="00CD50EF"/>
    <w:rsid w:val="00CE02B4"/>
    <w:rsid w:val="00CF2E83"/>
    <w:rsid w:val="00CF5D8B"/>
    <w:rsid w:val="00CF5EBD"/>
    <w:rsid w:val="00D0124C"/>
    <w:rsid w:val="00D02EBD"/>
    <w:rsid w:val="00D10AD6"/>
    <w:rsid w:val="00D110C7"/>
    <w:rsid w:val="00D152FB"/>
    <w:rsid w:val="00D246AB"/>
    <w:rsid w:val="00D26441"/>
    <w:rsid w:val="00D314EF"/>
    <w:rsid w:val="00D37850"/>
    <w:rsid w:val="00D4197B"/>
    <w:rsid w:val="00D41F18"/>
    <w:rsid w:val="00D4221A"/>
    <w:rsid w:val="00D47192"/>
    <w:rsid w:val="00D5182D"/>
    <w:rsid w:val="00D53A3A"/>
    <w:rsid w:val="00D55D73"/>
    <w:rsid w:val="00D66F24"/>
    <w:rsid w:val="00D72490"/>
    <w:rsid w:val="00DB435A"/>
    <w:rsid w:val="00DC4AFF"/>
    <w:rsid w:val="00DC5826"/>
    <w:rsid w:val="00DD7932"/>
    <w:rsid w:val="00DE05C3"/>
    <w:rsid w:val="00DE69FA"/>
    <w:rsid w:val="00DE778B"/>
    <w:rsid w:val="00DF0533"/>
    <w:rsid w:val="00DF6C13"/>
    <w:rsid w:val="00E034D8"/>
    <w:rsid w:val="00E05E85"/>
    <w:rsid w:val="00E23216"/>
    <w:rsid w:val="00E237F3"/>
    <w:rsid w:val="00E27245"/>
    <w:rsid w:val="00E471DA"/>
    <w:rsid w:val="00E51C11"/>
    <w:rsid w:val="00E52AA7"/>
    <w:rsid w:val="00E54EC0"/>
    <w:rsid w:val="00E562C2"/>
    <w:rsid w:val="00E64E51"/>
    <w:rsid w:val="00E7265E"/>
    <w:rsid w:val="00E826E9"/>
    <w:rsid w:val="00EA2DCD"/>
    <w:rsid w:val="00EA4F8F"/>
    <w:rsid w:val="00EB3247"/>
    <w:rsid w:val="00EC29C4"/>
    <w:rsid w:val="00EE79DF"/>
    <w:rsid w:val="00EF4270"/>
    <w:rsid w:val="00EF46A9"/>
    <w:rsid w:val="00EF6CDA"/>
    <w:rsid w:val="00F01211"/>
    <w:rsid w:val="00F028C8"/>
    <w:rsid w:val="00F11CAC"/>
    <w:rsid w:val="00F17663"/>
    <w:rsid w:val="00F2351E"/>
    <w:rsid w:val="00F3171F"/>
    <w:rsid w:val="00F342F6"/>
    <w:rsid w:val="00F35EF7"/>
    <w:rsid w:val="00F36448"/>
    <w:rsid w:val="00F36505"/>
    <w:rsid w:val="00F36786"/>
    <w:rsid w:val="00F4342A"/>
    <w:rsid w:val="00F43BB0"/>
    <w:rsid w:val="00F50132"/>
    <w:rsid w:val="00F51F34"/>
    <w:rsid w:val="00F55E33"/>
    <w:rsid w:val="00F600FF"/>
    <w:rsid w:val="00F7541E"/>
    <w:rsid w:val="00F90838"/>
    <w:rsid w:val="00F94C84"/>
    <w:rsid w:val="00FA21F0"/>
    <w:rsid w:val="00FA61E7"/>
    <w:rsid w:val="00FB06C8"/>
    <w:rsid w:val="00FB2DB1"/>
    <w:rsid w:val="00FB432E"/>
    <w:rsid w:val="00FC16D6"/>
    <w:rsid w:val="00FC19BC"/>
    <w:rsid w:val="00FC19DC"/>
    <w:rsid w:val="00FC3009"/>
    <w:rsid w:val="00FD372C"/>
    <w:rsid w:val="00FD3DFC"/>
    <w:rsid w:val="00FD7738"/>
    <w:rsid w:val="00FE47D9"/>
    <w:rsid w:val="00FE7343"/>
    <w:rsid w:val="00FF066F"/>
    <w:rsid w:val="00FF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8A3A3"/>
  <w15:docId w15:val="{73502EA1-254E-4371-99B0-EF161232D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9D70F7"/>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9D70F7"/>
  </w:style>
  <w:style w:type="paragraph" w:styleId="Piedepgina">
    <w:name w:val="footer"/>
    <w:basedOn w:val="Normal"/>
    <w:link w:val="PiedepginaCar"/>
    <w:uiPriority w:val="99"/>
    <w:unhideWhenUsed/>
    <w:rsid w:val="009D70F7"/>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9D70F7"/>
  </w:style>
  <w:style w:type="paragraph" w:styleId="Textodeglobo">
    <w:name w:val="Balloon Text"/>
    <w:basedOn w:val="Normal"/>
    <w:link w:val="TextodegloboCar"/>
    <w:uiPriority w:val="99"/>
    <w:semiHidden/>
    <w:unhideWhenUsed/>
    <w:rsid w:val="009F56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5629"/>
    <w:rPr>
      <w:rFonts w:ascii="Segoe UI" w:hAnsi="Segoe UI" w:cs="Segoe UI"/>
      <w:sz w:val="18"/>
      <w:szCs w:val="18"/>
    </w:rPr>
  </w:style>
  <w:style w:type="character" w:styleId="Refdecomentario">
    <w:name w:val="annotation reference"/>
    <w:basedOn w:val="Fuentedeprrafopredeter"/>
    <w:uiPriority w:val="99"/>
    <w:semiHidden/>
    <w:unhideWhenUsed/>
    <w:rsid w:val="009F5629"/>
    <w:rPr>
      <w:sz w:val="16"/>
      <w:szCs w:val="16"/>
    </w:rPr>
  </w:style>
  <w:style w:type="paragraph" w:styleId="Textocomentario">
    <w:name w:val="annotation text"/>
    <w:basedOn w:val="Normal"/>
    <w:link w:val="TextocomentarioCar"/>
    <w:uiPriority w:val="99"/>
    <w:unhideWhenUsed/>
    <w:rsid w:val="009F5629"/>
    <w:pPr>
      <w:spacing w:line="240" w:lineRule="auto"/>
    </w:pPr>
    <w:rPr>
      <w:sz w:val="20"/>
      <w:szCs w:val="20"/>
    </w:rPr>
  </w:style>
  <w:style w:type="character" w:customStyle="1" w:styleId="TextocomentarioCar">
    <w:name w:val="Texto comentario Car"/>
    <w:basedOn w:val="Fuentedeprrafopredeter"/>
    <w:link w:val="Textocomentario"/>
    <w:uiPriority w:val="99"/>
    <w:rsid w:val="009F5629"/>
    <w:rPr>
      <w:sz w:val="20"/>
      <w:szCs w:val="20"/>
    </w:rPr>
  </w:style>
  <w:style w:type="paragraph" w:styleId="Asuntodelcomentario">
    <w:name w:val="annotation subject"/>
    <w:basedOn w:val="Textocomentario"/>
    <w:next w:val="Textocomentario"/>
    <w:link w:val="AsuntodelcomentarioCar"/>
    <w:uiPriority w:val="99"/>
    <w:semiHidden/>
    <w:unhideWhenUsed/>
    <w:rsid w:val="009F5629"/>
    <w:rPr>
      <w:b/>
      <w:bCs/>
    </w:rPr>
  </w:style>
  <w:style w:type="character" w:customStyle="1" w:styleId="AsuntodelcomentarioCar">
    <w:name w:val="Asunto del comentario Car"/>
    <w:basedOn w:val="TextocomentarioCar"/>
    <w:link w:val="Asuntodelcomentario"/>
    <w:uiPriority w:val="99"/>
    <w:semiHidden/>
    <w:rsid w:val="009F5629"/>
    <w:rPr>
      <w:b/>
      <w:bCs/>
      <w:sz w:val="20"/>
      <w:szCs w:val="20"/>
    </w:rPr>
  </w:style>
  <w:style w:type="character" w:styleId="Hipervnculo">
    <w:name w:val="Hyperlink"/>
    <w:basedOn w:val="Fuentedeprrafopredeter"/>
    <w:uiPriority w:val="99"/>
    <w:unhideWhenUsed/>
    <w:rsid w:val="00917B76"/>
    <w:rPr>
      <w:color w:val="0000FF"/>
      <w:u w:val="single"/>
    </w:rPr>
  </w:style>
  <w:style w:type="paragraph" w:styleId="Revisin">
    <w:name w:val="Revision"/>
    <w:hidden/>
    <w:uiPriority w:val="99"/>
    <w:semiHidden/>
    <w:rsid w:val="00572971"/>
    <w:pPr>
      <w:spacing w:line="240" w:lineRule="auto"/>
    </w:pPr>
  </w:style>
  <w:style w:type="character" w:customStyle="1" w:styleId="Mencinsinresolver1">
    <w:name w:val="Mención sin resolver1"/>
    <w:basedOn w:val="Fuentedeprrafopredeter"/>
    <w:uiPriority w:val="99"/>
    <w:semiHidden/>
    <w:unhideWhenUsed/>
    <w:rsid w:val="004147BE"/>
    <w:rPr>
      <w:color w:val="605E5C"/>
      <w:shd w:val="clear" w:color="auto" w:fill="E1DFDD"/>
    </w:rPr>
  </w:style>
  <w:style w:type="paragraph" w:styleId="Prrafodelista">
    <w:name w:val="List Paragraph"/>
    <w:basedOn w:val="Normal"/>
    <w:uiPriority w:val="34"/>
    <w:qFormat/>
    <w:rsid w:val="00F50132"/>
    <w:pPr>
      <w:ind w:left="720"/>
      <w:contextualSpacing/>
    </w:pPr>
  </w:style>
  <w:style w:type="character" w:styleId="Hipervnculovisitado">
    <w:name w:val="FollowedHyperlink"/>
    <w:basedOn w:val="Fuentedeprrafopredeter"/>
    <w:uiPriority w:val="99"/>
    <w:semiHidden/>
    <w:unhideWhenUsed/>
    <w:rsid w:val="00C87DE5"/>
    <w:rPr>
      <w:color w:val="800080" w:themeColor="followedHyperlink"/>
      <w:u w:val="single"/>
    </w:rPr>
  </w:style>
  <w:style w:type="paragraph" w:styleId="Textonotapie">
    <w:name w:val="footnote text"/>
    <w:basedOn w:val="Normal"/>
    <w:link w:val="TextonotapieCar"/>
    <w:uiPriority w:val="99"/>
    <w:semiHidden/>
    <w:unhideWhenUsed/>
    <w:rsid w:val="007132E8"/>
    <w:pPr>
      <w:spacing w:line="240" w:lineRule="auto"/>
    </w:pPr>
    <w:rPr>
      <w:sz w:val="20"/>
      <w:szCs w:val="20"/>
    </w:rPr>
  </w:style>
  <w:style w:type="character" w:customStyle="1" w:styleId="TextonotapieCar">
    <w:name w:val="Texto nota pie Car"/>
    <w:basedOn w:val="Fuentedeprrafopredeter"/>
    <w:link w:val="Textonotapie"/>
    <w:uiPriority w:val="99"/>
    <w:semiHidden/>
    <w:rsid w:val="007132E8"/>
    <w:rPr>
      <w:sz w:val="20"/>
      <w:szCs w:val="20"/>
    </w:rPr>
  </w:style>
  <w:style w:type="character" w:styleId="Refdenotaalpie">
    <w:name w:val="footnote reference"/>
    <w:basedOn w:val="Fuentedeprrafopredeter"/>
    <w:uiPriority w:val="99"/>
    <w:semiHidden/>
    <w:unhideWhenUsed/>
    <w:rsid w:val="007132E8"/>
    <w:rPr>
      <w:vertAlign w:val="superscript"/>
    </w:rPr>
  </w:style>
  <w:style w:type="paragraph" w:styleId="Textonotaalfinal">
    <w:name w:val="endnote text"/>
    <w:basedOn w:val="Normal"/>
    <w:link w:val="TextonotaalfinalCar"/>
    <w:uiPriority w:val="99"/>
    <w:semiHidden/>
    <w:unhideWhenUsed/>
    <w:rsid w:val="00C123D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C123D4"/>
    <w:rPr>
      <w:sz w:val="20"/>
      <w:szCs w:val="20"/>
    </w:rPr>
  </w:style>
  <w:style w:type="character" w:styleId="Refdenotaalfinal">
    <w:name w:val="endnote reference"/>
    <w:basedOn w:val="Fuentedeprrafopredeter"/>
    <w:uiPriority w:val="99"/>
    <w:semiHidden/>
    <w:unhideWhenUsed/>
    <w:rsid w:val="00C123D4"/>
    <w:rPr>
      <w:vertAlign w:val="superscript"/>
    </w:rPr>
  </w:style>
  <w:style w:type="character" w:styleId="Mencinsinresolver">
    <w:name w:val="Unresolved Mention"/>
    <w:basedOn w:val="Fuentedeprrafopredeter"/>
    <w:uiPriority w:val="99"/>
    <w:semiHidden/>
    <w:unhideWhenUsed/>
    <w:rsid w:val="00C123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566638">
      <w:bodyDiv w:val="1"/>
      <w:marLeft w:val="0"/>
      <w:marRight w:val="0"/>
      <w:marTop w:val="0"/>
      <w:marBottom w:val="0"/>
      <w:divBdr>
        <w:top w:val="none" w:sz="0" w:space="0" w:color="auto"/>
        <w:left w:val="none" w:sz="0" w:space="0" w:color="auto"/>
        <w:bottom w:val="none" w:sz="0" w:space="0" w:color="auto"/>
        <w:right w:val="none" w:sz="0" w:space="0" w:color="auto"/>
      </w:divBdr>
    </w:div>
    <w:div w:id="1492675811">
      <w:bodyDiv w:val="1"/>
      <w:marLeft w:val="0"/>
      <w:marRight w:val="0"/>
      <w:marTop w:val="0"/>
      <w:marBottom w:val="0"/>
      <w:divBdr>
        <w:top w:val="none" w:sz="0" w:space="0" w:color="auto"/>
        <w:left w:val="none" w:sz="0" w:space="0" w:color="auto"/>
        <w:bottom w:val="none" w:sz="0" w:space="0" w:color="auto"/>
        <w:right w:val="none" w:sz="0" w:space="0" w:color="auto"/>
      </w:divBdr>
      <w:divsChild>
        <w:div w:id="2083481791">
          <w:marLeft w:val="0"/>
          <w:marRight w:val="0"/>
          <w:marTop w:val="0"/>
          <w:marBottom w:val="0"/>
          <w:divBdr>
            <w:top w:val="none" w:sz="0" w:space="0" w:color="auto"/>
            <w:left w:val="none" w:sz="0" w:space="0" w:color="auto"/>
            <w:bottom w:val="none" w:sz="0" w:space="0" w:color="auto"/>
            <w:right w:val="none" w:sz="0" w:space="0" w:color="auto"/>
          </w:divBdr>
          <w:divsChild>
            <w:div w:id="2140756624">
              <w:marLeft w:val="0"/>
              <w:marRight w:val="0"/>
              <w:marTop w:val="0"/>
              <w:marBottom w:val="0"/>
              <w:divBdr>
                <w:top w:val="none" w:sz="0" w:space="0" w:color="auto"/>
                <w:left w:val="none" w:sz="0" w:space="0" w:color="auto"/>
                <w:bottom w:val="none" w:sz="0" w:space="0" w:color="auto"/>
                <w:right w:val="none" w:sz="0" w:space="0" w:color="auto"/>
              </w:divBdr>
              <w:divsChild>
                <w:div w:id="184019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29796">
          <w:blockQuote w:val="1"/>
          <w:marLeft w:val="600"/>
          <w:marRight w:val="0"/>
          <w:marTop w:val="0"/>
          <w:marBottom w:val="0"/>
          <w:divBdr>
            <w:top w:val="none" w:sz="0" w:space="0" w:color="auto"/>
            <w:left w:val="none" w:sz="0" w:space="0" w:color="auto"/>
            <w:bottom w:val="none" w:sz="0" w:space="0" w:color="auto"/>
            <w:right w:val="none" w:sz="0" w:space="0" w:color="auto"/>
          </w:divBdr>
          <w:divsChild>
            <w:div w:id="322586032">
              <w:marLeft w:val="0"/>
              <w:marRight w:val="0"/>
              <w:marTop w:val="0"/>
              <w:marBottom w:val="0"/>
              <w:divBdr>
                <w:top w:val="none" w:sz="0" w:space="0" w:color="auto"/>
                <w:left w:val="none" w:sz="0" w:space="0" w:color="auto"/>
                <w:bottom w:val="none" w:sz="0" w:space="0" w:color="auto"/>
                <w:right w:val="none" w:sz="0" w:space="0" w:color="auto"/>
              </w:divBdr>
              <w:divsChild>
                <w:div w:id="351147807">
                  <w:marLeft w:val="0"/>
                  <w:marRight w:val="0"/>
                  <w:marTop w:val="0"/>
                  <w:marBottom w:val="0"/>
                  <w:divBdr>
                    <w:top w:val="none" w:sz="0" w:space="0" w:color="auto"/>
                    <w:left w:val="none" w:sz="0" w:space="0" w:color="auto"/>
                    <w:bottom w:val="none" w:sz="0" w:space="0" w:color="auto"/>
                    <w:right w:val="none" w:sz="0" w:space="0" w:color="auto"/>
                  </w:divBdr>
                  <w:divsChild>
                    <w:div w:id="3443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83909">
          <w:marLeft w:val="0"/>
          <w:marRight w:val="0"/>
          <w:marTop w:val="0"/>
          <w:marBottom w:val="0"/>
          <w:divBdr>
            <w:top w:val="none" w:sz="0" w:space="0" w:color="auto"/>
            <w:left w:val="none" w:sz="0" w:space="0" w:color="auto"/>
            <w:bottom w:val="none" w:sz="0" w:space="0" w:color="auto"/>
            <w:right w:val="none" w:sz="0" w:space="0" w:color="auto"/>
          </w:divBdr>
          <w:divsChild>
            <w:div w:id="234124936">
              <w:marLeft w:val="0"/>
              <w:marRight w:val="0"/>
              <w:marTop w:val="0"/>
              <w:marBottom w:val="0"/>
              <w:divBdr>
                <w:top w:val="none" w:sz="0" w:space="0" w:color="auto"/>
                <w:left w:val="none" w:sz="0" w:space="0" w:color="auto"/>
                <w:bottom w:val="none" w:sz="0" w:space="0" w:color="auto"/>
                <w:right w:val="none" w:sz="0" w:space="0" w:color="auto"/>
              </w:divBdr>
            </w:div>
          </w:divsChild>
        </w:div>
        <w:div w:id="1647929704">
          <w:blockQuote w:val="1"/>
          <w:marLeft w:val="600"/>
          <w:marRight w:val="0"/>
          <w:marTop w:val="0"/>
          <w:marBottom w:val="0"/>
          <w:divBdr>
            <w:top w:val="none" w:sz="0" w:space="0" w:color="auto"/>
            <w:left w:val="none" w:sz="0" w:space="0" w:color="auto"/>
            <w:bottom w:val="none" w:sz="0" w:space="0" w:color="auto"/>
            <w:right w:val="none" w:sz="0" w:space="0" w:color="auto"/>
          </w:divBdr>
          <w:divsChild>
            <w:div w:id="130292910">
              <w:marLeft w:val="0"/>
              <w:marRight w:val="0"/>
              <w:marTop w:val="0"/>
              <w:marBottom w:val="0"/>
              <w:divBdr>
                <w:top w:val="none" w:sz="0" w:space="0" w:color="auto"/>
                <w:left w:val="none" w:sz="0" w:space="0" w:color="auto"/>
                <w:bottom w:val="none" w:sz="0" w:space="0" w:color="auto"/>
                <w:right w:val="none" w:sz="0" w:space="0" w:color="auto"/>
              </w:divBdr>
              <w:divsChild>
                <w:div w:id="193744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7497">
          <w:marLeft w:val="0"/>
          <w:marRight w:val="0"/>
          <w:marTop w:val="0"/>
          <w:marBottom w:val="0"/>
          <w:divBdr>
            <w:top w:val="none" w:sz="0" w:space="0" w:color="auto"/>
            <w:left w:val="none" w:sz="0" w:space="0" w:color="auto"/>
            <w:bottom w:val="none" w:sz="0" w:space="0" w:color="auto"/>
            <w:right w:val="none" w:sz="0" w:space="0" w:color="auto"/>
          </w:divBdr>
          <w:divsChild>
            <w:div w:id="1382443704">
              <w:marLeft w:val="0"/>
              <w:marRight w:val="0"/>
              <w:marTop w:val="0"/>
              <w:marBottom w:val="0"/>
              <w:divBdr>
                <w:top w:val="none" w:sz="0" w:space="0" w:color="auto"/>
                <w:left w:val="none" w:sz="0" w:space="0" w:color="auto"/>
                <w:bottom w:val="none" w:sz="0" w:space="0" w:color="auto"/>
                <w:right w:val="none" w:sz="0" w:space="0" w:color="auto"/>
              </w:divBdr>
            </w:div>
          </w:divsChild>
        </w:div>
        <w:div w:id="1183130729">
          <w:blockQuote w:val="1"/>
          <w:marLeft w:val="600"/>
          <w:marRight w:val="0"/>
          <w:marTop w:val="0"/>
          <w:marBottom w:val="0"/>
          <w:divBdr>
            <w:top w:val="none" w:sz="0" w:space="0" w:color="auto"/>
            <w:left w:val="none" w:sz="0" w:space="0" w:color="auto"/>
            <w:bottom w:val="none" w:sz="0" w:space="0" w:color="auto"/>
            <w:right w:val="none" w:sz="0" w:space="0" w:color="auto"/>
          </w:divBdr>
          <w:divsChild>
            <w:div w:id="743602019">
              <w:marLeft w:val="0"/>
              <w:marRight w:val="0"/>
              <w:marTop w:val="0"/>
              <w:marBottom w:val="0"/>
              <w:divBdr>
                <w:top w:val="none" w:sz="0" w:space="0" w:color="auto"/>
                <w:left w:val="none" w:sz="0" w:space="0" w:color="auto"/>
                <w:bottom w:val="none" w:sz="0" w:space="0" w:color="auto"/>
                <w:right w:val="none" w:sz="0" w:space="0" w:color="auto"/>
              </w:divBdr>
              <w:divsChild>
                <w:div w:id="1018970168">
                  <w:marLeft w:val="0"/>
                  <w:marRight w:val="0"/>
                  <w:marTop w:val="0"/>
                  <w:marBottom w:val="0"/>
                  <w:divBdr>
                    <w:top w:val="none" w:sz="0" w:space="0" w:color="auto"/>
                    <w:left w:val="none" w:sz="0" w:space="0" w:color="auto"/>
                    <w:bottom w:val="none" w:sz="0" w:space="0" w:color="auto"/>
                    <w:right w:val="none" w:sz="0" w:space="0" w:color="auto"/>
                  </w:divBdr>
                </w:div>
              </w:divsChild>
            </w:div>
            <w:div w:id="985280107">
              <w:marLeft w:val="0"/>
              <w:marRight w:val="0"/>
              <w:marTop w:val="0"/>
              <w:marBottom w:val="0"/>
              <w:divBdr>
                <w:top w:val="none" w:sz="0" w:space="0" w:color="auto"/>
                <w:left w:val="none" w:sz="0" w:space="0" w:color="auto"/>
                <w:bottom w:val="none" w:sz="0" w:space="0" w:color="auto"/>
                <w:right w:val="none" w:sz="0" w:space="0" w:color="auto"/>
              </w:divBdr>
            </w:div>
          </w:divsChild>
        </w:div>
        <w:div w:id="1439334163">
          <w:blockQuote w:val="1"/>
          <w:marLeft w:val="600"/>
          <w:marRight w:val="0"/>
          <w:marTop w:val="0"/>
          <w:marBottom w:val="0"/>
          <w:divBdr>
            <w:top w:val="none" w:sz="0" w:space="0" w:color="auto"/>
            <w:left w:val="none" w:sz="0" w:space="0" w:color="auto"/>
            <w:bottom w:val="none" w:sz="0" w:space="0" w:color="auto"/>
            <w:right w:val="none" w:sz="0" w:space="0" w:color="auto"/>
          </w:divBdr>
          <w:divsChild>
            <w:div w:id="1946423956">
              <w:marLeft w:val="0"/>
              <w:marRight w:val="0"/>
              <w:marTop w:val="0"/>
              <w:marBottom w:val="0"/>
              <w:divBdr>
                <w:top w:val="none" w:sz="0" w:space="0" w:color="auto"/>
                <w:left w:val="none" w:sz="0" w:space="0" w:color="auto"/>
                <w:bottom w:val="none" w:sz="0" w:space="0" w:color="auto"/>
                <w:right w:val="none" w:sz="0" w:space="0" w:color="auto"/>
              </w:divBdr>
            </w:div>
          </w:divsChild>
        </w:div>
        <w:div w:id="209075937">
          <w:marLeft w:val="0"/>
          <w:marRight w:val="0"/>
          <w:marTop w:val="0"/>
          <w:marBottom w:val="0"/>
          <w:divBdr>
            <w:top w:val="none" w:sz="0" w:space="0" w:color="auto"/>
            <w:left w:val="none" w:sz="0" w:space="0" w:color="auto"/>
            <w:bottom w:val="none" w:sz="0" w:space="0" w:color="auto"/>
            <w:right w:val="none" w:sz="0" w:space="0" w:color="auto"/>
          </w:divBdr>
          <w:divsChild>
            <w:div w:id="614942120">
              <w:marLeft w:val="0"/>
              <w:marRight w:val="0"/>
              <w:marTop w:val="0"/>
              <w:marBottom w:val="0"/>
              <w:divBdr>
                <w:top w:val="none" w:sz="0" w:space="0" w:color="auto"/>
                <w:left w:val="none" w:sz="0" w:space="0" w:color="auto"/>
                <w:bottom w:val="none" w:sz="0" w:space="0" w:color="auto"/>
                <w:right w:val="none" w:sz="0" w:space="0" w:color="auto"/>
              </w:divBdr>
            </w:div>
            <w:div w:id="12245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D4FB9-4954-479B-BF11-7C412ACB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36</Pages>
  <Words>8279</Words>
  <Characters>47196</Characters>
  <Application>Microsoft Office Word</Application>
  <DocSecurity>0</DocSecurity>
  <Lines>393</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REVISTA</dc:creator>
  <cp:lastModifiedBy>User</cp:lastModifiedBy>
  <cp:revision>27</cp:revision>
  <cp:lastPrinted>2024-08-27T17:02:00Z</cp:lastPrinted>
  <dcterms:created xsi:type="dcterms:W3CDTF">2024-07-11T22:07:00Z</dcterms:created>
  <dcterms:modified xsi:type="dcterms:W3CDTF">2024-09-10T04:29:00Z</dcterms:modified>
</cp:coreProperties>
</file>