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70B66" w14:textId="77777777" w:rsidR="00330CF2" w:rsidRDefault="00330CF2" w:rsidP="00330CF2">
      <w:pPr>
        <w:tabs>
          <w:tab w:val="center" w:pos="4252"/>
          <w:tab w:val="left" w:pos="7513"/>
          <w:tab w:val="left" w:pos="7655"/>
        </w:tabs>
        <w:spacing w:before="120" w:after="120"/>
        <w:jc w:val="center"/>
        <w:rPr>
          <w:rFonts w:ascii="Zapfino" w:eastAsia="MS Mincho" w:hAnsi="Zapfino"/>
          <w:b/>
          <w:sz w:val="36"/>
          <w:szCs w:val="21"/>
          <w:lang w:eastAsia="ja-JP"/>
        </w:rPr>
      </w:pPr>
    </w:p>
    <w:p w14:paraId="42D5CDC3" w14:textId="7340B685" w:rsidR="00330CF2" w:rsidRPr="00F461B2" w:rsidRDefault="00330CF2" w:rsidP="00330CF2">
      <w:pPr>
        <w:tabs>
          <w:tab w:val="center" w:pos="4252"/>
          <w:tab w:val="left" w:pos="7513"/>
          <w:tab w:val="left" w:pos="7655"/>
        </w:tabs>
        <w:spacing w:before="120" w:after="120"/>
        <w:jc w:val="center"/>
        <w:rPr>
          <w:rFonts w:ascii="Century Gothic" w:eastAsia="MS Mincho" w:hAnsi="Century Gothic"/>
          <w:b/>
          <w:sz w:val="40"/>
          <w:szCs w:val="21"/>
          <w:lang w:eastAsia="ja-JP"/>
        </w:rPr>
      </w:pPr>
      <w:r w:rsidRPr="00F461B2">
        <w:rPr>
          <w:rFonts w:ascii="Zapfino" w:eastAsia="MS Mincho" w:hAnsi="Zapfino"/>
          <w:b/>
          <w:sz w:val="36"/>
          <w:szCs w:val="21"/>
          <w:lang w:eastAsia="ja-JP"/>
        </w:rPr>
        <w:t>Revista IUS Doctrina</w:t>
      </w:r>
    </w:p>
    <w:p w14:paraId="1F438DC7" w14:textId="77777777" w:rsidR="00330CF2" w:rsidRPr="00F461B2" w:rsidRDefault="00330CF2" w:rsidP="00330CF2">
      <w:pPr>
        <w:tabs>
          <w:tab w:val="center" w:pos="4252"/>
          <w:tab w:val="left" w:pos="7513"/>
          <w:tab w:val="left" w:pos="7655"/>
        </w:tabs>
        <w:jc w:val="center"/>
        <w:rPr>
          <w:rFonts w:ascii="Gurmukhi MN" w:eastAsia="MS Mincho" w:hAnsi="Gurmukhi MN" w:cs="Gurmukhi MN"/>
          <w:sz w:val="28"/>
          <w:szCs w:val="21"/>
          <w:lang w:eastAsia="ja-JP"/>
        </w:rPr>
      </w:pPr>
      <w:r w:rsidRPr="00F461B2">
        <w:rPr>
          <w:rFonts w:ascii="Gurmukhi MN" w:eastAsia="MS Mincho" w:hAnsi="Gurmukhi MN" w:cs="Gurmukhi MN"/>
          <w:sz w:val="28"/>
          <w:szCs w:val="21"/>
          <w:lang w:eastAsia="ja-JP"/>
        </w:rPr>
        <w:t>Vol. 11</w:t>
      </w:r>
      <w:r>
        <w:rPr>
          <w:rFonts w:ascii="Gurmukhi MN" w:eastAsia="MS Mincho" w:hAnsi="Gurmukhi MN" w:cs="Gurmukhi MN"/>
          <w:sz w:val="28"/>
          <w:szCs w:val="21"/>
          <w:lang w:eastAsia="ja-JP"/>
        </w:rPr>
        <w:t>,</w:t>
      </w:r>
      <w:r w:rsidRPr="00F461B2">
        <w:rPr>
          <w:rFonts w:ascii="Gurmukhi MN" w:eastAsia="MS Mincho" w:hAnsi="Gurmukhi MN" w:cs="Gurmukhi MN"/>
          <w:sz w:val="28"/>
          <w:szCs w:val="21"/>
          <w:lang w:eastAsia="ja-JP"/>
        </w:rPr>
        <w:t xml:space="preserve"> No. 2 (2018)</w:t>
      </w:r>
    </w:p>
    <w:p w14:paraId="6C82436D" w14:textId="676CFDED" w:rsidR="00330CF2" w:rsidRDefault="00330CF2" w:rsidP="00330CF2">
      <w:pPr>
        <w:spacing w:line="360" w:lineRule="auto"/>
        <w:jc w:val="center"/>
        <w:rPr>
          <w:rFonts w:ascii="Perpetua Titling MT" w:hAnsi="Perpetua Titling MT" w:cs="Arial"/>
          <w:b/>
          <w:sz w:val="28"/>
        </w:rPr>
      </w:pPr>
    </w:p>
    <w:p w14:paraId="5B565DF0" w14:textId="77777777" w:rsidR="00330CF2" w:rsidRDefault="00330CF2" w:rsidP="00330CF2">
      <w:pPr>
        <w:spacing w:line="360" w:lineRule="auto"/>
        <w:jc w:val="center"/>
        <w:rPr>
          <w:rFonts w:ascii="Perpetua Titling MT" w:hAnsi="Perpetua Titling MT" w:cs="Arial"/>
          <w:b/>
          <w:sz w:val="28"/>
        </w:rPr>
      </w:pPr>
    </w:p>
    <w:p w14:paraId="02100160" w14:textId="172EE85C" w:rsidR="00330CF2" w:rsidRPr="00330CF2" w:rsidRDefault="00330CF2" w:rsidP="00330CF2">
      <w:pPr>
        <w:spacing w:line="360" w:lineRule="auto"/>
        <w:jc w:val="center"/>
        <w:rPr>
          <w:rFonts w:ascii="Perpetua Titling MT" w:hAnsi="Perpetua Titling MT" w:cs="Arial"/>
          <w:b/>
          <w:sz w:val="28"/>
        </w:rPr>
      </w:pPr>
      <w:r w:rsidRPr="00330CF2">
        <w:rPr>
          <w:rFonts w:ascii="Perpetua Titling MT" w:hAnsi="Perpetua Titling MT" w:cs="Arial"/>
          <w:b/>
          <w:sz w:val="28"/>
        </w:rPr>
        <w:t>Discrecionalidad de los tribunales constitucionales en la aplicación de principios jurídicos: un análisis realista</w:t>
      </w:r>
    </w:p>
    <w:p w14:paraId="6134A83B" w14:textId="77777777" w:rsidR="00330CF2" w:rsidRPr="00330CF2" w:rsidRDefault="00330CF2" w:rsidP="00330CF2">
      <w:pPr>
        <w:spacing w:line="360" w:lineRule="auto"/>
        <w:rPr>
          <w:rFonts w:ascii="Arial" w:hAnsi="Arial" w:cs="Arial"/>
          <w:b/>
          <w:sz w:val="28"/>
          <w:lang w:val="en-US"/>
        </w:rPr>
      </w:pPr>
    </w:p>
    <w:p w14:paraId="19621721" w14:textId="65C4ED34" w:rsidR="00330CF2" w:rsidRPr="00330CF2" w:rsidRDefault="00330CF2" w:rsidP="00330CF2">
      <w:pPr>
        <w:jc w:val="right"/>
        <w:rPr>
          <w:rFonts w:ascii="Arial" w:hAnsi="Arial" w:cs="Arial"/>
          <w:i/>
          <w:sz w:val="28"/>
        </w:rPr>
      </w:pPr>
      <w:r w:rsidRPr="00330CF2">
        <w:rPr>
          <w:rFonts w:ascii="Arial" w:hAnsi="Arial" w:cs="Arial"/>
          <w:i/>
          <w:sz w:val="28"/>
        </w:rPr>
        <w:t>Alejandro Guevara Arroyo</w:t>
      </w:r>
      <w:r w:rsidRPr="00330CF2">
        <w:rPr>
          <w:rStyle w:val="FootnoteReference"/>
          <w:rFonts w:ascii="Arial" w:hAnsi="Arial" w:cs="Arial"/>
          <w:i/>
          <w:sz w:val="28"/>
        </w:rPr>
        <w:footnoteReference w:customMarkFollows="1" w:id="1"/>
        <w:sym w:font="Symbol" w:char="F02A"/>
      </w:r>
    </w:p>
    <w:p w14:paraId="45C21CC0" w14:textId="77777777" w:rsidR="00330CF2" w:rsidRPr="00330CF2" w:rsidRDefault="00330CF2">
      <w:pPr>
        <w:rPr>
          <w:rFonts w:ascii="Arial" w:hAnsi="Arial" w:cs="Arial"/>
          <w:b/>
          <w:sz w:val="24"/>
          <w:szCs w:val="24"/>
          <w:lang w:val="en-US"/>
        </w:rPr>
      </w:pPr>
      <w:r w:rsidRPr="00330CF2">
        <w:rPr>
          <w:rFonts w:ascii="Arial" w:hAnsi="Arial" w:cs="Arial"/>
          <w:b/>
          <w:sz w:val="24"/>
          <w:szCs w:val="24"/>
          <w:lang w:val="en-US"/>
        </w:rPr>
        <w:br w:type="page"/>
      </w:r>
    </w:p>
    <w:p w14:paraId="34295A44" w14:textId="61F2003E" w:rsidR="00B64D12" w:rsidRPr="004E0B4C" w:rsidRDefault="004F6507" w:rsidP="00330CF2">
      <w:pPr>
        <w:spacing w:before="120" w:after="120" w:line="360" w:lineRule="auto"/>
        <w:jc w:val="both"/>
        <w:rPr>
          <w:rFonts w:ascii="Arial" w:hAnsi="Arial" w:cs="Arial"/>
          <w:sz w:val="24"/>
          <w:szCs w:val="24"/>
        </w:rPr>
      </w:pPr>
      <w:r w:rsidRPr="004E0B4C">
        <w:rPr>
          <w:rFonts w:ascii="Arial" w:hAnsi="Arial" w:cs="Arial"/>
          <w:b/>
          <w:sz w:val="24"/>
          <w:szCs w:val="24"/>
        </w:rPr>
        <w:lastRenderedPageBreak/>
        <w:t>RESUMEN</w:t>
      </w:r>
      <w:r w:rsidR="00B64D12" w:rsidRPr="004E0B4C">
        <w:rPr>
          <w:rFonts w:ascii="Arial" w:hAnsi="Arial" w:cs="Arial"/>
          <w:sz w:val="24"/>
          <w:szCs w:val="24"/>
        </w:rPr>
        <w:t>: Este artículo pr</w:t>
      </w:r>
      <w:r w:rsidR="0079094B" w:rsidRPr="004E0B4C">
        <w:rPr>
          <w:rFonts w:ascii="Arial" w:hAnsi="Arial" w:cs="Arial"/>
          <w:sz w:val="24"/>
          <w:szCs w:val="24"/>
        </w:rPr>
        <w:t>esenta siete clases de hechos relacionados con</w:t>
      </w:r>
      <w:r w:rsidR="00B64D12" w:rsidRPr="004E0B4C">
        <w:rPr>
          <w:rFonts w:ascii="Arial" w:hAnsi="Arial" w:cs="Arial"/>
          <w:sz w:val="24"/>
          <w:szCs w:val="24"/>
        </w:rPr>
        <w:t xml:space="preserve"> </w:t>
      </w:r>
      <w:r w:rsidR="00587C2D" w:rsidRPr="004E0B4C">
        <w:rPr>
          <w:rFonts w:ascii="Arial" w:hAnsi="Arial" w:cs="Arial"/>
          <w:sz w:val="24"/>
          <w:szCs w:val="24"/>
        </w:rPr>
        <w:t xml:space="preserve">la </w:t>
      </w:r>
      <w:r w:rsidR="00B64D12" w:rsidRPr="004E0B4C">
        <w:rPr>
          <w:rFonts w:ascii="Arial" w:hAnsi="Arial" w:cs="Arial"/>
          <w:sz w:val="24"/>
          <w:szCs w:val="24"/>
        </w:rPr>
        <w:t>aplicación</w:t>
      </w:r>
      <w:r w:rsidR="00587C2D" w:rsidRPr="004E0B4C">
        <w:rPr>
          <w:rFonts w:ascii="Arial" w:hAnsi="Arial" w:cs="Arial"/>
          <w:sz w:val="24"/>
          <w:szCs w:val="24"/>
        </w:rPr>
        <w:t xml:space="preserve"> y la </w:t>
      </w:r>
      <w:r w:rsidR="0079094B" w:rsidRPr="004E0B4C">
        <w:rPr>
          <w:rFonts w:ascii="Arial" w:hAnsi="Arial" w:cs="Arial"/>
          <w:sz w:val="24"/>
          <w:szCs w:val="24"/>
        </w:rPr>
        <w:t>identificación</w:t>
      </w:r>
      <w:r w:rsidR="00E836B9" w:rsidRPr="004E0B4C">
        <w:rPr>
          <w:rFonts w:ascii="Arial" w:hAnsi="Arial" w:cs="Arial"/>
          <w:sz w:val="24"/>
          <w:szCs w:val="24"/>
        </w:rPr>
        <w:t xml:space="preserve"> discrecional</w:t>
      </w:r>
      <w:r w:rsidR="00B64D12" w:rsidRPr="004E0B4C">
        <w:rPr>
          <w:rFonts w:ascii="Arial" w:hAnsi="Arial" w:cs="Arial"/>
          <w:sz w:val="24"/>
          <w:szCs w:val="24"/>
        </w:rPr>
        <w:t xml:space="preserve"> de principios jurídicos </w:t>
      </w:r>
      <w:r w:rsidR="00CC4773" w:rsidRPr="004E0B4C">
        <w:rPr>
          <w:rFonts w:ascii="Arial" w:hAnsi="Arial" w:cs="Arial"/>
          <w:sz w:val="24"/>
          <w:szCs w:val="24"/>
        </w:rPr>
        <w:t>por parte de</w:t>
      </w:r>
      <w:r w:rsidR="00B64D12" w:rsidRPr="004E0B4C">
        <w:rPr>
          <w:rFonts w:ascii="Arial" w:hAnsi="Arial" w:cs="Arial"/>
          <w:sz w:val="24"/>
          <w:szCs w:val="24"/>
        </w:rPr>
        <w:t xml:space="preserve"> los tribunales constitucionales. Tales hechos constituyen instancias de crítica</w:t>
      </w:r>
      <w:r w:rsidR="00CC4773" w:rsidRPr="004E0B4C">
        <w:rPr>
          <w:rFonts w:ascii="Arial" w:hAnsi="Arial" w:cs="Arial"/>
          <w:sz w:val="24"/>
          <w:szCs w:val="24"/>
        </w:rPr>
        <w:t xml:space="preserve"> empírica</w:t>
      </w:r>
      <w:r w:rsidR="00B64D12" w:rsidRPr="004E0B4C">
        <w:rPr>
          <w:rFonts w:ascii="Arial" w:hAnsi="Arial" w:cs="Arial"/>
          <w:sz w:val="24"/>
          <w:szCs w:val="24"/>
        </w:rPr>
        <w:t xml:space="preserve"> contra la </w:t>
      </w:r>
      <w:r w:rsidR="00CC4773" w:rsidRPr="004E0B4C">
        <w:rPr>
          <w:rFonts w:ascii="Arial" w:hAnsi="Arial" w:cs="Arial"/>
          <w:sz w:val="24"/>
          <w:szCs w:val="24"/>
        </w:rPr>
        <w:t>tesis</w:t>
      </w:r>
      <w:r w:rsidR="00B64D12" w:rsidRPr="004E0B4C">
        <w:rPr>
          <w:rFonts w:ascii="Arial" w:hAnsi="Arial" w:cs="Arial"/>
          <w:sz w:val="24"/>
          <w:szCs w:val="24"/>
        </w:rPr>
        <w:t xml:space="preserve"> de la</w:t>
      </w:r>
      <w:r w:rsidR="00CC4773" w:rsidRPr="004E0B4C">
        <w:rPr>
          <w:rFonts w:ascii="Arial" w:hAnsi="Arial" w:cs="Arial"/>
          <w:sz w:val="24"/>
          <w:szCs w:val="24"/>
        </w:rPr>
        <w:t xml:space="preserve"> no</w:t>
      </w:r>
      <w:r w:rsidR="00B64D12" w:rsidRPr="004E0B4C">
        <w:rPr>
          <w:rFonts w:ascii="Arial" w:hAnsi="Arial" w:cs="Arial"/>
          <w:sz w:val="24"/>
          <w:szCs w:val="24"/>
        </w:rPr>
        <w:t xml:space="preserve"> discrecionalidad (relevante) de los tribunales constitucionales.</w:t>
      </w:r>
    </w:p>
    <w:p w14:paraId="31789F79" w14:textId="56B4E8C0" w:rsidR="00B64D12" w:rsidRPr="004E0B4C" w:rsidRDefault="004F6507" w:rsidP="004F6507">
      <w:pPr>
        <w:spacing w:before="120" w:after="120" w:line="360" w:lineRule="auto"/>
        <w:jc w:val="both"/>
        <w:rPr>
          <w:rFonts w:ascii="Arial" w:hAnsi="Arial" w:cs="Arial"/>
          <w:sz w:val="24"/>
          <w:szCs w:val="24"/>
        </w:rPr>
      </w:pPr>
      <w:r w:rsidRPr="004E0B4C">
        <w:rPr>
          <w:rFonts w:ascii="Arial" w:hAnsi="Arial" w:cs="Arial"/>
          <w:b/>
          <w:sz w:val="24"/>
          <w:szCs w:val="24"/>
        </w:rPr>
        <w:t>PALABRAS CLAVES</w:t>
      </w:r>
      <w:r w:rsidR="00B64D12" w:rsidRPr="004E0B4C">
        <w:rPr>
          <w:rFonts w:ascii="Arial" w:hAnsi="Arial" w:cs="Arial"/>
          <w:b/>
          <w:sz w:val="24"/>
          <w:szCs w:val="24"/>
        </w:rPr>
        <w:t xml:space="preserve">: </w:t>
      </w:r>
      <w:r w:rsidR="009247A3" w:rsidRPr="004E0B4C">
        <w:rPr>
          <w:rFonts w:ascii="Arial" w:hAnsi="Arial" w:cs="Arial"/>
          <w:sz w:val="24"/>
          <w:szCs w:val="24"/>
        </w:rPr>
        <w:t xml:space="preserve">filosofía del derecho, </w:t>
      </w:r>
      <w:r w:rsidR="00923F63" w:rsidRPr="004E0B4C">
        <w:rPr>
          <w:rFonts w:ascii="Arial" w:hAnsi="Arial" w:cs="Arial"/>
          <w:sz w:val="24"/>
          <w:szCs w:val="24"/>
        </w:rPr>
        <w:t xml:space="preserve">constitucionalismo, poder, aplicación del derecho, interpretación jurídica, </w:t>
      </w:r>
      <w:r w:rsidR="00B64D12" w:rsidRPr="004E0B4C">
        <w:rPr>
          <w:rFonts w:ascii="Arial" w:hAnsi="Arial" w:cs="Arial"/>
          <w:sz w:val="24"/>
          <w:szCs w:val="24"/>
        </w:rPr>
        <w:t>principios jurídicos, tribunales const</w:t>
      </w:r>
      <w:r w:rsidR="00923F63" w:rsidRPr="004E0B4C">
        <w:rPr>
          <w:rFonts w:ascii="Arial" w:hAnsi="Arial" w:cs="Arial"/>
          <w:sz w:val="24"/>
          <w:szCs w:val="24"/>
        </w:rPr>
        <w:t>itucionales, discrecionalidad</w:t>
      </w:r>
      <w:r w:rsidR="00B64D12" w:rsidRPr="004E0B4C">
        <w:rPr>
          <w:rFonts w:ascii="Arial" w:hAnsi="Arial" w:cs="Arial"/>
          <w:sz w:val="24"/>
          <w:szCs w:val="24"/>
        </w:rPr>
        <w:t xml:space="preserve">. </w:t>
      </w:r>
    </w:p>
    <w:p w14:paraId="4DEA0529" w14:textId="77777777" w:rsidR="004F6507" w:rsidRDefault="004F6507" w:rsidP="004F6507">
      <w:pPr>
        <w:spacing w:before="120" w:after="120" w:line="360" w:lineRule="auto"/>
        <w:jc w:val="both"/>
        <w:rPr>
          <w:rFonts w:ascii="Arial" w:hAnsi="Arial" w:cs="Arial"/>
          <w:b/>
          <w:sz w:val="24"/>
          <w:szCs w:val="24"/>
          <w:lang w:val="en-US"/>
        </w:rPr>
      </w:pPr>
    </w:p>
    <w:p w14:paraId="7B8AA458" w14:textId="1C002DCE" w:rsidR="003672CE" w:rsidRPr="004E0B4C" w:rsidRDefault="004F6507" w:rsidP="004F6507">
      <w:pPr>
        <w:spacing w:before="120" w:after="120" w:line="360" w:lineRule="auto"/>
        <w:jc w:val="both"/>
        <w:rPr>
          <w:rFonts w:ascii="Arial" w:hAnsi="Arial" w:cs="Arial"/>
          <w:b/>
          <w:sz w:val="24"/>
          <w:szCs w:val="24"/>
          <w:lang w:val="en-US"/>
        </w:rPr>
      </w:pPr>
      <w:r w:rsidRPr="004E0B4C">
        <w:rPr>
          <w:rFonts w:ascii="Arial" w:hAnsi="Arial" w:cs="Arial"/>
          <w:b/>
          <w:sz w:val="24"/>
          <w:szCs w:val="24"/>
          <w:lang w:val="en-US"/>
        </w:rPr>
        <w:t>ABSTRACT</w:t>
      </w:r>
      <w:r w:rsidRPr="004E0B4C">
        <w:rPr>
          <w:rFonts w:ascii="Arial" w:hAnsi="Arial" w:cs="Arial"/>
          <w:sz w:val="24"/>
          <w:szCs w:val="24"/>
          <w:lang w:val="en-US"/>
        </w:rPr>
        <w:t>:</w:t>
      </w:r>
      <w:r w:rsidR="00583B8D" w:rsidRPr="004E0B4C">
        <w:rPr>
          <w:rFonts w:ascii="Arial" w:hAnsi="Arial" w:cs="Arial"/>
          <w:sz w:val="24"/>
          <w:szCs w:val="24"/>
          <w:lang w:val="en-US"/>
        </w:rPr>
        <w:t xml:space="preserve"> This article pr</w:t>
      </w:r>
      <w:r w:rsidR="00825937" w:rsidRPr="004E0B4C">
        <w:rPr>
          <w:rFonts w:ascii="Arial" w:hAnsi="Arial" w:cs="Arial"/>
          <w:sz w:val="24"/>
          <w:szCs w:val="24"/>
          <w:lang w:val="en-US"/>
        </w:rPr>
        <w:t>esents seven classes of facts related with</w:t>
      </w:r>
      <w:r w:rsidR="00583B8D" w:rsidRPr="004E0B4C">
        <w:rPr>
          <w:rFonts w:ascii="Arial" w:hAnsi="Arial" w:cs="Arial"/>
          <w:sz w:val="24"/>
          <w:szCs w:val="24"/>
          <w:lang w:val="en-US"/>
        </w:rPr>
        <w:t xml:space="preserve"> the </w:t>
      </w:r>
      <w:r w:rsidR="00825937" w:rsidRPr="004E0B4C">
        <w:rPr>
          <w:rFonts w:ascii="Arial" w:hAnsi="Arial" w:cs="Arial"/>
          <w:sz w:val="24"/>
          <w:szCs w:val="24"/>
          <w:lang w:val="en-US"/>
        </w:rPr>
        <w:t>adjudication and identification</w:t>
      </w:r>
      <w:r w:rsidR="00583B8D" w:rsidRPr="004E0B4C">
        <w:rPr>
          <w:rFonts w:ascii="Arial" w:hAnsi="Arial" w:cs="Arial"/>
          <w:sz w:val="24"/>
          <w:szCs w:val="24"/>
          <w:lang w:val="en-US"/>
        </w:rPr>
        <w:t xml:space="preserve"> of legal principles by the constitutional courts. Such facts constitute instances of empirical criticism against the thesis of the non-</w:t>
      </w:r>
      <w:proofErr w:type="spellStart"/>
      <w:r w:rsidR="00583B8D" w:rsidRPr="004E0B4C">
        <w:rPr>
          <w:rFonts w:ascii="Arial" w:hAnsi="Arial" w:cs="Arial"/>
          <w:sz w:val="24"/>
          <w:szCs w:val="24"/>
          <w:lang w:val="en-US"/>
        </w:rPr>
        <w:t>discretionality</w:t>
      </w:r>
      <w:proofErr w:type="spellEnd"/>
      <w:r w:rsidR="00583B8D" w:rsidRPr="004E0B4C">
        <w:rPr>
          <w:rFonts w:ascii="Arial" w:hAnsi="Arial" w:cs="Arial"/>
          <w:sz w:val="24"/>
          <w:szCs w:val="24"/>
          <w:lang w:val="en-US"/>
        </w:rPr>
        <w:t xml:space="preserve"> of the constitutional courts.</w:t>
      </w:r>
    </w:p>
    <w:p w14:paraId="10CFB770" w14:textId="34582788" w:rsidR="00B64D12" w:rsidRPr="004E0B4C" w:rsidRDefault="004F6507" w:rsidP="004F6507">
      <w:pPr>
        <w:spacing w:before="120" w:after="120" w:line="360" w:lineRule="auto"/>
        <w:jc w:val="both"/>
        <w:rPr>
          <w:rFonts w:ascii="Arial" w:hAnsi="Arial" w:cs="Arial"/>
          <w:b/>
          <w:sz w:val="24"/>
          <w:szCs w:val="24"/>
          <w:lang w:val="en-US"/>
        </w:rPr>
      </w:pPr>
      <w:r w:rsidRPr="004E0B4C">
        <w:rPr>
          <w:rFonts w:ascii="Arial" w:hAnsi="Arial" w:cs="Arial"/>
          <w:b/>
          <w:sz w:val="24"/>
          <w:szCs w:val="24"/>
          <w:lang w:val="en-US"/>
        </w:rPr>
        <w:t>KEYWORDS:</w:t>
      </w:r>
      <w:r w:rsidR="003672CE" w:rsidRPr="004E0B4C">
        <w:rPr>
          <w:rFonts w:ascii="Arial" w:hAnsi="Arial" w:cs="Arial"/>
          <w:b/>
          <w:sz w:val="24"/>
          <w:szCs w:val="24"/>
          <w:lang w:val="en-US"/>
        </w:rPr>
        <w:t xml:space="preserve"> </w:t>
      </w:r>
      <w:r w:rsidR="009247A3" w:rsidRPr="004E0B4C">
        <w:rPr>
          <w:rFonts w:ascii="Arial" w:hAnsi="Arial" w:cs="Arial"/>
          <w:sz w:val="24"/>
          <w:szCs w:val="24"/>
          <w:lang w:val="en-US"/>
        </w:rPr>
        <w:t xml:space="preserve">philosophy of law, </w:t>
      </w:r>
      <w:r w:rsidR="00923F63" w:rsidRPr="004E0B4C">
        <w:rPr>
          <w:rFonts w:ascii="Arial" w:hAnsi="Arial" w:cs="Arial"/>
          <w:sz w:val="24"/>
          <w:szCs w:val="24"/>
          <w:lang w:val="en-US"/>
        </w:rPr>
        <w:t xml:space="preserve">constitutionalism, power, application of law, legal interpretation, </w:t>
      </w:r>
      <w:r w:rsidR="00583B8D" w:rsidRPr="004E0B4C">
        <w:rPr>
          <w:rFonts w:ascii="Arial" w:hAnsi="Arial" w:cs="Arial"/>
          <w:sz w:val="24"/>
          <w:szCs w:val="24"/>
          <w:lang w:val="en-US"/>
        </w:rPr>
        <w:t>legal principles, constitutional courts, discretion</w:t>
      </w:r>
      <w:r w:rsidR="00583B8D" w:rsidRPr="004E0B4C">
        <w:rPr>
          <w:rFonts w:ascii="Arial" w:hAnsi="Arial" w:cs="Arial"/>
          <w:b/>
          <w:sz w:val="24"/>
          <w:szCs w:val="24"/>
          <w:lang w:val="en-US"/>
        </w:rPr>
        <w:t>.</w:t>
      </w:r>
    </w:p>
    <w:p w14:paraId="0BBCF3B8" w14:textId="77777777" w:rsidR="007E1F88" w:rsidRPr="004E0B4C" w:rsidRDefault="007E1F88" w:rsidP="007E1F88">
      <w:pPr>
        <w:spacing w:before="120" w:after="120" w:line="360" w:lineRule="auto"/>
        <w:ind w:firstLine="284"/>
        <w:jc w:val="both"/>
        <w:rPr>
          <w:rFonts w:ascii="Arial" w:hAnsi="Arial" w:cs="Arial"/>
          <w:b/>
          <w:sz w:val="24"/>
          <w:szCs w:val="24"/>
          <w:lang w:val="en-US"/>
        </w:rPr>
      </w:pPr>
    </w:p>
    <w:p w14:paraId="6ADE9DE0" w14:textId="77777777" w:rsidR="00652334" w:rsidRPr="004E0B4C" w:rsidRDefault="00652334" w:rsidP="004F6507">
      <w:pPr>
        <w:pStyle w:val="ListParagraph"/>
        <w:numPr>
          <w:ilvl w:val="0"/>
          <w:numId w:val="1"/>
        </w:numPr>
        <w:spacing w:before="120" w:after="120" w:line="420" w:lineRule="auto"/>
        <w:ind w:left="425" w:hanging="425"/>
        <w:contextualSpacing w:val="0"/>
        <w:rPr>
          <w:rFonts w:ascii="Arial" w:hAnsi="Arial" w:cs="Arial"/>
          <w:b/>
          <w:sz w:val="24"/>
          <w:szCs w:val="24"/>
        </w:rPr>
      </w:pPr>
      <w:r w:rsidRPr="004E0B4C">
        <w:rPr>
          <w:rFonts w:ascii="Arial" w:hAnsi="Arial" w:cs="Arial"/>
          <w:b/>
          <w:sz w:val="24"/>
          <w:szCs w:val="24"/>
        </w:rPr>
        <w:t>Introducción</w:t>
      </w:r>
    </w:p>
    <w:p w14:paraId="795B97E0" w14:textId="77777777" w:rsidR="00C07D64" w:rsidRPr="004E0B4C" w:rsidRDefault="00E82B4A"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La práctica real del derecho en los países occidentales ha tenido una cierta transformación relevante en las últimas décadas</w:t>
      </w:r>
      <w:r w:rsidR="00365589" w:rsidRPr="004E0B4C">
        <w:rPr>
          <w:rFonts w:ascii="Arial" w:hAnsi="Arial" w:cs="Arial"/>
          <w:sz w:val="24"/>
          <w:szCs w:val="24"/>
        </w:rPr>
        <w:t xml:space="preserve"> (</w:t>
      </w:r>
      <w:r w:rsidR="000E12DC" w:rsidRPr="004E0B4C">
        <w:rPr>
          <w:rFonts w:ascii="Arial" w:hAnsi="Arial" w:cs="Arial"/>
          <w:sz w:val="24"/>
          <w:szCs w:val="24"/>
        </w:rPr>
        <w:t>Guastini, 2016</w:t>
      </w:r>
      <w:r w:rsidR="00C66166" w:rsidRPr="004E0B4C">
        <w:rPr>
          <w:rFonts w:ascii="Arial" w:hAnsi="Arial" w:cs="Arial"/>
          <w:sz w:val="24"/>
          <w:szCs w:val="24"/>
        </w:rPr>
        <w:t>)</w:t>
      </w:r>
      <w:r w:rsidRPr="004E0B4C">
        <w:rPr>
          <w:rFonts w:ascii="Arial" w:hAnsi="Arial" w:cs="Arial"/>
          <w:sz w:val="24"/>
          <w:szCs w:val="24"/>
        </w:rPr>
        <w:t xml:space="preserve">. </w:t>
      </w:r>
      <w:r w:rsidR="00026A06" w:rsidRPr="004E0B4C">
        <w:rPr>
          <w:rFonts w:ascii="Arial" w:hAnsi="Arial" w:cs="Arial"/>
          <w:sz w:val="24"/>
          <w:szCs w:val="24"/>
        </w:rPr>
        <w:t>H</w:t>
      </w:r>
      <w:r w:rsidRPr="004E0B4C">
        <w:rPr>
          <w:rFonts w:ascii="Arial" w:hAnsi="Arial" w:cs="Arial"/>
          <w:sz w:val="24"/>
          <w:szCs w:val="24"/>
        </w:rPr>
        <w:t>a cambiado la práctica de fundamentación jurídica</w:t>
      </w:r>
      <w:r w:rsidR="00AA6745">
        <w:rPr>
          <w:rFonts w:ascii="Arial" w:hAnsi="Arial" w:cs="Arial"/>
          <w:sz w:val="24"/>
          <w:szCs w:val="24"/>
        </w:rPr>
        <w:t xml:space="preserve"> y</w:t>
      </w:r>
      <w:r w:rsidRPr="004E0B4C">
        <w:rPr>
          <w:rFonts w:ascii="Arial" w:hAnsi="Arial" w:cs="Arial"/>
          <w:sz w:val="24"/>
          <w:szCs w:val="24"/>
        </w:rPr>
        <w:t xml:space="preserve"> </w:t>
      </w:r>
      <w:r w:rsidR="00AA6745">
        <w:rPr>
          <w:rFonts w:ascii="Arial" w:hAnsi="Arial" w:cs="Arial"/>
          <w:sz w:val="24"/>
          <w:szCs w:val="24"/>
        </w:rPr>
        <w:t>s</w:t>
      </w:r>
      <w:r w:rsidRPr="004E0B4C">
        <w:rPr>
          <w:rFonts w:ascii="Arial" w:hAnsi="Arial" w:cs="Arial"/>
          <w:sz w:val="24"/>
          <w:szCs w:val="24"/>
        </w:rPr>
        <w:t>e le ha dado</w:t>
      </w:r>
      <w:r w:rsidR="00C66166" w:rsidRPr="004E0B4C">
        <w:rPr>
          <w:rFonts w:ascii="Arial" w:hAnsi="Arial" w:cs="Arial"/>
          <w:sz w:val="24"/>
          <w:szCs w:val="24"/>
        </w:rPr>
        <w:t xml:space="preserve"> ahí</w:t>
      </w:r>
      <w:r w:rsidRPr="004E0B4C">
        <w:rPr>
          <w:rFonts w:ascii="Arial" w:hAnsi="Arial" w:cs="Arial"/>
          <w:sz w:val="24"/>
          <w:szCs w:val="24"/>
        </w:rPr>
        <w:t xml:space="preserve"> especial preminencia a una</w:t>
      </w:r>
      <w:r w:rsidR="00C66166" w:rsidRPr="004E0B4C">
        <w:rPr>
          <w:rFonts w:ascii="Arial" w:hAnsi="Arial" w:cs="Arial"/>
          <w:sz w:val="24"/>
          <w:szCs w:val="24"/>
        </w:rPr>
        <w:t>s</w:t>
      </w:r>
      <w:r w:rsidRPr="004E0B4C">
        <w:rPr>
          <w:rFonts w:ascii="Arial" w:hAnsi="Arial" w:cs="Arial"/>
          <w:sz w:val="24"/>
          <w:szCs w:val="24"/>
        </w:rPr>
        <w:t xml:space="preserve"> ciertas instancias jurídico-normativas: los principios jurídicos. </w:t>
      </w:r>
      <w:r w:rsidR="00026A06" w:rsidRPr="004E0B4C">
        <w:rPr>
          <w:rFonts w:ascii="Arial" w:hAnsi="Arial" w:cs="Arial"/>
          <w:sz w:val="24"/>
          <w:szCs w:val="24"/>
        </w:rPr>
        <w:t>Más exactamente</w:t>
      </w:r>
      <w:r w:rsidR="00AA6745">
        <w:rPr>
          <w:rFonts w:ascii="Arial" w:hAnsi="Arial" w:cs="Arial"/>
          <w:sz w:val="24"/>
          <w:szCs w:val="24"/>
        </w:rPr>
        <w:t>,</w:t>
      </w:r>
      <w:r w:rsidR="00026A06" w:rsidRPr="004E0B4C">
        <w:rPr>
          <w:rFonts w:ascii="Arial" w:hAnsi="Arial" w:cs="Arial"/>
          <w:sz w:val="24"/>
          <w:szCs w:val="24"/>
        </w:rPr>
        <w:t xml:space="preserve"> se trata</w:t>
      </w:r>
      <w:r w:rsidRPr="004E0B4C">
        <w:rPr>
          <w:rFonts w:ascii="Arial" w:hAnsi="Arial" w:cs="Arial"/>
          <w:sz w:val="24"/>
          <w:szCs w:val="24"/>
        </w:rPr>
        <w:t>, de hecho, de un sub-conjunto de todas aquellas instancias llamadas de tal forma</w:t>
      </w:r>
      <w:r w:rsidR="00C66166" w:rsidRPr="004E0B4C">
        <w:rPr>
          <w:rFonts w:ascii="Arial" w:hAnsi="Arial" w:cs="Arial"/>
          <w:sz w:val="24"/>
          <w:szCs w:val="24"/>
        </w:rPr>
        <w:t>:</w:t>
      </w:r>
      <w:r w:rsidRPr="004E0B4C">
        <w:rPr>
          <w:rFonts w:ascii="Arial" w:hAnsi="Arial" w:cs="Arial"/>
          <w:sz w:val="24"/>
          <w:szCs w:val="24"/>
        </w:rPr>
        <w:t xml:space="preserve"> los principios jurídicos constitucionales.</w:t>
      </w:r>
      <w:r w:rsidR="00AA6745">
        <w:rPr>
          <w:rFonts w:ascii="Arial" w:hAnsi="Arial" w:cs="Arial"/>
          <w:sz w:val="24"/>
          <w:szCs w:val="24"/>
        </w:rPr>
        <w:t xml:space="preserve"> </w:t>
      </w:r>
      <w:r w:rsidRPr="004E0B4C">
        <w:rPr>
          <w:rFonts w:ascii="Arial" w:hAnsi="Arial" w:cs="Arial"/>
          <w:sz w:val="24"/>
          <w:szCs w:val="24"/>
        </w:rPr>
        <w:t xml:space="preserve"> </w:t>
      </w:r>
    </w:p>
    <w:p w14:paraId="49DE762B" w14:textId="77777777" w:rsidR="00C66166" w:rsidRPr="004E0B4C" w:rsidRDefault="00E82B4A"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Esta transformación viene apoyada por la creación de ciertas instituciones y de ciertas </w:t>
      </w:r>
      <w:r w:rsidR="006D6F73" w:rsidRPr="00286709">
        <w:rPr>
          <w:rFonts w:ascii="Arial" w:hAnsi="Arial" w:cs="Arial"/>
          <w:sz w:val="24"/>
          <w:szCs w:val="24"/>
        </w:rPr>
        <w:t>ius-doctrinas</w:t>
      </w:r>
      <w:r w:rsidRPr="004E0B4C">
        <w:rPr>
          <w:rFonts w:ascii="Arial" w:hAnsi="Arial" w:cs="Arial"/>
          <w:sz w:val="24"/>
          <w:szCs w:val="24"/>
        </w:rPr>
        <w:t>.</w:t>
      </w:r>
      <w:r w:rsidR="00C66166" w:rsidRPr="004E0B4C">
        <w:rPr>
          <w:rFonts w:ascii="Arial" w:hAnsi="Arial" w:cs="Arial"/>
          <w:sz w:val="24"/>
          <w:szCs w:val="24"/>
        </w:rPr>
        <w:t xml:space="preserve"> Las más importantes de estas instituciones para la vida política y </w:t>
      </w:r>
      <w:r w:rsidR="00C66166" w:rsidRPr="004E0B4C">
        <w:rPr>
          <w:rFonts w:ascii="Arial" w:hAnsi="Arial" w:cs="Arial"/>
          <w:sz w:val="24"/>
          <w:szCs w:val="24"/>
        </w:rPr>
        <w:lastRenderedPageBreak/>
        <w:t>jurídica son los Tribunales Constituci</w:t>
      </w:r>
      <w:r w:rsidR="00026A06" w:rsidRPr="004E0B4C">
        <w:rPr>
          <w:rFonts w:ascii="Arial" w:hAnsi="Arial" w:cs="Arial"/>
          <w:sz w:val="24"/>
          <w:szCs w:val="24"/>
        </w:rPr>
        <w:t>onales. La más importante de es</w:t>
      </w:r>
      <w:r w:rsidR="00C66166" w:rsidRPr="004E0B4C">
        <w:rPr>
          <w:rFonts w:ascii="Arial" w:hAnsi="Arial" w:cs="Arial"/>
          <w:sz w:val="24"/>
          <w:szCs w:val="24"/>
        </w:rPr>
        <w:t xml:space="preserve">as </w:t>
      </w:r>
      <w:r w:rsidR="006D6F73" w:rsidRPr="00286709">
        <w:rPr>
          <w:rFonts w:ascii="Arial" w:hAnsi="Arial" w:cs="Arial"/>
          <w:sz w:val="24"/>
          <w:szCs w:val="24"/>
        </w:rPr>
        <w:t>ius-doctrinas</w:t>
      </w:r>
      <w:r w:rsidR="00C66166" w:rsidRPr="004E0B4C">
        <w:rPr>
          <w:rFonts w:ascii="Arial" w:hAnsi="Arial" w:cs="Arial"/>
          <w:sz w:val="24"/>
          <w:szCs w:val="24"/>
        </w:rPr>
        <w:t xml:space="preserve"> es el neo-</w:t>
      </w:r>
      <w:r w:rsidR="00C66166" w:rsidRPr="004E0B4C">
        <w:rPr>
          <w:rFonts w:ascii="Arial" w:hAnsi="Arial" w:cs="Arial"/>
          <w:color w:val="000000" w:themeColor="text1"/>
          <w:sz w:val="24"/>
          <w:szCs w:val="24"/>
        </w:rPr>
        <w:t xml:space="preserve">constitucionalismo (Comanducci, </w:t>
      </w:r>
      <w:r w:rsidR="000E12DC" w:rsidRPr="004E0B4C">
        <w:rPr>
          <w:rFonts w:ascii="Arial" w:hAnsi="Arial" w:cs="Arial"/>
          <w:color w:val="000000" w:themeColor="text1"/>
          <w:sz w:val="24"/>
          <w:szCs w:val="24"/>
        </w:rPr>
        <w:t>2016</w:t>
      </w:r>
      <w:r w:rsidR="00C66166" w:rsidRPr="004E0B4C">
        <w:rPr>
          <w:rFonts w:ascii="Arial" w:hAnsi="Arial" w:cs="Arial"/>
          <w:sz w:val="24"/>
          <w:szCs w:val="24"/>
        </w:rPr>
        <w:t>).</w:t>
      </w:r>
    </w:p>
    <w:p w14:paraId="76682AF5" w14:textId="77777777" w:rsidR="00E82B4A" w:rsidRPr="004E0B4C" w:rsidRDefault="00E82B4A"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 </w:t>
      </w:r>
      <w:r w:rsidR="002A2B85" w:rsidRPr="004E0B4C">
        <w:rPr>
          <w:rFonts w:ascii="Arial" w:hAnsi="Arial" w:cs="Arial"/>
          <w:sz w:val="24"/>
          <w:szCs w:val="24"/>
        </w:rPr>
        <w:t>Sugiero que en</w:t>
      </w:r>
      <w:r w:rsidR="00C66166" w:rsidRPr="004E0B4C">
        <w:rPr>
          <w:rFonts w:ascii="Arial" w:hAnsi="Arial" w:cs="Arial"/>
          <w:sz w:val="24"/>
          <w:szCs w:val="24"/>
        </w:rPr>
        <w:t xml:space="preserve"> este proceso se ha dado </w:t>
      </w:r>
      <w:r w:rsidRPr="004E0B4C">
        <w:rPr>
          <w:rFonts w:ascii="Arial" w:hAnsi="Arial" w:cs="Arial"/>
          <w:sz w:val="24"/>
          <w:szCs w:val="24"/>
        </w:rPr>
        <w:t>una variación considerable en las</w:t>
      </w:r>
      <w:r w:rsidR="00C66166" w:rsidRPr="004E0B4C">
        <w:rPr>
          <w:rFonts w:ascii="Arial" w:hAnsi="Arial" w:cs="Arial"/>
          <w:sz w:val="24"/>
          <w:szCs w:val="24"/>
        </w:rPr>
        <w:t xml:space="preserve"> relaciones de poder entre</w:t>
      </w:r>
      <w:r w:rsidRPr="004E0B4C">
        <w:rPr>
          <w:rFonts w:ascii="Arial" w:hAnsi="Arial" w:cs="Arial"/>
          <w:sz w:val="24"/>
          <w:szCs w:val="24"/>
        </w:rPr>
        <w:t xml:space="preserve"> las au</w:t>
      </w:r>
      <w:r w:rsidR="00C66166" w:rsidRPr="004E0B4C">
        <w:rPr>
          <w:rFonts w:ascii="Arial" w:hAnsi="Arial" w:cs="Arial"/>
          <w:sz w:val="24"/>
          <w:szCs w:val="24"/>
        </w:rPr>
        <w:t>toridades normativas creadoras de derecho</w:t>
      </w:r>
      <w:r w:rsidRPr="004E0B4C">
        <w:rPr>
          <w:rFonts w:ascii="Arial" w:hAnsi="Arial" w:cs="Arial"/>
          <w:sz w:val="24"/>
          <w:szCs w:val="24"/>
        </w:rPr>
        <w:t>. A su vez, esto ha introducido una variación en la estructura de los ordenamientos jurídicos (cada vez más lejanos del ideal de sistematicidad). Se trata del aumento del poder político</w:t>
      </w:r>
      <w:r w:rsidR="00C66166" w:rsidRPr="004E0B4C">
        <w:rPr>
          <w:rFonts w:ascii="Arial" w:hAnsi="Arial" w:cs="Arial"/>
          <w:sz w:val="24"/>
          <w:szCs w:val="24"/>
        </w:rPr>
        <w:t xml:space="preserve"> y jurídico</w:t>
      </w:r>
      <w:r w:rsidRPr="004E0B4C">
        <w:rPr>
          <w:rFonts w:ascii="Arial" w:hAnsi="Arial" w:cs="Arial"/>
          <w:sz w:val="24"/>
          <w:szCs w:val="24"/>
        </w:rPr>
        <w:t xml:space="preserve"> de los tribunales constitucionales, quienes se han alzado como genuinas autoridades normativas</w:t>
      </w:r>
      <w:r w:rsidR="00C66166" w:rsidRPr="004E0B4C">
        <w:rPr>
          <w:rFonts w:ascii="Arial" w:hAnsi="Arial" w:cs="Arial"/>
          <w:sz w:val="24"/>
          <w:szCs w:val="24"/>
        </w:rPr>
        <w:t xml:space="preserve"> máximas; </w:t>
      </w:r>
      <w:r w:rsidR="00393C9B">
        <w:rPr>
          <w:rFonts w:ascii="Arial" w:hAnsi="Arial" w:cs="Arial"/>
          <w:sz w:val="24"/>
          <w:szCs w:val="24"/>
        </w:rPr>
        <w:t>es decir,</w:t>
      </w:r>
      <w:r w:rsidR="00C66166" w:rsidRPr="004E0B4C">
        <w:rPr>
          <w:rFonts w:ascii="Arial" w:hAnsi="Arial" w:cs="Arial"/>
          <w:sz w:val="24"/>
          <w:szCs w:val="24"/>
        </w:rPr>
        <w:t xml:space="preserve"> como</w:t>
      </w:r>
      <w:r w:rsidRPr="004E0B4C">
        <w:rPr>
          <w:rFonts w:ascii="Arial" w:hAnsi="Arial" w:cs="Arial"/>
          <w:sz w:val="24"/>
          <w:szCs w:val="24"/>
        </w:rPr>
        <w:t xml:space="preserve"> creadores de normas jurídicas generales</w:t>
      </w:r>
      <w:r w:rsidR="00F77E9A" w:rsidRPr="004E0B4C">
        <w:rPr>
          <w:rFonts w:ascii="Arial" w:hAnsi="Arial" w:cs="Arial"/>
          <w:sz w:val="24"/>
          <w:szCs w:val="24"/>
        </w:rPr>
        <w:t xml:space="preserve"> (en el sentido </w:t>
      </w:r>
      <w:r w:rsidR="000E12DC" w:rsidRPr="004E0B4C">
        <w:rPr>
          <w:rFonts w:ascii="Arial" w:hAnsi="Arial" w:cs="Arial"/>
          <w:color w:val="000000" w:themeColor="text1"/>
          <w:sz w:val="24"/>
          <w:szCs w:val="24"/>
        </w:rPr>
        <w:t>precisado por Bulygin, 1991</w:t>
      </w:r>
      <w:r w:rsidR="00F77E9A" w:rsidRPr="004E0B4C">
        <w:rPr>
          <w:rFonts w:ascii="Arial" w:hAnsi="Arial" w:cs="Arial"/>
          <w:color w:val="000000" w:themeColor="text1"/>
          <w:sz w:val="24"/>
          <w:szCs w:val="24"/>
        </w:rPr>
        <w:t>)</w:t>
      </w:r>
      <w:r w:rsidRPr="004E0B4C">
        <w:rPr>
          <w:rFonts w:ascii="Arial" w:hAnsi="Arial" w:cs="Arial"/>
          <w:color w:val="000000" w:themeColor="text1"/>
          <w:sz w:val="24"/>
          <w:szCs w:val="24"/>
        </w:rPr>
        <w:t xml:space="preserve">. </w:t>
      </w:r>
      <w:r w:rsidRPr="004E0B4C">
        <w:rPr>
          <w:rFonts w:ascii="Arial" w:hAnsi="Arial" w:cs="Arial"/>
          <w:sz w:val="24"/>
          <w:szCs w:val="24"/>
        </w:rPr>
        <w:t>En algunos países</w:t>
      </w:r>
      <w:r w:rsidR="00D36368">
        <w:rPr>
          <w:rFonts w:ascii="Arial" w:hAnsi="Arial" w:cs="Arial"/>
          <w:sz w:val="24"/>
          <w:szCs w:val="24"/>
        </w:rPr>
        <w:t xml:space="preserve"> (</w:t>
      </w:r>
      <w:r w:rsidRPr="004E0B4C">
        <w:rPr>
          <w:rFonts w:ascii="Arial" w:hAnsi="Arial" w:cs="Arial"/>
          <w:sz w:val="24"/>
          <w:szCs w:val="24"/>
        </w:rPr>
        <w:t>como Costa Rica</w:t>
      </w:r>
      <w:r w:rsidR="00D36368">
        <w:rPr>
          <w:rFonts w:ascii="Arial" w:hAnsi="Arial" w:cs="Arial"/>
          <w:sz w:val="24"/>
          <w:szCs w:val="24"/>
        </w:rPr>
        <w:t>),</w:t>
      </w:r>
      <w:r w:rsidRPr="004E0B4C">
        <w:rPr>
          <w:rFonts w:ascii="Arial" w:hAnsi="Arial" w:cs="Arial"/>
          <w:sz w:val="24"/>
          <w:szCs w:val="24"/>
        </w:rPr>
        <w:t xml:space="preserve"> no existe una autoridad normativa</w:t>
      </w:r>
      <w:r w:rsidR="00C66166" w:rsidRPr="004E0B4C">
        <w:rPr>
          <w:rFonts w:ascii="Arial" w:hAnsi="Arial" w:cs="Arial"/>
          <w:sz w:val="24"/>
          <w:szCs w:val="24"/>
        </w:rPr>
        <w:t xml:space="preserve"> de jerarquía</w:t>
      </w:r>
      <w:r w:rsidRPr="004E0B4C">
        <w:rPr>
          <w:rFonts w:ascii="Arial" w:hAnsi="Arial" w:cs="Arial"/>
          <w:sz w:val="24"/>
          <w:szCs w:val="24"/>
        </w:rPr>
        <w:t xml:space="preserve"> más alta</w:t>
      </w:r>
      <w:r w:rsidR="00365589" w:rsidRPr="004E0B4C">
        <w:rPr>
          <w:rStyle w:val="FootnoteReference"/>
          <w:rFonts w:ascii="Arial" w:hAnsi="Arial" w:cs="Arial"/>
          <w:sz w:val="24"/>
          <w:szCs w:val="24"/>
        </w:rPr>
        <w:footnoteReference w:id="2"/>
      </w:r>
      <w:r w:rsidRPr="004E0B4C">
        <w:rPr>
          <w:rFonts w:ascii="Arial" w:hAnsi="Arial" w:cs="Arial"/>
          <w:sz w:val="24"/>
          <w:szCs w:val="24"/>
        </w:rPr>
        <w:t>.</w:t>
      </w:r>
      <w:r w:rsidR="002A2B85" w:rsidRPr="004E0B4C">
        <w:rPr>
          <w:rFonts w:ascii="Arial" w:hAnsi="Arial" w:cs="Arial"/>
          <w:sz w:val="24"/>
          <w:szCs w:val="24"/>
        </w:rPr>
        <w:t xml:space="preserve"> </w:t>
      </w:r>
    </w:p>
    <w:p w14:paraId="1544E2F5" w14:textId="77777777" w:rsidR="0068478C" w:rsidRPr="004E0B4C" w:rsidRDefault="000678C8"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Todo este asunto</w:t>
      </w:r>
      <w:r w:rsidR="00E82B4A" w:rsidRPr="004E0B4C">
        <w:rPr>
          <w:rFonts w:ascii="Arial" w:hAnsi="Arial" w:cs="Arial"/>
          <w:sz w:val="24"/>
          <w:szCs w:val="24"/>
        </w:rPr>
        <w:t xml:space="preserve"> se</w:t>
      </w:r>
      <w:r w:rsidR="0032391A" w:rsidRPr="004E0B4C">
        <w:rPr>
          <w:rFonts w:ascii="Arial" w:hAnsi="Arial" w:cs="Arial"/>
          <w:sz w:val="24"/>
          <w:szCs w:val="24"/>
        </w:rPr>
        <w:t xml:space="preserve"> ha</w:t>
      </w:r>
      <w:r w:rsidR="00E82B4A" w:rsidRPr="004E0B4C">
        <w:rPr>
          <w:rFonts w:ascii="Arial" w:hAnsi="Arial" w:cs="Arial"/>
          <w:sz w:val="24"/>
          <w:szCs w:val="24"/>
        </w:rPr>
        <w:t xml:space="preserve"> </w:t>
      </w:r>
      <w:r w:rsidRPr="004E0B4C">
        <w:rPr>
          <w:rFonts w:ascii="Arial" w:hAnsi="Arial" w:cs="Arial"/>
          <w:sz w:val="24"/>
          <w:szCs w:val="24"/>
        </w:rPr>
        <w:t>ocultado y maquillado</w:t>
      </w:r>
      <w:r w:rsidR="00E82B4A" w:rsidRPr="004E0B4C">
        <w:rPr>
          <w:rFonts w:ascii="Arial" w:hAnsi="Arial" w:cs="Arial"/>
          <w:sz w:val="24"/>
          <w:szCs w:val="24"/>
        </w:rPr>
        <w:t xml:space="preserve"> </w:t>
      </w:r>
      <w:r w:rsidR="0068478C" w:rsidRPr="004E0B4C">
        <w:rPr>
          <w:rFonts w:ascii="Arial" w:hAnsi="Arial" w:cs="Arial"/>
          <w:sz w:val="24"/>
          <w:szCs w:val="24"/>
        </w:rPr>
        <w:t>señalando que</w:t>
      </w:r>
      <w:r w:rsidR="00065C0C">
        <w:rPr>
          <w:rFonts w:ascii="Arial" w:hAnsi="Arial" w:cs="Arial"/>
          <w:sz w:val="24"/>
          <w:szCs w:val="24"/>
        </w:rPr>
        <w:t xml:space="preserve">, </w:t>
      </w:r>
      <w:r w:rsidR="0068478C" w:rsidRPr="004E0B4C">
        <w:rPr>
          <w:rFonts w:ascii="Arial" w:hAnsi="Arial" w:cs="Arial"/>
          <w:sz w:val="24"/>
          <w:szCs w:val="24"/>
        </w:rPr>
        <w:t>después de todo</w:t>
      </w:r>
      <w:r w:rsidR="00065C0C">
        <w:rPr>
          <w:rFonts w:ascii="Arial" w:hAnsi="Arial" w:cs="Arial"/>
          <w:sz w:val="24"/>
          <w:szCs w:val="24"/>
        </w:rPr>
        <w:t xml:space="preserve">, </w:t>
      </w:r>
      <w:r w:rsidR="0068478C" w:rsidRPr="004E0B4C">
        <w:rPr>
          <w:rFonts w:ascii="Arial" w:hAnsi="Arial" w:cs="Arial"/>
          <w:sz w:val="24"/>
          <w:szCs w:val="24"/>
        </w:rPr>
        <w:t>l</w:t>
      </w:r>
      <w:r w:rsidR="00026A06" w:rsidRPr="004E0B4C">
        <w:rPr>
          <w:rFonts w:ascii="Arial" w:hAnsi="Arial" w:cs="Arial"/>
          <w:sz w:val="24"/>
          <w:szCs w:val="24"/>
        </w:rPr>
        <w:t>os tribunales constitucionales (</w:t>
      </w:r>
      <w:r w:rsidR="0068478C" w:rsidRPr="004E0B4C">
        <w:rPr>
          <w:rFonts w:ascii="Arial" w:hAnsi="Arial" w:cs="Arial"/>
          <w:sz w:val="24"/>
          <w:szCs w:val="24"/>
        </w:rPr>
        <w:t>como cualquier otro</w:t>
      </w:r>
      <w:r w:rsidR="00026A06" w:rsidRPr="004E0B4C">
        <w:rPr>
          <w:rFonts w:ascii="Arial" w:hAnsi="Arial" w:cs="Arial"/>
          <w:sz w:val="24"/>
          <w:szCs w:val="24"/>
        </w:rPr>
        <w:t>)</w:t>
      </w:r>
      <w:r w:rsidR="0068478C" w:rsidRPr="004E0B4C">
        <w:rPr>
          <w:rFonts w:ascii="Arial" w:hAnsi="Arial" w:cs="Arial"/>
          <w:sz w:val="24"/>
          <w:szCs w:val="24"/>
        </w:rPr>
        <w:t xml:space="preserve"> solo </w:t>
      </w:r>
      <w:r w:rsidR="0068478C" w:rsidRPr="004E0B4C">
        <w:rPr>
          <w:rFonts w:ascii="Arial" w:hAnsi="Arial" w:cs="Arial"/>
          <w:i/>
          <w:sz w:val="24"/>
          <w:szCs w:val="24"/>
        </w:rPr>
        <w:t>aplican</w:t>
      </w:r>
      <w:r w:rsidR="0068478C" w:rsidRPr="004E0B4C">
        <w:rPr>
          <w:rFonts w:ascii="Arial" w:hAnsi="Arial" w:cs="Arial"/>
          <w:sz w:val="24"/>
          <w:szCs w:val="24"/>
        </w:rPr>
        <w:t xml:space="preserve"> el derecho vigente. </w:t>
      </w:r>
      <w:r w:rsidR="00026A06" w:rsidRPr="004E0B4C">
        <w:rPr>
          <w:rFonts w:ascii="Arial" w:hAnsi="Arial" w:cs="Arial"/>
          <w:sz w:val="24"/>
          <w:szCs w:val="24"/>
        </w:rPr>
        <w:t xml:space="preserve">Si ahí hay alguna </w:t>
      </w:r>
      <w:r w:rsidR="0068478C" w:rsidRPr="004E0B4C">
        <w:rPr>
          <w:rFonts w:ascii="Arial" w:hAnsi="Arial" w:cs="Arial"/>
          <w:sz w:val="24"/>
          <w:szCs w:val="24"/>
        </w:rPr>
        <w:t>‘creatividad’</w:t>
      </w:r>
      <w:r w:rsidR="00026A06" w:rsidRPr="004E0B4C">
        <w:rPr>
          <w:rFonts w:ascii="Arial" w:hAnsi="Arial" w:cs="Arial"/>
          <w:sz w:val="24"/>
          <w:szCs w:val="24"/>
        </w:rPr>
        <w:t>, tal</w:t>
      </w:r>
      <w:r w:rsidR="0068478C" w:rsidRPr="004E0B4C">
        <w:rPr>
          <w:rFonts w:ascii="Arial" w:hAnsi="Arial" w:cs="Arial"/>
          <w:sz w:val="24"/>
          <w:szCs w:val="24"/>
        </w:rPr>
        <w:t xml:space="preserve"> </w:t>
      </w:r>
      <w:r w:rsidR="00AB5054" w:rsidRPr="004E0B4C">
        <w:rPr>
          <w:rFonts w:ascii="Arial" w:hAnsi="Arial" w:cs="Arial"/>
          <w:sz w:val="24"/>
          <w:szCs w:val="24"/>
        </w:rPr>
        <w:t>sería más o menos semejante</w:t>
      </w:r>
      <w:r w:rsidR="0068478C" w:rsidRPr="004E0B4C">
        <w:rPr>
          <w:rFonts w:ascii="Arial" w:hAnsi="Arial" w:cs="Arial"/>
          <w:sz w:val="24"/>
          <w:szCs w:val="24"/>
        </w:rPr>
        <w:t xml:space="preserve"> a</w:t>
      </w:r>
      <w:r w:rsidR="00AB5054" w:rsidRPr="004E0B4C">
        <w:rPr>
          <w:rFonts w:ascii="Arial" w:hAnsi="Arial" w:cs="Arial"/>
          <w:sz w:val="24"/>
          <w:szCs w:val="24"/>
        </w:rPr>
        <w:t xml:space="preserve"> </w:t>
      </w:r>
      <w:r w:rsidR="0068478C" w:rsidRPr="004E0B4C">
        <w:rPr>
          <w:rFonts w:ascii="Arial" w:hAnsi="Arial" w:cs="Arial"/>
          <w:sz w:val="24"/>
          <w:szCs w:val="24"/>
        </w:rPr>
        <w:t>l</w:t>
      </w:r>
      <w:r w:rsidR="00AB5054" w:rsidRPr="004E0B4C">
        <w:rPr>
          <w:rFonts w:ascii="Arial" w:hAnsi="Arial" w:cs="Arial"/>
          <w:sz w:val="24"/>
          <w:szCs w:val="24"/>
        </w:rPr>
        <w:t>a</w:t>
      </w:r>
      <w:r w:rsidR="0068478C" w:rsidRPr="004E0B4C">
        <w:rPr>
          <w:rFonts w:ascii="Arial" w:hAnsi="Arial" w:cs="Arial"/>
          <w:sz w:val="24"/>
          <w:szCs w:val="24"/>
        </w:rPr>
        <w:t xml:space="preserve"> del más legalista y </w:t>
      </w:r>
      <w:r w:rsidRPr="004E0B4C">
        <w:rPr>
          <w:rFonts w:ascii="Arial" w:hAnsi="Arial" w:cs="Arial"/>
          <w:sz w:val="24"/>
          <w:szCs w:val="24"/>
        </w:rPr>
        <w:t>formalista de los tribunales de primera instancia</w:t>
      </w:r>
      <w:r w:rsidR="0068478C" w:rsidRPr="004E0B4C">
        <w:rPr>
          <w:rFonts w:ascii="Arial" w:hAnsi="Arial" w:cs="Arial"/>
          <w:sz w:val="24"/>
          <w:szCs w:val="24"/>
        </w:rPr>
        <w:t xml:space="preserve">. </w:t>
      </w:r>
      <w:r w:rsidR="00026A06" w:rsidRPr="004E0B4C">
        <w:rPr>
          <w:rFonts w:ascii="Arial" w:hAnsi="Arial" w:cs="Arial"/>
          <w:sz w:val="24"/>
          <w:szCs w:val="24"/>
        </w:rPr>
        <w:t xml:space="preserve">Le llamaré a esta idea </w:t>
      </w:r>
      <w:r w:rsidR="00026A06" w:rsidRPr="004E0B4C">
        <w:rPr>
          <w:rFonts w:ascii="Arial" w:hAnsi="Arial" w:cs="Arial"/>
          <w:i/>
          <w:sz w:val="24"/>
          <w:szCs w:val="24"/>
        </w:rPr>
        <w:t>la tesis d</w:t>
      </w:r>
      <w:r w:rsidR="0068478C" w:rsidRPr="004E0B4C">
        <w:rPr>
          <w:rFonts w:ascii="Arial" w:hAnsi="Arial" w:cs="Arial"/>
          <w:i/>
          <w:sz w:val="24"/>
          <w:szCs w:val="24"/>
        </w:rPr>
        <w:t>e la no</w:t>
      </w:r>
      <w:r w:rsidRPr="004E0B4C">
        <w:rPr>
          <w:rFonts w:ascii="Arial" w:hAnsi="Arial" w:cs="Arial"/>
          <w:i/>
          <w:sz w:val="24"/>
          <w:szCs w:val="24"/>
        </w:rPr>
        <w:t xml:space="preserve"> </w:t>
      </w:r>
      <w:r w:rsidR="0068478C" w:rsidRPr="004E0B4C">
        <w:rPr>
          <w:rFonts w:ascii="Arial" w:hAnsi="Arial" w:cs="Arial"/>
          <w:i/>
          <w:sz w:val="24"/>
          <w:szCs w:val="24"/>
        </w:rPr>
        <w:t>discrecionalidad de los tribunales constitucionales</w:t>
      </w:r>
      <w:r w:rsidR="00AB5054" w:rsidRPr="004E0B4C">
        <w:rPr>
          <w:rFonts w:ascii="Arial" w:hAnsi="Arial" w:cs="Arial"/>
          <w:sz w:val="24"/>
          <w:szCs w:val="24"/>
        </w:rPr>
        <w:t xml:space="preserve"> (v.g. </w:t>
      </w:r>
      <w:r w:rsidR="00ED13A8" w:rsidRPr="004E0B4C">
        <w:rPr>
          <w:rFonts w:ascii="Arial" w:hAnsi="Arial" w:cs="Arial"/>
          <w:sz w:val="24"/>
          <w:szCs w:val="24"/>
        </w:rPr>
        <w:t>véase</w:t>
      </w:r>
      <w:r w:rsidR="00AB5054" w:rsidRPr="004E0B4C">
        <w:rPr>
          <w:rFonts w:ascii="Arial" w:hAnsi="Arial" w:cs="Arial"/>
          <w:sz w:val="24"/>
          <w:szCs w:val="24"/>
        </w:rPr>
        <w:t xml:space="preserve"> </w:t>
      </w:r>
      <w:r w:rsidR="00831619" w:rsidRPr="004E0B4C">
        <w:rPr>
          <w:rFonts w:ascii="Arial" w:hAnsi="Arial" w:cs="Arial"/>
          <w:sz w:val="24"/>
          <w:szCs w:val="24"/>
        </w:rPr>
        <w:t>Hernández</w:t>
      </w:r>
      <w:r w:rsidR="00AB5054" w:rsidRPr="004E0B4C">
        <w:rPr>
          <w:rFonts w:ascii="Arial" w:hAnsi="Arial" w:cs="Arial"/>
          <w:sz w:val="24"/>
          <w:szCs w:val="24"/>
        </w:rPr>
        <w:t xml:space="preserve"> Valle</w:t>
      </w:r>
      <w:r w:rsidR="00227C5F" w:rsidRPr="004E0B4C">
        <w:rPr>
          <w:rFonts w:ascii="Arial" w:hAnsi="Arial" w:cs="Arial"/>
          <w:sz w:val="24"/>
          <w:szCs w:val="24"/>
        </w:rPr>
        <w:t>, 1993</w:t>
      </w:r>
      <w:r w:rsidR="00831619" w:rsidRPr="004E0B4C">
        <w:rPr>
          <w:rFonts w:ascii="Arial" w:hAnsi="Arial" w:cs="Arial"/>
          <w:sz w:val="24"/>
          <w:szCs w:val="24"/>
        </w:rPr>
        <w:t>)</w:t>
      </w:r>
      <w:r w:rsidR="0068478C" w:rsidRPr="004E0B4C">
        <w:rPr>
          <w:rFonts w:ascii="Arial" w:hAnsi="Arial" w:cs="Arial"/>
          <w:sz w:val="24"/>
          <w:szCs w:val="24"/>
        </w:rPr>
        <w:t>. Como es evidente, esta tesis es incompatible con los enunciados de hecho descritos párrafos atrás. De ser verdadera, entonces</w:t>
      </w:r>
      <w:r w:rsidRPr="004E0B4C">
        <w:rPr>
          <w:rFonts w:ascii="Arial" w:hAnsi="Arial" w:cs="Arial"/>
          <w:sz w:val="24"/>
          <w:szCs w:val="24"/>
        </w:rPr>
        <w:t>,</w:t>
      </w:r>
      <w:r w:rsidR="0068478C" w:rsidRPr="004E0B4C">
        <w:rPr>
          <w:rFonts w:ascii="Arial" w:hAnsi="Arial" w:cs="Arial"/>
          <w:sz w:val="24"/>
          <w:szCs w:val="24"/>
        </w:rPr>
        <w:t xml:space="preserve"> los tribunales constitucionales no son una autoridad normativa creadora de derecho</w:t>
      </w:r>
      <w:r w:rsidR="00470025" w:rsidRPr="004E0B4C">
        <w:rPr>
          <w:rFonts w:ascii="Arial" w:hAnsi="Arial" w:cs="Arial"/>
          <w:sz w:val="24"/>
          <w:szCs w:val="24"/>
        </w:rPr>
        <w:t xml:space="preserve"> y no han aumentado su poder</w:t>
      </w:r>
      <w:r w:rsidR="0068478C" w:rsidRPr="004E0B4C">
        <w:rPr>
          <w:rFonts w:ascii="Arial" w:hAnsi="Arial" w:cs="Arial"/>
          <w:sz w:val="24"/>
          <w:szCs w:val="24"/>
        </w:rPr>
        <w:t xml:space="preserve">.  </w:t>
      </w:r>
    </w:p>
    <w:p w14:paraId="0EC37E7D" w14:textId="77777777" w:rsidR="00E82B4A" w:rsidRPr="004E0B4C" w:rsidRDefault="0068478C"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 </w:t>
      </w:r>
      <w:r w:rsidR="000678C8" w:rsidRPr="004E0B4C">
        <w:rPr>
          <w:rFonts w:ascii="Arial" w:hAnsi="Arial" w:cs="Arial"/>
          <w:sz w:val="24"/>
          <w:szCs w:val="24"/>
        </w:rPr>
        <w:t>Afirmo</w:t>
      </w:r>
      <w:r w:rsidRPr="004E0B4C">
        <w:rPr>
          <w:rFonts w:ascii="Arial" w:hAnsi="Arial" w:cs="Arial"/>
          <w:sz w:val="24"/>
          <w:szCs w:val="24"/>
        </w:rPr>
        <w:t xml:space="preserve"> que </w:t>
      </w:r>
      <w:r w:rsidR="00026A06" w:rsidRPr="004E0B4C">
        <w:rPr>
          <w:rFonts w:ascii="Arial" w:hAnsi="Arial" w:cs="Arial"/>
          <w:sz w:val="24"/>
          <w:szCs w:val="24"/>
        </w:rPr>
        <w:t>l</w:t>
      </w:r>
      <w:r w:rsidRPr="004E0B4C">
        <w:rPr>
          <w:rFonts w:ascii="Arial" w:hAnsi="Arial" w:cs="Arial"/>
          <w:sz w:val="24"/>
          <w:szCs w:val="24"/>
        </w:rPr>
        <w:t xml:space="preserve">a </w:t>
      </w:r>
      <w:r w:rsidR="00026A06" w:rsidRPr="004E0B4C">
        <w:rPr>
          <w:rFonts w:ascii="Arial" w:hAnsi="Arial" w:cs="Arial"/>
          <w:sz w:val="24"/>
          <w:szCs w:val="24"/>
        </w:rPr>
        <w:t>mentada tesis</w:t>
      </w:r>
      <w:r w:rsidRPr="004E0B4C">
        <w:rPr>
          <w:rFonts w:ascii="Arial" w:hAnsi="Arial" w:cs="Arial"/>
          <w:sz w:val="24"/>
          <w:szCs w:val="24"/>
        </w:rPr>
        <w:t xml:space="preserve"> es falsa: en su actividad de aplicación jurídica</w:t>
      </w:r>
      <w:r w:rsidR="000678C8" w:rsidRPr="004E0B4C">
        <w:rPr>
          <w:rFonts w:ascii="Arial" w:hAnsi="Arial" w:cs="Arial"/>
          <w:sz w:val="24"/>
          <w:szCs w:val="24"/>
        </w:rPr>
        <w:t>,</w:t>
      </w:r>
      <w:r w:rsidRPr="004E0B4C">
        <w:rPr>
          <w:rFonts w:ascii="Arial" w:hAnsi="Arial" w:cs="Arial"/>
          <w:sz w:val="24"/>
          <w:szCs w:val="24"/>
        </w:rPr>
        <w:t xml:space="preserve"> los tribunales constitucionales manejan un </w:t>
      </w:r>
      <w:r w:rsidR="000678C8" w:rsidRPr="004E0B4C">
        <w:rPr>
          <w:rFonts w:ascii="Arial" w:hAnsi="Arial" w:cs="Arial"/>
          <w:sz w:val="24"/>
          <w:szCs w:val="24"/>
        </w:rPr>
        <w:t>poder</w:t>
      </w:r>
      <w:r w:rsidR="0079094B" w:rsidRPr="004E0B4C">
        <w:rPr>
          <w:rFonts w:ascii="Arial" w:hAnsi="Arial" w:cs="Arial"/>
          <w:sz w:val="24"/>
          <w:szCs w:val="24"/>
        </w:rPr>
        <w:t xml:space="preserve"> considerable de generación de</w:t>
      </w:r>
      <w:r w:rsidRPr="004E0B4C">
        <w:rPr>
          <w:rFonts w:ascii="Arial" w:hAnsi="Arial" w:cs="Arial"/>
          <w:sz w:val="24"/>
          <w:szCs w:val="24"/>
        </w:rPr>
        <w:t xml:space="preserve"> normas</w:t>
      </w:r>
      <w:r w:rsidR="00FD1D53" w:rsidRPr="004E0B4C">
        <w:rPr>
          <w:rFonts w:ascii="Arial" w:hAnsi="Arial" w:cs="Arial"/>
          <w:sz w:val="24"/>
          <w:szCs w:val="24"/>
        </w:rPr>
        <w:t xml:space="preserve"> jurídicas generales. Lo hacen aplicando e identificando</w:t>
      </w:r>
      <w:r w:rsidR="0079094B" w:rsidRPr="004E0B4C">
        <w:rPr>
          <w:rFonts w:ascii="Arial" w:hAnsi="Arial" w:cs="Arial"/>
          <w:sz w:val="24"/>
          <w:szCs w:val="24"/>
        </w:rPr>
        <w:t xml:space="preserve"> discrecionalmente</w:t>
      </w:r>
      <w:r w:rsidRPr="004E0B4C">
        <w:rPr>
          <w:rFonts w:ascii="Arial" w:hAnsi="Arial" w:cs="Arial"/>
          <w:sz w:val="24"/>
          <w:szCs w:val="24"/>
        </w:rPr>
        <w:t xml:space="preserve"> los</w:t>
      </w:r>
      <w:r w:rsidR="000678C8" w:rsidRPr="004E0B4C">
        <w:rPr>
          <w:rFonts w:ascii="Arial" w:hAnsi="Arial" w:cs="Arial"/>
          <w:sz w:val="24"/>
          <w:szCs w:val="24"/>
        </w:rPr>
        <w:t xml:space="preserve"> ya</w:t>
      </w:r>
      <w:r w:rsidRPr="004E0B4C">
        <w:rPr>
          <w:rFonts w:ascii="Arial" w:hAnsi="Arial" w:cs="Arial"/>
          <w:sz w:val="24"/>
          <w:szCs w:val="24"/>
        </w:rPr>
        <w:t xml:space="preserve"> </w:t>
      </w:r>
      <w:r w:rsidR="00026A06" w:rsidRPr="004E0B4C">
        <w:rPr>
          <w:rFonts w:ascii="Arial" w:hAnsi="Arial" w:cs="Arial"/>
          <w:sz w:val="24"/>
          <w:szCs w:val="24"/>
        </w:rPr>
        <w:t>aludidos</w:t>
      </w:r>
      <w:r w:rsidRPr="004E0B4C">
        <w:rPr>
          <w:rFonts w:ascii="Arial" w:hAnsi="Arial" w:cs="Arial"/>
          <w:sz w:val="24"/>
          <w:szCs w:val="24"/>
        </w:rPr>
        <w:t xml:space="preserve"> principios jurídicos constitucionales. </w:t>
      </w:r>
    </w:p>
    <w:p w14:paraId="7CD83EB3" w14:textId="77777777" w:rsidR="00F02674" w:rsidRDefault="0068478C"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lastRenderedPageBreak/>
        <w:t>En este texto</w:t>
      </w:r>
      <w:r w:rsidR="003D037D">
        <w:rPr>
          <w:rFonts w:ascii="Arial" w:hAnsi="Arial" w:cs="Arial"/>
          <w:sz w:val="24"/>
          <w:szCs w:val="24"/>
        </w:rPr>
        <w:t>,</w:t>
      </w:r>
      <w:r w:rsidRPr="004E0B4C">
        <w:rPr>
          <w:rFonts w:ascii="Arial" w:hAnsi="Arial" w:cs="Arial"/>
          <w:sz w:val="24"/>
          <w:szCs w:val="24"/>
        </w:rPr>
        <w:t xml:space="preserve"> refutaré la </w:t>
      </w:r>
      <w:r w:rsidR="00FE0CE6" w:rsidRPr="004E0B4C">
        <w:rPr>
          <w:rFonts w:ascii="Arial" w:hAnsi="Arial" w:cs="Arial"/>
          <w:sz w:val="24"/>
          <w:szCs w:val="24"/>
        </w:rPr>
        <w:t>tesis de la no-discrecionalidad de los tribunal</w:t>
      </w:r>
      <w:r w:rsidR="002A2B85" w:rsidRPr="004E0B4C">
        <w:rPr>
          <w:rFonts w:ascii="Arial" w:hAnsi="Arial" w:cs="Arial"/>
          <w:sz w:val="24"/>
          <w:szCs w:val="24"/>
        </w:rPr>
        <w:t>es constitucionales. Para ello, en la sección 3 de este artículo reconstruiré y adaptaré</w:t>
      </w:r>
      <w:r w:rsidR="00FE0CE6" w:rsidRPr="004E0B4C">
        <w:rPr>
          <w:rFonts w:ascii="Arial" w:hAnsi="Arial" w:cs="Arial"/>
          <w:sz w:val="24"/>
          <w:szCs w:val="24"/>
        </w:rPr>
        <w:t xml:space="preserve"> la distinción </w:t>
      </w:r>
      <w:r w:rsidR="002A2B85" w:rsidRPr="004E0B4C">
        <w:rPr>
          <w:rFonts w:ascii="Arial" w:hAnsi="Arial" w:cs="Arial"/>
          <w:sz w:val="24"/>
          <w:szCs w:val="24"/>
        </w:rPr>
        <w:t xml:space="preserve">de Ricardo Guastini </w:t>
      </w:r>
      <w:r w:rsidR="00255DD6">
        <w:rPr>
          <w:rFonts w:ascii="Arial" w:hAnsi="Arial" w:cs="Arial"/>
          <w:sz w:val="24"/>
          <w:szCs w:val="24"/>
        </w:rPr>
        <w:t>sobre</w:t>
      </w:r>
      <w:r w:rsidR="00FE0CE6" w:rsidRPr="004E0B4C">
        <w:rPr>
          <w:rFonts w:ascii="Arial" w:hAnsi="Arial" w:cs="Arial"/>
          <w:sz w:val="24"/>
          <w:szCs w:val="24"/>
        </w:rPr>
        <w:t xml:space="preserve"> </w:t>
      </w:r>
      <w:r w:rsidR="005B1B3E" w:rsidRPr="004E0B4C">
        <w:rPr>
          <w:rFonts w:ascii="Arial" w:hAnsi="Arial" w:cs="Arial"/>
          <w:sz w:val="24"/>
          <w:szCs w:val="24"/>
        </w:rPr>
        <w:t>varia</w:t>
      </w:r>
      <w:r w:rsidR="00FE0CE6" w:rsidRPr="004E0B4C">
        <w:rPr>
          <w:rFonts w:ascii="Arial" w:hAnsi="Arial" w:cs="Arial"/>
          <w:sz w:val="24"/>
          <w:szCs w:val="24"/>
        </w:rPr>
        <w:t xml:space="preserve">s </w:t>
      </w:r>
      <w:r w:rsidR="00FD1D53" w:rsidRPr="004E0B4C">
        <w:rPr>
          <w:rFonts w:ascii="Arial" w:hAnsi="Arial" w:cs="Arial"/>
          <w:sz w:val="24"/>
          <w:szCs w:val="24"/>
        </w:rPr>
        <w:t>clases</w:t>
      </w:r>
      <w:r w:rsidR="00FE0CE6" w:rsidRPr="004E0B4C">
        <w:rPr>
          <w:rFonts w:ascii="Arial" w:hAnsi="Arial" w:cs="Arial"/>
          <w:sz w:val="24"/>
          <w:szCs w:val="24"/>
        </w:rPr>
        <w:t xml:space="preserve"> de</w:t>
      </w:r>
      <w:r w:rsidR="00255DD6">
        <w:rPr>
          <w:rFonts w:ascii="Arial" w:hAnsi="Arial" w:cs="Arial"/>
          <w:sz w:val="24"/>
          <w:szCs w:val="24"/>
        </w:rPr>
        <w:t xml:space="preserve"> </w:t>
      </w:r>
      <w:r w:rsidR="00FD1D53" w:rsidRPr="004E0B4C">
        <w:rPr>
          <w:rFonts w:ascii="Arial" w:hAnsi="Arial" w:cs="Arial"/>
          <w:sz w:val="24"/>
          <w:szCs w:val="24"/>
        </w:rPr>
        <w:t>actividad</w:t>
      </w:r>
      <w:r w:rsidR="00FE0CE6" w:rsidRPr="004E0B4C">
        <w:rPr>
          <w:rFonts w:ascii="Arial" w:hAnsi="Arial" w:cs="Arial"/>
          <w:sz w:val="24"/>
          <w:szCs w:val="24"/>
        </w:rPr>
        <w:t xml:space="preserve"> </w:t>
      </w:r>
      <w:r w:rsidR="00FD1D53" w:rsidRPr="004E0B4C">
        <w:rPr>
          <w:rFonts w:ascii="Arial" w:hAnsi="Arial" w:cs="Arial"/>
          <w:sz w:val="24"/>
          <w:szCs w:val="24"/>
        </w:rPr>
        <w:t>discrecional en</w:t>
      </w:r>
      <w:r w:rsidR="00FE0CE6" w:rsidRPr="004E0B4C">
        <w:rPr>
          <w:rFonts w:ascii="Arial" w:hAnsi="Arial" w:cs="Arial"/>
          <w:sz w:val="24"/>
          <w:szCs w:val="24"/>
        </w:rPr>
        <w:t xml:space="preserve"> la</w:t>
      </w:r>
      <w:r w:rsidR="00FD1D53" w:rsidRPr="004E0B4C">
        <w:rPr>
          <w:rFonts w:ascii="Arial" w:hAnsi="Arial" w:cs="Arial"/>
          <w:sz w:val="24"/>
          <w:szCs w:val="24"/>
        </w:rPr>
        <w:t xml:space="preserve"> identificación y</w:t>
      </w:r>
      <w:r w:rsidR="00FE0CE6" w:rsidRPr="004E0B4C">
        <w:rPr>
          <w:rFonts w:ascii="Arial" w:hAnsi="Arial" w:cs="Arial"/>
          <w:sz w:val="24"/>
          <w:szCs w:val="24"/>
        </w:rPr>
        <w:t xml:space="preserve"> aplicación de principios constitucionales. </w:t>
      </w:r>
      <w:r w:rsidR="003D3EE1" w:rsidRPr="004E0B4C">
        <w:rPr>
          <w:rFonts w:ascii="Arial" w:hAnsi="Arial" w:cs="Arial"/>
          <w:sz w:val="24"/>
          <w:szCs w:val="24"/>
        </w:rPr>
        <w:t>Además, para mostrar que los hechos caracterizados mediante estas clasificaciones se dan</w:t>
      </w:r>
      <w:r w:rsidR="002A2B85" w:rsidRPr="004E0B4C">
        <w:rPr>
          <w:rFonts w:ascii="Arial" w:hAnsi="Arial" w:cs="Arial"/>
          <w:sz w:val="24"/>
          <w:szCs w:val="24"/>
        </w:rPr>
        <w:t xml:space="preserve"> en la realidad judicial</w:t>
      </w:r>
      <w:r w:rsidR="003D3EE1" w:rsidRPr="004E0B4C">
        <w:rPr>
          <w:rFonts w:ascii="Arial" w:hAnsi="Arial" w:cs="Arial"/>
          <w:sz w:val="24"/>
          <w:szCs w:val="24"/>
        </w:rPr>
        <w:t>, brindaré algunos ejemplos jurisprudenciales de la Sala Constitucional de la Corte Su</w:t>
      </w:r>
      <w:r w:rsidR="002A2B85" w:rsidRPr="004E0B4C">
        <w:rPr>
          <w:rFonts w:ascii="Arial" w:hAnsi="Arial" w:cs="Arial"/>
          <w:sz w:val="24"/>
          <w:szCs w:val="24"/>
        </w:rPr>
        <w:t>prema de Justicia de Costa Rica</w:t>
      </w:r>
      <w:r w:rsidR="003D3EE1" w:rsidRPr="004E0B4C">
        <w:rPr>
          <w:rFonts w:ascii="Arial" w:hAnsi="Arial" w:cs="Arial"/>
          <w:sz w:val="24"/>
          <w:szCs w:val="24"/>
        </w:rPr>
        <w:t xml:space="preserve">. </w:t>
      </w:r>
      <w:r w:rsidR="00F02674" w:rsidRPr="004E0B4C">
        <w:rPr>
          <w:rFonts w:ascii="Arial" w:hAnsi="Arial" w:cs="Arial"/>
          <w:sz w:val="24"/>
          <w:szCs w:val="24"/>
        </w:rPr>
        <w:t>Sin embargo, antes de tratar este asunto, me parece imprescindible profundizar</w:t>
      </w:r>
      <w:r w:rsidR="00255DD6">
        <w:rPr>
          <w:rFonts w:ascii="Arial" w:hAnsi="Arial" w:cs="Arial"/>
          <w:sz w:val="24"/>
          <w:szCs w:val="24"/>
        </w:rPr>
        <w:t xml:space="preserve"> </w:t>
      </w:r>
      <w:r w:rsidR="00F02674" w:rsidRPr="004E0B4C">
        <w:rPr>
          <w:rFonts w:ascii="Arial" w:hAnsi="Arial" w:cs="Arial"/>
          <w:sz w:val="24"/>
          <w:szCs w:val="24"/>
        </w:rPr>
        <w:t>un poco</w:t>
      </w:r>
      <w:r w:rsidR="00255DD6">
        <w:rPr>
          <w:rFonts w:ascii="Arial" w:hAnsi="Arial" w:cs="Arial"/>
          <w:sz w:val="24"/>
          <w:szCs w:val="24"/>
        </w:rPr>
        <w:t xml:space="preserve"> </w:t>
      </w:r>
      <w:r w:rsidR="00F02674" w:rsidRPr="004E0B4C">
        <w:rPr>
          <w:rFonts w:ascii="Arial" w:hAnsi="Arial" w:cs="Arial"/>
          <w:sz w:val="24"/>
          <w:szCs w:val="24"/>
        </w:rPr>
        <w:t>el problema en cuestión y definir al</w:t>
      </w:r>
      <w:r w:rsidR="00464867" w:rsidRPr="004E0B4C">
        <w:rPr>
          <w:rFonts w:ascii="Arial" w:hAnsi="Arial" w:cs="Arial"/>
          <w:sz w:val="24"/>
          <w:szCs w:val="24"/>
        </w:rPr>
        <w:t>gunos de los términos</w:t>
      </w:r>
      <w:r w:rsidR="00F02674" w:rsidRPr="004E0B4C">
        <w:rPr>
          <w:rFonts w:ascii="Arial" w:hAnsi="Arial" w:cs="Arial"/>
          <w:sz w:val="24"/>
          <w:szCs w:val="24"/>
        </w:rPr>
        <w:t xml:space="preserve"> centrales que utilizaré posteriormente.</w:t>
      </w:r>
      <w:r w:rsidR="002A2B85" w:rsidRPr="004E0B4C">
        <w:rPr>
          <w:rFonts w:ascii="Arial" w:hAnsi="Arial" w:cs="Arial"/>
          <w:sz w:val="24"/>
          <w:szCs w:val="24"/>
        </w:rPr>
        <w:t xml:space="preserve"> </w:t>
      </w:r>
    </w:p>
    <w:p w14:paraId="0EEA4933" w14:textId="77777777" w:rsidR="00255DD6" w:rsidRPr="004E0B4C" w:rsidRDefault="00255DD6" w:rsidP="004F6507">
      <w:pPr>
        <w:spacing w:before="120" w:after="120" w:line="420" w:lineRule="auto"/>
        <w:ind w:firstLine="709"/>
        <w:jc w:val="both"/>
        <w:rPr>
          <w:rFonts w:ascii="Arial" w:hAnsi="Arial" w:cs="Arial"/>
          <w:sz w:val="24"/>
          <w:szCs w:val="24"/>
        </w:rPr>
      </w:pPr>
    </w:p>
    <w:p w14:paraId="4D06D9DB" w14:textId="77777777" w:rsidR="00F02674" w:rsidRPr="004E0B4C" w:rsidRDefault="00194554" w:rsidP="004F6507">
      <w:pPr>
        <w:pStyle w:val="ListParagraph"/>
        <w:numPr>
          <w:ilvl w:val="0"/>
          <w:numId w:val="1"/>
        </w:numPr>
        <w:spacing w:before="120" w:after="120" w:line="420" w:lineRule="auto"/>
        <w:ind w:left="425" w:hanging="425"/>
        <w:jc w:val="both"/>
        <w:rPr>
          <w:rFonts w:ascii="Arial" w:hAnsi="Arial" w:cs="Arial"/>
          <w:b/>
          <w:sz w:val="24"/>
          <w:szCs w:val="24"/>
        </w:rPr>
      </w:pPr>
      <w:r w:rsidRPr="004E0B4C">
        <w:rPr>
          <w:rFonts w:ascii="Arial" w:hAnsi="Arial" w:cs="Arial"/>
          <w:b/>
          <w:sz w:val="24"/>
          <w:szCs w:val="24"/>
        </w:rPr>
        <w:t>Precisando e</w:t>
      </w:r>
      <w:r w:rsidR="00F02674" w:rsidRPr="004E0B4C">
        <w:rPr>
          <w:rFonts w:ascii="Arial" w:hAnsi="Arial" w:cs="Arial"/>
          <w:b/>
          <w:sz w:val="24"/>
          <w:szCs w:val="24"/>
        </w:rPr>
        <w:t>l problema: discrecionalidad de los tribunales en la aplicación del derecho</w:t>
      </w:r>
    </w:p>
    <w:p w14:paraId="1AE08678" w14:textId="77777777" w:rsidR="00464867" w:rsidRPr="004E0B4C" w:rsidRDefault="00464867"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¿Qué </w:t>
      </w:r>
      <w:r w:rsidR="00AE640A">
        <w:rPr>
          <w:rFonts w:ascii="Arial" w:hAnsi="Arial" w:cs="Arial"/>
          <w:sz w:val="24"/>
          <w:szCs w:val="24"/>
        </w:rPr>
        <w:t xml:space="preserve">se debe </w:t>
      </w:r>
      <w:r w:rsidRPr="004E0B4C">
        <w:rPr>
          <w:rFonts w:ascii="Arial" w:hAnsi="Arial" w:cs="Arial"/>
          <w:sz w:val="24"/>
          <w:szCs w:val="24"/>
        </w:rPr>
        <w:t>entender por discrecionalidad judicial? Si le preguntáramos a un grupo de juristas</w:t>
      </w:r>
      <w:r w:rsidR="00473229">
        <w:rPr>
          <w:rFonts w:ascii="Arial" w:hAnsi="Arial" w:cs="Arial"/>
          <w:sz w:val="24"/>
          <w:szCs w:val="24"/>
        </w:rPr>
        <w:t>,</w:t>
      </w:r>
      <w:r w:rsidRPr="004E0B4C">
        <w:rPr>
          <w:rFonts w:ascii="Arial" w:hAnsi="Arial" w:cs="Arial"/>
          <w:sz w:val="24"/>
          <w:szCs w:val="24"/>
        </w:rPr>
        <w:t xml:space="preserve"> de seguro tendríamos varias respuestas muy disímiles. </w:t>
      </w:r>
      <w:r w:rsidR="000F1CBD">
        <w:rPr>
          <w:rFonts w:ascii="Arial" w:hAnsi="Arial" w:cs="Arial"/>
          <w:sz w:val="24"/>
          <w:szCs w:val="24"/>
        </w:rPr>
        <w:t xml:space="preserve">Uno </w:t>
      </w:r>
      <w:r w:rsidRPr="004E0B4C">
        <w:rPr>
          <w:rFonts w:ascii="Arial" w:hAnsi="Arial" w:cs="Arial"/>
          <w:sz w:val="24"/>
          <w:szCs w:val="24"/>
        </w:rPr>
        <w:t>podría señalar que se trata de aplicar el derecho como al juez le venga en gana (o, más técnicamente: utilizar inferencias inválidas para justificar la decisión judicial). Otro podría decir</w:t>
      </w:r>
      <w:r w:rsidR="000F1CBD">
        <w:rPr>
          <w:rFonts w:ascii="Arial" w:hAnsi="Arial" w:cs="Arial"/>
          <w:sz w:val="24"/>
          <w:szCs w:val="24"/>
        </w:rPr>
        <w:t xml:space="preserve"> -</w:t>
      </w:r>
      <w:r w:rsidRPr="004E0B4C">
        <w:rPr>
          <w:rFonts w:ascii="Arial" w:hAnsi="Arial" w:cs="Arial"/>
          <w:sz w:val="24"/>
          <w:szCs w:val="24"/>
        </w:rPr>
        <w:t>se me ocurre</w:t>
      </w:r>
      <w:r w:rsidR="000F1CBD">
        <w:rPr>
          <w:rFonts w:ascii="Arial" w:hAnsi="Arial" w:cs="Arial"/>
          <w:sz w:val="24"/>
          <w:szCs w:val="24"/>
        </w:rPr>
        <w:t>-</w:t>
      </w:r>
      <w:r w:rsidRPr="004E0B4C">
        <w:rPr>
          <w:rFonts w:ascii="Arial" w:hAnsi="Arial" w:cs="Arial"/>
          <w:sz w:val="24"/>
          <w:szCs w:val="24"/>
        </w:rPr>
        <w:t xml:space="preserve">, que un juez es discrecional </w:t>
      </w:r>
      <w:r w:rsidR="000F1CBD">
        <w:rPr>
          <w:rFonts w:ascii="Arial" w:hAnsi="Arial" w:cs="Arial"/>
          <w:sz w:val="24"/>
          <w:szCs w:val="24"/>
        </w:rPr>
        <w:t>si interpreta de los</w:t>
      </w:r>
      <w:r w:rsidRPr="004E0B4C">
        <w:rPr>
          <w:rFonts w:ascii="Arial" w:hAnsi="Arial" w:cs="Arial"/>
          <w:sz w:val="24"/>
          <w:szCs w:val="24"/>
        </w:rPr>
        <w:t xml:space="preserve"> textos legales </w:t>
      </w:r>
      <w:r w:rsidR="000F1CBD">
        <w:rPr>
          <w:rFonts w:ascii="Arial" w:hAnsi="Arial" w:cs="Arial"/>
          <w:sz w:val="24"/>
          <w:szCs w:val="24"/>
        </w:rPr>
        <w:t>elementos</w:t>
      </w:r>
      <w:r w:rsidR="000F1CBD" w:rsidRPr="004E0B4C">
        <w:rPr>
          <w:rFonts w:ascii="Arial" w:hAnsi="Arial" w:cs="Arial"/>
          <w:sz w:val="24"/>
          <w:szCs w:val="24"/>
        </w:rPr>
        <w:t xml:space="preserve"> </w:t>
      </w:r>
      <w:r w:rsidRPr="004E0B4C">
        <w:rPr>
          <w:rFonts w:ascii="Arial" w:hAnsi="Arial" w:cs="Arial"/>
          <w:sz w:val="24"/>
          <w:szCs w:val="24"/>
        </w:rPr>
        <w:t xml:space="preserve">que de ninguna forma </w:t>
      </w:r>
      <w:r w:rsidR="000F1CBD">
        <w:rPr>
          <w:rFonts w:ascii="Arial" w:hAnsi="Arial" w:cs="Arial"/>
          <w:sz w:val="24"/>
          <w:szCs w:val="24"/>
        </w:rPr>
        <w:t>pueden extraerse</w:t>
      </w:r>
      <w:r w:rsidRPr="004E0B4C">
        <w:rPr>
          <w:rFonts w:ascii="Arial" w:hAnsi="Arial" w:cs="Arial"/>
          <w:sz w:val="24"/>
          <w:szCs w:val="24"/>
        </w:rPr>
        <w:t xml:space="preserve">. Una tercera persona </w:t>
      </w:r>
      <w:r w:rsidR="000F1CBD">
        <w:rPr>
          <w:rFonts w:ascii="Arial" w:hAnsi="Arial" w:cs="Arial"/>
          <w:sz w:val="24"/>
          <w:szCs w:val="24"/>
        </w:rPr>
        <w:t>podría expresar</w:t>
      </w:r>
      <w:r w:rsidR="000F1CBD" w:rsidRPr="004E0B4C">
        <w:rPr>
          <w:rFonts w:ascii="Arial" w:hAnsi="Arial" w:cs="Arial"/>
          <w:sz w:val="24"/>
          <w:szCs w:val="24"/>
        </w:rPr>
        <w:t xml:space="preserve"> </w:t>
      </w:r>
      <w:r w:rsidRPr="004E0B4C">
        <w:rPr>
          <w:rFonts w:ascii="Arial" w:hAnsi="Arial" w:cs="Arial"/>
          <w:sz w:val="24"/>
          <w:szCs w:val="24"/>
        </w:rPr>
        <w:t xml:space="preserve">que </w:t>
      </w:r>
      <w:r w:rsidR="000F1CBD">
        <w:rPr>
          <w:rFonts w:ascii="Arial" w:hAnsi="Arial" w:cs="Arial"/>
          <w:sz w:val="24"/>
          <w:szCs w:val="24"/>
        </w:rPr>
        <w:t xml:space="preserve"> lo </w:t>
      </w:r>
      <w:r w:rsidRPr="004E0B4C">
        <w:rPr>
          <w:rFonts w:ascii="Arial" w:hAnsi="Arial" w:cs="Arial"/>
          <w:sz w:val="24"/>
          <w:szCs w:val="24"/>
        </w:rPr>
        <w:t>discrecional es una decisión cuando no se basa en el derecho. Finalmente, podría pedir la palabra alguien (con cierto cariz</w:t>
      </w:r>
      <w:r w:rsidR="00194554" w:rsidRPr="004E0B4C">
        <w:rPr>
          <w:rFonts w:ascii="Arial" w:hAnsi="Arial" w:cs="Arial"/>
          <w:sz w:val="24"/>
          <w:szCs w:val="24"/>
        </w:rPr>
        <w:t xml:space="preserve"> de</w:t>
      </w:r>
      <w:r w:rsidRPr="004E0B4C">
        <w:rPr>
          <w:rFonts w:ascii="Arial" w:hAnsi="Arial" w:cs="Arial"/>
          <w:sz w:val="24"/>
          <w:szCs w:val="24"/>
        </w:rPr>
        <w:t xml:space="preserve"> filósofo escéptico) y señalar que</w:t>
      </w:r>
      <w:r w:rsidR="000F1CBD">
        <w:rPr>
          <w:rFonts w:ascii="Arial" w:hAnsi="Arial" w:cs="Arial"/>
          <w:sz w:val="24"/>
          <w:szCs w:val="24"/>
        </w:rPr>
        <w:t>,</w:t>
      </w:r>
      <w:r w:rsidRPr="004E0B4C">
        <w:rPr>
          <w:rFonts w:ascii="Arial" w:hAnsi="Arial" w:cs="Arial"/>
          <w:sz w:val="24"/>
          <w:szCs w:val="24"/>
        </w:rPr>
        <w:t xml:space="preserve"> en realidad, toda la aplicación del derecho ‘comporta discrecionalidad’</w:t>
      </w:r>
      <w:r w:rsidR="000F1CBD">
        <w:rPr>
          <w:rFonts w:ascii="Arial" w:hAnsi="Arial" w:cs="Arial"/>
          <w:sz w:val="24"/>
          <w:szCs w:val="24"/>
        </w:rPr>
        <w:t>,</w:t>
      </w:r>
      <w:r w:rsidRPr="004E0B4C">
        <w:rPr>
          <w:rFonts w:ascii="Arial" w:hAnsi="Arial" w:cs="Arial"/>
          <w:sz w:val="24"/>
          <w:szCs w:val="24"/>
        </w:rPr>
        <w:t xml:space="preserve"> pues siempre se elige</w:t>
      </w:r>
      <w:r w:rsidR="00194554" w:rsidRPr="004E0B4C">
        <w:rPr>
          <w:rFonts w:ascii="Arial" w:hAnsi="Arial" w:cs="Arial"/>
          <w:sz w:val="24"/>
          <w:szCs w:val="24"/>
        </w:rPr>
        <w:t>,</w:t>
      </w:r>
      <w:r w:rsidRPr="004E0B4C">
        <w:rPr>
          <w:rFonts w:ascii="Arial" w:hAnsi="Arial" w:cs="Arial"/>
          <w:sz w:val="24"/>
          <w:szCs w:val="24"/>
        </w:rPr>
        <w:t xml:space="preserve"> dentro de varias opciones</w:t>
      </w:r>
      <w:r w:rsidR="00194554" w:rsidRPr="004E0B4C">
        <w:rPr>
          <w:rFonts w:ascii="Arial" w:hAnsi="Arial" w:cs="Arial"/>
          <w:sz w:val="24"/>
          <w:szCs w:val="24"/>
        </w:rPr>
        <w:t>,</w:t>
      </w:r>
      <w:r w:rsidRPr="004E0B4C">
        <w:rPr>
          <w:rFonts w:ascii="Arial" w:hAnsi="Arial" w:cs="Arial"/>
          <w:sz w:val="24"/>
          <w:szCs w:val="24"/>
        </w:rPr>
        <w:t xml:space="preserve"> cómo entender el derecho y cómo justificarlo. </w:t>
      </w:r>
      <w:r w:rsidR="000F1CBD">
        <w:rPr>
          <w:rFonts w:ascii="Arial" w:hAnsi="Arial" w:cs="Arial"/>
          <w:sz w:val="24"/>
          <w:szCs w:val="24"/>
        </w:rPr>
        <w:t>'</w:t>
      </w:r>
      <w:r w:rsidRPr="004E0B4C">
        <w:rPr>
          <w:rFonts w:ascii="Arial" w:hAnsi="Arial" w:cs="Arial"/>
          <w:sz w:val="24"/>
          <w:szCs w:val="24"/>
        </w:rPr>
        <w:t>¡La norma es un marco, ya lo decía Kelsen!</w:t>
      </w:r>
      <w:r w:rsidR="000F1CBD">
        <w:rPr>
          <w:rFonts w:ascii="Arial" w:hAnsi="Arial" w:cs="Arial"/>
          <w:sz w:val="24"/>
          <w:szCs w:val="24"/>
        </w:rPr>
        <w:t>',</w:t>
      </w:r>
      <w:r w:rsidRPr="004E0B4C">
        <w:rPr>
          <w:rFonts w:ascii="Arial" w:hAnsi="Arial" w:cs="Arial"/>
          <w:sz w:val="24"/>
          <w:szCs w:val="24"/>
        </w:rPr>
        <w:t xml:space="preserve"> concluiría su entusiasta intervención. </w:t>
      </w:r>
    </w:p>
    <w:p w14:paraId="32937041" w14:textId="77777777" w:rsidR="00464867" w:rsidRPr="004E0B4C" w:rsidRDefault="00FE6C7E"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lastRenderedPageBreak/>
        <w:t>Ante tales condiciones de imprecisión de los términos claves, no hay hechos que nos permitan saldar una polémica sobre la discrecionalidad en la aplicación del derecho de los tribunales constitucionales (o de cualesquiera tribunales, la verdad sea dicha). Por eso, debemos presentar algunas distinciones clave sobre est</w:t>
      </w:r>
      <w:r w:rsidR="0089405C">
        <w:rPr>
          <w:rFonts w:ascii="Arial" w:hAnsi="Arial" w:cs="Arial"/>
          <w:sz w:val="24"/>
          <w:szCs w:val="24"/>
        </w:rPr>
        <w:t>a</w:t>
      </w:r>
      <w:r w:rsidRPr="004E0B4C">
        <w:rPr>
          <w:rFonts w:ascii="Arial" w:hAnsi="Arial" w:cs="Arial"/>
          <w:sz w:val="24"/>
          <w:szCs w:val="24"/>
        </w:rPr>
        <w:t>s t</w:t>
      </w:r>
      <w:r w:rsidR="0089405C">
        <w:rPr>
          <w:rFonts w:ascii="Arial" w:hAnsi="Arial" w:cs="Arial"/>
          <w:sz w:val="24"/>
          <w:szCs w:val="24"/>
        </w:rPr>
        <w:t>e</w:t>
      </w:r>
      <w:r w:rsidRPr="004E0B4C">
        <w:rPr>
          <w:rFonts w:ascii="Arial" w:hAnsi="Arial" w:cs="Arial"/>
          <w:sz w:val="24"/>
          <w:szCs w:val="24"/>
        </w:rPr>
        <w:t>rmino</w:t>
      </w:r>
      <w:r w:rsidR="0089405C">
        <w:rPr>
          <w:rFonts w:ascii="Arial" w:hAnsi="Arial" w:cs="Arial"/>
          <w:sz w:val="24"/>
          <w:szCs w:val="24"/>
        </w:rPr>
        <w:t>logía</w:t>
      </w:r>
      <w:r w:rsidRPr="004E0B4C">
        <w:rPr>
          <w:rFonts w:ascii="Arial" w:hAnsi="Arial" w:cs="Arial"/>
          <w:sz w:val="24"/>
          <w:szCs w:val="24"/>
        </w:rPr>
        <w:t xml:space="preserve">s. Pero, </w:t>
      </w:r>
      <w:r w:rsidR="0089405C">
        <w:rPr>
          <w:rFonts w:ascii="Arial" w:hAnsi="Arial" w:cs="Arial"/>
          <w:sz w:val="24"/>
          <w:szCs w:val="24"/>
        </w:rPr>
        <w:t xml:space="preserve">no deja de ser importante aclarar que </w:t>
      </w:r>
      <w:r w:rsidRPr="004E0B4C">
        <w:rPr>
          <w:rFonts w:ascii="Arial" w:hAnsi="Arial" w:cs="Arial"/>
          <w:sz w:val="24"/>
          <w:szCs w:val="24"/>
        </w:rPr>
        <w:t xml:space="preserve"> no me interesa para nada investigar ‘el sentido’ de la</w:t>
      </w:r>
      <w:r w:rsidR="00194554" w:rsidRPr="004E0B4C">
        <w:rPr>
          <w:rFonts w:ascii="Arial" w:hAnsi="Arial" w:cs="Arial"/>
          <w:sz w:val="24"/>
          <w:szCs w:val="24"/>
        </w:rPr>
        <w:t xml:space="preserve"> discrecionalidad judicial o </w:t>
      </w:r>
      <w:r w:rsidRPr="004E0B4C">
        <w:rPr>
          <w:rFonts w:ascii="Arial" w:hAnsi="Arial" w:cs="Arial"/>
          <w:sz w:val="24"/>
          <w:szCs w:val="24"/>
        </w:rPr>
        <w:t xml:space="preserve"> ‘analizar conceptualmente’ dich</w:t>
      </w:r>
      <w:r w:rsidR="0089405C">
        <w:rPr>
          <w:rFonts w:ascii="Arial" w:hAnsi="Arial" w:cs="Arial"/>
          <w:sz w:val="24"/>
          <w:szCs w:val="24"/>
        </w:rPr>
        <w:t>as definiciones</w:t>
      </w:r>
      <w:r w:rsidRPr="004E0B4C">
        <w:rPr>
          <w:rFonts w:ascii="Arial" w:hAnsi="Arial" w:cs="Arial"/>
          <w:sz w:val="24"/>
          <w:szCs w:val="24"/>
        </w:rPr>
        <w:t xml:space="preserve"> (actividad cuya fertilidad intelectual me parece muy limitada</w:t>
      </w:r>
      <w:r w:rsidR="0089405C">
        <w:rPr>
          <w:rFonts w:ascii="Arial" w:hAnsi="Arial" w:cs="Arial"/>
          <w:sz w:val="24"/>
          <w:szCs w:val="24"/>
        </w:rPr>
        <w:t xml:space="preserve">, como lo afirma </w:t>
      </w:r>
      <w:r w:rsidR="000F5DDA" w:rsidRPr="004E0B4C">
        <w:rPr>
          <w:rFonts w:ascii="Arial" w:hAnsi="Arial" w:cs="Arial"/>
          <w:sz w:val="24"/>
          <w:szCs w:val="24"/>
        </w:rPr>
        <w:t>Leiter, 2005</w:t>
      </w:r>
      <w:r w:rsidR="0089405C">
        <w:rPr>
          <w:rFonts w:ascii="Arial" w:hAnsi="Arial" w:cs="Arial"/>
          <w:sz w:val="24"/>
          <w:szCs w:val="24"/>
        </w:rPr>
        <w:t>).</w:t>
      </w:r>
    </w:p>
    <w:p w14:paraId="5D462C1A" w14:textId="77777777" w:rsidR="00FE6C7E" w:rsidRPr="004E0B4C" w:rsidRDefault="004B5EC7" w:rsidP="004F6507">
      <w:pPr>
        <w:spacing w:before="120" w:after="120" w:line="420" w:lineRule="auto"/>
        <w:ind w:firstLine="709"/>
        <w:jc w:val="both"/>
        <w:rPr>
          <w:rFonts w:ascii="Arial" w:hAnsi="Arial" w:cs="Arial"/>
          <w:sz w:val="24"/>
          <w:szCs w:val="24"/>
        </w:rPr>
      </w:pPr>
      <w:r>
        <w:rPr>
          <w:rFonts w:ascii="Arial" w:hAnsi="Arial" w:cs="Arial"/>
          <w:sz w:val="24"/>
          <w:szCs w:val="24"/>
        </w:rPr>
        <w:t>Lo que p</w:t>
      </w:r>
      <w:r w:rsidR="00FE6C7E" w:rsidRPr="004E0B4C">
        <w:rPr>
          <w:rFonts w:ascii="Arial" w:hAnsi="Arial" w:cs="Arial"/>
          <w:sz w:val="24"/>
          <w:szCs w:val="24"/>
        </w:rPr>
        <w:t>retendo</w:t>
      </w:r>
      <w:r>
        <w:rPr>
          <w:rFonts w:ascii="Arial" w:hAnsi="Arial" w:cs="Arial"/>
          <w:sz w:val="24"/>
          <w:szCs w:val="24"/>
        </w:rPr>
        <w:t xml:space="preserve"> es</w:t>
      </w:r>
      <w:r w:rsidRPr="004E0B4C">
        <w:rPr>
          <w:rFonts w:ascii="Arial" w:hAnsi="Arial" w:cs="Arial"/>
          <w:sz w:val="24"/>
          <w:szCs w:val="24"/>
        </w:rPr>
        <w:t xml:space="preserve"> </w:t>
      </w:r>
      <w:r w:rsidR="00FE6C7E" w:rsidRPr="004E0B4C">
        <w:rPr>
          <w:rFonts w:ascii="Arial" w:hAnsi="Arial" w:cs="Arial"/>
          <w:sz w:val="24"/>
          <w:szCs w:val="24"/>
        </w:rPr>
        <w:t>más sencillo, pero</w:t>
      </w:r>
      <w:r>
        <w:rPr>
          <w:rFonts w:ascii="Arial" w:hAnsi="Arial" w:cs="Arial"/>
          <w:sz w:val="24"/>
          <w:szCs w:val="24"/>
        </w:rPr>
        <w:t xml:space="preserve"> </w:t>
      </w:r>
      <w:r w:rsidR="00FE6C7E" w:rsidRPr="004E0B4C">
        <w:rPr>
          <w:rFonts w:ascii="Arial" w:hAnsi="Arial" w:cs="Arial"/>
          <w:sz w:val="24"/>
          <w:szCs w:val="24"/>
        </w:rPr>
        <w:t>más útil: presentar algunas distinciones y definiciones aclaratorias tales que podamos entender con precisión cuál es el problema fáctico que estamos tratando y cuáles las clases</w:t>
      </w:r>
      <w:r w:rsidR="00BA65E8">
        <w:rPr>
          <w:rFonts w:ascii="Arial" w:hAnsi="Arial" w:cs="Arial"/>
          <w:sz w:val="24"/>
          <w:szCs w:val="24"/>
        </w:rPr>
        <w:t xml:space="preserve"> de</w:t>
      </w:r>
      <w:r w:rsidR="00FE6C7E" w:rsidRPr="004E0B4C">
        <w:rPr>
          <w:rFonts w:ascii="Arial" w:hAnsi="Arial" w:cs="Arial"/>
          <w:sz w:val="24"/>
          <w:szCs w:val="24"/>
        </w:rPr>
        <w:t xml:space="preserve"> hechos relevantes para decidirlo. A lo mejor</w:t>
      </w:r>
      <w:r>
        <w:rPr>
          <w:rFonts w:ascii="Arial" w:hAnsi="Arial" w:cs="Arial"/>
          <w:sz w:val="24"/>
          <w:szCs w:val="24"/>
        </w:rPr>
        <w:t>,</w:t>
      </w:r>
      <w:r w:rsidR="00FE6C7E" w:rsidRPr="004E0B4C">
        <w:rPr>
          <w:rFonts w:ascii="Arial" w:hAnsi="Arial" w:cs="Arial"/>
          <w:sz w:val="24"/>
          <w:szCs w:val="24"/>
        </w:rPr>
        <w:t xml:space="preserve"> dichas precisiones </w:t>
      </w:r>
      <w:r>
        <w:rPr>
          <w:rFonts w:ascii="Arial" w:hAnsi="Arial" w:cs="Arial"/>
          <w:sz w:val="24"/>
          <w:szCs w:val="24"/>
        </w:rPr>
        <w:t xml:space="preserve">podrían </w:t>
      </w:r>
      <w:r w:rsidR="00FE6C7E" w:rsidRPr="004E0B4C">
        <w:rPr>
          <w:rFonts w:ascii="Arial" w:hAnsi="Arial" w:cs="Arial"/>
          <w:sz w:val="24"/>
          <w:szCs w:val="24"/>
        </w:rPr>
        <w:t>rescat</w:t>
      </w:r>
      <w:r>
        <w:rPr>
          <w:rFonts w:ascii="Arial" w:hAnsi="Arial" w:cs="Arial"/>
          <w:sz w:val="24"/>
          <w:szCs w:val="24"/>
        </w:rPr>
        <w:t>ar</w:t>
      </w:r>
      <w:r w:rsidR="00FE6C7E" w:rsidRPr="004E0B4C">
        <w:rPr>
          <w:rFonts w:ascii="Arial" w:hAnsi="Arial" w:cs="Arial"/>
          <w:sz w:val="24"/>
          <w:szCs w:val="24"/>
        </w:rPr>
        <w:t xml:space="preserve"> </w:t>
      </w:r>
      <w:r>
        <w:rPr>
          <w:rFonts w:ascii="Arial" w:hAnsi="Arial" w:cs="Arial"/>
          <w:sz w:val="24"/>
          <w:szCs w:val="24"/>
        </w:rPr>
        <w:t>elementos importantes</w:t>
      </w:r>
      <w:r w:rsidR="00FE6C7E" w:rsidRPr="004E0B4C">
        <w:rPr>
          <w:rFonts w:ascii="Arial" w:hAnsi="Arial" w:cs="Arial"/>
          <w:sz w:val="24"/>
          <w:szCs w:val="24"/>
        </w:rPr>
        <w:t xml:space="preserve"> de nuestras ‘intuiciones’ conceptuales, pero </w:t>
      </w:r>
      <w:r w:rsidR="00194554" w:rsidRPr="004E0B4C">
        <w:rPr>
          <w:rFonts w:ascii="Arial" w:hAnsi="Arial" w:cs="Arial"/>
          <w:sz w:val="24"/>
          <w:szCs w:val="24"/>
        </w:rPr>
        <w:t xml:space="preserve">me parece baladí </w:t>
      </w:r>
      <w:r w:rsidR="00FE6C7E" w:rsidRPr="004E0B4C">
        <w:rPr>
          <w:rFonts w:ascii="Arial" w:hAnsi="Arial" w:cs="Arial"/>
          <w:sz w:val="24"/>
          <w:szCs w:val="24"/>
        </w:rPr>
        <w:t>que lo hagan o no.</w:t>
      </w:r>
    </w:p>
    <w:p w14:paraId="6816CE04" w14:textId="77777777" w:rsidR="00BA65E8" w:rsidRDefault="00FE6C7E"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Veamos: es cierto que todo (o casi todo) texto jur</w:t>
      </w:r>
      <w:r w:rsidR="001C36D2" w:rsidRPr="004E0B4C">
        <w:rPr>
          <w:rFonts w:ascii="Arial" w:hAnsi="Arial" w:cs="Arial"/>
          <w:sz w:val="24"/>
          <w:szCs w:val="24"/>
        </w:rPr>
        <w:t>ídico-normativ</w:t>
      </w:r>
      <w:r w:rsidRPr="004E0B4C">
        <w:rPr>
          <w:rFonts w:ascii="Arial" w:hAnsi="Arial" w:cs="Arial"/>
          <w:sz w:val="24"/>
          <w:szCs w:val="24"/>
        </w:rPr>
        <w:t>o puede ser entendido como expresando diversas normas o teniendo diversos sentidos</w:t>
      </w:r>
      <w:r w:rsidRPr="004E0B4C">
        <w:rPr>
          <w:rStyle w:val="FootnoteReference"/>
          <w:rFonts w:ascii="Arial" w:hAnsi="Arial" w:cs="Arial"/>
          <w:sz w:val="24"/>
          <w:szCs w:val="24"/>
        </w:rPr>
        <w:footnoteReference w:id="3"/>
      </w:r>
      <w:r w:rsidRPr="004E0B4C">
        <w:rPr>
          <w:rFonts w:ascii="Arial" w:hAnsi="Arial" w:cs="Arial"/>
          <w:sz w:val="24"/>
          <w:szCs w:val="24"/>
        </w:rPr>
        <w:t>. Rara vez un</w:t>
      </w:r>
      <w:r w:rsidR="00194554" w:rsidRPr="004E0B4C">
        <w:rPr>
          <w:rFonts w:ascii="Arial" w:hAnsi="Arial" w:cs="Arial"/>
          <w:sz w:val="24"/>
          <w:szCs w:val="24"/>
        </w:rPr>
        <w:t>a</w:t>
      </w:r>
      <w:r w:rsidRPr="004E0B4C">
        <w:rPr>
          <w:rFonts w:ascii="Arial" w:hAnsi="Arial" w:cs="Arial"/>
          <w:sz w:val="24"/>
          <w:szCs w:val="24"/>
        </w:rPr>
        <w:t xml:space="preserve"> de esas formas de entender un conjunto de formulaciones normativas estará obligatoriamente prescrito por otras normas del ordenamiento jurídico y</w:t>
      </w:r>
      <w:r w:rsidR="00EE06F9">
        <w:rPr>
          <w:rFonts w:ascii="Arial" w:hAnsi="Arial" w:cs="Arial"/>
          <w:sz w:val="24"/>
          <w:szCs w:val="24"/>
        </w:rPr>
        <w:t>,</w:t>
      </w:r>
      <w:r w:rsidRPr="004E0B4C">
        <w:rPr>
          <w:rFonts w:ascii="Arial" w:hAnsi="Arial" w:cs="Arial"/>
          <w:sz w:val="24"/>
          <w:szCs w:val="24"/>
        </w:rPr>
        <w:t xml:space="preserve"> aunque lo estuviera, estas normas </w:t>
      </w:r>
      <w:r w:rsidR="00194554" w:rsidRPr="004E0B4C">
        <w:rPr>
          <w:rFonts w:ascii="Arial" w:hAnsi="Arial" w:cs="Arial"/>
          <w:sz w:val="24"/>
          <w:szCs w:val="24"/>
        </w:rPr>
        <w:t>(</w:t>
      </w:r>
      <w:r w:rsidRPr="004E0B4C">
        <w:rPr>
          <w:rFonts w:ascii="Arial" w:hAnsi="Arial" w:cs="Arial"/>
          <w:sz w:val="24"/>
          <w:szCs w:val="24"/>
        </w:rPr>
        <w:t>que mandan c</w:t>
      </w:r>
      <w:r w:rsidR="00EE06F9">
        <w:rPr>
          <w:rFonts w:ascii="Arial" w:hAnsi="Arial" w:cs="Arial"/>
          <w:sz w:val="24"/>
          <w:szCs w:val="24"/>
        </w:rPr>
        <w:t>ó</w:t>
      </w:r>
      <w:r w:rsidRPr="004E0B4C">
        <w:rPr>
          <w:rFonts w:ascii="Arial" w:hAnsi="Arial" w:cs="Arial"/>
          <w:sz w:val="24"/>
          <w:szCs w:val="24"/>
        </w:rPr>
        <w:t xml:space="preserve">mo </w:t>
      </w:r>
      <w:r w:rsidR="00194554" w:rsidRPr="004E0B4C">
        <w:rPr>
          <w:rFonts w:ascii="Arial" w:hAnsi="Arial" w:cs="Arial"/>
          <w:sz w:val="24"/>
          <w:szCs w:val="24"/>
        </w:rPr>
        <w:t>entender aquellas formulaciones)</w:t>
      </w:r>
      <w:r w:rsidRPr="004E0B4C">
        <w:rPr>
          <w:rFonts w:ascii="Arial" w:hAnsi="Arial" w:cs="Arial"/>
          <w:sz w:val="24"/>
          <w:szCs w:val="24"/>
        </w:rPr>
        <w:t xml:space="preserve"> también podrían ser entendidas de varias formas y si</w:t>
      </w:r>
      <w:r w:rsidR="00A16A60">
        <w:rPr>
          <w:rFonts w:ascii="Arial" w:hAnsi="Arial" w:cs="Arial"/>
          <w:sz w:val="24"/>
          <w:szCs w:val="24"/>
        </w:rPr>
        <w:t xml:space="preserve">, </w:t>
      </w:r>
      <w:r w:rsidRPr="004E0B4C">
        <w:rPr>
          <w:rFonts w:ascii="Arial" w:hAnsi="Arial" w:cs="Arial"/>
          <w:sz w:val="24"/>
          <w:szCs w:val="24"/>
        </w:rPr>
        <w:t>por ventura de un parlamento especialmente quisquilloso</w:t>
      </w:r>
      <w:r w:rsidR="00A16A60">
        <w:rPr>
          <w:rFonts w:ascii="Arial" w:hAnsi="Arial" w:cs="Arial"/>
          <w:sz w:val="24"/>
          <w:szCs w:val="24"/>
        </w:rPr>
        <w:t>,</w:t>
      </w:r>
      <w:r w:rsidRPr="004E0B4C">
        <w:rPr>
          <w:rFonts w:ascii="Arial" w:hAnsi="Arial" w:cs="Arial"/>
          <w:sz w:val="24"/>
          <w:szCs w:val="24"/>
        </w:rPr>
        <w:t xml:space="preserve"> existiera otra norma que decidiera c</w:t>
      </w:r>
      <w:r w:rsidR="0076506A" w:rsidRPr="004E0B4C">
        <w:rPr>
          <w:rFonts w:ascii="Arial" w:hAnsi="Arial" w:cs="Arial"/>
          <w:sz w:val="24"/>
          <w:szCs w:val="24"/>
        </w:rPr>
        <w:t xml:space="preserve">ómo entender la segunda norma, sobre esta tercera volvería a abrirse el asunto. Al final, en algún punto </w:t>
      </w:r>
      <w:r w:rsidR="0076506A" w:rsidRPr="004E0B4C">
        <w:rPr>
          <w:rFonts w:ascii="Arial" w:hAnsi="Arial" w:cs="Arial"/>
          <w:sz w:val="24"/>
          <w:szCs w:val="24"/>
        </w:rPr>
        <w:lastRenderedPageBreak/>
        <w:t>habrá que detenerse y decidir entre varias versiones semántica y pragmáticamente viables</w:t>
      </w:r>
      <w:r w:rsidR="00194554" w:rsidRPr="004E0B4C">
        <w:rPr>
          <w:rFonts w:ascii="Arial" w:hAnsi="Arial" w:cs="Arial"/>
          <w:sz w:val="24"/>
          <w:szCs w:val="24"/>
        </w:rPr>
        <w:t xml:space="preserve"> de las formulaciones normativas</w:t>
      </w:r>
      <w:r w:rsidR="0076506A" w:rsidRPr="004E0B4C">
        <w:rPr>
          <w:rFonts w:ascii="Arial" w:hAnsi="Arial" w:cs="Arial"/>
          <w:sz w:val="24"/>
          <w:szCs w:val="24"/>
        </w:rPr>
        <w:t xml:space="preserve">. </w:t>
      </w:r>
      <w:r w:rsidR="00A16A60">
        <w:rPr>
          <w:rFonts w:ascii="Arial" w:hAnsi="Arial" w:cs="Arial"/>
          <w:sz w:val="24"/>
          <w:szCs w:val="24"/>
        </w:rPr>
        <w:tab/>
      </w:r>
    </w:p>
    <w:p w14:paraId="4DEA50DC" w14:textId="77777777" w:rsidR="0076506A" w:rsidRPr="004E0B4C" w:rsidRDefault="00A16A60" w:rsidP="004F6507">
      <w:pPr>
        <w:spacing w:before="120" w:after="120" w:line="420" w:lineRule="auto"/>
        <w:ind w:firstLine="709"/>
        <w:jc w:val="both"/>
        <w:rPr>
          <w:rFonts w:ascii="Arial" w:hAnsi="Arial" w:cs="Arial"/>
          <w:sz w:val="24"/>
          <w:szCs w:val="24"/>
        </w:rPr>
      </w:pPr>
      <w:r>
        <w:rPr>
          <w:rFonts w:ascii="Arial" w:hAnsi="Arial" w:cs="Arial"/>
          <w:sz w:val="24"/>
          <w:szCs w:val="24"/>
        </w:rPr>
        <w:t>No obstante</w:t>
      </w:r>
      <w:r w:rsidR="0076506A" w:rsidRPr="004E0B4C">
        <w:rPr>
          <w:rFonts w:ascii="Arial" w:hAnsi="Arial" w:cs="Arial"/>
          <w:sz w:val="24"/>
          <w:szCs w:val="24"/>
        </w:rPr>
        <w:t>, es obvio que</w:t>
      </w:r>
      <w:r w:rsidR="00A434B2">
        <w:rPr>
          <w:rFonts w:ascii="Arial" w:hAnsi="Arial" w:cs="Arial"/>
          <w:sz w:val="24"/>
          <w:szCs w:val="24"/>
        </w:rPr>
        <w:t>,</w:t>
      </w:r>
      <w:r w:rsidR="0076506A" w:rsidRPr="004E0B4C">
        <w:rPr>
          <w:rFonts w:ascii="Arial" w:hAnsi="Arial" w:cs="Arial"/>
          <w:sz w:val="24"/>
          <w:szCs w:val="24"/>
        </w:rPr>
        <w:t xml:space="preserve"> en muchos casos</w:t>
      </w:r>
      <w:r w:rsidR="00A434B2">
        <w:rPr>
          <w:rFonts w:ascii="Arial" w:hAnsi="Arial" w:cs="Arial"/>
          <w:sz w:val="24"/>
          <w:szCs w:val="24"/>
        </w:rPr>
        <w:t>,</w:t>
      </w:r>
      <w:r w:rsidR="0076506A" w:rsidRPr="004E0B4C">
        <w:rPr>
          <w:rFonts w:ascii="Arial" w:hAnsi="Arial" w:cs="Arial"/>
          <w:sz w:val="24"/>
          <w:szCs w:val="24"/>
        </w:rPr>
        <w:t xml:space="preserve"> dicha selección se presenta al intérprete </w:t>
      </w:r>
      <w:r w:rsidR="0079094B" w:rsidRPr="004E0B4C">
        <w:rPr>
          <w:rFonts w:ascii="Arial" w:hAnsi="Arial" w:cs="Arial"/>
          <w:sz w:val="24"/>
          <w:szCs w:val="24"/>
        </w:rPr>
        <w:t>en</w:t>
      </w:r>
      <w:r w:rsidR="00194554" w:rsidRPr="004E0B4C">
        <w:rPr>
          <w:rFonts w:ascii="Arial" w:hAnsi="Arial" w:cs="Arial"/>
          <w:sz w:val="24"/>
          <w:szCs w:val="24"/>
        </w:rPr>
        <w:t xml:space="preserve"> la</w:t>
      </w:r>
      <w:r w:rsidR="0079094B" w:rsidRPr="004E0B4C">
        <w:rPr>
          <w:rFonts w:ascii="Arial" w:hAnsi="Arial" w:cs="Arial"/>
          <w:sz w:val="24"/>
          <w:szCs w:val="24"/>
        </w:rPr>
        <w:t xml:space="preserve"> mentada</w:t>
      </w:r>
      <w:r w:rsidR="00194554" w:rsidRPr="004E0B4C">
        <w:rPr>
          <w:rFonts w:ascii="Arial" w:hAnsi="Arial" w:cs="Arial"/>
          <w:sz w:val="24"/>
          <w:szCs w:val="24"/>
        </w:rPr>
        <w:t xml:space="preserve"> primera etapa</w:t>
      </w:r>
      <w:r w:rsidR="0076506A" w:rsidRPr="004E0B4C">
        <w:rPr>
          <w:rFonts w:ascii="Arial" w:hAnsi="Arial" w:cs="Arial"/>
          <w:sz w:val="24"/>
          <w:szCs w:val="24"/>
        </w:rPr>
        <w:t xml:space="preserve"> (aunque en </w:t>
      </w:r>
      <w:r w:rsidR="0079094B" w:rsidRPr="004E0B4C">
        <w:rPr>
          <w:rFonts w:ascii="Arial" w:hAnsi="Arial" w:cs="Arial"/>
          <w:sz w:val="24"/>
          <w:szCs w:val="24"/>
        </w:rPr>
        <w:t>otras ocasiones</w:t>
      </w:r>
      <w:r w:rsidR="0076506A" w:rsidRPr="004E0B4C">
        <w:rPr>
          <w:rFonts w:ascii="Arial" w:hAnsi="Arial" w:cs="Arial"/>
          <w:sz w:val="24"/>
          <w:szCs w:val="24"/>
        </w:rPr>
        <w:t xml:space="preserve">, sencillamente </w:t>
      </w:r>
      <w:r w:rsidR="0076506A" w:rsidRPr="004E0B4C">
        <w:rPr>
          <w:rFonts w:ascii="Arial" w:hAnsi="Arial" w:cs="Arial"/>
          <w:i/>
          <w:sz w:val="24"/>
          <w:szCs w:val="24"/>
        </w:rPr>
        <w:t>comprendemos</w:t>
      </w:r>
      <w:r w:rsidR="0076506A" w:rsidRPr="004E0B4C">
        <w:rPr>
          <w:rFonts w:ascii="Arial" w:hAnsi="Arial" w:cs="Arial"/>
          <w:sz w:val="24"/>
          <w:szCs w:val="24"/>
        </w:rPr>
        <w:t xml:space="preserve"> lo que dice el texto). Pues bien, esta es una de las formas de entender l</w:t>
      </w:r>
      <w:r w:rsidR="00194554" w:rsidRPr="004E0B4C">
        <w:rPr>
          <w:rFonts w:ascii="Arial" w:hAnsi="Arial" w:cs="Arial"/>
          <w:sz w:val="24"/>
          <w:szCs w:val="24"/>
        </w:rPr>
        <w:t>a discrecionalidad judicial: una</w:t>
      </w:r>
      <w:r w:rsidR="0076506A" w:rsidRPr="004E0B4C">
        <w:rPr>
          <w:rFonts w:ascii="Arial" w:hAnsi="Arial" w:cs="Arial"/>
          <w:sz w:val="24"/>
          <w:szCs w:val="24"/>
        </w:rPr>
        <w:t xml:space="preserve"> de las que llamaré </w:t>
      </w:r>
      <w:r w:rsidR="0076506A" w:rsidRPr="004E0B4C">
        <w:rPr>
          <w:rFonts w:ascii="Arial" w:hAnsi="Arial" w:cs="Arial"/>
          <w:i/>
          <w:sz w:val="24"/>
          <w:szCs w:val="24"/>
        </w:rPr>
        <w:t>trivial</w:t>
      </w:r>
      <w:r w:rsidR="0076506A" w:rsidRPr="004E0B4C">
        <w:rPr>
          <w:rFonts w:ascii="Arial" w:hAnsi="Arial" w:cs="Arial"/>
          <w:sz w:val="24"/>
          <w:szCs w:val="24"/>
        </w:rPr>
        <w:t xml:space="preserve"> (pues la realiza muy frecuentemente cualquier tribunal). </w:t>
      </w:r>
      <w:r w:rsidR="00194554" w:rsidRPr="004E0B4C">
        <w:rPr>
          <w:rFonts w:ascii="Arial" w:hAnsi="Arial" w:cs="Arial"/>
          <w:sz w:val="24"/>
          <w:szCs w:val="24"/>
        </w:rPr>
        <w:t>Puntualmente: es un predicado de la actividad del aplicador</w:t>
      </w:r>
      <w:r w:rsidR="0079094B" w:rsidRPr="004E0B4C">
        <w:rPr>
          <w:rFonts w:ascii="Arial" w:hAnsi="Arial" w:cs="Arial"/>
          <w:sz w:val="24"/>
          <w:szCs w:val="24"/>
        </w:rPr>
        <w:t xml:space="preserve"> del derecho</w:t>
      </w:r>
      <w:r w:rsidR="00194554" w:rsidRPr="004E0B4C">
        <w:rPr>
          <w:rFonts w:ascii="Arial" w:hAnsi="Arial" w:cs="Arial"/>
          <w:sz w:val="24"/>
          <w:szCs w:val="24"/>
        </w:rPr>
        <w:t xml:space="preserve"> </w:t>
      </w:r>
      <w:r w:rsidR="0079094B" w:rsidRPr="004E0B4C">
        <w:rPr>
          <w:rFonts w:ascii="Arial" w:hAnsi="Arial" w:cs="Arial"/>
          <w:sz w:val="24"/>
          <w:szCs w:val="24"/>
        </w:rPr>
        <w:t xml:space="preserve">al decidir cómo </w:t>
      </w:r>
      <w:r w:rsidR="003D3EE1" w:rsidRPr="004E0B4C">
        <w:rPr>
          <w:rFonts w:ascii="Arial" w:hAnsi="Arial" w:cs="Arial"/>
          <w:sz w:val="24"/>
          <w:szCs w:val="24"/>
        </w:rPr>
        <w:t>entenderá</w:t>
      </w:r>
      <w:r w:rsidR="00194554" w:rsidRPr="004E0B4C">
        <w:rPr>
          <w:rFonts w:ascii="Arial" w:hAnsi="Arial" w:cs="Arial"/>
          <w:sz w:val="24"/>
          <w:szCs w:val="24"/>
        </w:rPr>
        <w:t xml:space="preserve"> los textos que utilizará.</w:t>
      </w:r>
      <w:r w:rsidR="00A434B2">
        <w:rPr>
          <w:rFonts w:ascii="Arial" w:hAnsi="Arial" w:cs="Arial"/>
          <w:sz w:val="24"/>
          <w:szCs w:val="24"/>
        </w:rPr>
        <w:t xml:space="preserve"> </w:t>
      </w:r>
      <w:r w:rsidR="00194554" w:rsidRPr="004E0B4C">
        <w:rPr>
          <w:rFonts w:ascii="Arial" w:hAnsi="Arial" w:cs="Arial"/>
          <w:sz w:val="24"/>
          <w:szCs w:val="24"/>
        </w:rPr>
        <w:t>Sin embargo, se dan otros casos</w:t>
      </w:r>
      <w:r w:rsidR="0076506A" w:rsidRPr="004E0B4C">
        <w:rPr>
          <w:rFonts w:ascii="Arial" w:hAnsi="Arial" w:cs="Arial"/>
          <w:sz w:val="24"/>
          <w:szCs w:val="24"/>
        </w:rPr>
        <w:t xml:space="preserve"> en que no cabe hablar (sino de forma</w:t>
      </w:r>
      <w:r w:rsidR="00194554" w:rsidRPr="004E0B4C">
        <w:rPr>
          <w:rFonts w:ascii="Arial" w:hAnsi="Arial" w:cs="Arial"/>
          <w:sz w:val="24"/>
          <w:szCs w:val="24"/>
        </w:rPr>
        <w:t xml:space="preserve"> muy</w:t>
      </w:r>
      <w:r w:rsidR="0076506A" w:rsidRPr="004E0B4C">
        <w:rPr>
          <w:rFonts w:ascii="Arial" w:hAnsi="Arial" w:cs="Arial"/>
          <w:sz w:val="24"/>
          <w:szCs w:val="24"/>
        </w:rPr>
        <w:t xml:space="preserve"> condescendiente) de interpretación: se trata de lo que es mejor descrito como interpretación </w:t>
      </w:r>
      <w:r w:rsidR="0076506A" w:rsidRPr="004E0B4C">
        <w:rPr>
          <w:rFonts w:ascii="Arial" w:hAnsi="Arial" w:cs="Arial"/>
          <w:i/>
          <w:sz w:val="24"/>
          <w:szCs w:val="24"/>
        </w:rPr>
        <w:t>creadora</w:t>
      </w:r>
      <w:r w:rsidR="0076506A" w:rsidRPr="004E0B4C">
        <w:rPr>
          <w:rStyle w:val="FootnoteReference"/>
          <w:rFonts w:ascii="Arial" w:hAnsi="Arial" w:cs="Arial"/>
          <w:i/>
          <w:sz w:val="24"/>
          <w:szCs w:val="24"/>
        </w:rPr>
        <w:footnoteReference w:id="4"/>
      </w:r>
      <w:r w:rsidR="0076506A" w:rsidRPr="004E0B4C">
        <w:rPr>
          <w:rFonts w:ascii="Arial" w:hAnsi="Arial" w:cs="Arial"/>
          <w:sz w:val="24"/>
          <w:szCs w:val="24"/>
        </w:rPr>
        <w:t>.</w:t>
      </w:r>
      <w:r w:rsidR="008200A4" w:rsidRPr="004E0B4C">
        <w:rPr>
          <w:rFonts w:ascii="Arial" w:hAnsi="Arial" w:cs="Arial"/>
          <w:sz w:val="24"/>
          <w:szCs w:val="24"/>
        </w:rPr>
        <w:t xml:space="preserve"> La interpretación creadora</w:t>
      </w:r>
      <w:r w:rsidR="005B1B3E" w:rsidRPr="004E0B4C">
        <w:rPr>
          <w:rFonts w:ascii="Arial" w:hAnsi="Arial" w:cs="Arial"/>
          <w:sz w:val="24"/>
          <w:szCs w:val="24"/>
        </w:rPr>
        <w:t xml:space="preserve"> </w:t>
      </w:r>
      <w:r w:rsidR="008200A4" w:rsidRPr="004E0B4C">
        <w:rPr>
          <w:rFonts w:ascii="Arial" w:hAnsi="Arial" w:cs="Arial"/>
          <w:sz w:val="24"/>
          <w:szCs w:val="24"/>
        </w:rPr>
        <w:t xml:space="preserve">es una actividad judicial </w:t>
      </w:r>
      <w:r w:rsidR="005B1B3E" w:rsidRPr="004E0B4C">
        <w:rPr>
          <w:rFonts w:ascii="Arial" w:hAnsi="Arial" w:cs="Arial"/>
          <w:sz w:val="24"/>
          <w:szCs w:val="24"/>
        </w:rPr>
        <w:t xml:space="preserve">de identificación de normas </w:t>
      </w:r>
      <w:r w:rsidR="008200A4" w:rsidRPr="004E0B4C">
        <w:rPr>
          <w:rFonts w:ascii="Arial" w:hAnsi="Arial" w:cs="Arial"/>
          <w:sz w:val="24"/>
          <w:szCs w:val="24"/>
        </w:rPr>
        <w:t xml:space="preserve">no-trivialmente discrecional. </w:t>
      </w:r>
    </w:p>
    <w:p w14:paraId="312CE6DB" w14:textId="77777777" w:rsidR="008200A4" w:rsidRPr="004E0B4C" w:rsidRDefault="008200A4"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Otra situación relevante</w:t>
      </w:r>
      <w:r w:rsidR="00AE7CC3">
        <w:rPr>
          <w:rFonts w:ascii="Arial" w:hAnsi="Arial" w:cs="Arial"/>
          <w:sz w:val="24"/>
          <w:szCs w:val="24"/>
        </w:rPr>
        <w:t>,</w:t>
      </w:r>
      <w:r w:rsidRPr="004E0B4C">
        <w:rPr>
          <w:rFonts w:ascii="Arial" w:hAnsi="Arial" w:cs="Arial"/>
          <w:sz w:val="24"/>
          <w:szCs w:val="24"/>
        </w:rPr>
        <w:t xml:space="preserve"> clara y distintamente señal</w:t>
      </w:r>
      <w:r w:rsidR="00BA65E8">
        <w:rPr>
          <w:rFonts w:ascii="Arial" w:hAnsi="Arial" w:cs="Arial"/>
          <w:sz w:val="24"/>
          <w:szCs w:val="24"/>
        </w:rPr>
        <w:t>ada</w:t>
      </w:r>
      <w:r w:rsidRPr="004E0B4C">
        <w:rPr>
          <w:rFonts w:ascii="Arial" w:hAnsi="Arial" w:cs="Arial"/>
          <w:sz w:val="24"/>
          <w:szCs w:val="24"/>
        </w:rPr>
        <w:t xml:space="preserve"> </w:t>
      </w:r>
      <w:r w:rsidR="00BA65E8">
        <w:rPr>
          <w:rFonts w:ascii="Arial" w:hAnsi="Arial" w:cs="Arial"/>
          <w:sz w:val="24"/>
          <w:szCs w:val="24"/>
        </w:rPr>
        <w:t xml:space="preserve">por </w:t>
      </w:r>
      <w:r w:rsidRPr="004E0B4C">
        <w:rPr>
          <w:rFonts w:ascii="Arial" w:hAnsi="Arial" w:cs="Arial"/>
          <w:sz w:val="24"/>
          <w:szCs w:val="24"/>
        </w:rPr>
        <w:t>Bulygin (</w:t>
      </w:r>
      <w:r w:rsidR="00753EBC" w:rsidRPr="004E0B4C">
        <w:rPr>
          <w:rFonts w:ascii="Arial" w:hAnsi="Arial" w:cs="Arial"/>
          <w:sz w:val="24"/>
          <w:szCs w:val="24"/>
        </w:rPr>
        <w:t>1991</w:t>
      </w:r>
      <w:r w:rsidRPr="004E0B4C">
        <w:rPr>
          <w:rFonts w:ascii="Arial" w:hAnsi="Arial" w:cs="Arial"/>
          <w:sz w:val="24"/>
          <w:szCs w:val="24"/>
        </w:rPr>
        <w:t>),</w:t>
      </w:r>
      <w:r w:rsidR="00AE7CC3">
        <w:rPr>
          <w:rFonts w:ascii="Arial" w:hAnsi="Arial" w:cs="Arial"/>
          <w:sz w:val="24"/>
          <w:szCs w:val="24"/>
        </w:rPr>
        <w:t xml:space="preserve"> es que</w:t>
      </w:r>
      <w:r w:rsidRPr="004E0B4C">
        <w:rPr>
          <w:rFonts w:ascii="Arial" w:hAnsi="Arial" w:cs="Arial"/>
          <w:sz w:val="24"/>
          <w:szCs w:val="24"/>
        </w:rPr>
        <w:t xml:space="preserve"> e</w:t>
      </w:r>
      <w:r w:rsidR="00194554" w:rsidRPr="004E0B4C">
        <w:rPr>
          <w:rFonts w:ascii="Arial" w:hAnsi="Arial" w:cs="Arial"/>
          <w:sz w:val="24"/>
          <w:szCs w:val="24"/>
        </w:rPr>
        <w:t>l</w:t>
      </w:r>
      <w:r w:rsidRPr="004E0B4C">
        <w:rPr>
          <w:rFonts w:ascii="Arial" w:hAnsi="Arial" w:cs="Arial"/>
          <w:sz w:val="24"/>
          <w:szCs w:val="24"/>
        </w:rPr>
        <w:t xml:space="preserve"> esqueleto básico de la fundamentación de una decisión judicial consiste en</w:t>
      </w:r>
      <w:r w:rsidR="005B1B3E" w:rsidRPr="004E0B4C">
        <w:rPr>
          <w:rFonts w:ascii="Arial" w:hAnsi="Arial" w:cs="Arial"/>
          <w:sz w:val="24"/>
          <w:szCs w:val="24"/>
        </w:rPr>
        <w:t xml:space="preserve"> la inferencia de</w:t>
      </w:r>
      <w:r w:rsidR="00BA65E8">
        <w:rPr>
          <w:rFonts w:ascii="Arial" w:hAnsi="Arial" w:cs="Arial"/>
          <w:sz w:val="24"/>
          <w:szCs w:val="24"/>
        </w:rPr>
        <w:t xml:space="preserve"> una o varias</w:t>
      </w:r>
      <w:r w:rsidRPr="004E0B4C">
        <w:rPr>
          <w:rFonts w:ascii="Arial" w:hAnsi="Arial" w:cs="Arial"/>
          <w:sz w:val="24"/>
          <w:szCs w:val="24"/>
        </w:rPr>
        <w:t xml:space="preserve"> normas particulares</w:t>
      </w:r>
      <w:r w:rsidR="00BA65E8">
        <w:rPr>
          <w:rFonts w:ascii="Arial" w:hAnsi="Arial" w:cs="Arial"/>
          <w:sz w:val="24"/>
          <w:szCs w:val="24"/>
        </w:rPr>
        <w:t>,</w:t>
      </w:r>
      <w:r w:rsidR="00AE7CC3">
        <w:rPr>
          <w:rFonts w:ascii="Arial" w:hAnsi="Arial" w:cs="Arial"/>
          <w:sz w:val="24"/>
          <w:szCs w:val="24"/>
        </w:rPr>
        <w:t xml:space="preserve"> </w:t>
      </w:r>
      <w:r w:rsidR="005B1B3E" w:rsidRPr="004E0B4C">
        <w:rPr>
          <w:rFonts w:ascii="Arial" w:hAnsi="Arial" w:cs="Arial"/>
          <w:sz w:val="24"/>
          <w:szCs w:val="24"/>
        </w:rPr>
        <w:t>a partir de un argumento conformado por</w:t>
      </w:r>
      <w:r w:rsidRPr="004E0B4C">
        <w:rPr>
          <w:rFonts w:ascii="Arial" w:hAnsi="Arial" w:cs="Arial"/>
          <w:sz w:val="24"/>
          <w:szCs w:val="24"/>
        </w:rPr>
        <w:t xml:space="preserve"> varias afirmaciones de hechos, normas generales y definiciones clave (estas </w:t>
      </w:r>
      <w:r w:rsidRPr="004E0B4C">
        <w:rPr>
          <w:rFonts w:ascii="Arial" w:hAnsi="Arial" w:cs="Arial"/>
          <w:sz w:val="24"/>
          <w:szCs w:val="24"/>
        </w:rPr>
        <w:lastRenderedPageBreak/>
        <w:t>últimas aportadas comúnmente por la doctrina y los precedentes judiciales)</w:t>
      </w:r>
      <w:r w:rsidR="00B52717" w:rsidRPr="004E0B4C">
        <w:rPr>
          <w:rStyle w:val="FootnoteReference"/>
          <w:rFonts w:ascii="Arial" w:hAnsi="Arial" w:cs="Arial"/>
          <w:sz w:val="24"/>
          <w:szCs w:val="24"/>
        </w:rPr>
        <w:footnoteReference w:id="5"/>
      </w:r>
      <w:r w:rsidRPr="004E0B4C">
        <w:rPr>
          <w:rFonts w:ascii="Arial" w:hAnsi="Arial" w:cs="Arial"/>
          <w:sz w:val="24"/>
          <w:szCs w:val="24"/>
        </w:rPr>
        <w:t xml:space="preserve">. </w:t>
      </w:r>
      <w:r w:rsidR="00B52717" w:rsidRPr="004E0B4C">
        <w:rPr>
          <w:rFonts w:ascii="Arial" w:hAnsi="Arial" w:cs="Arial"/>
          <w:sz w:val="24"/>
          <w:szCs w:val="24"/>
        </w:rPr>
        <w:t xml:space="preserve">Aquí entenderé que el uso </w:t>
      </w:r>
      <w:r w:rsidR="00AE7CC3">
        <w:rPr>
          <w:rFonts w:ascii="Arial" w:hAnsi="Arial" w:cs="Arial"/>
          <w:sz w:val="24"/>
          <w:szCs w:val="24"/>
        </w:rPr>
        <w:t xml:space="preserve">de </w:t>
      </w:r>
      <w:r w:rsidR="00B52717" w:rsidRPr="004E0B4C">
        <w:rPr>
          <w:rFonts w:ascii="Arial" w:hAnsi="Arial" w:cs="Arial"/>
          <w:sz w:val="24"/>
          <w:szCs w:val="24"/>
        </w:rPr>
        <w:t xml:space="preserve">definiciones aportadas por la </w:t>
      </w:r>
      <w:r w:rsidR="006D6F73" w:rsidRPr="006D6F73">
        <w:rPr>
          <w:rFonts w:ascii="Arial" w:hAnsi="Arial" w:cs="Arial"/>
          <w:i/>
          <w:sz w:val="24"/>
          <w:szCs w:val="24"/>
        </w:rPr>
        <w:t>ius</w:t>
      </w:r>
      <w:r w:rsidR="00B52717" w:rsidRPr="004E0B4C">
        <w:rPr>
          <w:rFonts w:ascii="Arial" w:hAnsi="Arial" w:cs="Arial"/>
          <w:sz w:val="24"/>
          <w:szCs w:val="24"/>
        </w:rPr>
        <w:t xml:space="preserve">-doctrina o por precedentes judiciales es un caso de discrecionalidad trivial. </w:t>
      </w:r>
    </w:p>
    <w:p w14:paraId="22A13EB8" w14:textId="77777777" w:rsidR="00AE7CC3" w:rsidRDefault="008200A4"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Pues bien, se da a veces el caso que las normas generales presentadas en la fundamentación no pertenecen al ordenamiento jurídico (i.e. no cumplen ni el criterio de pertenencia de legalidad, ni el criterio de pertenencia de deducibilidad </w:t>
      </w:r>
      <w:r w:rsidR="00AE7CC3">
        <w:rPr>
          <w:rFonts w:ascii="Arial" w:hAnsi="Arial" w:cs="Arial"/>
          <w:sz w:val="24"/>
          <w:szCs w:val="24"/>
        </w:rPr>
        <w:t>(</w:t>
      </w:r>
      <w:r w:rsidR="001C36D2" w:rsidRPr="004E0B4C">
        <w:rPr>
          <w:rFonts w:ascii="Arial" w:hAnsi="Arial" w:cs="Arial"/>
          <w:sz w:val="24"/>
          <w:szCs w:val="24"/>
        </w:rPr>
        <w:t>Bulygin &amp; Mendonca, 2005</w:t>
      </w:r>
      <w:r w:rsidR="00AE7CC3">
        <w:rPr>
          <w:rFonts w:ascii="Arial" w:hAnsi="Arial" w:cs="Arial"/>
          <w:sz w:val="24"/>
          <w:szCs w:val="24"/>
        </w:rPr>
        <w:t>)</w:t>
      </w:r>
      <w:r w:rsidRPr="004E0B4C">
        <w:rPr>
          <w:rFonts w:ascii="Arial" w:hAnsi="Arial" w:cs="Arial"/>
          <w:sz w:val="24"/>
          <w:szCs w:val="24"/>
        </w:rPr>
        <w:t>).</w:t>
      </w:r>
      <w:r w:rsidR="00B52717" w:rsidRPr="004E0B4C">
        <w:rPr>
          <w:rFonts w:ascii="Arial" w:hAnsi="Arial" w:cs="Arial"/>
          <w:sz w:val="24"/>
          <w:szCs w:val="24"/>
        </w:rPr>
        <w:t xml:space="preserve"> </w:t>
      </w:r>
    </w:p>
    <w:p w14:paraId="1EEFE68C" w14:textId="77777777" w:rsidR="00753EBC" w:rsidRPr="004E0B4C" w:rsidRDefault="00B52717"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En tales supuestos, si la norma</w:t>
      </w:r>
      <w:r w:rsidR="005B1B3E" w:rsidRPr="004E0B4C">
        <w:rPr>
          <w:rFonts w:ascii="Arial" w:hAnsi="Arial" w:cs="Arial"/>
          <w:sz w:val="24"/>
          <w:szCs w:val="24"/>
        </w:rPr>
        <w:t xml:space="preserve"> así</w:t>
      </w:r>
      <w:r w:rsidRPr="004E0B4C">
        <w:rPr>
          <w:rFonts w:ascii="Arial" w:hAnsi="Arial" w:cs="Arial"/>
          <w:sz w:val="24"/>
          <w:szCs w:val="24"/>
        </w:rPr>
        <w:t xml:space="preserve"> creada por el tribunal se vuelve vigente, </w:t>
      </w:r>
      <w:r w:rsidR="00753EBC" w:rsidRPr="004E0B4C">
        <w:rPr>
          <w:rFonts w:ascii="Arial" w:hAnsi="Arial" w:cs="Arial"/>
          <w:sz w:val="24"/>
          <w:szCs w:val="24"/>
        </w:rPr>
        <w:t>podríamos decir que se ha transformado en un precedente. Y, claro está, se trata de un caso de identificación y aplicación no-trivialmente discrecional de una norma general</w:t>
      </w:r>
      <w:r w:rsidR="003D3EE1" w:rsidRPr="004E0B4C">
        <w:rPr>
          <w:rFonts w:ascii="Arial" w:hAnsi="Arial" w:cs="Arial"/>
          <w:sz w:val="24"/>
          <w:szCs w:val="24"/>
        </w:rPr>
        <w:t xml:space="preserve"> por parte del tribunal</w:t>
      </w:r>
      <w:r w:rsidR="00753EBC" w:rsidRPr="004E0B4C">
        <w:rPr>
          <w:rFonts w:ascii="Arial" w:hAnsi="Arial" w:cs="Arial"/>
          <w:sz w:val="24"/>
          <w:szCs w:val="24"/>
        </w:rPr>
        <w:t>.</w:t>
      </w:r>
      <w:r w:rsidR="003D3EE1" w:rsidRPr="004E0B4C">
        <w:rPr>
          <w:rFonts w:ascii="Arial" w:hAnsi="Arial" w:cs="Arial"/>
          <w:sz w:val="24"/>
          <w:szCs w:val="24"/>
        </w:rPr>
        <w:t xml:space="preserve"> Claro está, hay que </w:t>
      </w:r>
      <w:r w:rsidR="005B1B3E" w:rsidRPr="004E0B4C">
        <w:rPr>
          <w:rFonts w:ascii="Arial" w:hAnsi="Arial" w:cs="Arial"/>
          <w:sz w:val="24"/>
          <w:szCs w:val="24"/>
        </w:rPr>
        <w:t>diferenciar estos casos de aquellos en que</w:t>
      </w:r>
      <w:r w:rsidR="00981FA8" w:rsidRPr="004E0B4C">
        <w:rPr>
          <w:rFonts w:ascii="Arial" w:hAnsi="Arial" w:cs="Arial"/>
          <w:sz w:val="24"/>
          <w:szCs w:val="24"/>
        </w:rPr>
        <w:t xml:space="preserve"> la acción de creación normativa del tribunal cae en </w:t>
      </w:r>
      <w:r w:rsidR="005B1B3E" w:rsidRPr="004E0B4C">
        <w:rPr>
          <w:rFonts w:ascii="Arial" w:hAnsi="Arial" w:cs="Arial"/>
          <w:sz w:val="24"/>
          <w:szCs w:val="24"/>
        </w:rPr>
        <w:t>los supuestos</w:t>
      </w:r>
      <w:r w:rsidR="00981FA8" w:rsidRPr="004E0B4C">
        <w:rPr>
          <w:rFonts w:ascii="Arial" w:hAnsi="Arial" w:cs="Arial"/>
          <w:sz w:val="24"/>
          <w:szCs w:val="24"/>
        </w:rPr>
        <w:t xml:space="preserve"> jurídicamente permitidos de creación judicial del derecho </w:t>
      </w:r>
      <w:r w:rsidR="005B1B3E" w:rsidRPr="004E0B4C">
        <w:rPr>
          <w:rFonts w:ascii="Arial" w:hAnsi="Arial" w:cs="Arial"/>
          <w:sz w:val="24"/>
          <w:szCs w:val="24"/>
        </w:rPr>
        <w:t xml:space="preserve">(se trataría de otra </w:t>
      </w:r>
      <w:r w:rsidR="00981FA8" w:rsidRPr="004E0B4C">
        <w:rPr>
          <w:rFonts w:ascii="Arial" w:hAnsi="Arial" w:cs="Arial"/>
          <w:sz w:val="24"/>
          <w:szCs w:val="24"/>
        </w:rPr>
        <w:t>forma trivial de discrecionalidad</w:t>
      </w:r>
      <w:r w:rsidR="005B1B3E" w:rsidRPr="004E0B4C">
        <w:rPr>
          <w:rFonts w:ascii="Arial" w:hAnsi="Arial" w:cs="Arial"/>
          <w:sz w:val="24"/>
          <w:szCs w:val="24"/>
        </w:rPr>
        <w:t xml:space="preserve"> judicial)</w:t>
      </w:r>
      <w:r w:rsidR="00981FA8" w:rsidRPr="004E0B4C">
        <w:rPr>
          <w:rFonts w:ascii="Arial" w:hAnsi="Arial" w:cs="Arial"/>
          <w:sz w:val="24"/>
          <w:szCs w:val="24"/>
        </w:rPr>
        <w:t xml:space="preserve">. </w:t>
      </w:r>
    </w:p>
    <w:p w14:paraId="746C4A32" w14:textId="77777777" w:rsidR="008200A4" w:rsidRPr="004E0B4C" w:rsidRDefault="008200A4"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 En otras ocasiones, se da el caso que</w:t>
      </w:r>
      <w:r w:rsidR="00753EBC" w:rsidRPr="004E0B4C">
        <w:rPr>
          <w:rFonts w:ascii="Arial" w:hAnsi="Arial" w:cs="Arial"/>
          <w:sz w:val="24"/>
          <w:szCs w:val="24"/>
        </w:rPr>
        <w:t xml:space="preserve"> se presentan concepciones políticas o morales</w:t>
      </w:r>
      <w:r w:rsidR="00B52717" w:rsidRPr="004E0B4C">
        <w:rPr>
          <w:rFonts w:ascii="Arial" w:hAnsi="Arial" w:cs="Arial"/>
          <w:sz w:val="24"/>
          <w:szCs w:val="24"/>
        </w:rPr>
        <w:t xml:space="preserve"> en</w:t>
      </w:r>
      <w:r w:rsidRPr="004E0B4C">
        <w:rPr>
          <w:rFonts w:ascii="Arial" w:hAnsi="Arial" w:cs="Arial"/>
          <w:sz w:val="24"/>
          <w:szCs w:val="24"/>
        </w:rPr>
        <w:t xml:space="preserve"> la justificación externa </w:t>
      </w:r>
      <w:r w:rsidR="000F5DDA" w:rsidRPr="004E0B4C">
        <w:rPr>
          <w:rFonts w:ascii="Arial" w:hAnsi="Arial" w:cs="Arial"/>
          <w:sz w:val="24"/>
          <w:szCs w:val="24"/>
        </w:rPr>
        <w:t>para sustentar</w:t>
      </w:r>
      <w:r w:rsidRPr="004E0B4C">
        <w:rPr>
          <w:rFonts w:ascii="Arial" w:hAnsi="Arial" w:cs="Arial"/>
          <w:sz w:val="24"/>
          <w:szCs w:val="24"/>
        </w:rPr>
        <w:t xml:space="preserve"> la pertinencia de</w:t>
      </w:r>
      <w:r w:rsidR="003D3EE1" w:rsidRPr="004E0B4C">
        <w:rPr>
          <w:rFonts w:ascii="Arial" w:hAnsi="Arial" w:cs="Arial"/>
          <w:sz w:val="24"/>
          <w:szCs w:val="24"/>
        </w:rPr>
        <w:t xml:space="preserve"> las</w:t>
      </w:r>
      <w:r w:rsidRPr="004E0B4C">
        <w:rPr>
          <w:rFonts w:ascii="Arial" w:hAnsi="Arial" w:cs="Arial"/>
          <w:sz w:val="24"/>
          <w:szCs w:val="24"/>
        </w:rPr>
        <w:t xml:space="preserve"> normas</w:t>
      </w:r>
      <w:r w:rsidR="00753EBC" w:rsidRPr="004E0B4C">
        <w:rPr>
          <w:rFonts w:ascii="Arial" w:hAnsi="Arial" w:cs="Arial"/>
          <w:sz w:val="24"/>
          <w:szCs w:val="24"/>
        </w:rPr>
        <w:t xml:space="preserve"> general</w:t>
      </w:r>
      <w:r w:rsidR="000F5DDA" w:rsidRPr="004E0B4C">
        <w:rPr>
          <w:rFonts w:ascii="Arial" w:hAnsi="Arial" w:cs="Arial"/>
          <w:sz w:val="24"/>
          <w:szCs w:val="24"/>
        </w:rPr>
        <w:t>es</w:t>
      </w:r>
      <w:r w:rsidR="003D3EE1" w:rsidRPr="004E0B4C">
        <w:rPr>
          <w:rFonts w:ascii="Arial" w:hAnsi="Arial" w:cs="Arial"/>
          <w:sz w:val="24"/>
          <w:szCs w:val="24"/>
        </w:rPr>
        <w:t xml:space="preserve"> que aparecen en</w:t>
      </w:r>
      <w:r w:rsidR="00753EBC" w:rsidRPr="004E0B4C">
        <w:rPr>
          <w:rFonts w:ascii="Arial" w:hAnsi="Arial" w:cs="Arial"/>
          <w:sz w:val="24"/>
          <w:szCs w:val="24"/>
        </w:rPr>
        <w:t xml:space="preserve"> la justificación interna</w:t>
      </w:r>
      <w:r w:rsidRPr="004E0B4C">
        <w:rPr>
          <w:rFonts w:ascii="Arial" w:hAnsi="Arial" w:cs="Arial"/>
          <w:sz w:val="24"/>
          <w:szCs w:val="24"/>
        </w:rPr>
        <w:t xml:space="preserve">. </w:t>
      </w:r>
      <w:r w:rsidR="00753EBC" w:rsidRPr="004E0B4C">
        <w:rPr>
          <w:rFonts w:ascii="Arial" w:hAnsi="Arial" w:cs="Arial"/>
          <w:sz w:val="24"/>
          <w:szCs w:val="24"/>
        </w:rPr>
        <w:t>Entenderé</w:t>
      </w:r>
      <w:r w:rsidR="00B52717" w:rsidRPr="004E0B4C">
        <w:rPr>
          <w:rFonts w:ascii="Arial" w:hAnsi="Arial" w:cs="Arial"/>
          <w:sz w:val="24"/>
          <w:szCs w:val="24"/>
        </w:rPr>
        <w:t xml:space="preserve"> que es</w:t>
      </w:r>
      <w:r w:rsidR="00753EBC" w:rsidRPr="004E0B4C">
        <w:rPr>
          <w:rFonts w:ascii="Arial" w:hAnsi="Arial" w:cs="Arial"/>
          <w:sz w:val="24"/>
          <w:szCs w:val="24"/>
        </w:rPr>
        <w:t>ta es</w:t>
      </w:r>
      <w:r w:rsidR="00B52717" w:rsidRPr="004E0B4C">
        <w:rPr>
          <w:rFonts w:ascii="Arial" w:hAnsi="Arial" w:cs="Arial"/>
          <w:sz w:val="24"/>
          <w:szCs w:val="24"/>
        </w:rPr>
        <w:t xml:space="preserve"> otra forma de </w:t>
      </w:r>
      <w:r w:rsidR="00B52717" w:rsidRPr="004E0B4C">
        <w:rPr>
          <w:rFonts w:ascii="Arial" w:hAnsi="Arial" w:cs="Arial"/>
          <w:sz w:val="24"/>
          <w:szCs w:val="24"/>
        </w:rPr>
        <w:lastRenderedPageBreak/>
        <w:t>discrecionalidad judicial no-trivial en la aplicación de</w:t>
      </w:r>
      <w:r w:rsidR="00753EBC" w:rsidRPr="004E0B4C">
        <w:rPr>
          <w:rFonts w:ascii="Arial" w:hAnsi="Arial" w:cs="Arial"/>
          <w:sz w:val="24"/>
          <w:szCs w:val="24"/>
        </w:rPr>
        <w:t xml:space="preserve"> un</w:t>
      </w:r>
      <w:r w:rsidR="000F5DDA" w:rsidRPr="004E0B4C">
        <w:rPr>
          <w:rFonts w:ascii="Arial" w:hAnsi="Arial" w:cs="Arial"/>
          <w:sz w:val="24"/>
          <w:szCs w:val="24"/>
        </w:rPr>
        <w:t>a</w:t>
      </w:r>
      <w:r w:rsidR="00B52717" w:rsidRPr="004E0B4C">
        <w:rPr>
          <w:rFonts w:ascii="Arial" w:hAnsi="Arial" w:cs="Arial"/>
          <w:sz w:val="24"/>
          <w:szCs w:val="24"/>
        </w:rPr>
        <w:t xml:space="preserve"> norma</w:t>
      </w:r>
      <w:r w:rsidR="00777CBF">
        <w:rPr>
          <w:rFonts w:ascii="Arial" w:hAnsi="Arial" w:cs="Arial"/>
          <w:sz w:val="24"/>
          <w:szCs w:val="24"/>
        </w:rPr>
        <w:t>,</w:t>
      </w:r>
      <w:r w:rsidR="00B52717" w:rsidRPr="004E0B4C">
        <w:rPr>
          <w:rFonts w:ascii="Arial" w:hAnsi="Arial" w:cs="Arial"/>
          <w:sz w:val="24"/>
          <w:szCs w:val="24"/>
        </w:rPr>
        <w:t xml:space="preserve"> si su justificación externa se da apelando a concepciones políticas o morales</w:t>
      </w:r>
      <w:r w:rsidR="000F5DDA" w:rsidRPr="004E0B4C">
        <w:rPr>
          <w:rStyle w:val="FootnoteReference"/>
          <w:rFonts w:ascii="Arial" w:hAnsi="Arial" w:cs="Arial"/>
          <w:sz w:val="24"/>
          <w:szCs w:val="24"/>
        </w:rPr>
        <w:footnoteReference w:id="6"/>
      </w:r>
      <w:r w:rsidR="00B52717" w:rsidRPr="004E0B4C">
        <w:rPr>
          <w:rFonts w:ascii="Arial" w:hAnsi="Arial" w:cs="Arial"/>
          <w:sz w:val="24"/>
          <w:szCs w:val="24"/>
        </w:rPr>
        <w:t xml:space="preserve">. </w:t>
      </w:r>
    </w:p>
    <w:p w14:paraId="796748FC" w14:textId="77777777" w:rsidR="000F5DDA" w:rsidRDefault="000F5DDA"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Lo que me interesa mostrar en las siguientes líneas es que los tribunales constitucionales aplican de forma discrecional los principios jurídicos, pero también que los identifican </w:t>
      </w:r>
      <w:r w:rsidR="005B1B3E" w:rsidRPr="004E0B4C">
        <w:rPr>
          <w:rFonts w:ascii="Arial" w:hAnsi="Arial" w:cs="Arial"/>
          <w:sz w:val="24"/>
          <w:szCs w:val="24"/>
        </w:rPr>
        <w:t xml:space="preserve">(en sentido muy amplio) </w:t>
      </w:r>
      <w:r w:rsidRPr="004E0B4C">
        <w:rPr>
          <w:rFonts w:ascii="Arial" w:hAnsi="Arial" w:cs="Arial"/>
          <w:sz w:val="24"/>
          <w:szCs w:val="24"/>
        </w:rPr>
        <w:t>mediante procedimiento justificativos sumamente discrecionales</w:t>
      </w:r>
      <w:r w:rsidR="00FD1D53" w:rsidRPr="004E0B4C">
        <w:rPr>
          <w:rFonts w:ascii="Arial" w:hAnsi="Arial" w:cs="Arial"/>
          <w:sz w:val="24"/>
          <w:szCs w:val="24"/>
        </w:rPr>
        <w:t xml:space="preserve"> (su identificación, podemos decir, es discrecional)</w:t>
      </w:r>
      <w:r w:rsidRPr="004E0B4C">
        <w:rPr>
          <w:rFonts w:ascii="Arial" w:hAnsi="Arial" w:cs="Arial"/>
          <w:sz w:val="24"/>
          <w:szCs w:val="24"/>
        </w:rPr>
        <w:t>. E</w:t>
      </w:r>
      <w:r w:rsidR="005947EE">
        <w:rPr>
          <w:rFonts w:ascii="Arial" w:hAnsi="Arial" w:cs="Arial"/>
          <w:sz w:val="24"/>
          <w:szCs w:val="24"/>
        </w:rPr>
        <w:t>st</w:t>
      </w:r>
      <w:r w:rsidRPr="004E0B4C">
        <w:rPr>
          <w:rFonts w:ascii="Arial" w:hAnsi="Arial" w:cs="Arial"/>
          <w:sz w:val="24"/>
          <w:szCs w:val="24"/>
        </w:rPr>
        <w:t>o se diferencia de otras actividades</w:t>
      </w:r>
      <w:r w:rsidR="005B1B3E" w:rsidRPr="004E0B4C">
        <w:rPr>
          <w:rFonts w:ascii="Arial" w:hAnsi="Arial" w:cs="Arial"/>
          <w:sz w:val="24"/>
          <w:szCs w:val="24"/>
        </w:rPr>
        <w:t xml:space="preserve"> jurisdiccionales</w:t>
      </w:r>
      <w:r w:rsidR="003D3EE1" w:rsidRPr="004E0B4C">
        <w:rPr>
          <w:rFonts w:ascii="Arial" w:hAnsi="Arial" w:cs="Arial"/>
          <w:sz w:val="24"/>
          <w:szCs w:val="24"/>
        </w:rPr>
        <w:t xml:space="preserve"> de </w:t>
      </w:r>
      <w:r w:rsidRPr="004E0B4C">
        <w:rPr>
          <w:rFonts w:ascii="Arial" w:hAnsi="Arial" w:cs="Arial"/>
          <w:sz w:val="24"/>
          <w:szCs w:val="24"/>
        </w:rPr>
        <w:t xml:space="preserve">aplicación y justificación trivialmente discrecionales. </w:t>
      </w:r>
    </w:p>
    <w:p w14:paraId="0A67F040" w14:textId="77777777" w:rsidR="005947EE" w:rsidRPr="004E0B4C" w:rsidRDefault="005947EE" w:rsidP="004F6507">
      <w:pPr>
        <w:spacing w:before="120" w:after="120" w:line="420" w:lineRule="auto"/>
        <w:ind w:firstLine="709"/>
        <w:jc w:val="both"/>
        <w:rPr>
          <w:rFonts w:ascii="Arial" w:hAnsi="Arial" w:cs="Arial"/>
          <w:sz w:val="24"/>
          <w:szCs w:val="24"/>
        </w:rPr>
      </w:pPr>
    </w:p>
    <w:p w14:paraId="50786EBD" w14:textId="77777777" w:rsidR="00652334" w:rsidRPr="004E0B4C" w:rsidRDefault="00652334" w:rsidP="004F6507">
      <w:pPr>
        <w:pStyle w:val="ListParagraph"/>
        <w:numPr>
          <w:ilvl w:val="0"/>
          <w:numId w:val="1"/>
        </w:numPr>
        <w:spacing w:before="120" w:after="120" w:line="420" w:lineRule="auto"/>
        <w:ind w:left="425" w:hanging="425"/>
        <w:contextualSpacing w:val="0"/>
        <w:jc w:val="both"/>
        <w:rPr>
          <w:rFonts w:ascii="Arial" w:hAnsi="Arial" w:cs="Arial"/>
          <w:b/>
          <w:sz w:val="24"/>
          <w:szCs w:val="24"/>
        </w:rPr>
      </w:pPr>
      <w:r w:rsidRPr="004E0B4C">
        <w:rPr>
          <w:rFonts w:ascii="Arial" w:hAnsi="Arial" w:cs="Arial"/>
          <w:b/>
          <w:sz w:val="24"/>
          <w:szCs w:val="24"/>
        </w:rPr>
        <w:t xml:space="preserve"> </w:t>
      </w:r>
      <w:r w:rsidR="000678C8" w:rsidRPr="004E0B4C">
        <w:rPr>
          <w:rFonts w:ascii="Arial" w:hAnsi="Arial" w:cs="Arial"/>
          <w:b/>
          <w:sz w:val="24"/>
          <w:szCs w:val="24"/>
        </w:rPr>
        <w:t xml:space="preserve">Varios niveles de </w:t>
      </w:r>
      <w:r w:rsidR="0032405F" w:rsidRPr="004E0B4C">
        <w:rPr>
          <w:rFonts w:ascii="Arial" w:hAnsi="Arial" w:cs="Arial"/>
          <w:b/>
          <w:sz w:val="24"/>
          <w:szCs w:val="24"/>
        </w:rPr>
        <w:t>discrecionalidad</w:t>
      </w:r>
      <w:r w:rsidR="000678C8" w:rsidRPr="004E0B4C">
        <w:rPr>
          <w:rFonts w:ascii="Arial" w:hAnsi="Arial" w:cs="Arial"/>
          <w:b/>
          <w:sz w:val="24"/>
          <w:szCs w:val="24"/>
        </w:rPr>
        <w:t xml:space="preserve"> en la </w:t>
      </w:r>
      <w:r w:rsidR="000678C8" w:rsidRPr="004E0B4C">
        <w:rPr>
          <w:rFonts w:ascii="Arial" w:hAnsi="Arial" w:cs="Arial"/>
          <w:b/>
          <w:i/>
          <w:sz w:val="24"/>
          <w:szCs w:val="24"/>
        </w:rPr>
        <w:t xml:space="preserve">aplicación </w:t>
      </w:r>
      <w:r w:rsidR="000678C8" w:rsidRPr="004E0B4C">
        <w:rPr>
          <w:rFonts w:ascii="Arial" w:hAnsi="Arial" w:cs="Arial"/>
          <w:b/>
          <w:sz w:val="24"/>
          <w:szCs w:val="24"/>
        </w:rPr>
        <w:t>de los principios jurídicos</w:t>
      </w:r>
      <w:r w:rsidR="00F70793" w:rsidRPr="004E0B4C">
        <w:rPr>
          <w:rStyle w:val="FootnoteReference"/>
          <w:rFonts w:ascii="Arial" w:hAnsi="Arial" w:cs="Arial"/>
          <w:b/>
          <w:sz w:val="24"/>
          <w:szCs w:val="24"/>
        </w:rPr>
        <w:footnoteReference w:id="7"/>
      </w:r>
      <w:r w:rsidR="000678C8" w:rsidRPr="004E0B4C">
        <w:rPr>
          <w:rFonts w:ascii="Arial" w:hAnsi="Arial" w:cs="Arial"/>
          <w:b/>
          <w:sz w:val="24"/>
          <w:szCs w:val="24"/>
        </w:rPr>
        <w:t xml:space="preserve"> constitucionales </w:t>
      </w:r>
    </w:p>
    <w:p w14:paraId="373D17EF" w14:textId="77777777" w:rsidR="00C6318B" w:rsidRPr="004E0B4C" w:rsidRDefault="00C6318B"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lastRenderedPageBreak/>
        <w:t xml:space="preserve">Los tribunales constitucionales realizan al menos </w:t>
      </w:r>
      <w:r w:rsidR="00116ACA" w:rsidRPr="004E0B4C">
        <w:rPr>
          <w:rFonts w:ascii="Arial" w:hAnsi="Arial" w:cs="Arial"/>
          <w:sz w:val="24"/>
          <w:szCs w:val="24"/>
        </w:rPr>
        <w:t>siete</w:t>
      </w:r>
      <w:r w:rsidRPr="004E0B4C">
        <w:rPr>
          <w:rFonts w:ascii="Arial" w:hAnsi="Arial" w:cs="Arial"/>
          <w:sz w:val="24"/>
          <w:szCs w:val="24"/>
        </w:rPr>
        <w:t xml:space="preserve"> actividades relevantemente discrecionales al aplicar principios jurídicos-constitucionales. </w:t>
      </w:r>
      <w:r w:rsidR="00CE6EDF" w:rsidRPr="004E0B4C">
        <w:rPr>
          <w:rFonts w:ascii="Arial" w:hAnsi="Arial" w:cs="Arial"/>
          <w:sz w:val="24"/>
          <w:szCs w:val="24"/>
        </w:rPr>
        <w:t>Vale la pena traer a colación este asunto</w:t>
      </w:r>
      <w:r w:rsidRPr="004E0B4C">
        <w:rPr>
          <w:rFonts w:ascii="Arial" w:hAnsi="Arial" w:cs="Arial"/>
          <w:sz w:val="24"/>
          <w:szCs w:val="24"/>
        </w:rPr>
        <w:t>, en primer lugar, en tanto</w:t>
      </w:r>
      <w:r w:rsidR="00CE6EDF" w:rsidRPr="004E0B4C">
        <w:rPr>
          <w:rFonts w:ascii="Arial" w:hAnsi="Arial" w:cs="Arial"/>
          <w:sz w:val="24"/>
          <w:szCs w:val="24"/>
        </w:rPr>
        <w:t xml:space="preserve"> la discrecionalidad de los tribunales constitucionales</w:t>
      </w:r>
      <w:r w:rsidRPr="004E0B4C">
        <w:rPr>
          <w:rFonts w:ascii="Arial" w:hAnsi="Arial" w:cs="Arial"/>
          <w:sz w:val="24"/>
          <w:szCs w:val="24"/>
        </w:rPr>
        <w:t xml:space="preserve"> </w:t>
      </w:r>
      <w:r w:rsidR="00CE6EDF" w:rsidRPr="004E0B4C">
        <w:rPr>
          <w:rFonts w:ascii="Arial" w:hAnsi="Arial" w:cs="Arial"/>
          <w:sz w:val="24"/>
          <w:szCs w:val="24"/>
        </w:rPr>
        <w:t>es diversa</w:t>
      </w:r>
      <w:r w:rsidRPr="004E0B4C">
        <w:rPr>
          <w:rFonts w:ascii="Arial" w:hAnsi="Arial" w:cs="Arial"/>
          <w:sz w:val="24"/>
          <w:szCs w:val="24"/>
        </w:rPr>
        <w:t xml:space="preserve"> de la clase de discrecionalidad imprescindible en toda actividad de aplicación jurídica</w:t>
      </w:r>
      <w:r w:rsidR="004217B2" w:rsidRPr="004E0B4C">
        <w:rPr>
          <w:rStyle w:val="FootnoteReference"/>
          <w:rFonts w:ascii="Arial" w:hAnsi="Arial" w:cs="Arial"/>
          <w:sz w:val="24"/>
          <w:szCs w:val="24"/>
        </w:rPr>
        <w:footnoteReference w:id="8"/>
      </w:r>
      <w:r w:rsidRPr="004E0B4C">
        <w:rPr>
          <w:rFonts w:ascii="Arial" w:hAnsi="Arial" w:cs="Arial"/>
          <w:sz w:val="24"/>
          <w:szCs w:val="24"/>
        </w:rPr>
        <w:t>. En segundo lugar, pues pareciera que no son habitualmente reconocidas como tales ni por parte de los prácticos del derecho</w:t>
      </w:r>
      <w:r w:rsidR="00116ACA" w:rsidRPr="004E0B4C">
        <w:rPr>
          <w:rFonts w:ascii="Arial" w:hAnsi="Arial" w:cs="Arial"/>
          <w:sz w:val="24"/>
          <w:szCs w:val="24"/>
        </w:rPr>
        <w:t>,</w:t>
      </w:r>
      <w:r w:rsidRPr="004E0B4C">
        <w:rPr>
          <w:rFonts w:ascii="Arial" w:hAnsi="Arial" w:cs="Arial"/>
          <w:sz w:val="24"/>
          <w:szCs w:val="24"/>
        </w:rPr>
        <w:t xml:space="preserve"> </w:t>
      </w:r>
      <w:r w:rsidR="0032405F" w:rsidRPr="004E0B4C">
        <w:rPr>
          <w:rFonts w:ascii="Arial" w:hAnsi="Arial" w:cs="Arial"/>
          <w:sz w:val="24"/>
          <w:szCs w:val="24"/>
        </w:rPr>
        <w:t>ni</w:t>
      </w:r>
      <w:r w:rsidRPr="004E0B4C">
        <w:rPr>
          <w:rFonts w:ascii="Arial" w:hAnsi="Arial" w:cs="Arial"/>
          <w:sz w:val="24"/>
          <w:szCs w:val="24"/>
        </w:rPr>
        <w:t xml:space="preserve"> por </w:t>
      </w:r>
      <w:r w:rsidR="00887936" w:rsidRPr="004E0B4C">
        <w:rPr>
          <w:rFonts w:ascii="Arial" w:hAnsi="Arial" w:cs="Arial"/>
          <w:sz w:val="24"/>
          <w:szCs w:val="24"/>
        </w:rPr>
        <w:t>parte de los ius-doctrinarios</w:t>
      </w:r>
      <w:r w:rsidR="0032405F" w:rsidRPr="004E0B4C">
        <w:rPr>
          <w:rFonts w:ascii="Arial" w:hAnsi="Arial" w:cs="Arial"/>
          <w:sz w:val="24"/>
          <w:szCs w:val="24"/>
        </w:rPr>
        <w:t xml:space="preserve"> (v.g. texto de Hernández del Valle citado </w:t>
      </w:r>
      <w:r w:rsidR="006D6F73" w:rsidRPr="006D6F73">
        <w:rPr>
          <w:rFonts w:ascii="Arial" w:hAnsi="Arial" w:cs="Arial"/>
          <w:i/>
          <w:sz w:val="24"/>
          <w:szCs w:val="24"/>
        </w:rPr>
        <w:t>supra</w:t>
      </w:r>
      <w:r w:rsidR="0032405F" w:rsidRPr="004E0B4C">
        <w:rPr>
          <w:rFonts w:ascii="Arial" w:hAnsi="Arial" w:cs="Arial"/>
          <w:sz w:val="24"/>
          <w:szCs w:val="24"/>
        </w:rPr>
        <w:t>)</w:t>
      </w:r>
      <w:r w:rsidRPr="004E0B4C">
        <w:rPr>
          <w:rFonts w:ascii="Arial" w:hAnsi="Arial" w:cs="Arial"/>
          <w:sz w:val="24"/>
          <w:szCs w:val="24"/>
        </w:rPr>
        <w:t xml:space="preserve">. </w:t>
      </w:r>
    </w:p>
    <w:p w14:paraId="3DCC0C68" w14:textId="77777777" w:rsidR="00C6318B" w:rsidRPr="004E0B4C" w:rsidRDefault="00C6318B"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Helas aquí: </w:t>
      </w:r>
    </w:p>
    <w:p w14:paraId="5804D0CA" w14:textId="77777777" w:rsidR="00D65ED3" w:rsidRPr="004E0B4C" w:rsidRDefault="00076477" w:rsidP="004F6507">
      <w:pPr>
        <w:pStyle w:val="ListParagraph"/>
        <w:numPr>
          <w:ilvl w:val="1"/>
          <w:numId w:val="1"/>
        </w:numPr>
        <w:spacing w:before="120" w:after="120" w:line="420" w:lineRule="auto"/>
        <w:ind w:left="851" w:firstLine="0"/>
        <w:contextualSpacing w:val="0"/>
        <w:rPr>
          <w:rFonts w:ascii="Arial" w:hAnsi="Arial" w:cs="Arial"/>
          <w:b/>
          <w:i/>
          <w:sz w:val="24"/>
          <w:szCs w:val="24"/>
        </w:rPr>
      </w:pPr>
      <w:r>
        <w:rPr>
          <w:rFonts w:ascii="Arial" w:hAnsi="Arial" w:cs="Arial"/>
          <w:b/>
          <w:i/>
          <w:sz w:val="24"/>
          <w:szCs w:val="24"/>
        </w:rPr>
        <w:t xml:space="preserve"> </w:t>
      </w:r>
      <w:r w:rsidR="00D65ED3" w:rsidRPr="004E0B4C">
        <w:rPr>
          <w:rFonts w:ascii="Arial" w:hAnsi="Arial" w:cs="Arial"/>
          <w:b/>
          <w:i/>
          <w:sz w:val="24"/>
          <w:szCs w:val="24"/>
        </w:rPr>
        <w:t xml:space="preserve">Al interpretar las disposiciones jurídicas (o formulaciones jurídicas) que expresan principios </w:t>
      </w:r>
      <w:r w:rsidR="00F70793" w:rsidRPr="004E0B4C">
        <w:rPr>
          <w:rFonts w:ascii="Arial" w:hAnsi="Arial" w:cs="Arial"/>
          <w:b/>
          <w:i/>
          <w:sz w:val="24"/>
          <w:szCs w:val="24"/>
        </w:rPr>
        <w:t xml:space="preserve">jurídicos </w:t>
      </w:r>
      <w:r w:rsidR="00D65ED3" w:rsidRPr="004E0B4C">
        <w:rPr>
          <w:rFonts w:ascii="Arial" w:hAnsi="Arial" w:cs="Arial"/>
          <w:b/>
          <w:i/>
          <w:sz w:val="24"/>
          <w:szCs w:val="24"/>
        </w:rPr>
        <w:t xml:space="preserve">constitucionales </w:t>
      </w:r>
    </w:p>
    <w:p w14:paraId="4BCABB82" w14:textId="77777777" w:rsidR="00D65ED3" w:rsidRPr="004E0B4C" w:rsidRDefault="00D65ED3"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La actividad de interpretación jurídica </w:t>
      </w:r>
      <w:r w:rsidR="00F70793" w:rsidRPr="004E0B4C">
        <w:rPr>
          <w:rFonts w:ascii="Arial" w:hAnsi="Arial" w:cs="Arial"/>
          <w:sz w:val="24"/>
          <w:szCs w:val="24"/>
        </w:rPr>
        <w:t>incluye</w:t>
      </w:r>
      <w:r w:rsidRPr="004E0B4C">
        <w:rPr>
          <w:rFonts w:ascii="Arial" w:hAnsi="Arial" w:cs="Arial"/>
          <w:sz w:val="24"/>
          <w:szCs w:val="24"/>
        </w:rPr>
        <w:t xml:space="preserve"> la justificación argumentativa de que una formulación jurídico-positiva tiene por sentido semántico una norma </w:t>
      </w:r>
      <w:r w:rsidRPr="004E0B4C">
        <w:rPr>
          <w:rFonts w:ascii="Arial" w:hAnsi="Arial" w:cs="Arial"/>
          <w:color w:val="000000" w:themeColor="text1"/>
          <w:sz w:val="24"/>
          <w:szCs w:val="24"/>
        </w:rPr>
        <w:t xml:space="preserve">específica (Comanducci, </w:t>
      </w:r>
      <w:r w:rsidRPr="004E0B4C">
        <w:rPr>
          <w:rFonts w:ascii="Arial" w:hAnsi="Arial" w:cs="Arial"/>
          <w:sz w:val="24"/>
          <w:szCs w:val="24"/>
        </w:rPr>
        <w:t>2011). La actividad de interpretación jurídica de disposiciones que podrían interpretar principios es considerablemente discrecional. Con mayor precisión</w:t>
      </w:r>
      <w:r w:rsidR="005E76D2">
        <w:rPr>
          <w:rFonts w:ascii="Arial" w:hAnsi="Arial" w:cs="Arial"/>
          <w:sz w:val="24"/>
          <w:szCs w:val="24"/>
        </w:rPr>
        <w:t>,</w:t>
      </w:r>
      <w:r w:rsidRPr="004E0B4C">
        <w:rPr>
          <w:rFonts w:ascii="Arial" w:hAnsi="Arial" w:cs="Arial"/>
          <w:sz w:val="24"/>
          <w:szCs w:val="24"/>
        </w:rPr>
        <w:t xml:space="preserve"> dentro del contexto lingüístico-pragmático especializado de los juristas, en cualquier situación de aplicación jurídica, (casi) toda formulación jurídica puede ser interpretada en un conjunto de diversas clases de normas (ora reglas, ora principios). </w:t>
      </w:r>
    </w:p>
    <w:p w14:paraId="3B885A2C" w14:textId="77777777" w:rsidR="00C45B31" w:rsidRDefault="00D65ED3"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Lo que aquí interesa es que existen al menos dos niveles relevantes de indeterminación: en primer lugar,</w:t>
      </w:r>
      <w:r w:rsidR="00F70793" w:rsidRPr="004E0B4C">
        <w:rPr>
          <w:rFonts w:ascii="Arial" w:hAnsi="Arial" w:cs="Arial"/>
          <w:sz w:val="24"/>
          <w:szCs w:val="24"/>
        </w:rPr>
        <w:t xml:space="preserve"> casi</w:t>
      </w:r>
      <w:r w:rsidRPr="004E0B4C">
        <w:rPr>
          <w:rFonts w:ascii="Arial" w:hAnsi="Arial" w:cs="Arial"/>
          <w:sz w:val="24"/>
          <w:szCs w:val="24"/>
        </w:rPr>
        <w:t xml:space="preserve"> toda formulación normativa puede reformularse </w:t>
      </w:r>
      <w:r w:rsidRPr="004E0B4C">
        <w:rPr>
          <w:rFonts w:ascii="Arial" w:hAnsi="Arial" w:cs="Arial"/>
          <w:sz w:val="24"/>
          <w:szCs w:val="24"/>
        </w:rPr>
        <w:lastRenderedPageBreak/>
        <w:t>en una regla o un principio</w:t>
      </w:r>
      <w:r w:rsidRPr="004E0B4C">
        <w:rPr>
          <w:rStyle w:val="FootnoteReference"/>
          <w:rFonts w:ascii="Arial" w:hAnsi="Arial" w:cs="Arial"/>
          <w:sz w:val="24"/>
          <w:szCs w:val="24"/>
        </w:rPr>
        <w:footnoteReference w:id="9"/>
      </w:r>
      <w:r w:rsidRPr="004E0B4C">
        <w:rPr>
          <w:rFonts w:ascii="Arial" w:hAnsi="Arial" w:cs="Arial"/>
          <w:sz w:val="24"/>
          <w:szCs w:val="24"/>
        </w:rPr>
        <w:t xml:space="preserve">. En segundo lugar, los principios suelen presentarse a su vez mediante enunciados cuyo contenido semántico </w:t>
      </w:r>
      <w:r w:rsidR="00336F72">
        <w:rPr>
          <w:rFonts w:ascii="Arial" w:hAnsi="Arial" w:cs="Arial"/>
          <w:sz w:val="24"/>
          <w:szCs w:val="24"/>
        </w:rPr>
        <w:t xml:space="preserve">es </w:t>
      </w:r>
      <w:r w:rsidRPr="004E0B4C">
        <w:rPr>
          <w:rFonts w:ascii="Arial" w:hAnsi="Arial" w:cs="Arial"/>
          <w:sz w:val="24"/>
          <w:szCs w:val="24"/>
        </w:rPr>
        <w:t>considerablemente impreciso</w:t>
      </w:r>
      <w:r w:rsidRPr="004E0B4C">
        <w:rPr>
          <w:rStyle w:val="FootnoteReference"/>
          <w:rFonts w:ascii="Arial" w:hAnsi="Arial" w:cs="Arial"/>
          <w:sz w:val="24"/>
          <w:szCs w:val="24"/>
        </w:rPr>
        <w:footnoteReference w:id="10"/>
      </w:r>
      <w:r w:rsidRPr="004E0B4C">
        <w:rPr>
          <w:rFonts w:ascii="Arial" w:hAnsi="Arial" w:cs="Arial"/>
          <w:sz w:val="24"/>
          <w:szCs w:val="24"/>
        </w:rPr>
        <w:t xml:space="preserve">. </w:t>
      </w:r>
    </w:p>
    <w:p w14:paraId="78F80BB1" w14:textId="77777777" w:rsidR="00D65ED3" w:rsidRPr="004E0B4C" w:rsidRDefault="00D65ED3"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S</w:t>
      </w:r>
      <w:r w:rsidR="00F70793" w:rsidRPr="004E0B4C">
        <w:rPr>
          <w:rFonts w:ascii="Arial" w:hAnsi="Arial" w:cs="Arial"/>
          <w:sz w:val="24"/>
          <w:szCs w:val="24"/>
        </w:rPr>
        <w:t xml:space="preserve">obre el primer nivel: </w:t>
      </w:r>
      <w:r w:rsidR="00336F72">
        <w:rPr>
          <w:rFonts w:ascii="Arial" w:hAnsi="Arial" w:cs="Arial"/>
          <w:sz w:val="24"/>
          <w:szCs w:val="24"/>
        </w:rPr>
        <w:t>n</w:t>
      </w:r>
      <w:r w:rsidR="00F70793" w:rsidRPr="004E0B4C">
        <w:rPr>
          <w:rFonts w:ascii="Arial" w:hAnsi="Arial" w:cs="Arial"/>
          <w:sz w:val="24"/>
          <w:szCs w:val="24"/>
        </w:rPr>
        <w:t>o existe un conjunto preciso de</w:t>
      </w:r>
      <w:r w:rsidRPr="004E0B4C">
        <w:rPr>
          <w:rFonts w:ascii="Arial" w:hAnsi="Arial" w:cs="Arial"/>
          <w:sz w:val="24"/>
          <w:szCs w:val="24"/>
        </w:rPr>
        <w:t xml:space="preserve"> criterios </w:t>
      </w:r>
      <w:r w:rsidR="00F70793" w:rsidRPr="004E0B4C">
        <w:rPr>
          <w:rFonts w:ascii="Arial" w:hAnsi="Arial" w:cs="Arial"/>
          <w:sz w:val="24"/>
          <w:szCs w:val="24"/>
        </w:rPr>
        <w:t>jurídicos</w:t>
      </w:r>
      <w:r w:rsidRPr="004E0B4C">
        <w:rPr>
          <w:rFonts w:ascii="Arial" w:hAnsi="Arial" w:cs="Arial"/>
          <w:sz w:val="24"/>
          <w:szCs w:val="24"/>
        </w:rPr>
        <w:t xml:space="preserve"> que sean mayoritariamente aceptados por </w:t>
      </w:r>
      <w:r w:rsidR="00F70793" w:rsidRPr="004E0B4C">
        <w:rPr>
          <w:rFonts w:ascii="Arial" w:hAnsi="Arial" w:cs="Arial"/>
          <w:sz w:val="24"/>
          <w:szCs w:val="24"/>
        </w:rPr>
        <w:t>los tribunales constitucionales</w:t>
      </w:r>
      <w:r w:rsidR="00D023D7">
        <w:rPr>
          <w:rFonts w:ascii="Arial" w:hAnsi="Arial" w:cs="Arial"/>
          <w:sz w:val="24"/>
          <w:szCs w:val="24"/>
        </w:rPr>
        <w:t>,</w:t>
      </w:r>
      <w:r w:rsidRPr="004E0B4C">
        <w:rPr>
          <w:rFonts w:ascii="Arial" w:hAnsi="Arial" w:cs="Arial"/>
          <w:sz w:val="24"/>
          <w:szCs w:val="24"/>
        </w:rPr>
        <w:t xml:space="preserve"> </w:t>
      </w:r>
      <w:r w:rsidR="00F70793" w:rsidRPr="004E0B4C">
        <w:rPr>
          <w:rFonts w:ascii="Arial" w:hAnsi="Arial" w:cs="Arial"/>
          <w:sz w:val="24"/>
          <w:szCs w:val="24"/>
        </w:rPr>
        <w:t>que permitan distinguir en</w:t>
      </w:r>
      <w:r w:rsidRPr="004E0B4C">
        <w:rPr>
          <w:rFonts w:ascii="Arial" w:hAnsi="Arial" w:cs="Arial"/>
          <w:sz w:val="24"/>
          <w:szCs w:val="24"/>
        </w:rPr>
        <w:t xml:space="preserve"> qué situaciones de aplicación una disposición jurídica ha de ser interpretada como un principio constitucional o como una regla. Adicionalmente, no hay acuerdo en las diferencias entre ambos conceptos. Por ende, en muchos casos, la atribución del estatus jurídico-normativo de principio, así como las características que sobre la norma conlleva dicha atribución, constituye una actividad </w:t>
      </w:r>
      <w:r w:rsidR="00336F72">
        <w:rPr>
          <w:rFonts w:ascii="Arial" w:hAnsi="Arial" w:cs="Arial"/>
          <w:sz w:val="24"/>
          <w:szCs w:val="24"/>
        </w:rPr>
        <w:t xml:space="preserve">de </w:t>
      </w:r>
      <w:r w:rsidRPr="004E0B4C">
        <w:rPr>
          <w:rFonts w:ascii="Arial" w:hAnsi="Arial" w:cs="Arial"/>
          <w:sz w:val="24"/>
          <w:szCs w:val="24"/>
        </w:rPr>
        <w:t xml:space="preserve">selección no </w:t>
      </w:r>
      <w:r w:rsidRPr="004E0B4C">
        <w:rPr>
          <w:rFonts w:ascii="Arial" w:hAnsi="Arial" w:cs="Arial"/>
          <w:sz w:val="24"/>
          <w:szCs w:val="24"/>
        </w:rPr>
        <w:lastRenderedPageBreak/>
        <w:t xml:space="preserve">jurídico-positivamente </w:t>
      </w:r>
      <w:r w:rsidRPr="004E0B4C">
        <w:rPr>
          <w:rFonts w:ascii="Arial" w:hAnsi="Arial" w:cs="Arial"/>
          <w:i/>
          <w:sz w:val="24"/>
          <w:szCs w:val="24"/>
        </w:rPr>
        <w:t xml:space="preserve">justificable </w:t>
      </w:r>
      <w:r w:rsidRPr="004E0B4C">
        <w:rPr>
          <w:rFonts w:ascii="Arial" w:hAnsi="Arial" w:cs="Arial"/>
          <w:sz w:val="24"/>
          <w:szCs w:val="24"/>
        </w:rPr>
        <w:t>y</w:t>
      </w:r>
      <w:r w:rsidR="00336F72">
        <w:rPr>
          <w:rFonts w:ascii="Arial" w:hAnsi="Arial" w:cs="Arial"/>
          <w:sz w:val="24"/>
          <w:szCs w:val="24"/>
        </w:rPr>
        <w:t xml:space="preserve">, </w:t>
      </w:r>
      <w:r w:rsidRPr="004E0B4C">
        <w:rPr>
          <w:rFonts w:ascii="Arial" w:hAnsi="Arial" w:cs="Arial"/>
          <w:sz w:val="24"/>
          <w:szCs w:val="24"/>
        </w:rPr>
        <w:t>en estos caso</w:t>
      </w:r>
      <w:r w:rsidR="00D023D7">
        <w:rPr>
          <w:rFonts w:ascii="Arial" w:hAnsi="Arial" w:cs="Arial"/>
          <w:sz w:val="24"/>
          <w:szCs w:val="24"/>
        </w:rPr>
        <w:t>s</w:t>
      </w:r>
      <w:r w:rsidR="00336F72">
        <w:rPr>
          <w:rFonts w:ascii="Arial" w:hAnsi="Arial" w:cs="Arial"/>
          <w:sz w:val="24"/>
          <w:szCs w:val="24"/>
        </w:rPr>
        <w:t>,</w:t>
      </w:r>
      <w:r w:rsidRPr="004E0B4C">
        <w:rPr>
          <w:rFonts w:ascii="Arial" w:hAnsi="Arial" w:cs="Arial"/>
          <w:sz w:val="24"/>
          <w:szCs w:val="24"/>
        </w:rPr>
        <w:t xml:space="preserve"> la identificación de una formulación como principio es discrecional. </w:t>
      </w:r>
    </w:p>
    <w:p w14:paraId="5EE590F7" w14:textId="77777777" w:rsidR="00D65ED3" w:rsidRPr="004E0B4C" w:rsidRDefault="00D65ED3"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Sobre el segundo nivel</w:t>
      </w:r>
      <w:r w:rsidR="00015967">
        <w:rPr>
          <w:rFonts w:ascii="Arial" w:hAnsi="Arial" w:cs="Arial"/>
          <w:sz w:val="24"/>
          <w:szCs w:val="24"/>
        </w:rPr>
        <w:t>,</w:t>
      </w:r>
      <w:r w:rsidRPr="004E0B4C">
        <w:rPr>
          <w:rFonts w:ascii="Arial" w:hAnsi="Arial" w:cs="Arial"/>
          <w:sz w:val="24"/>
          <w:szCs w:val="24"/>
        </w:rPr>
        <w:t xml:space="preserve"> </w:t>
      </w:r>
      <w:r w:rsidR="00015967">
        <w:rPr>
          <w:rFonts w:ascii="Arial" w:hAnsi="Arial" w:cs="Arial"/>
          <w:sz w:val="24"/>
          <w:szCs w:val="24"/>
        </w:rPr>
        <w:t>l</w:t>
      </w:r>
      <w:r w:rsidRPr="004E0B4C">
        <w:rPr>
          <w:rFonts w:ascii="Arial" w:hAnsi="Arial" w:cs="Arial"/>
          <w:sz w:val="24"/>
          <w:szCs w:val="24"/>
        </w:rPr>
        <w:t>a habitual presencia de términos jurídicos indeterminados (Haba, 1986) en las disposiciones que expresan principios constitucionales</w:t>
      </w:r>
      <w:r w:rsidR="00D023D7">
        <w:rPr>
          <w:rFonts w:ascii="Arial" w:hAnsi="Arial" w:cs="Arial"/>
          <w:sz w:val="24"/>
          <w:szCs w:val="24"/>
        </w:rPr>
        <w:t>,</w:t>
      </w:r>
      <w:r w:rsidRPr="004E0B4C">
        <w:rPr>
          <w:rFonts w:ascii="Arial" w:hAnsi="Arial" w:cs="Arial"/>
          <w:sz w:val="24"/>
          <w:szCs w:val="24"/>
        </w:rPr>
        <w:t xml:space="preserve"> introduce un nuevo nivel de discrecionalidad del aplicador constitucional del derecho al apelar a principios. Esto pues la contribución semántica (intersubjetiva) de los términos jurídicos indeterminados a los enunciados en que aparece</w:t>
      </w:r>
      <w:r w:rsidR="00D023D7">
        <w:rPr>
          <w:rFonts w:ascii="Arial" w:hAnsi="Arial" w:cs="Arial"/>
          <w:sz w:val="24"/>
          <w:szCs w:val="24"/>
        </w:rPr>
        <w:t>,</w:t>
      </w:r>
      <w:r w:rsidRPr="004E0B4C">
        <w:rPr>
          <w:rFonts w:ascii="Arial" w:hAnsi="Arial" w:cs="Arial"/>
          <w:sz w:val="24"/>
          <w:szCs w:val="24"/>
        </w:rPr>
        <w:t xml:space="preserve"> es considerablemente vaga</w:t>
      </w:r>
      <w:r w:rsidRPr="004E0B4C">
        <w:rPr>
          <w:rStyle w:val="FootnoteReference"/>
          <w:rFonts w:ascii="Arial" w:hAnsi="Arial" w:cs="Arial"/>
          <w:sz w:val="24"/>
          <w:szCs w:val="24"/>
        </w:rPr>
        <w:footnoteReference w:id="11"/>
      </w:r>
      <w:r w:rsidRPr="004E0B4C">
        <w:rPr>
          <w:rFonts w:ascii="Arial" w:hAnsi="Arial" w:cs="Arial"/>
          <w:sz w:val="24"/>
          <w:szCs w:val="24"/>
        </w:rPr>
        <w:t>. Con mayor exactitud</w:t>
      </w:r>
      <w:r w:rsidR="00015967">
        <w:rPr>
          <w:rFonts w:ascii="Arial" w:hAnsi="Arial" w:cs="Arial"/>
          <w:sz w:val="24"/>
          <w:szCs w:val="24"/>
        </w:rPr>
        <w:t>, habiendo</w:t>
      </w:r>
      <w:r w:rsidRPr="004E0B4C">
        <w:rPr>
          <w:rFonts w:ascii="Arial" w:hAnsi="Arial" w:cs="Arial"/>
          <w:sz w:val="24"/>
          <w:szCs w:val="24"/>
        </w:rPr>
        <w:t xml:space="preserve"> ‘identificado’ un principio jurídico </w:t>
      </w:r>
      <w:r w:rsidRPr="004E0B4C">
        <w:rPr>
          <w:rFonts w:ascii="Arial" w:hAnsi="Arial" w:cs="Arial"/>
          <w:i/>
          <w:sz w:val="24"/>
          <w:szCs w:val="24"/>
        </w:rPr>
        <w:t>f</w:t>
      </w:r>
      <w:r w:rsidR="00015967">
        <w:rPr>
          <w:rFonts w:ascii="Arial" w:hAnsi="Arial" w:cs="Arial"/>
          <w:sz w:val="24"/>
          <w:szCs w:val="24"/>
        </w:rPr>
        <w:t xml:space="preserve">, </w:t>
      </w:r>
      <w:r w:rsidRPr="004E0B4C">
        <w:rPr>
          <w:rFonts w:ascii="Arial" w:hAnsi="Arial" w:cs="Arial"/>
          <w:sz w:val="24"/>
          <w:szCs w:val="24"/>
        </w:rPr>
        <w:t>cuya formulación</w:t>
      </w:r>
      <w:r w:rsidR="00015967">
        <w:rPr>
          <w:rFonts w:ascii="Arial" w:hAnsi="Arial" w:cs="Arial"/>
          <w:sz w:val="24"/>
          <w:szCs w:val="24"/>
        </w:rPr>
        <w:t xml:space="preserve"> </w:t>
      </w:r>
      <w:r w:rsidRPr="004E0B4C">
        <w:rPr>
          <w:rFonts w:ascii="Arial" w:hAnsi="Arial" w:cs="Arial"/>
          <w:sz w:val="24"/>
          <w:szCs w:val="24"/>
        </w:rPr>
        <w:t xml:space="preserve">presenta términos indeterminados o que es reformulado en un enunciado que presenta tal clase de </w:t>
      </w:r>
      <w:r w:rsidR="00015967">
        <w:rPr>
          <w:rFonts w:ascii="Arial" w:hAnsi="Arial" w:cs="Arial"/>
          <w:sz w:val="24"/>
          <w:szCs w:val="24"/>
        </w:rPr>
        <w:t>terminologías</w:t>
      </w:r>
      <w:r w:rsidRPr="004E0B4C">
        <w:rPr>
          <w:rFonts w:ascii="Arial" w:hAnsi="Arial" w:cs="Arial"/>
          <w:sz w:val="24"/>
          <w:szCs w:val="24"/>
        </w:rPr>
        <w:t xml:space="preserve">, existe un amplio conjunto de situaciones </w:t>
      </w:r>
      <w:r w:rsidRPr="004E0B4C">
        <w:rPr>
          <w:rFonts w:ascii="Arial" w:hAnsi="Arial" w:cs="Arial"/>
          <w:i/>
          <w:sz w:val="24"/>
          <w:szCs w:val="24"/>
        </w:rPr>
        <w:t xml:space="preserve">g </w:t>
      </w:r>
      <w:r w:rsidRPr="004E0B4C">
        <w:rPr>
          <w:rFonts w:ascii="Arial" w:hAnsi="Arial" w:cs="Arial"/>
          <w:sz w:val="24"/>
          <w:szCs w:val="24"/>
        </w:rPr>
        <w:t>para l</w:t>
      </w:r>
      <w:r w:rsidR="00015967">
        <w:rPr>
          <w:rFonts w:ascii="Arial" w:hAnsi="Arial" w:cs="Arial"/>
          <w:sz w:val="24"/>
          <w:szCs w:val="24"/>
        </w:rPr>
        <w:t>o</w:t>
      </w:r>
      <w:r w:rsidRPr="004E0B4C">
        <w:rPr>
          <w:rFonts w:ascii="Arial" w:hAnsi="Arial" w:cs="Arial"/>
          <w:sz w:val="24"/>
          <w:szCs w:val="24"/>
        </w:rPr>
        <w:t>s cuales no es intersubjetivamente viable</w:t>
      </w:r>
      <w:r w:rsidR="00015967">
        <w:rPr>
          <w:rFonts w:ascii="Arial" w:hAnsi="Arial" w:cs="Arial"/>
          <w:sz w:val="24"/>
          <w:szCs w:val="24"/>
        </w:rPr>
        <w:t xml:space="preserve"> </w:t>
      </w:r>
      <w:r w:rsidR="00D023D7">
        <w:rPr>
          <w:rFonts w:ascii="Arial" w:hAnsi="Arial" w:cs="Arial"/>
          <w:sz w:val="24"/>
          <w:szCs w:val="24"/>
        </w:rPr>
        <w:t>-</w:t>
      </w:r>
      <w:r w:rsidR="00015967">
        <w:rPr>
          <w:rFonts w:ascii="Arial" w:hAnsi="Arial" w:cs="Arial"/>
          <w:sz w:val="24"/>
          <w:szCs w:val="24"/>
        </w:rPr>
        <w:t>a</w:t>
      </w:r>
      <w:r w:rsidRPr="004E0B4C">
        <w:rPr>
          <w:rFonts w:ascii="Arial" w:hAnsi="Arial" w:cs="Arial"/>
          <w:sz w:val="24"/>
          <w:szCs w:val="24"/>
        </w:rPr>
        <w:t>tendiendo al s</w:t>
      </w:r>
      <w:r w:rsidR="00015967">
        <w:rPr>
          <w:rFonts w:ascii="Arial" w:hAnsi="Arial" w:cs="Arial"/>
          <w:sz w:val="24"/>
          <w:szCs w:val="24"/>
        </w:rPr>
        <w:t>o</w:t>
      </w:r>
      <w:r w:rsidRPr="004E0B4C">
        <w:rPr>
          <w:rFonts w:ascii="Arial" w:hAnsi="Arial" w:cs="Arial"/>
          <w:sz w:val="24"/>
          <w:szCs w:val="24"/>
        </w:rPr>
        <w:t>lo sentido semántico de ese enunciado</w:t>
      </w:r>
      <w:r w:rsidR="00D023D7">
        <w:rPr>
          <w:rFonts w:ascii="Arial" w:hAnsi="Arial" w:cs="Arial"/>
          <w:sz w:val="24"/>
          <w:szCs w:val="24"/>
        </w:rPr>
        <w:t>-</w:t>
      </w:r>
      <w:r w:rsidRPr="004E0B4C">
        <w:rPr>
          <w:rFonts w:ascii="Arial" w:hAnsi="Arial" w:cs="Arial"/>
          <w:sz w:val="24"/>
          <w:szCs w:val="24"/>
        </w:rPr>
        <w:t>- establecer si han de ser reguladas o no por el principio en cuestión o si se la situación cumple o no lo prescrito</w:t>
      </w:r>
      <w:r w:rsidRPr="004E0B4C">
        <w:rPr>
          <w:rStyle w:val="FootnoteReference"/>
          <w:rFonts w:ascii="Arial" w:hAnsi="Arial" w:cs="Arial"/>
          <w:sz w:val="24"/>
          <w:szCs w:val="24"/>
        </w:rPr>
        <w:footnoteReference w:id="12"/>
      </w:r>
      <w:r w:rsidRPr="004E0B4C">
        <w:rPr>
          <w:rFonts w:ascii="Arial" w:hAnsi="Arial" w:cs="Arial"/>
          <w:sz w:val="24"/>
          <w:szCs w:val="24"/>
        </w:rPr>
        <w:t xml:space="preserve">. </w:t>
      </w:r>
      <w:r w:rsidR="007F3A7B" w:rsidRPr="004E0B4C">
        <w:rPr>
          <w:rFonts w:ascii="Arial" w:hAnsi="Arial" w:cs="Arial"/>
          <w:sz w:val="24"/>
          <w:szCs w:val="24"/>
        </w:rPr>
        <w:t xml:space="preserve">Es cierto que </w:t>
      </w:r>
      <w:r w:rsidR="00B03A39" w:rsidRPr="004E0B4C">
        <w:rPr>
          <w:rFonts w:ascii="Arial" w:hAnsi="Arial" w:cs="Arial"/>
          <w:sz w:val="24"/>
          <w:szCs w:val="24"/>
        </w:rPr>
        <w:t>los tribunales constitucionales de trayectoria pueden apelar a sus</w:t>
      </w:r>
      <w:r w:rsidRPr="004E0B4C">
        <w:rPr>
          <w:rFonts w:ascii="Arial" w:hAnsi="Arial" w:cs="Arial"/>
          <w:sz w:val="24"/>
          <w:szCs w:val="24"/>
        </w:rPr>
        <w:t xml:space="preserve"> precedentes judiciales vigentes </w:t>
      </w:r>
      <w:r w:rsidR="00B03A39" w:rsidRPr="004E0B4C">
        <w:rPr>
          <w:rFonts w:ascii="Arial" w:hAnsi="Arial" w:cs="Arial"/>
          <w:sz w:val="24"/>
          <w:szCs w:val="24"/>
        </w:rPr>
        <w:t>para delimitar</w:t>
      </w:r>
      <w:r w:rsidRPr="004E0B4C">
        <w:rPr>
          <w:rFonts w:ascii="Arial" w:hAnsi="Arial" w:cs="Arial"/>
          <w:sz w:val="24"/>
          <w:szCs w:val="24"/>
        </w:rPr>
        <w:t xml:space="preserve"> ese contenido conceptual</w:t>
      </w:r>
      <w:r w:rsidR="00B03A39" w:rsidRPr="004E0B4C">
        <w:rPr>
          <w:rStyle w:val="FootnoteReference"/>
          <w:rFonts w:ascii="Arial" w:hAnsi="Arial" w:cs="Arial"/>
          <w:sz w:val="24"/>
          <w:szCs w:val="24"/>
        </w:rPr>
        <w:footnoteReference w:id="13"/>
      </w:r>
      <w:r w:rsidRPr="004E0B4C">
        <w:rPr>
          <w:rFonts w:ascii="Arial" w:hAnsi="Arial" w:cs="Arial"/>
          <w:sz w:val="24"/>
          <w:szCs w:val="24"/>
        </w:rPr>
        <w:t xml:space="preserve">. No obstante, dichos </w:t>
      </w:r>
      <w:r w:rsidRPr="004E0B4C">
        <w:rPr>
          <w:rFonts w:ascii="Arial" w:hAnsi="Arial" w:cs="Arial"/>
          <w:sz w:val="24"/>
          <w:szCs w:val="24"/>
        </w:rPr>
        <w:lastRenderedPageBreak/>
        <w:t xml:space="preserve">precedentes </w:t>
      </w:r>
      <w:r w:rsidR="00B03A39" w:rsidRPr="004E0B4C">
        <w:rPr>
          <w:rFonts w:ascii="Arial" w:hAnsi="Arial" w:cs="Arial"/>
          <w:sz w:val="24"/>
          <w:szCs w:val="24"/>
        </w:rPr>
        <w:t>constituyeron</w:t>
      </w:r>
      <w:r w:rsidR="007F3A7B" w:rsidRPr="004E0B4C">
        <w:rPr>
          <w:rFonts w:ascii="Arial" w:hAnsi="Arial" w:cs="Arial"/>
          <w:sz w:val="24"/>
          <w:szCs w:val="24"/>
        </w:rPr>
        <w:t xml:space="preserve">, cuando fueron creados, </w:t>
      </w:r>
      <w:r w:rsidR="00B03A39" w:rsidRPr="004E0B4C">
        <w:rPr>
          <w:rFonts w:ascii="Arial" w:hAnsi="Arial" w:cs="Arial"/>
          <w:sz w:val="24"/>
          <w:szCs w:val="24"/>
        </w:rPr>
        <w:t xml:space="preserve">una forma de identificación discrecional del contenido prescriptivo del principio. </w:t>
      </w:r>
      <w:r w:rsidRPr="004E0B4C">
        <w:rPr>
          <w:rFonts w:ascii="Arial" w:hAnsi="Arial" w:cs="Arial"/>
          <w:sz w:val="24"/>
          <w:szCs w:val="24"/>
        </w:rPr>
        <w:t xml:space="preserve"> </w:t>
      </w:r>
    </w:p>
    <w:p w14:paraId="27F743C0" w14:textId="77777777" w:rsidR="00C2099E" w:rsidRPr="004E0B4C" w:rsidRDefault="00C66423" w:rsidP="004F6507">
      <w:pPr>
        <w:pStyle w:val="ListParagraph"/>
        <w:numPr>
          <w:ilvl w:val="1"/>
          <w:numId w:val="1"/>
        </w:numPr>
        <w:spacing w:before="120" w:after="120" w:line="420" w:lineRule="auto"/>
        <w:ind w:left="709" w:firstLine="0"/>
        <w:contextualSpacing w:val="0"/>
        <w:jc w:val="both"/>
        <w:rPr>
          <w:rFonts w:ascii="Arial" w:hAnsi="Arial" w:cs="Arial"/>
          <w:b/>
          <w:i/>
          <w:sz w:val="24"/>
          <w:szCs w:val="24"/>
        </w:rPr>
      </w:pPr>
      <w:r>
        <w:rPr>
          <w:rFonts w:ascii="Arial" w:hAnsi="Arial" w:cs="Arial"/>
          <w:b/>
          <w:i/>
          <w:sz w:val="24"/>
          <w:szCs w:val="24"/>
        </w:rPr>
        <w:t xml:space="preserve"> </w:t>
      </w:r>
      <w:r w:rsidR="00C6318B" w:rsidRPr="004E0B4C">
        <w:rPr>
          <w:rFonts w:ascii="Arial" w:hAnsi="Arial" w:cs="Arial"/>
          <w:b/>
          <w:i/>
          <w:sz w:val="24"/>
          <w:szCs w:val="24"/>
        </w:rPr>
        <w:t xml:space="preserve">Al identificar (i.e. formular) aquellos principios jurídicos no explícitamente dispuestos como tales por una autoridad jurídico-normativa </w:t>
      </w:r>
      <w:r w:rsidR="003E0599" w:rsidRPr="004E0B4C">
        <w:rPr>
          <w:rFonts w:ascii="Arial" w:hAnsi="Arial" w:cs="Arial"/>
          <w:b/>
          <w:i/>
          <w:sz w:val="24"/>
          <w:szCs w:val="24"/>
        </w:rPr>
        <w:t>(v.</w:t>
      </w:r>
      <w:r w:rsidR="00BC491B" w:rsidRPr="004E0B4C">
        <w:rPr>
          <w:rFonts w:ascii="Arial" w:hAnsi="Arial" w:cs="Arial"/>
          <w:b/>
          <w:i/>
          <w:sz w:val="24"/>
          <w:szCs w:val="24"/>
        </w:rPr>
        <w:t>g. una asamblea constituyente)</w:t>
      </w:r>
    </w:p>
    <w:p w14:paraId="53EEE56E" w14:textId="77777777" w:rsidR="00FD1D53" w:rsidRDefault="00BC491B"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Establecer que una disposición jurídica no explícitamente dispuesta como principio expres</w:t>
      </w:r>
      <w:r w:rsidR="00C66423">
        <w:rPr>
          <w:rFonts w:ascii="Arial" w:hAnsi="Arial" w:cs="Arial"/>
          <w:sz w:val="24"/>
          <w:szCs w:val="24"/>
        </w:rPr>
        <w:t xml:space="preserve">o y constituye, </w:t>
      </w:r>
      <w:r w:rsidRPr="004E0B4C">
        <w:rPr>
          <w:rFonts w:ascii="Arial" w:hAnsi="Arial" w:cs="Arial"/>
          <w:sz w:val="24"/>
          <w:szCs w:val="24"/>
        </w:rPr>
        <w:t>sin embargo</w:t>
      </w:r>
      <w:r w:rsidR="00C66423">
        <w:rPr>
          <w:rFonts w:ascii="Arial" w:hAnsi="Arial" w:cs="Arial"/>
          <w:sz w:val="24"/>
          <w:szCs w:val="24"/>
        </w:rPr>
        <w:t>,</w:t>
      </w:r>
      <w:r w:rsidRPr="004E0B4C">
        <w:rPr>
          <w:rFonts w:ascii="Arial" w:hAnsi="Arial" w:cs="Arial"/>
          <w:sz w:val="24"/>
          <w:szCs w:val="24"/>
        </w:rPr>
        <w:t xml:space="preserve"> un principio, es</w:t>
      </w:r>
      <w:r w:rsidR="000D66DA" w:rsidRPr="004E0B4C">
        <w:rPr>
          <w:rFonts w:ascii="Arial" w:hAnsi="Arial" w:cs="Arial"/>
          <w:sz w:val="24"/>
          <w:szCs w:val="24"/>
        </w:rPr>
        <w:t xml:space="preserve"> habitualmente</w:t>
      </w:r>
      <w:r w:rsidRPr="004E0B4C">
        <w:rPr>
          <w:rFonts w:ascii="Arial" w:hAnsi="Arial" w:cs="Arial"/>
          <w:sz w:val="24"/>
          <w:szCs w:val="24"/>
        </w:rPr>
        <w:t xml:space="preserve"> una actividad discrecional. Lo mismo es cierto de</w:t>
      </w:r>
      <w:r w:rsidR="003E0599" w:rsidRPr="004E0B4C">
        <w:rPr>
          <w:rFonts w:ascii="Arial" w:hAnsi="Arial" w:cs="Arial"/>
          <w:sz w:val="24"/>
          <w:szCs w:val="24"/>
        </w:rPr>
        <w:t xml:space="preserve"> la actividad opuesta</w:t>
      </w:r>
      <w:r w:rsidR="00C66423">
        <w:rPr>
          <w:rFonts w:ascii="Arial" w:hAnsi="Arial" w:cs="Arial"/>
          <w:sz w:val="24"/>
          <w:szCs w:val="24"/>
        </w:rPr>
        <w:t xml:space="preserve">: </w:t>
      </w:r>
      <w:r w:rsidR="003E0599" w:rsidRPr="004E0B4C">
        <w:rPr>
          <w:rFonts w:ascii="Arial" w:hAnsi="Arial" w:cs="Arial"/>
          <w:sz w:val="24"/>
          <w:szCs w:val="24"/>
        </w:rPr>
        <w:t>privar del estatus de principios constitucionales a una formulación calificada como tal por una autoridad normativa.</w:t>
      </w:r>
      <w:r w:rsidR="00F1394F" w:rsidRPr="004E0B4C">
        <w:rPr>
          <w:rFonts w:ascii="Arial" w:hAnsi="Arial" w:cs="Arial"/>
          <w:sz w:val="24"/>
          <w:szCs w:val="24"/>
        </w:rPr>
        <w:t xml:space="preserve"> Veamos por qué.</w:t>
      </w:r>
      <w:r w:rsidR="00C66423">
        <w:rPr>
          <w:rFonts w:ascii="Arial" w:hAnsi="Arial" w:cs="Arial"/>
          <w:sz w:val="24"/>
          <w:szCs w:val="24"/>
        </w:rPr>
        <w:t xml:space="preserve"> </w:t>
      </w:r>
      <w:r w:rsidR="00A21287" w:rsidRPr="004E0B4C">
        <w:rPr>
          <w:rFonts w:ascii="Arial" w:hAnsi="Arial" w:cs="Arial"/>
          <w:sz w:val="24"/>
          <w:szCs w:val="24"/>
        </w:rPr>
        <w:t>Se le puede</w:t>
      </w:r>
      <w:r w:rsidR="00C66423">
        <w:rPr>
          <w:rFonts w:ascii="Arial" w:hAnsi="Arial" w:cs="Arial"/>
          <w:sz w:val="24"/>
          <w:szCs w:val="24"/>
        </w:rPr>
        <w:t>n</w:t>
      </w:r>
      <w:r w:rsidR="00A21287" w:rsidRPr="004E0B4C">
        <w:rPr>
          <w:rFonts w:ascii="Arial" w:hAnsi="Arial" w:cs="Arial"/>
          <w:sz w:val="24"/>
          <w:szCs w:val="24"/>
        </w:rPr>
        <w:t xml:space="preserve"> llamar principios jurídicos constitucionales a ciertas disposiciones jurídicas (o formulaciones jurídicas) o a ciertas normas</w:t>
      </w:r>
      <w:r w:rsidR="00C66423">
        <w:rPr>
          <w:rFonts w:ascii="Arial" w:hAnsi="Arial" w:cs="Arial"/>
          <w:sz w:val="24"/>
          <w:szCs w:val="24"/>
        </w:rPr>
        <w:t xml:space="preserve"> </w:t>
      </w:r>
      <w:r w:rsidR="00AD2E7C" w:rsidRPr="004E0B4C">
        <w:rPr>
          <w:rFonts w:ascii="Arial" w:hAnsi="Arial" w:cs="Arial"/>
          <w:sz w:val="24"/>
          <w:szCs w:val="24"/>
        </w:rPr>
        <w:t>expresadas por esas disposiciones jurídicas</w:t>
      </w:r>
      <w:r w:rsidR="00A21287" w:rsidRPr="004E0B4C">
        <w:rPr>
          <w:rFonts w:ascii="Arial" w:hAnsi="Arial" w:cs="Arial"/>
          <w:sz w:val="24"/>
          <w:szCs w:val="24"/>
        </w:rPr>
        <w:t>. Ahora bien, existen ciertas disposiciones que son calificadas</w:t>
      </w:r>
      <w:r w:rsidRPr="004E0B4C">
        <w:rPr>
          <w:rFonts w:ascii="Arial" w:hAnsi="Arial" w:cs="Arial"/>
          <w:sz w:val="24"/>
          <w:szCs w:val="24"/>
        </w:rPr>
        <w:t xml:space="preserve"> como principios jurídicos en los</w:t>
      </w:r>
      <w:r w:rsidR="00A21287" w:rsidRPr="004E0B4C">
        <w:rPr>
          <w:rFonts w:ascii="Arial" w:hAnsi="Arial" w:cs="Arial"/>
          <w:sz w:val="24"/>
          <w:szCs w:val="24"/>
        </w:rPr>
        <w:t xml:space="preserve"> propio</w:t>
      </w:r>
      <w:r w:rsidRPr="004E0B4C">
        <w:rPr>
          <w:rFonts w:ascii="Arial" w:hAnsi="Arial" w:cs="Arial"/>
          <w:sz w:val="24"/>
          <w:szCs w:val="24"/>
        </w:rPr>
        <w:t>s</w:t>
      </w:r>
      <w:r w:rsidR="00A21287" w:rsidRPr="004E0B4C">
        <w:rPr>
          <w:rFonts w:ascii="Arial" w:hAnsi="Arial" w:cs="Arial"/>
          <w:sz w:val="24"/>
          <w:szCs w:val="24"/>
        </w:rPr>
        <w:t xml:space="preserve"> texto</w:t>
      </w:r>
      <w:r w:rsidRPr="004E0B4C">
        <w:rPr>
          <w:rFonts w:ascii="Arial" w:hAnsi="Arial" w:cs="Arial"/>
          <w:sz w:val="24"/>
          <w:szCs w:val="24"/>
        </w:rPr>
        <w:t>s</w:t>
      </w:r>
      <w:r w:rsidR="00A21287" w:rsidRPr="004E0B4C">
        <w:rPr>
          <w:rFonts w:ascii="Arial" w:hAnsi="Arial" w:cs="Arial"/>
          <w:sz w:val="24"/>
          <w:szCs w:val="24"/>
        </w:rPr>
        <w:t xml:space="preserve"> normativo</w:t>
      </w:r>
      <w:r w:rsidRPr="004E0B4C">
        <w:rPr>
          <w:rFonts w:ascii="Arial" w:hAnsi="Arial" w:cs="Arial"/>
          <w:sz w:val="24"/>
          <w:szCs w:val="24"/>
        </w:rPr>
        <w:t>s</w:t>
      </w:r>
      <w:r w:rsidR="00A21287" w:rsidRPr="004E0B4C">
        <w:rPr>
          <w:rFonts w:ascii="Arial" w:hAnsi="Arial" w:cs="Arial"/>
          <w:sz w:val="24"/>
          <w:szCs w:val="24"/>
        </w:rPr>
        <w:t xml:space="preserve"> en que se formulan. No obstante, es frecuente que lo</w:t>
      </w:r>
      <w:r w:rsidR="00FD1D53" w:rsidRPr="004E0B4C">
        <w:rPr>
          <w:rFonts w:ascii="Arial" w:hAnsi="Arial" w:cs="Arial"/>
          <w:sz w:val="24"/>
          <w:szCs w:val="24"/>
        </w:rPr>
        <w:t>s tribunales constitucionales (1</w:t>
      </w:r>
      <w:r w:rsidR="00A21287" w:rsidRPr="004E0B4C">
        <w:rPr>
          <w:rFonts w:ascii="Arial" w:hAnsi="Arial" w:cs="Arial"/>
          <w:sz w:val="24"/>
          <w:szCs w:val="24"/>
        </w:rPr>
        <w:t>) califiquen como principios jurídicos disposiciones que la propia autoridad normativa no esta</w:t>
      </w:r>
      <w:r w:rsidR="00FD1D53" w:rsidRPr="004E0B4C">
        <w:rPr>
          <w:rFonts w:ascii="Arial" w:hAnsi="Arial" w:cs="Arial"/>
          <w:sz w:val="24"/>
          <w:szCs w:val="24"/>
        </w:rPr>
        <w:t>blece como tales; (2</w:t>
      </w:r>
      <w:r w:rsidR="00AD2E7C" w:rsidRPr="004E0B4C">
        <w:rPr>
          <w:rFonts w:ascii="Arial" w:hAnsi="Arial" w:cs="Arial"/>
          <w:sz w:val="24"/>
          <w:szCs w:val="24"/>
        </w:rPr>
        <w:t>) consideren</w:t>
      </w:r>
      <w:r w:rsidR="00A21287" w:rsidRPr="004E0B4C">
        <w:rPr>
          <w:rFonts w:ascii="Arial" w:hAnsi="Arial" w:cs="Arial"/>
          <w:sz w:val="24"/>
          <w:szCs w:val="24"/>
        </w:rPr>
        <w:t xml:space="preserve"> </w:t>
      </w:r>
      <w:r w:rsidR="00D023D7">
        <w:rPr>
          <w:rFonts w:ascii="Arial" w:hAnsi="Arial" w:cs="Arial"/>
          <w:sz w:val="24"/>
          <w:szCs w:val="24"/>
        </w:rPr>
        <w:t xml:space="preserve">como </w:t>
      </w:r>
      <w:r w:rsidR="00A21287" w:rsidRPr="004E0B4C">
        <w:rPr>
          <w:rFonts w:ascii="Arial" w:hAnsi="Arial" w:cs="Arial"/>
          <w:sz w:val="24"/>
          <w:szCs w:val="24"/>
        </w:rPr>
        <w:t>principios constitucionales disposiciones jurídicas que ninguna autoridad normativa considera como tales (sea que sí los consideraba principios jur</w:t>
      </w:r>
      <w:r w:rsidR="00FD1D53" w:rsidRPr="004E0B4C">
        <w:rPr>
          <w:rFonts w:ascii="Arial" w:hAnsi="Arial" w:cs="Arial"/>
          <w:sz w:val="24"/>
          <w:szCs w:val="24"/>
        </w:rPr>
        <w:t>ídicos o no) y (3</w:t>
      </w:r>
      <w:r w:rsidR="00A21287" w:rsidRPr="004E0B4C">
        <w:rPr>
          <w:rFonts w:ascii="Arial" w:hAnsi="Arial" w:cs="Arial"/>
          <w:sz w:val="24"/>
          <w:szCs w:val="24"/>
        </w:rPr>
        <w:t>) excluye como principios constitucionales o jurídicos formulaciones normativas consideradas como tales por las autoridades normativas respectivas (en sentido semejante</w:t>
      </w:r>
      <w:r w:rsidR="00C66423">
        <w:rPr>
          <w:rFonts w:ascii="Arial" w:hAnsi="Arial" w:cs="Arial"/>
          <w:sz w:val="24"/>
          <w:szCs w:val="24"/>
        </w:rPr>
        <w:t>, ver</w:t>
      </w:r>
      <w:r w:rsidR="00A21287" w:rsidRPr="004E0B4C">
        <w:rPr>
          <w:rFonts w:ascii="Arial" w:hAnsi="Arial" w:cs="Arial"/>
          <w:sz w:val="24"/>
          <w:szCs w:val="24"/>
        </w:rPr>
        <w:t xml:space="preserve"> Guastini, </w:t>
      </w:r>
      <w:r w:rsidR="000E12DC" w:rsidRPr="004E0B4C">
        <w:rPr>
          <w:rFonts w:ascii="Arial" w:hAnsi="Arial" w:cs="Arial"/>
          <w:sz w:val="24"/>
          <w:szCs w:val="24"/>
        </w:rPr>
        <w:t>2001</w:t>
      </w:r>
      <w:r w:rsidR="00A21287" w:rsidRPr="004E0B4C">
        <w:rPr>
          <w:rFonts w:ascii="Arial" w:hAnsi="Arial" w:cs="Arial"/>
          <w:sz w:val="24"/>
          <w:szCs w:val="24"/>
        </w:rPr>
        <w:t xml:space="preserve">). </w:t>
      </w:r>
      <w:r w:rsidR="00A94535" w:rsidRPr="004E0B4C">
        <w:rPr>
          <w:rFonts w:ascii="Arial" w:hAnsi="Arial" w:cs="Arial"/>
          <w:sz w:val="24"/>
          <w:szCs w:val="24"/>
        </w:rPr>
        <w:t xml:space="preserve">Tales son actividades </w:t>
      </w:r>
      <w:r w:rsidR="00C66423">
        <w:rPr>
          <w:rFonts w:ascii="Arial" w:hAnsi="Arial" w:cs="Arial"/>
          <w:sz w:val="24"/>
          <w:szCs w:val="24"/>
        </w:rPr>
        <w:t xml:space="preserve">que </w:t>
      </w:r>
      <w:r w:rsidR="00A21287" w:rsidRPr="004E0B4C">
        <w:rPr>
          <w:rFonts w:ascii="Arial" w:hAnsi="Arial" w:cs="Arial"/>
          <w:sz w:val="24"/>
          <w:szCs w:val="24"/>
        </w:rPr>
        <w:t>conllevan la atribución de un estatus jurídico-normativo</w:t>
      </w:r>
      <w:r w:rsidR="00C66423">
        <w:rPr>
          <w:rFonts w:ascii="Arial" w:hAnsi="Arial" w:cs="Arial"/>
          <w:sz w:val="24"/>
          <w:szCs w:val="24"/>
        </w:rPr>
        <w:t xml:space="preserve"> </w:t>
      </w:r>
      <w:r w:rsidR="00A21287" w:rsidRPr="004E0B4C">
        <w:rPr>
          <w:rFonts w:ascii="Arial" w:hAnsi="Arial" w:cs="Arial"/>
          <w:sz w:val="24"/>
          <w:szCs w:val="24"/>
        </w:rPr>
        <w:t xml:space="preserve"> que no está formulado en los textos jurídicos establecidos por autoridad normativa.</w:t>
      </w:r>
      <w:r w:rsidR="00AD34D2">
        <w:rPr>
          <w:rFonts w:ascii="Arial" w:hAnsi="Arial" w:cs="Arial"/>
          <w:sz w:val="24"/>
          <w:szCs w:val="24"/>
        </w:rPr>
        <w:t xml:space="preserve"> </w:t>
      </w:r>
      <w:r w:rsidR="00D65ED3" w:rsidRPr="004E0B4C">
        <w:rPr>
          <w:rFonts w:ascii="Arial" w:hAnsi="Arial" w:cs="Arial"/>
          <w:sz w:val="24"/>
          <w:szCs w:val="24"/>
        </w:rPr>
        <w:t xml:space="preserve">Visto con mayor cuidado, esta clase de actividad discrecional es una especie de la actividad discrecional vista en 3.1. </w:t>
      </w:r>
    </w:p>
    <w:p w14:paraId="0EE48E25" w14:textId="77777777" w:rsidR="00C66423" w:rsidRPr="004E0B4C" w:rsidRDefault="00C66423" w:rsidP="004F6507">
      <w:pPr>
        <w:spacing w:before="120" w:after="120" w:line="420" w:lineRule="auto"/>
        <w:ind w:firstLine="709"/>
        <w:jc w:val="both"/>
        <w:rPr>
          <w:rFonts w:ascii="Arial" w:hAnsi="Arial" w:cs="Arial"/>
          <w:sz w:val="24"/>
          <w:szCs w:val="24"/>
        </w:rPr>
      </w:pPr>
    </w:p>
    <w:p w14:paraId="712DEB78" w14:textId="77777777" w:rsidR="0007030B" w:rsidRPr="004E0B4C" w:rsidRDefault="00C66423" w:rsidP="004F6507">
      <w:pPr>
        <w:pStyle w:val="ListParagraph"/>
        <w:numPr>
          <w:ilvl w:val="1"/>
          <w:numId w:val="1"/>
        </w:numPr>
        <w:spacing w:before="120" w:after="120" w:line="420" w:lineRule="auto"/>
        <w:ind w:left="0" w:firstLine="709"/>
        <w:contextualSpacing w:val="0"/>
        <w:jc w:val="both"/>
        <w:rPr>
          <w:rFonts w:ascii="Arial" w:hAnsi="Arial" w:cs="Arial"/>
          <w:b/>
          <w:i/>
          <w:sz w:val="24"/>
          <w:szCs w:val="24"/>
        </w:rPr>
      </w:pPr>
      <w:r>
        <w:rPr>
          <w:rFonts w:ascii="Arial" w:hAnsi="Arial" w:cs="Arial"/>
          <w:b/>
          <w:i/>
          <w:sz w:val="24"/>
          <w:szCs w:val="24"/>
        </w:rPr>
        <w:lastRenderedPageBreak/>
        <w:t xml:space="preserve"> </w:t>
      </w:r>
      <w:r w:rsidR="0007030B" w:rsidRPr="004E0B4C">
        <w:rPr>
          <w:rFonts w:ascii="Arial" w:hAnsi="Arial" w:cs="Arial"/>
          <w:b/>
          <w:i/>
          <w:sz w:val="24"/>
          <w:szCs w:val="24"/>
        </w:rPr>
        <w:t xml:space="preserve">Al concretizar los principios jurídicos, </w:t>
      </w:r>
      <w:r>
        <w:rPr>
          <w:rFonts w:ascii="Arial" w:hAnsi="Arial" w:cs="Arial"/>
          <w:b/>
          <w:i/>
          <w:sz w:val="24"/>
          <w:szCs w:val="24"/>
        </w:rPr>
        <w:t>es decir</w:t>
      </w:r>
      <w:r w:rsidR="0007030B" w:rsidRPr="004E0B4C">
        <w:rPr>
          <w:rFonts w:ascii="Arial" w:hAnsi="Arial" w:cs="Arial"/>
          <w:b/>
          <w:i/>
          <w:sz w:val="24"/>
          <w:szCs w:val="24"/>
        </w:rPr>
        <w:t>, al aplicar</w:t>
      </w:r>
      <w:r w:rsidR="0045650C" w:rsidRPr="004E0B4C">
        <w:rPr>
          <w:rFonts w:ascii="Arial" w:hAnsi="Arial" w:cs="Arial"/>
          <w:b/>
          <w:i/>
          <w:sz w:val="24"/>
          <w:szCs w:val="24"/>
        </w:rPr>
        <w:t>los</w:t>
      </w:r>
      <w:r w:rsidR="0007030B" w:rsidRPr="004E0B4C">
        <w:rPr>
          <w:rFonts w:ascii="Arial" w:hAnsi="Arial" w:cs="Arial"/>
          <w:b/>
          <w:i/>
          <w:sz w:val="24"/>
          <w:szCs w:val="24"/>
        </w:rPr>
        <w:t xml:space="preserve"> </w:t>
      </w:r>
    </w:p>
    <w:p w14:paraId="09AF461F" w14:textId="77777777" w:rsidR="00C47875" w:rsidRPr="004E0B4C" w:rsidRDefault="00662EA5"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Habitualmente, l</w:t>
      </w:r>
      <w:r w:rsidR="00C47875" w:rsidRPr="004E0B4C">
        <w:rPr>
          <w:rFonts w:ascii="Arial" w:hAnsi="Arial" w:cs="Arial"/>
          <w:sz w:val="24"/>
          <w:szCs w:val="24"/>
        </w:rPr>
        <w:t xml:space="preserve">os principios constitucionales son utilizados en la </w:t>
      </w:r>
      <w:r w:rsidR="00C47875" w:rsidRPr="004E0B4C">
        <w:rPr>
          <w:rFonts w:ascii="Arial" w:hAnsi="Arial" w:cs="Arial"/>
          <w:i/>
          <w:sz w:val="24"/>
          <w:szCs w:val="24"/>
        </w:rPr>
        <w:t>fundamen</w:t>
      </w:r>
      <w:r w:rsidR="007F6D2C" w:rsidRPr="004E0B4C">
        <w:rPr>
          <w:rFonts w:ascii="Arial" w:hAnsi="Arial" w:cs="Arial"/>
          <w:i/>
          <w:sz w:val="24"/>
          <w:szCs w:val="24"/>
        </w:rPr>
        <w:t>tación</w:t>
      </w:r>
      <w:r w:rsidR="007F6D2C" w:rsidRPr="004E0B4C">
        <w:rPr>
          <w:rFonts w:ascii="Arial" w:hAnsi="Arial" w:cs="Arial"/>
          <w:sz w:val="24"/>
          <w:szCs w:val="24"/>
        </w:rPr>
        <w:t xml:space="preserve"> de la</w:t>
      </w:r>
      <w:r w:rsidR="005977E2" w:rsidRPr="004E0B4C">
        <w:rPr>
          <w:rFonts w:ascii="Arial" w:hAnsi="Arial" w:cs="Arial"/>
          <w:sz w:val="24"/>
          <w:szCs w:val="24"/>
        </w:rPr>
        <w:t>s soluciones</w:t>
      </w:r>
      <w:r w:rsidR="007F6D2C" w:rsidRPr="004E0B4C">
        <w:rPr>
          <w:rFonts w:ascii="Arial" w:hAnsi="Arial" w:cs="Arial"/>
          <w:sz w:val="24"/>
          <w:szCs w:val="24"/>
        </w:rPr>
        <w:t xml:space="preserve"> normativa</w:t>
      </w:r>
      <w:r w:rsidR="005977E2" w:rsidRPr="004E0B4C">
        <w:rPr>
          <w:rFonts w:ascii="Arial" w:hAnsi="Arial" w:cs="Arial"/>
          <w:sz w:val="24"/>
          <w:szCs w:val="24"/>
        </w:rPr>
        <w:t>s</w:t>
      </w:r>
      <w:r w:rsidR="007F6D2C" w:rsidRPr="004E0B4C">
        <w:rPr>
          <w:rFonts w:ascii="Arial" w:hAnsi="Arial" w:cs="Arial"/>
          <w:sz w:val="24"/>
          <w:szCs w:val="24"/>
        </w:rPr>
        <w:t xml:space="preserve"> de</w:t>
      </w:r>
      <w:r w:rsidR="00C47875" w:rsidRPr="004E0B4C">
        <w:rPr>
          <w:rFonts w:ascii="Arial" w:hAnsi="Arial" w:cs="Arial"/>
          <w:sz w:val="24"/>
          <w:szCs w:val="24"/>
        </w:rPr>
        <w:t xml:space="preserve"> dos clases de problemas jurídicos:</w:t>
      </w:r>
    </w:p>
    <w:p w14:paraId="2421B98D" w14:textId="77777777" w:rsidR="00C47875" w:rsidRPr="004E0B4C" w:rsidRDefault="00C47875" w:rsidP="004F6507">
      <w:pPr>
        <w:pStyle w:val="ListParagraph"/>
        <w:numPr>
          <w:ilvl w:val="0"/>
          <w:numId w:val="3"/>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Problemas de lagunas jurídicas</w:t>
      </w:r>
      <w:r w:rsidRPr="004E0B4C">
        <w:rPr>
          <w:rStyle w:val="FootnoteReference"/>
          <w:rFonts w:ascii="Arial" w:hAnsi="Arial" w:cs="Arial"/>
          <w:sz w:val="24"/>
          <w:szCs w:val="24"/>
        </w:rPr>
        <w:footnoteReference w:id="14"/>
      </w:r>
      <w:r w:rsidRPr="004E0B4C">
        <w:rPr>
          <w:rFonts w:ascii="Arial" w:hAnsi="Arial" w:cs="Arial"/>
          <w:sz w:val="24"/>
          <w:szCs w:val="24"/>
        </w:rPr>
        <w:t xml:space="preserve"> de importancia constitucional</w:t>
      </w:r>
    </w:p>
    <w:p w14:paraId="3CD82918" w14:textId="77777777" w:rsidR="00F94294" w:rsidRPr="004E0B4C" w:rsidRDefault="00F94294" w:rsidP="004F6507">
      <w:pPr>
        <w:pStyle w:val="ListParagraph"/>
        <w:numPr>
          <w:ilvl w:val="0"/>
          <w:numId w:val="3"/>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 xml:space="preserve">Problemas </w:t>
      </w:r>
      <w:r w:rsidR="007F6D2C" w:rsidRPr="004E0B4C">
        <w:rPr>
          <w:rFonts w:ascii="Arial" w:hAnsi="Arial" w:cs="Arial"/>
          <w:sz w:val="24"/>
          <w:szCs w:val="24"/>
        </w:rPr>
        <w:t xml:space="preserve">sobre </w:t>
      </w:r>
      <w:r w:rsidRPr="004E0B4C">
        <w:rPr>
          <w:rFonts w:ascii="Arial" w:hAnsi="Arial" w:cs="Arial"/>
          <w:sz w:val="24"/>
          <w:szCs w:val="24"/>
        </w:rPr>
        <w:t>la constitucionalidad de reglas posiblemente contrapuestas a la Constitución o al derecho de la constitución</w:t>
      </w:r>
    </w:p>
    <w:p w14:paraId="4BAD5383" w14:textId="77777777" w:rsidR="0061208E" w:rsidRPr="004E0B4C" w:rsidRDefault="00EC037A"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En este parágrafo, a</w:t>
      </w:r>
      <w:r w:rsidR="00846B63" w:rsidRPr="004E0B4C">
        <w:rPr>
          <w:rFonts w:ascii="Arial" w:hAnsi="Arial" w:cs="Arial"/>
          <w:sz w:val="24"/>
          <w:szCs w:val="24"/>
        </w:rPr>
        <w:t>súmase</w:t>
      </w:r>
      <w:r w:rsidR="00F94294" w:rsidRPr="004E0B4C">
        <w:rPr>
          <w:rFonts w:ascii="Arial" w:hAnsi="Arial" w:cs="Arial"/>
          <w:sz w:val="24"/>
          <w:szCs w:val="24"/>
        </w:rPr>
        <w:t xml:space="preserve"> por </w:t>
      </w:r>
      <w:r w:rsidR="00F94294" w:rsidRPr="004E0B4C">
        <w:rPr>
          <w:rFonts w:ascii="Arial" w:hAnsi="Arial" w:cs="Arial"/>
          <w:i/>
          <w:sz w:val="24"/>
          <w:szCs w:val="24"/>
        </w:rPr>
        <w:t>principio jurídico</w:t>
      </w:r>
      <w:r w:rsidR="00F94294" w:rsidRPr="004E0B4C">
        <w:rPr>
          <w:rFonts w:ascii="Arial" w:hAnsi="Arial" w:cs="Arial"/>
          <w:sz w:val="24"/>
          <w:szCs w:val="24"/>
        </w:rPr>
        <w:t xml:space="preserve"> una norma derrotable por otros principios jurídicos y cuyos supuestos de hecho son expresados en fórmulas abiertas (</w:t>
      </w:r>
      <w:r w:rsidR="00935875" w:rsidRPr="004E0B4C">
        <w:rPr>
          <w:rFonts w:ascii="Arial" w:hAnsi="Arial" w:cs="Arial"/>
          <w:sz w:val="24"/>
          <w:szCs w:val="24"/>
        </w:rPr>
        <w:t>Guastini,</w:t>
      </w:r>
      <w:r w:rsidR="00124781">
        <w:rPr>
          <w:rFonts w:ascii="Arial" w:hAnsi="Arial" w:cs="Arial"/>
          <w:sz w:val="24"/>
          <w:szCs w:val="24"/>
        </w:rPr>
        <w:t xml:space="preserve"> </w:t>
      </w:r>
      <w:r w:rsidR="00935875" w:rsidRPr="004E0B4C">
        <w:rPr>
          <w:rFonts w:ascii="Arial" w:hAnsi="Arial" w:cs="Arial"/>
          <w:sz w:val="24"/>
          <w:szCs w:val="24"/>
        </w:rPr>
        <w:t>2013</w:t>
      </w:r>
      <w:r w:rsidR="00C2099E" w:rsidRPr="004E0B4C">
        <w:rPr>
          <w:rFonts w:ascii="Arial" w:hAnsi="Arial" w:cs="Arial"/>
          <w:sz w:val="24"/>
          <w:szCs w:val="24"/>
        </w:rPr>
        <w:t>)</w:t>
      </w:r>
      <w:r w:rsidR="00F94294" w:rsidRPr="004E0B4C">
        <w:rPr>
          <w:rFonts w:ascii="Arial" w:hAnsi="Arial" w:cs="Arial"/>
          <w:sz w:val="24"/>
          <w:szCs w:val="24"/>
        </w:rPr>
        <w:t xml:space="preserve"> considerablemente indeterminadas a nivel semántico (Haba, </w:t>
      </w:r>
      <w:r w:rsidR="008041A3" w:rsidRPr="004E0B4C">
        <w:rPr>
          <w:rFonts w:ascii="Arial" w:hAnsi="Arial" w:cs="Arial"/>
          <w:sz w:val="24"/>
          <w:szCs w:val="24"/>
        </w:rPr>
        <w:t>1986</w:t>
      </w:r>
      <w:r w:rsidR="00F94294" w:rsidRPr="004E0B4C">
        <w:rPr>
          <w:rFonts w:ascii="Arial" w:hAnsi="Arial" w:cs="Arial"/>
          <w:sz w:val="24"/>
          <w:szCs w:val="24"/>
        </w:rPr>
        <w:t>)</w:t>
      </w:r>
      <w:r w:rsidR="009E6EF1" w:rsidRPr="004E0B4C">
        <w:rPr>
          <w:rFonts w:ascii="Arial" w:hAnsi="Arial" w:cs="Arial"/>
          <w:sz w:val="24"/>
          <w:szCs w:val="24"/>
        </w:rPr>
        <w:t xml:space="preserve">. </w:t>
      </w:r>
      <w:r w:rsidR="00486DA9">
        <w:rPr>
          <w:rFonts w:ascii="Arial" w:hAnsi="Arial" w:cs="Arial"/>
          <w:sz w:val="24"/>
          <w:szCs w:val="24"/>
        </w:rPr>
        <w:t>Teniendo en cuenta</w:t>
      </w:r>
      <w:r w:rsidR="00486DA9" w:rsidRPr="004E0B4C">
        <w:rPr>
          <w:rFonts w:ascii="Arial" w:hAnsi="Arial" w:cs="Arial"/>
          <w:sz w:val="24"/>
          <w:szCs w:val="24"/>
        </w:rPr>
        <w:t xml:space="preserve"> </w:t>
      </w:r>
      <w:r w:rsidR="009E6EF1" w:rsidRPr="004E0B4C">
        <w:rPr>
          <w:rFonts w:ascii="Arial" w:hAnsi="Arial" w:cs="Arial"/>
          <w:sz w:val="24"/>
          <w:szCs w:val="24"/>
        </w:rPr>
        <w:t>lo anterior, en la aplicación de los principios</w:t>
      </w:r>
      <w:r w:rsidR="00486DA9">
        <w:rPr>
          <w:rFonts w:ascii="Arial" w:hAnsi="Arial" w:cs="Arial"/>
          <w:sz w:val="24"/>
          <w:szCs w:val="24"/>
        </w:rPr>
        <w:t>,</w:t>
      </w:r>
      <w:r w:rsidR="009E6EF1" w:rsidRPr="004E0B4C">
        <w:rPr>
          <w:rFonts w:ascii="Arial" w:hAnsi="Arial" w:cs="Arial"/>
          <w:sz w:val="24"/>
          <w:szCs w:val="24"/>
        </w:rPr>
        <w:t xml:space="preserve"> debe hacer</w:t>
      </w:r>
      <w:r w:rsidR="0061208E" w:rsidRPr="004E0B4C">
        <w:rPr>
          <w:rFonts w:ascii="Arial" w:hAnsi="Arial" w:cs="Arial"/>
          <w:sz w:val="24"/>
          <w:szCs w:val="24"/>
        </w:rPr>
        <w:t>se (i.e. es imprescindible)</w:t>
      </w:r>
      <w:r w:rsidR="009E6EF1" w:rsidRPr="004E0B4C">
        <w:rPr>
          <w:rFonts w:ascii="Arial" w:hAnsi="Arial" w:cs="Arial"/>
          <w:sz w:val="24"/>
          <w:szCs w:val="24"/>
        </w:rPr>
        <w:t xml:space="preserve"> una operación argumentativa que Guastini </w:t>
      </w:r>
      <w:r w:rsidR="00846B63" w:rsidRPr="004E0B4C">
        <w:rPr>
          <w:rFonts w:ascii="Arial" w:hAnsi="Arial" w:cs="Arial"/>
          <w:sz w:val="24"/>
          <w:szCs w:val="24"/>
        </w:rPr>
        <w:t>denomina</w:t>
      </w:r>
      <w:r w:rsidR="009E6EF1" w:rsidRPr="004E0B4C">
        <w:rPr>
          <w:rFonts w:ascii="Arial" w:hAnsi="Arial" w:cs="Arial"/>
          <w:sz w:val="24"/>
          <w:szCs w:val="24"/>
        </w:rPr>
        <w:t xml:space="preserve"> </w:t>
      </w:r>
      <w:r w:rsidR="009E6EF1" w:rsidRPr="004E0B4C">
        <w:rPr>
          <w:rFonts w:ascii="Arial" w:hAnsi="Arial" w:cs="Arial"/>
          <w:i/>
          <w:sz w:val="24"/>
          <w:szCs w:val="24"/>
        </w:rPr>
        <w:t>concretización</w:t>
      </w:r>
      <w:r w:rsidR="009E6EF1" w:rsidRPr="004E0B4C">
        <w:rPr>
          <w:rFonts w:ascii="Arial" w:hAnsi="Arial" w:cs="Arial"/>
          <w:sz w:val="24"/>
          <w:szCs w:val="24"/>
        </w:rPr>
        <w:t>.</w:t>
      </w:r>
      <w:r w:rsidRPr="004E0B4C">
        <w:rPr>
          <w:rFonts w:ascii="Arial" w:hAnsi="Arial" w:cs="Arial"/>
          <w:sz w:val="24"/>
          <w:szCs w:val="24"/>
        </w:rPr>
        <w:t xml:space="preserve"> Esta operación </w:t>
      </w:r>
      <w:r w:rsidR="00B03A39" w:rsidRPr="004E0B4C">
        <w:rPr>
          <w:rFonts w:ascii="Arial" w:hAnsi="Arial" w:cs="Arial"/>
          <w:sz w:val="24"/>
          <w:szCs w:val="24"/>
        </w:rPr>
        <w:t>ha de realizarse</w:t>
      </w:r>
      <w:r w:rsidRPr="004E0B4C">
        <w:rPr>
          <w:rFonts w:ascii="Arial" w:hAnsi="Arial" w:cs="Arial"/>
          <w:sz w:val="24"/>
          <w:szCs w:val="24"/>
        </w:rPr>
        <w:t xml:space="preserve"> para solucionar los problemas de la clase (a) y de la clase (b).</w:t>
      </w:r>
      <w:r w:rsidR="009E6EF1" w:rsidRPr="004E0B4C">
        <w:rPr>
          <w:rFonts w:ascii="Arial" w:hAnsi="Arial" w:cs="Arial"/>
          <w:sz w:val="24"/>
          <w:szCs w:val="24"/>
        </w:rPr>
        <w:t xml:space="preserve"> Se trata de inferir </w:t>
      </w:r>
      <w:r w:rsidR="009E6EF1" w:rsidRPr="004E0B4C">
        <w:rPr>
          <w:rFonts w:ascii="Arial" w:hAnsi="Arial" w:cs="Arial"/>
          <w:i/>
          <w:sz w:val="24"/>
          <w:szCs w:val="24"/>
        </w:rPr>
        <w:t>reglas jurídicas</w:t>
      </w:r>
      <w:r w:rsidR="009E6EF1" w:rsidRPr="004E0B4C">
        <w:rPr>
          <w:rFonts w:ascii="Arial" w:hAnsi="Arial" w:cs="Arial"/>
          <w:sz w:val="24"/>
          <w:szCs w:val="24"/>
        </w:rPr>
        <w:t xml:space="preserve"> a partir de principios, o sea</w:t>
      </w:r>
      <w:r w:rsidR="00486DA9">
        <w:rPr>
          <w:rFonts w:ascii="Arial" w:hAnsi="Arial" w:cs="Arial"/>
          <w:sz w:val="24"/>
          <w:szCs w:val="24"/>
        </w:rPr>
        <w:t>,</w:t>
      </w:r>
      <w:r w:rsidRPr="004E0B4C">
        <w:rPr>
          <w:rFonts w:ascii="Arial" w:hAnsi="Arial" w:cs="Arial"/>
          <w:sz w:val="24"/>
          <w:szCs w:val="24"/>
        </w:rPr>
        <w:t xml:space="preserve"> inferir</w:t>
      </w:r>
      <w:r w:rsidR="009E6EF1" w:rsidRPr="004E0B4C">
        <w:rPr>
          <w:rFonts w:ascii="Arial" w:hAnsi="Arial" w:cs="Arial"/>
          <w:sz w:val="24"/>
          <w:szCs w:val="24"/>
        </w:rPr>
        <w:t xml:space="preserve"> normas</w:t>
      </w:r>
      <w:r w:rsidR="0061208E" w:rsidRPr="004E0B4C">
        <w:rPr>
          <w:rFonts w:ascii="Arial" w:hAnsi="Arial" w:cs="Arial"/>
          <w:sz w:val="24"/>
          <w:szCs w:val="24"/>
        </w:rPr>
        <w:t xml:space="preserve"> </w:t>
      </w:r>
      <w:r w:rsidR="0061208E" w:rsidRPr="004E0B4C">
        <w:rPr>
          <w:rFonts w:ascii="Arial" w:hAnsi="Arial" w:cs="Arial"/>
          <w:sz w:val="24"/>
          <w:szCs w:val="24"/>
        </w:rPr>
        <w:lastRenderedPageBreak/>
        <w:t>in-</w:t>
      </w:r>
      <w:r w:rsidR="00C2099E" w:rsidRPr="004E0B4C">
        <w:rPr>
          <w:rFonts w:ascii="Arial" w:hAnsi="Arial" w:cs="Arial"/>
          <w:sz w:val="24"/>
          <w:szCs w:val="24"/>
        </w:rPr>
        <w:t>d</w:t>
      </w:r>
      <w:r w:rsidR="009E6EF1" w:rsidRPr="004E0B4C">
        <w:rPr>
          <w:rFonts w:ascii="Arial" w:hAnsi="Arial" w:cs="Arial"/>
          <w:sz w:val="24"/>
          <w:szCs w:val="24"/>
        </w:rPr>
        <w:t xml:space="preserve">errotables </w:t>
      </w:r>
      <w:r w:rsidRPr="004E0B4C">
        <w:rPr>
          <w:rFonts w:ascii="Arial" w:hAnsi="Arial" w:cs="Arial"/>
          <w:sz w:val="24"/>
          <w:szCs w:val="24"/>
        </w:rPr>
        <w:t>(</w:t>
      </w:r>
      <w:r w:rsidR="009E6EF1" w:rsidRPr="004E0B4C">
        <w:rPr>
          <w:rFonts w:ascii="Arial" w:hAnsi="Arial" w:cs="Arial"/>
          <w:sz w:val="24"/>
          <w:szCs w:val="24"/>
        </w:rPr>
        <w:t>por otras reglas</w:t>
      </w:r>
      <w:r w:rsidRPr="004E0B4C">
        <w:rPr>
          <w:rFonts w:ascii="Arial" w:hAnsi="Arial" w:cs="Arial"/>
          <w:sz w:val="24"/>
          <w:szCs w:val="24"/>
        </w:rPr>
        <w:t>)</w:t>
      </w:r>
      <w:r w:rsidR="009E6EF1" w:rsidRPr="004E0B4C">
        <w:rPr>
          <w:rFonts w:ascii="Arial" w:hAnsi="Arial" w:cs="Arial"/>
          <w:sz w:val="24"/>
          <w:szCs w:val="24"/>
        </w:rPr>
        <w:t xml:space="preserve"> y con supuestos de hecho ‘cerrados’ (</w:t>
      </w:r>
      <w:r w:rsidR="00F429B1" w:rsidRPr="004E0B4C">
        <w:rPr>
          <w:rFonts w:ascii="Arial" w:hAnsi="Arial" w:cs="Arial"/>
          <w:sz w:val="24"/>
          <w:szCs w:val="24"/>
        </w:rPr>
        <w:t>Guastini, 2013</w:t>
      </w:r>
      <w:r w:rsidR="009E6EF1" w:rsidRPr="004E0B4C">
        <w:rPr>
          <w:rFonts w:ascii="Arial" w:hAnsi="Arial" w:cs="Arial"/>
          <w:sz w:val="24"/>
          <w:szCs w:val="24"/>
        </w:rPr>
        <w:t>).</w:t>
      </w:r>
      <w:r w:rsidR="0061208E" w:rsidRPr="004E0B4C">
        <w:rPr>
          <w:rFonts w:ascii="Arial" w:hAnsi="Arial" w:cs="Arial"/>
          <w:sz w:val="24"/>
          <w:szCs w:val="24"/>
        </w:rPr>
        <w:t xml:space="preserve"> Veamos por</w:t>
      </w:r>
      <w:r w:rsidR="003E2552" w:rsidRPr="004E0B4C">
        <w:rPr>
          <w:rFonts w:ascii="Arial" w:hAnsi="Arial" w:cs="Arial"/>
          <w:sz w:val="24"/>
          <w:szCs w:val="24"/>
        </w:rPr>
        <w:t xml:space="preserve"> </w:t>
      </w:r>
      <w:r w:rsidR="0061208E" w:rsidRPr="004E0B4C">
        <w:rPr>
          <w:rFonts w:ascii="Arial" w:hAnsi="Arial" w:cs="Arial"/>
          <w:sz w:val="24"/>
          <w:szCs w:val="24"/>
        </w:rPr>
        <w:t>qué es imprescindible concretizar los principios</w:t>
      </w:r>
      <w:r w:rsidR="00E23E63" w:rsidRPr="004E0B4C">
        <w:rPr>
          <w:rStyle w:val="FootnoteReference"/>
          <w:rFonts w:ascii="Arial" w:hAnsi="Arial" w:cs="Arial"/>
          <w:sz w:val="24"/>
          <w:szCs w:val="24"/>
        </w:rPr>
        <w:footnoteReference w:id="15"/>
      </w:r>
      <w:r w:rsidR="0061208E" w:rsidRPr="004E0B4C">
        <w:rPr>
          <w:rFonts w:ascii="Arial" w:hAnsi="Arial" w:cs="Arial"/>
          <w:sz w:val="24"/>
          <w:szCs w:val="24"/>
        </w:rPr>
        <w:t xml:space="preserve">. </w:t>
      </w:r>
    </w:p>
    <w:p w14:paraId="5369A19B" w14:textId="77777777" w:rsidR="00F94294" w:rsidRPr="004E0B4C" w:rsidRDefault="001C36D2" w:rsidP="004F6507">
      <w:pPr>
        <w:spacing w:before="120" w:after="120" w:line="420" w:lineRule="auto"/>
        <w:ind w:firstLine="709"/>
        <w:jc w:val="both"/>
        <w:rPr>
          <w:rFonts w:ascii="Arial" w:hAnsi="Arial" w:cs="Arial"/>
          <w:color w:val="000000" w:themeColor="text1"/>
          <w:sz w:val="24"/>
          <w:szCs w:val="24"/>
        </w:rPr>
      </w:pPr>
      <w:r w:rsidRPr="004E0B4C">
        <w:rPr>
          <w:rFonts w:ascii="Arial" w:hAnsi="Arial" w:cs="Arial"/>
          <w:color w:val="000000" w:themeColor="text1"/>
          <w:sz w:val="24"/>
          <w:szCs w:val="24"/>
        </w:rPr>
        <w:t>Como</w:t>
      </w:r>
      <w:r w:rsidR="007F3A7B" w:rsidRPr="004E0B4C">
        <w:rPr>
          <w:rFonts w:ascii="Arial" w:hAnsi="Arial" w:cs="Arial"/>
          <w:color w:val="000000" w:themeColor="text1"/>
          <w:sz w:val="24"/>
          <w:szCs w:val="24"/>
        </w:rPr>
        <w:t xml:space="preserve"> ya se señaló previamente</w:t>
      </w:r>
      <w:r w:rsidRPr="004E0B4C">
        <w:rPr>
          <w:rFonts w:ascii="Arial" w:hAnsi="Arial" w:cs="Arial"/>
          <w:color w:val="000000" w:themeColor="text1"/>
          <w:sz w:val="24"/>
          <w:szCs w:val="24"/>
        </w:rPr>
        <w:t xml:space="preserve">, </w:t>
      </w:r>
      <w:r w:rsidR="00B03A39" w:rsidRPr="004E0B4C">
        <w:rPr>
          <w:rFonts w:ascii="Arial" w:hAnsi="Arial" w:cs="Arial"/>
          <w:color w:val="000000" w:themeColor="text1"/>
          <w:sz w:val="24"/>
          <w:szCs w:val="24"/>
        </w:rPr>
        <w:t>s</w:t>
      </w:r>
      <w:r w:rsidR="00976FA4" w:rsidRPr="004E0B4C">
        <w:rPr>
          <w:rFonts w:ascii="Arial" w:hAnsi="Arial" w:cs="Arial"/>
          <w:color w:val="000000" w:themeColor="text1"/>
          <w:sz w:val="24"/>
          <w:szCs w:val="24"/>
        </w:rPr>
        <w:t>e puede simplificar l</w:t>
      </w:r>
      <w:r w:rsidR="0061208E" w:rsidRPr="004E0B4C">
        <w:rPr>
          <w:rFonts w:ascii="Arial" w:hAnsi="Arial" w:cs="Arial"/>
          <w:color w:val="000000" w:themeColor="text1"/>
          <w:sz w:val="24"/>
          <w:szCs w:val="24"/>
        </w:rPr>
        <w:t>a estructura lógica general de toda fundamentación jurídica</w:t>
      </w:r>
      <w:r w:rsidR="00E23E63" w:rsidRPr="004E0B4C">
        <w:rPr>
          <w:rFonts w:ascii="Arial" w:hAnsi="Arial" w:cs="Arial"/>
          <w:color w:val="000000" w:themeColor="text1"/>
          <w:sz w:val="24"/>
          <w:szCs w:val="24"/>
        </w:rPr>
        <w:t xml:space="preserve"> </w:t>
      </w:r>
      <w:r w:rsidR="00976FA4" w:rsidRPr="004E0B4C">
        <w:rPr>
          <w:rFonts w:ascii="Arial" w:hAnsi="Arial" w:cs="Arial"/>
          <w:color w:val="000000" w:themeColor="text1"/>
          <w:sz w:val="24"/>
          <w:szCs w:val="24"/>
        </w:rPr>
        <w:t>en</w:t>
      </w:r>
      <w:r w:rsidR="0061208E" w:rsidRPr="004E0B4C">
        <w:rPr>
          <w:rFonts w:ascii="Arial" w:hAnsi="Arial" w:cs="Arial"/>
          <w:color w:val="000000" w:themeColor="text1"/>
          <w:sz w:val="24"/>
          <w:szCs w:val="24"/>
        </w:rPr>
        <w:t xml:space="preserve"> un argumento</w:t>
      </w:r>
      <w:r w:rsidR="002F426C">
        <w:rPr>
          <w:rFonts w:ascii="Arial" w:hAnsi="Arial" w:cs="Arial"/>
          <w:color w:val="000000" w:themeColor="text1"/>
          <w:sz w:val="24"/>
          <w:szCs w:val="24"/>
        </w:rPr>
        <w:t xml:space="preserve"> llamado</w:t>
      </w:r>
      <w:r w:rsidRPr="004E0B4C">
        <w:rPr>
          <w:rFonts w:ascii="Arial" w:hAnsi="Arial" w:cs="Arial"/>
          <w:color w:val="000000" w:themeColor="text1"/>
          <w:sz w:val="24"/>
          <w:szCs w:val="24"/>
        </w:rPr>
        <w:t xml:space="preserve"> justificación interna</w:t>
      </w:r>
      <w:r w:rsidR="0061208E" w:rsidRPr="004E0B4C">
        <w:rPr>
          <w:rFonts w:ascii="Arial" w:hAnsi="Arial" w:cs="Arial"/>
          <w:color w:val="000000" w:themeColor="text1"/>
          <w:sz w:val="24"/>
          <w:szCs w:val="24"/>
        </w:rPr>
        <w:t>.</w:t>
      </w:r>
      <w:r w:rsidRPr="004E0B4C">
        <w:rPr>
          <w:rFonts w:ascii="Arial" w:hAnsi="Arial" w:cs="Arial"/>
          <w:color w:val="000000" w:themeColor="text1"/>
          <w:sz w:val="24"/>
          <w:szCs w:val="24"/>
        </w:rPr>
        <w:t xml:space="preserve"> </w:t>
      </w:r>
      <w:r w:rsidR="002F426C">
        <w:rPr>
          <w:rFonts w:ascii="Arial" w:hAnsi="Arial" w:cs="Arial"/>
          <w:color w:val="000000" w:themeColor="text1"/>
          <w:sz w:val="24"/>
          <w:szCs w:val="24"/>
        </w:rPr>
        <w:t>A</w:t>
      </w:r>
      <w:r w:rsidR="00B12D0D" w:rsidRPr="004E0B4C">
        <w:rPr>
          <w:rFonts w:ascii="Arial" w:hAnsi="Arial" w:cs="Arial"/>
          <w:color w:val="000000" w:themeColor="text1"/>
          <w:sz w:val="24"/>
          <w:szCs w:val="24"/>
        </w:rPr>
        <w:t>sumida esta estructura, no es lógicamente</w:t>
      </w:r>
      <w:r w:rsidRPr="004E0B4C">
        <w:rPr>
          <w:rFonts w:ascii="Arial" w:hAnsi="Arial" w:cs="Arial"/>
          <w:color w:val="000000" w:themeColor="text1"/>
          <w:sz w:val="24"/>
          <w:szCs w:val="24"/>
        </w:rPr>
        <w:t xml:space="preserve"> posible fundamentar mediante solo</w:t>
      </w:r>
      <w:r w:rsidR="00B12D0D" w:rsidRPr="004E0B4C">
        <w:rPr>
          <w:rFonts w:ascii="Arial" w:hAnsi="Arial" w:cs="Arial"/>
          <w:color w:val="000000" w:themeColor="text1"/>
          <w:sz w:val="24"/>
          <w:szCs w:val="24"/>
        </w:rPr>
        <w:t xml:space="preserve"> </w:t>
      </w:r>
      <w:r w:rsidRPr="004E0B4C">
        <w:rPr>
          <w:rFonts w:ascii="Arial" w:hAnsi="Arial" w:cs="Arial"/>
          <w:color w:val="000000" w:themeColor="text1"/>
          <w:sz w:val="24"/>
          <w:szCs w:val="24"/>
        </w:rPr>
        <w:t xml:space="preserve">un </w:t>
      </w:r>
      <w:r w:rsidR="00B12D0D" w:rsidRPr="004E0B4C">
        <w:rPr>
          <w:rFonts w:ascii="Arial" w:hAnsi="Arial" w:cs="Arial"/>
          <w:color w:val="000000" w:themeColor="text1"/>
          <w:sz w:val="24"/>
          <w:szCs w:val="24"/>
        </w:rPr>
        <w:t>principio l</w:t>
      </w:r>
      <w:r w:rsidR="00EE59B2" w:rsidRPr="004E0B4C">
        <w:rPr>
          <w:rFonts w:ascii="Arial" w:hAnsi="Arial" w:cs="Arial"/>
          <w:color w:val="000000" w:themeColor="text1"/>
          <w:sz w:val="24"/>
          <w:szCs w:val="24"/>
        </w:rPr>
        <w:t>a</w:t>
      </w:r>
      <w:r w:rsidR="0061208E" w:rsidRPr="004E0B4C">
        <w:rPr>
          <w:rFonts w:ascii="Arial" w:hAnsi="Arial" w:cs="Arial"/>
          <w:color w:val="000000" w:themeColor="text1"/>
          <w:sz w:val="24"/>
          <w:szCs w:val="24"/>
        </w:rPr>
        <w:t xml:space="preserve"> </w:t>
      </w:r>
      <w:r w:rsidR="00EE59B2" w:rsidRPr="004E0B4C">
        <w:rPr>
          <w:rFonts w:ascii="Arial" w:hAnsi="Arial" w:cs="Arial"/>
          <w:color w:val="000000" w:themeColor="text1"/>
          <w:sz w:val="24"/>
          <w:szCs w:val="24"/>
        </w:rPr>
        <w:t xml:space="preserve">solución de </w:t>
      </w:r>
      <w:r w:rsidR="00FD1BBB" w:rsidRPr="004E0B4C">
        <w:rPr>
          <w:rFonts w:ascii="Arial" w:hAnsi="Arial" w:cs="Arial"/>
          <w:color w:val="000000" w:themeColor="text1"/>
          <w:sz w:val="24"/>
          <w:szCs w:val="24"/>
        </w:rPr>
        <w:t>los problema</w:t>
      </w:r>
      <w:r w:rsidR="00EE59B2" w:rsidRPr="004E0B4C">
        <w:rPr>
          <w:rFonts w:ascii="Arial" w:hAnsi="Arial" w:cs="Arial"/>
          <w:color w:val="000000" w:themeColor="text1"/>
          <w:sz w:val="24"/>
          <w:szCs w:val="24"/>
        </w:rPr>
        <w:t xml:space="preserve">s de la clase (a). En otras palabras, es lógicamente imposible </w:t>
      </w:r>
      <w:r w:rsidR="00191D48" w:rsidRPr="004E0B4C">
        <w:rPr>
          <w:rFonts w:ascii="Arial" w:hAnsi="Arial" w:cs="Arial"/>
          <w:color w:val="000000" w:themeColor="text1"/>
          <w:sz w:val="24"/>
          <w:szCs w:val="24"/>
        </w:rPr>
        <w:t>utilizar</w:t>
      </w:r>
      <w:r w:rsidR="00EE59B2" w:rsidRPr="004E0B4C">
        <w:rPr>
          <w:rFonts w:ascii="Arial" w:hAnsi="Arial" w:cs="Arial"/>
          <w:color w:val="000000" w:themeColor="text1"/>
          <w:sz w:val="24"/>
          <w:szCs w:val="24"/>
        </w:rPr>
        <w:t xml:space="preserve"> principios constitucionales</w:t>
      </w:r>
      <w:r w:rsidR="00191D48" w:rsidRPr="004E0B4C">
        <w:rPr>
          <w:rFonts w:ascii="Arial" w:hAnsi="Arial" w:cs="Arial"/>
          <w:color w:val="000000" w:themeColor="text1"/>
          <w:sz w:val="24"/>
          <w:szCs w:val="24"/>
        </w:rPr>
        <w:t xml:space="preserve"> como premisa mayor de un argumento silogístico de subsunción</w:t>
      </w:r>
      <w:r w:rsidR="00846B63" w:rsidRPr="004E0B4C">
        <w:rPr>
          <w:rStyle w:val="FootnoteReference"/>
          <w:rFonts w:ascii="Arial" w:hAnsi="Arial" w:cs="Arial"/>
          <w:color w:val="000000" w:themeColor="text1"/>
          <w:sz w:val="24"/>
          <w:szCs w:val="24"/>
        </w:rPr>
        <w:footnoteReference w:id="16"/>
      </w:r>
      <w:r w:rsidR="00191D48" w:rsidRPr="004E0B4C">
        <w:rPr>
          <w:rFonts w:ascii="Arial" w:hAnsi="Arial" w:cs="Arial"/>
          <w:color w:val="000000" w:themeColor="text1"/>
          <w:sz w:val="24"/>
          <w:szCs w:val="24"/>
        </w:rPr>
        <w:t>.</w:t>
      </w:r>
      <w:r w:rsidR="00B12D0D" w:rsidRPr="004E0B4C">
        <w:rPr>
          <w:rFonts w:ascii="Arial" w:hAnsi="Arial" w:cs="Arial"/>
          <w:color w:val="000000" w:themeColor="text1"/>
          <w:sz w:val="24"/>
          <w:szCs w:val="24"/>
        </w:rPr>
        <w:t xml:space="preserve"> Dicha imposibilidad se debe a la ya tratada estructura lógica y semántica de los principios.</w:t>
      </w:r>
      <w:r w:rsidR="00191D48" w:rsidRPr="004E0B4C">
        <w:rPr>
          <w:rFonts w:ascii="Arial" w:hAnsi="Arial" w:cs="Arial"/>
          <w:color w:val="000000" w:themeColor="text1"/>
          <w:sz w:val="24"/>
          <w:szCs w:val="24"/>
        </w:rPr>
        <w:t xml:space="preserve"> Por ende, </w:t>
      </w:r>
      <w:r w:rsidR="00846B63" w:rsidRPr="004E0B4C">
        <w:rPr>
          <w:rFonts w:ascii="Arial" w:hAnsi="Arial" w:cs="Arial"/>
          <w:color w:val="000000" w:themeColor="text1"/>
          <w:sz w:val="24"/>
          <w:szCs w:val="24"/>
        </w:rPr>
        <w:t>en la justificación interna</w:t>
      </w:r>
      <w:r w:rsidR="002F426C">
        <w:rPr>
          <w:rFonts w:ascii="Arial" w:hAnsi="Arial" w:cs="Arial"/>
          <w:color w:val="000000" w:themeColor="text1"/>
          <w:sz w:val="24"/>
          <w:szCs w:val="24"/>
        </w:rPr>
        <w:t>,</w:t>
      </w:r>
      <w:r w:rsidR="00846B63" w:rsidRPr="004E0B4C">
        <w:rPr>
          <w:rFonts w:ascii="Arial" w:hAnsi="Arial" w:cs="Arial"/>
          <w:color w:val="000000" w:themeColor="text1"/>
          <w:sz w:val="24"/>
          <w:szCs w:val="24"/>
        </w:rPr>
        <w:t xml:space="preserve"> </w:t>
      </w:r>
      <w:r w:rsidR="00191D48" w:rsidRPr="004E0B4C">
        <w:rPr>
          <w:rFonts w:ascii="Arial" w:hAnsi="Arial" w:cs="Arial"/>
          <w:color w:val="000000" w:themeColor="text1"/>
          <w:sz w:val="24"/>
          <w:szCs w:val="24"/>
        </w:rPr>
        <w:t>es lógicamente necesario utilizar una regla. Los principios constitucionales pueden tener un papel en la fundamentación como</w:t>
      </w:r>
      <w:r w:rsidRPr="004E0B4C">
        <w:rPr>
          <w:rFonts w:ascii="Arial" w:hAnsi="Arial" w:cs="Arial"/>
          <w:color w:val="000000" w:themeColor="text1"/>
          <w:sz w:val="24"/>
          <w:szCs w:val="24"/>
        </w:rPr>
        <w:t xml:space="preserve"> </w:t>
      </w:r>
      <w:r w:rsidRPr="004E0B4C">
        <w:rPr>
          <w:rFonts w:ascii="Arial" w:hAnsi="Arial" w:cs="Arial"/>
          <w:i/>
          <w:color w:val="000000" w:themeColor="text1"/>
          <w:sz w:val="24"/>
          <w:szCs w:val="24"/>
        </w:rPr>
        <w:t>parte</w:t>
      </w:r>
      <w:r w:rsidR="00191D48" w:rsidRPr="004E0B4C">
        <w:rPr>
          <w:rFonts w:ascii="Arial" w:hAnsi="Arial" w:cs="Arial"/>
          <w:color w:val="000000" w:themeColor="text1"/>
          <w:sz w:val="24"/>
          <w:szCs w:val="24"/>
        </w:rPr>
        <w:t xml:space="preserve"> </w:t>
      </w:r>
      <w:r w:rsidR="002F426C">
        <w:rPr>
          <w:rFonts w:ascii="Arial" w:hAnsi="Arial" w:cs="Arial"/>
          <w:color w:val="000000" w:themeColor="text1"/>
          <w:sz w:val="24"/>
          <w:szCs w:val="24"/>
        </w:rPr>
        <w:t xml:space="preserve">de </w:t>
      </w:r>
      <w:r w:rsidR="00191D48" w:rsidRPr="004E0B4C">
        <w:rPr>
          <w:rFonts w:ascii="Arial" w:hAnsi="Arial" w:cs="Arial"/>
          <w:color w:val="000000" w:themeColor="text1"/>
          <w:sz w:val="24"/>
          <w:szCs w:val="24"/>
        </w:rPr>
        <w:t xml:space="preserve">un argumento de </w:t>
      </w:r>
      <w:r w:rsidR="00191D48" w:rsidRPr="004E0B4C">
        <w:rPr>
          <w:rFonts w:ascii="Arial" w:hAnsi="Arial" w:cs="Arial"/>
          <w:i/>
          <w:color w:val="000000" w:themeColor="text1"/>
          <w:sz w:val="24"/>
          <w:szCs w:val="24"/>
        </w:rPr>
        <w:t>la justificación externa</w:t>
      </w:r>
      <w:r w:rsidR="00191D48" w:rsidRPr="004E0B4C">
        <w:rPr>
          <w:rFonts w:ascii="Arial" w:hAnsi="Arial" w:cs="Arial"/>
          <w:color w:val="000000" w:themeColor="text1"/>
          <w:sz w:val="24"/>
          <w:szCs w:val="24"/>
        </w:rPr>
        <w:t xml:space="preserve"> (Comanducci, </w:t>
      </w:r>
      <w:r w:rsidR="00D80C6D" w:rsidRPr="004E0B4C">
        <w:rPr>
          <w:rFonts w:ascii="Arial" w:hAnsi="Arial" w:cs="Arial"/>
          <w:color w:val="000000" w:themeColor="text1"/>
          <w:sz w:val="24"/>
          <w:szCs w:val="24"/>
        </w:rPr>
        <w:t>2011</w:t>
      </w:r>
      <w:r w:rsidR="00191D48" w:rsidRPr="004E0B4C">
        <w:rPr>
          <w:rFonts w:ascii="Arial" w:hAnsi="Arial" w:cs="Arial"/>
          <w:color w:val="000000" w:themeColor="text1"/>
          <w:sz w:val="24"/>
          <w:szCs w:val="24"/>
        </w:rPr>
        <w:t>)</w:t>
      </w:r>
      <w:r w:rsidR="00534845" w:rsidRPr="004E0B4C">
        <w:rPr>
          <w:rFonts w:ascii="Arial" w:hAnsi="Arial" w:cs="Arial"/>
          <w:color w:val="000000" w:themeColor="text1"/>
          <w:sz w:val="24"/>
          <w:szCs w:val="24"/>
        </w:rPr>
        <w:t>. La conclusión de tal argumento es la regla</w:t>
      </w:r>
      <w:r w:rsidR="00191D48" w:rsidRPr="004E0B4C">
        <w:rPr>
          <w:rFonts w:ascii="Arial" w:hAnsi="Arial" w:cs="Arial"/>
          <w:color w:val="000000" w:themeColor="text1"/>
          <w:sz w:val="24"/>
          <w:szCs w:val="24"/>
        </w:rPr>
        <w:t xml:space="preserve"> general que será utilizada en la justificación </w:t>
      </w:r>
      <w:r w:rsidR="00B12D0D" w:rsidRPr="004E0B4C">
        <w:rPr>
          <w:rFonts w:ascii="Arial" w:hAnsi="Arial" w:cs="Arial"/>
          <w:color w:val="000000" w:themeColor="text1"/>
          <w:sz w:val="24"/>
          <w:szCs w:val="24"/>
        </w:rPr>
        <w:t>interna</w:t>
      </w:r>
      <w:r w:rsidR="00191D48" w:rsidRPr="004E0B4C">
        <w:rPr>
          <w:rFonts w:ascii="Arial" w:hAnsi="Arial" w:cs="Arial"/>
          <w:color w:val="000000" w:themeColor="text1"/>
          <w:sz w:val="24"/>
          <w:szCs w:val="24"/>
        </w:rPr>
        <w:t xml:space="preserve">. </w:t>
      </w:r>
    </w:p>
    <w:p w14:paraId="1669890F" w14:textId="77777777" w:rsidR="00191D48" w:rsidRPr="004E0B4C" w:rsidRDefault="00191D48"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Sin embargo, </w:t>
      </w:r>
      <w:r w:rsidR="00534845" w:rsidRPr="004E0B4C">
        <w:rPr>
          <w:rFonts w:ascii="Arial" w:hAnsi="Arial" w:cs="Arial"/>
          <w:sz w:val="24"/>
          <w:szCs w:val="24"/>
        </w:rPr>
        <w:t>es claro que</w:t>
      </w:r>
      <w:r w:rsidR="001C36D2" w:rsidRPr="004E0B4C">
        <w:rPr>
          <w:rFonts w:ascii="Arial" w:hAnsi="Arial" w:cs="Arial"/>
          <w:sz w:val="24"/>
          <w:szCs w:val="24"/>
        </w:rPr>
        <w:t xml:space="preserve"> tampoco</w:t>
      </w:r>
      <w:r w:rsidR="00876B07" w:rsidRPr="004E0B4C">
        <w:rPr>
          <w:rFonts w:ascii="Arial" w:hAnsi="Arial" w:cs="Arial"/>
          <w:sz w:val="24"/>
          <w:szCs w:val="24"/>
        </w:rPr>
        <w:t xml:space="preserve"> es lógicamente posible inferir una regla</w:t>
      </w:r>
      <w:r w:rsidR="00876B07" w:rsidRPr="004E0B4C">
        <w:rPr>
          <w:rFonts w:ascii="Arial" w:hAnsi="Arial" w:cs="Arial"/>
          <w:i/>
          <w:sz w:val="24"/>
          <w:szCs w:val="24"/>
        </w:rPr>
        <w:t xml:space="preserve"> </w:t>
      </w:r>
      <w:r w:rsidR="002F426C">
        <w:rPr>
          <w:rFonts w:ascii="Arial" w:hAnsi="Arial" w:cs="Arial"/>
          <w:sz w:val="24"/>
          <w:szCs w:val="24"/>
        </w:rPr>
        <w:t xml:space="preserve">a partir de un </w:t>
      </w:r>
      <w:r w:rsidRPr="004E0B4C">
        <w:rPr>
          <w:rFonts w:ascii="Arial" w:hAnsi="Arial" w:cs="Arial"/>
          <w:i/>
          <w:sz w:val="24"/>
          <w:szCs w:val="24"/>
        </w:rPr>
        <w:t>s</w:t>
      </w:r>
      <w:r w:rsidR="002F426C">
        <w:rPr>
          <w:rFonts w:ascii="Arial" w:hAnsi="Arial" w:cs="Arial"/>
          <w:i/>
          <w:sz w:val="24"/>
          <w:szCs w:val="24"/>
        </w:rPr>
        <w:t>o</w:t>
      </w:r>
      <w:r w:rsidRPr="004E0B4C">
        <w:rPr>
          <w:rFonts w:ascii="Arial" w:hAnsi="Arial" w:cs="Arial"/>
          <w:i/>
          <w:sz w:val="24"/>
          <w:szCs w:val="24"/>
        </w:rPr>
        <w:t>lo</w:t>
      </w:r>
      <w:r w:rsidR="002F426C">
        <w:rPr>
          <w:rFonts w:ascii="Arial" w:hAnsi="Arial" w:cs="Arial"/>
          <w:sz w:val="24"/>
          <w:szCs w:val="24"/>
        </w:rPr>
        <w:t xml:space="preserve"> </w:t>
      </w:r>
      <w:r w:rsidRPr="004E0B4C">
        <w:rPr>
          <w:rFonts w:ascii="Arial" w:hAnsi="Arial" w:cs="Arial"/>
          <w:sz w:val="24"/>
          <w:szCs w:val="24"/>
        </w:rPr>
        <w:t>principio constitucional</w:t>
      </w:r>
      <w:r w:rsidR="000B5814" w:rsidRPr="004E0B4C">
        <w:rPr>
          <w:rStyle w:val="FootnoteReference"/>
          <w:rFonts w:ascii="Arial" w:hAnsi="Arial" w:cs="Arial"/>
          <w:sz w:val="24"/>
          <w:szCs w:val="24"/>
        </w:rPr>
        <w:footnoteReference w:id="17"/>
      </w:r>
      <w:r w:rsidR="00B12D0D" w:rsidRPr="004E0B4C">
        <w:rPr>
          <w:rFonts w:ascii="Arial" w:hAnsi="Arial" w:cs="Arial"/>
          <w:sz w:val="24"/>
          <w:szCs w:val="24"/>
        </w:rPr>
        <w:t>. Se requiere otro</w:t>
      </w:r>
      <w:r w:rsidRPr="004E0B4C">
        <w:rPr>
          <w:rFonts w:ascii="Arial" w:hAnsi="Arial" w:cs="Arial"/>
          <w:sz w:val="24"/>
          <w:szCs w:val="24"/>
        </w:rPr>
        <w:t xml:space="preserve"> conjunto de premisas que formen parte del argume</w:t>
      </w:r>
      <w:r w:rsidR="00534845" w:rsidRPr="004E0B4C">
        <w:rPr>
          <w:rFonts w:ascii="Arial" w:hAnsi="Arial" w:cs="Arial"/>
          <w:sz w:val="24"/>
          <w:szCs w:val="24"/>
        </w:rPr>
        <w:t>nto mediante el cual se concluya</w:t>
      </w:r>
      <w:r w:rsidRPr="004E0B4C">
        <w:rPr>
          <w:rFonts w:ascii="Arial" w:hAnsi="Arial" w:cs="Arial"/>
          <w:sz w:val="24"/>
          <w:szCs w:val="24"/>
        </w:rPr>
        <w:t xml:space="preserve"> en la regla. </w:t>
      </w:r>
      <w:r w:rsidR="00662EA5" w:rsidRPr="004E0B4C">
        <w:rPr>
          <w:rFonts w:ascii="Arial" w:hAnsi="Arial" w:cs="Arial"/>
          <w:sz w:val="24"/>
          <w:szCs w:val="24"/>
        </w:rPr>
        <w:t>Pero estas premisas</w:t>
      </w:r>
      <w:r w:rsidR="000B5814" w:rsidRPr="004E0B4C">
        <w:rPr>
          <w:rFonts w:ascii="Arial" w:hAnsi="Arial" w:cs="Arial"/>
          <w:sz w:val="24"/>
          <w:szCs w:val="24"/>
        </w:rPr>
        <w:t xml:space="preserve"> frecuentemente</w:t>
      </w:r>
      <w:r w:rsidR="00662EA5" w:rsidRPr="004E0B4C">
        <w:rPr>
          <w:rFonts w:ascii="Arial" w:hAnsi="Arial" w:cs="Arial"/>
          <w:sz w:val="24"/>
          <w:szCs w:val="24"/>
        </w:rPr>
        <w:t xml:space="preserve"> no pueden identificarse en el ordenamiento jurídico</w:t>
      </w:r>
      <w:r w:rsidR="001C36D2" w:rsidRPr="004E0B4C">
        <w:rPr>
          <w:rFonts w:ascii="Arial" w:hAnsi="Arial" w:cs="Arial"/>
          <w:sz w:val="24"/>
          <w:szCs w:val="24"/>
        </w:rPr>
        <w:t>, sino que</w:t>
      </w:r>
      <w:r w:rsidR="00B03A39" w:rsidRPr="004E0B4C">
        <w:rPr>
          <w:rFonts w:ascii="Arial" w:hAnsi="Arial" w:cs="Arial"/>
          <w:sz w:val="24"/>
          <w:szCs w:val="24"/>
        </w:rPr>
        <w:t xml:space="preserve"> </w:t>
      </w:r>
      <w:r w:rsidR="00B03A39" w:rsidRPr="004E0B4C">
        <w:rPr>
          <w:rFonts w:ascii="Arial" w:hAnsi="Arial" w:cs="Arial"/>
          <w:sz w:val="24"/>
          <w:szCs w:val="24"/>
        </w:rPr>
        <w:lastRenderedPageBreak/>
        <w:t>son</w:t>
      </w:r>
      <w:r w:rsidR="001C36D2" w:rsidRPr="004E0B4C">
        <w:rPr>
          <w:rFonts w:ascii="Arial" w:hAnsi="Arial" w:cs="Arial"/>
          <w:sz w:val="24"/>
          <w:szCs w:val="24"/>
        </w:rPr>
        <w:t xml:space="preserve"> tesis que pertenecen a concepciones políticas o morales</w:t>
      </w:r>
      <w:r w:rsidR="00662EA5" w:rsidRPr="004E0B4C">
        <w:rPr>
          <w:rFonts w:ascii="Arial" w:hAnsi="Arial" w:cs="Arial"/>
          <w:sz w:val="24"/>
          <w:szCs w:val="24"/>
        </w:rPr>
        <w:t xml:space="preserve">. </w:t>
      </w:r>
      <w:r w:rsidR="00B03A39" w:rsidRPr="004E0B4C">
        <w:rPr>
          <w:rFonts w:ascii="Arial" w:hAnsi="Arial" w:cs="Arial"/>
          <w:sz w:val="24"/>
          <w:szCs w:val="24"/>
        </w:rPr>
        <w:t>En tales casos</w:t>
      </w:r>
      <w:r w:rsidR="00662EA5" w:rsidRPr="004E0B4C">
        <w:rPr>
          <w:rFonts w:ascii="Arial" w:hAnsi="Arial" w:cs="Arial"/>
          <w:sz w:val="24"/>
          <w:szCs w:val="24"/>
        </w:rPr>
        <w:t xml:space="preserve">, la regla es inferida discrecionalmente </w:t>
      </w:r>
      <w:r w:rsidR="00B03A39" w:rsidRPr="004E0B4C">
        <w:rPr>
          <w:rFonts w:ascii="Arial" w:hAnsi="Arial" w:cs="Arial"/>
          <w:sz w:val="24"/>
          <w:szCs w:val="24"/>
        </w:rPr>
        <w:t xml:space="preserve">con apoyo en el principio </w:t>
      </w:r>
      <w:r w:rsidR="003D6084" w:rsidRPr="004E0B4C">
        <w:rPr>
          <w:rFonts w:ascii="Arial" w:hAnsi="Arial" w:cs="Arial"/>
          <w:sz w:val="24"/>
          <w:szCs w:val="24"/>
        </w:rPr>
        <w:t>(</w:t>
      </w:r>
      <w:r w:rsidR="00B12D0D" w:rsidRPr="004E0B4C">
        <w:rPr>
          <w:rFonts w:ascii="Arial" w:hAnsi="Arial" w:cs="Arial"/>
          <w:sz w:val="24"/>
          <w:szCs w:val="24"/>
        </w:rPr>
        <w:t>Gu</w:t>
      </w:r>
      <w:r w:rsidR="00107D57" w:rsidRPr="004E0B4C">
        <w:rPr>
          <w:rFonts w:ascii="Arial" w:hAnsi="Arial" w:cs="Arial"/>
          <w:sz w:val="24"/>
          <w:szCs w:val="24"/>
        </w:rPr>
        <w:t>a</w:t>
      </w:r>
      <w:r w:rsidR="00B12D0D" w:rsidRPr="004E0B4C">
        <w:rPr>
          <w:rFonts w:ascii="Arial" w:hAnsi="Arial" w:cs="Arial"/>
          <w:sz w:val="24"/>
          <w:szCs w:val="24"/>
        </w:rPr>
        <w:t>s</w:t>
      </w:r>
      <w:r w:rsidR="00107D57" w:rsidRPr="004E0B4C">
        <w:rPr>
          <w:rFonts w:ascii="Arial" w:hAnsi="Arial" w:cs="Arial"/>
          <w:sz w:val="24"/>
          <w:szCs w:val="24"/>
        </w:rPr>
        <w:t>tini, 2001</w:t>
      </w:r>
      <w:r w:rsidR="003D6084" w:rsidRPr="004E0B4C">
        <w:rPr>
          <w:rFonts w:ascii="Arial" w:hAnsi="Arial" w:cs="Arial"/>
          <w:sz w:val="24"/>
          <w:szCs w:val="24"/>
        </w:rPr>
        <w:t>).</w:t>
      </w:r>
    </w:p>
    <w:p w14:paraId="69BBBE71" w14:textId="77777777" w:rsidR="003D6084" w:rsidRPr="004E0B4C" w:rsidRDefault="003D6084"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También</w:t>
      </w:r>
      <w:r w:rsidR="00B0369D">
        <w:rPr>
          <w:rFonts w:ascii="Arial" w:hAnsi="Arial" w:cs="Arial"/>
          <w:sz w:val="24"/>
          <w:szCs w:val="24"/>
        </w:rPr>
        <w:t>,</w:t>
      </w:r>
      <w:r w:rsidRPr="004E0B4C">
        <w:rPr>
          <w:rFonts w:ascii="Arial" w:hAnsi="Arial" w:cs="Arial"/>
          <w:sz w:val="24"/>
          <w:szCs w:val="24"/>
        </w:rPr>
        <w:t xml:space="preserve"> los problemas de la clase (b) requieren la concre</w:t>
      </w:r>
      <w:r w:rsidR="00A636DD" w:rsidRPr="004E0B4C">
        <w:rPr>
          <w:rFonts w:ascii="Arial" w:hAnsi="Arial" w:cs="Arial"/>
          <w:sz w:val="24"/>
          <w:szCs w:val="24"/>
        </w:rPr>
        <w:t>ción</w:t>
      </w:r>
      <w:r w:rsidRPr="004E0B4C">
        <w:rPr>
          <w:rFonts w:ascii="Arial" w:hAnsi="Arial" w:cs="Arial"/>
          <w:sz w:val="24"/>
          <w:szCs w:val="24"/>
        </w:rPr>
        <w:t xml:space="preserve"> de principios. </w:t>
      </w:r>
      <w:r w:rsidR="003822A9" w:rsidRPr="004E0B4C">
        <w:rPr>
          <w:rFonts w:ascii="Arial" w:hAnsi="Arial" w:cs="Arial"/>
          <w:sz w:val="24"/>
          <w:szCs w:val="24"/>
        </w:rPr>
        <w:t xml:space="preserve">Esto es fácil de entender: para determinar la constitucionalidad de una </w:t>
      </w:r>
      <w:r w:rsidR="003822A9" w:rsidRPr="004E0B4C">
        <w:rPr>
          <w:rFonts w:ascii="Arial" w:hAnsi="Arial" w:cs="Arial"/>
          <w:i/>
          <w:sz w:val="24"/>
          <w:szCs w:val="24"/>
        </w:rPr>
        <w:t>regla</w:t>
      </w:r>
      <w:r w:rsidR="003822A9" w:rsidRPr="004E0B4C">
        <w:rPr>
          <w:rFonts w:ascii="Arial" w:hAnsi="Arial" w:cs="Arial"/>
          <w:sz w:val="24"/>
          <w:szCs w:val="24"/>
        </w:rPr>
        <w:t xml:space="preserve"> infra-constitucional</w:t>
      </w:r>
      <w:r w:rsidR="006776D4">
        <w:rPr>
          <w:rFonts w:ascii="Arial" w:hAnsi="Arial" w:cs="Arial"/>
          <w:sz w:val="24"/>
          <w:szCs w:val="24"/>
        </w:rPr>
        <w:t>,</w:t>
      </w:r>
      <w:r w:rsidR="003822A9" w:rsidRPr="004E0B4C">
        <w:rPr>
          <w:rFonts w:ascii="Arial" w:hAnsi="Arial" w:cs="Arial"/>
          <w:sz w:val="24"/>
          <w:szCs w:val="24"/>
        </w:rPr>
        <w:t xml:space="preserve"> se requiere establecer si esta es o no contradictoria con una norma constitucional. Empero, si esta norma es un principio, es lógicamente imposible realizar dicha comparación, debido a</w:t>
      </w:r>
      <w:r w:rsidR="00534845" w:rsidRPr="004E0B4C">
        <w:rPr>
          <w:rFonts w:ascii="Arial" w:hAnsi="Arial" w:cs="Arial"/>
          <w:sz w:val="24"/>
          <w:szCs w:val="24"/>
        </w:rPr>
        <w:t xml:space="preserve"> la ya mentada estructura lógica </w:t>
      </w:r>
      <w:r w:rsidR="00876B07" w:rsidRPr="004E0B4C">
        <w:rPr>
          <w:rFonts w:ascii="Arial" w:hAnsi="Arial" w:cs="Arial"/>
          <w:sz w:val="24"/>
          <w:szCs w:val="24"/>
        </w:rPr>
        <w:t>de los principios</w:t>
      </w:r>
      <w:r w:rsidR="003822A9" w:rsidRPr="004E0B4C">
        <w:rPr>
          <w:rFonts w:ascii="Arial" w:hAnsi="Arial" w:cs="Arial"/>
          <w:sz w:val="24"/>
          <w:szCs w:val="24"/>
        </w:rPr>
        <w:t xml:space="preserve"> (Guastini</w:t>
      </w:r>
      <w:r w:rsidR="008041A3" w:rsidRPr="004E0B4C">
        <w:rPr>
          <w:rFonts w:ascii="Arial" w:hAnsi="Arial" w:cs="Arial"/>
          <w:sz w:val="24"/>
          <w:szCs w:val="24"/>
        </w:rPr>
        <w:t>, 2013</w:t>
      </w:r>
      <w:r w:rsidR="003822A9" w:rsidRPr="004E0B4C">
        <w:rPr>
          <w:rFonts w:ascii="Arial" w:hAnsi="Arial" w:cs="Arial"/>
          <w:sz w:val="24"/>
          <w:szCs w:val="24"/>
        </w:rPr>
        <w:t xml:space="preserve">). </w:t>
      </w:r>
      <w:r w:rsidR="006776D4">
        <w:rPr>
          <w:rFonts w:ascii="Arial" w:hAnsi="Arial" w:cs="Arial"/>
          <w:sz w:val="24"/>
          <w:szCs w:val="24"/>
        </w:rPr>
        <w:t>Entonces, p</w:t>
      </w:r>
      <w:r w:rsidR="003822A9" w:rsidRPr="004E0B4C">
        <w:rPr>
          <w:rFonts w:ascii="Arial" w:hAnsi="Arial" w:cs="Arial"/>
          <w:sz w:val="24"/>
          <w:szCs w:val="24"/>
        </w:rPr>
        <w:t>ara realizar dicha comparación</w:t>
      </w:r>
      <w:r w:rsidR="006776D4">
        <w:rPr>
          <w:rFonts w:ascii="Arial" w:hAnsi="Arial" w:cs="Arial"/>
          <w:sz w:val="24"/>
          <w:szCs w:val="24"/>
        </w:rPr>
        <w:t>,</w:t>
      </w:r>
      <w:r w:rsidR="003822A9" w:rsidRPr="004E0B4C">
        <w:rPr>
          <w:rFonts w:ascii="Arial" w:hAnsi="Arial" w:cs="Arial"/>
          <w:sz w:val="24"/>
          <w:szCs w:val="24"/>
        </w:rPr>
        <w:t xml:space="preserve"> ha de inferirse una regla del principio constitucional en cuestión. </w:t>
      </w:r>
      <w:r w:rsidR="006D7B2F" w:rsidRPr="004E0B4C">
        <w:rPr>
          <w:rFonts w:ascii="Arial" w:hAnsi="Arial" w:cs="Arial"/>
          <w:sz w:val="24"/>
          <w:szCs w:val="24"/>
        </w:rPr>
        <w:t xml:space="preserve">La regla cuya constitucionalidad es analizada será contradictoria (y por ende inconstitucional) si el antecedente (i.e. sus supuestos de hecho) coincide con el antecedente de la regla inferida a partir del </w:t>
      </w:r>
      <w:r w:rsidR="00534845" w:rsidRPr="004E0B4C">
        <w:rPr>
          <w:rFonts w:ascii="Arial" w:hAnsi="Arial" w:cs="Arial"/>
          <w:sz w:val="24"/>
          <w:szCs w:val="24"/>
        </w:rPr>
        <w:t>principio constitucional, pero prescribiendo otra conducta</w:t>
      </w:r>
      <w:r w:rsidR="006D7B2F" w:rsidRPr="004E0B4C">
        <w:rPr>
          <w:rFonts w:ascii="Arial" w:hAnsi="Arial" w:cs="Arial"/>
          <w:sz w:val="24"/>
          <w:szCs w:val="24"/>
        </w:rPr>
        <w:t xml:space="preserve">. </w:t>
      </w:r>
    </w:p>
    <w:p w14:paraId="6285E584" w14:textId="77777777" w:rsidR="006D7B2F" w:rsidRPr="004E0B4C" w:rsidRDefault="006D7B2F"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Nuevamente, la inferencia de una regla</w:t>
      </w:r>
      <w:r w:rsidR="00534845" w:rsidRPr="004E0B4C">
        <w:rPr>
          <w:rFonts w:ascii="Arial" w:hAnsi="Arial" w:cs="Arial"/>
          <w:sz w:val="24"/>
          <w:szCs w:val="24"/>
        </w:rPr>
        <w:t xml:space="preserve"> general</w:t>
      </w:r>
      <w:r w:rsidRPr="004E0B4C">
        <w:rPr>
          <w:rFonts w:ascii="Arial" w:hAnsi="Arial" w:cs="Arial"/>
          <w:sz w:val="24"/>
          <w:szCs w:val="24"/>
        </w:rPr>
        <w:t xml:space="preserve"> a partir de un principio requiere la presencia de otras </w:t>
      </w:r>
      <w:r w:rsidR="00534845" w:rsidRPr="004E0B4C">
        <w:rPr>
          <w:rFonts w:ascii="Arial" w:hAnsi="Arial" w:cs="Arial"/>
          <w:sz w:val="24"/>
          <w:szCs w:val="24"/>
        </w:rPr>
        <w:t>premisas en el argumento. No obstante</w:t>
      </w:r>
      <w:r w:rsidRPr="004E0B4C">
        <w:rPr>
          <w:rFonts w:ascii="Arial" w:hAnsi="Arial" w:cs="Arial"/>
          <w:sz w:val="24"/>
          <w:szCs w:val="24"/>
        </w:rPr>
        <w:t xml:space="preserve">, </w:t>
      </w:r>
      <w:r w:rsidR="009D5C64" w:rsidRPr="004E0B4C">
        <w:rPr>
          <w:rFonts w:ascii="Arial" w:hAnsi="Arial" w:cs="Arial"/>
          <w:sz w:val="24"/>
          <w:szCs w:val="24"/>
        </w:rPr>
        <w:t xml:space="preserve">muchas veces </w:t>
      </w:r>
      <w:r w:rsidRPr="004E0B4C">
        <w:rPr>
          <w:rFonts w:ascii="Arial" w:hAnsi="Arial" w:cs="Arial"/>
          <w:sz w:val="24"/>
          <w:szCs w:val="24"/>
        </w:rPr>
        <w:t xml:space="preserve">la selección de estas </w:t>
      </w:r>
      <w:r w:rsidR="009D5C64" w:rsidRPr="004E0B4C">
        <w:rPr>
          <w:rFonts w:ascii="Arial" w:hAnsi="Arial" w:cs="Arial"/>
          <w:sz w:val="24"/>
          <w:szCs w:val="24"/>
        </w:rPr>
        <w:t>premisas no puede justificarse en el ordenamiento jurídico y</w:t>
      </w:r>
      <w:r w:rsidR="006776D4">
        <w:rPr>
          <w:rFonts w:ascii="Arial" w:hAnsi="Arial" w:cs="Arial"/>
          <w:sz w:val="24"/>
          <w:szCs w:val="24"/>
        </w:rPr>
        <w:t>,</w:t>
      </w:r>
      <w:r w:rsidR="009D5C64" w:rsidRPr="004E0B4C">
        <w:rPr>
          <w:rFonts w:ascii="Arial" w:hAnsi="Arial" w:cs="Arial"/>
          <w:sz w:val="24"/>
          <w:szCs w:val="24"/>
        </w:rPr>
        <w:t xml:space="preserve"> </w:t>
      </w:r>
      <w:r w:rsidR="00E56C1B" w:rsidRPr="004E0B4C">
        <w:rPr>
          <w:rFonts w:ascii="Arial" w:hAnsi="Arial" w:cs="Arial"/>
          <w:sz w:val="24"/>
          <w:szCs w:val="24"/>
        </w:rPr>
        <w:t>por ende</w:t>
      </w:r>
      <w:r w:rsidR="00440713" w:rsidRPr="004E0B4C">
        <w:rPr>
          <w:rFonts w:ascii="Arial" w:hAnsi="Arial" w:cs="Arial"/>
          <w:sz w:val="24"/>
          <w:szCs w:val="24"/>
        </w:rPr>
        <w:t xml:space="preserve">, </w:t>
      </w:r>
      <w:r w:rsidR="00E56C1B" w:rsidRPr="004E0B4C">
        <w:rPr>
          <w:rFonts w:ascii="Arial" w:hAnsi="Arial" w:cs="Arial"/>
          <w:sz w:val="24"/>
          <w:szCs w:val="24"/>
        </w:rPr>
        <w:t>se trata de un</w:t>
      </w:r>
      <w:r w:rsidR="006776D4">
        <w:rPr>
          <w:rFonts w:ascii="Arial" w:hAnsi="Arial" w:cs="Arial"/>
          <w:sz w:val="24"/>
          <w:szCs w:val="24"/>
        </w:rPr>
        <w:t>a</w:t>
      </w:r>
      <w:r w:rsidR="00E56C1B" w:rsidRPr="004E0B4C">
        <w:rPr>
          <w:rFonts w:ascii="Arial" w:hAnsi="Arial" w:cs="Arial"/>
          <w:sz w:val="24"/>
          <w:szCs w:val="24"/>
        </w:rPr>
        <w:t xml:space="preserve"> identificación discrecional de las premisas que</w:t>
      </w:r>
      <w:r w:rsidR="008306AE" w:rsidRPr="004E0B4C">
        <w:rPr>
          <w:rFonts w:ascii="Arial" w:hAnsi="Arial" w:cs="Arial"/>
          <w:sz w:val="24"/>
          <w:szCs w:val="24"/>
        </w:rPr>
        <w:t>, en conjunto con el  principio,</w:t>
      </w:r>
      <w:r w:rsidR="009D5C64" w:rsidRPr="004E0B4C">
        <w:rPr>
          <w:rFonts w:ascii="Arial" w:hAnsi="Arial" w:cs="Arial"/>
          <w:sz w:val="24"/>
          <w:szCs w:val="24"/>
        </w:rPr>
        <w:t xml:space="preserve"> se infiere la regla.</w:t>
      </w:r>
      <w:r w:rsidR="006776D4">
        <w:rPr>
          <w:rFonts w:ascii="Arial" w:hAnsi="Arial" w:cs="Arial"/>
          <w:sz w:val="24"/>
          <w:szCs w:val="24"/>
        </w:rPr>
        <w:t xml:space="preserve"> </w:t>
      </w:r>
      <w:r w:rsidR="00876B07" w:rsidRPr="004E0B4C">
        <w:rPr>
          <w:rFonts w:ascii="Arial" w:hAnsi="Arial" w:cs="Arial"/>
          <w:sz w:val="24"/>
          <w:szCs w:val="24"/>
        </w:rPr>
        <w:t>Aunque Guastini no lo tiene en cuenta, considero que es importante tener presente lo siguiente: l</w:t>
      </w:r>
      <w:r w:rsidR="003E2552" w:rsidRPr="004E0B4C">
        <w:rPr>
          <w:rFonts w:ascii="Arial" w:hAnsi="Arial" w:cs="Arial"/>
          <w:sz w:val="24"/>
          <w:szCs w:val="24"/>
        </w:rPr>
        <w:t>a</w:t>
      </w:r>
      <w:r w:rsidR="00876B07" w:rsidRPr="004E0B4C">
        <w:rPr>
          <w:rFonts w:ascii="Arial" w:hAnsi="Arial" w:cs="Arial"/>
          <w:sz w:val="24"/>
          <w:szCs w:val="24"/>
        </w:rPr>
        <w:t xml:space="preserve"> </w:t>
      </w:r>
      <w:r w:rsidR="000A2B88" w:rsidRPr="004E0B4C">
        <w:rPr>
          <w:rFonts w:ascii="Arial" w:hAnsi="Arial" w:cs="Arial"/>
          <w:sz w:val="24"/>
          <w:szCs w:val="24"/>
        </w:rPr>
        <w:t>situación presentada</w:t>
      </w:r>
      <w:r w:rsidR="000E2606" w:rsidRPr="004E0B4C">
        <w:rPr>
          <w:rFonts w:ascii="Arial" w:hAnsi="Arial" w:cs="Arial"/>
          <w:sz w:val="24"/>
          <w:szCs w:val="24"/>
        </w:rPr>
        <w:t xml:space="preserve"> en este parágrafo</w:t>
      </w:r>
      <w:r w:rsidR="00534845" w:rsidRPr="004E0B4C">
        <w:rPr>
          <w:rFonts w:ascii="Arial" w:hAnsi="Arial" w:cs="Arial"/>
          <w:sz w:val="24"/>
          <w:szCs w:val="24"/>
        </w:rPr>
        <w:t xml:space="preserve"> supone que es aceptable</w:t>
      </w:r>
      <w:r w:rsidR="00B12D0D" w:rsidRPr="004E0B4C">
        <w:rPr>
          <w:rFonts w:ascii="Arial" w:hAnsi="Arial" w:cs="Arial"/>
          <w:sz w:val="24"/>
          <w:szCs w:val="24"/>
        </w:rPr>
        <w:t xml:space="preserve"> el modelo silogístico de la justificación interna de la sentencia. </w:t>
      </w:r>
      <w:r w:rsidR="003E7F72" w:rsidRPr="004E0B4C">
        <w:rPr>
          <w:rFonts w:ascii="Arial" w:hAnsi="Arial" w:cs="Arial"/>
          <w:sz w:val="24"/>
          <w:szCs w:val="24"/>
        </w:rPr>
        <w:t xml:space="preserve">Obviamente, el uso de tal modelo no es una necesidad lógica ni ontológica. </w:t>
      </w:r>
      <w:r w:rsidR="00534845" w:rsidRPr="004E0B4C">
        <w:rPr>
          <w:rFonts w:ascii="Arial" w:hAnsi="Arial" w:cs="Arial"/>
          <w:sz w:val="24"/>
          <w:szCs w:val="24"/>
        </w:rPr>
        <w:t xml:space="preserve">Con todo, existen </w:t>
      </w:r>
      <w:r w:rsidR="003E7F72" w:rsidRPr="004E0B4C">
        <w:rPr>
          <w:rFonts w:ascii="Arial" w:hAnsi="Arial" w:cs="Arial"/>
          <w:sz w:val="24"/>
          <w:szCs w:val="24"/>
        </w:rPr>
        <w:t xml:space="preserve">algunas razones pragmáticas en favor de este modelo: ha sido ampliamente desarrollado por la filosofía del derecho y pareciera que los propios abogados prácticos intentan </w:t>
      </w:r>
      <w:r w:rsidR="000A2B88" w:rsidRPr="004E0B4C">
        <w:rPr>
          <w:rFonts w:ascii="Arial" w:hAnsi="Arial" w:cs="Arial"/>
          <w:sz w:val="24"/>
          <w:szCs w:val="24"/>
        </w:rPr>
        <w:t>normalmente</w:t>
      </w:r>
      <w:r w:rsidR="003E7F72" w:rsidRPr="004E0B4C">
        <w:rPr>
          <w:rFonts w:ascii="Arial" w:hAnsi="Arial" w:cs="Arial"/>
          <w:sz w:val="24"/>
          <w:szCs w:val="24"/>
        </w:rPr>
        <w:t xml:space="preserve"> utilizarlo como guía </w:t>
      </w:r>
      <w:r w:rsidR="000A2B88" w:rsidRPr="004E0B4C">
        <w:rPr>
          <w:rFonts w:ascii="Arial" w:hAnsi="Arial" w:cs="Arial"/>
          <w:sz w:val="24"/>
          <w:szCs w:val="24"/>
        </w:rPr>
        <w:t>para</w:t>
      </w:r>
      <w:r w:rsidR="003E7F72" w:rsidRPr="004E0B4C">
        <w:rPr>
          <w:rFonts w:ascii="Arial" w:hAnsi="Arial" w:cs="Arial"/>
          <w:sz w:val="24"/>
          <w:szCs w:val="24"/>
        </w:rPr>
        <w:t xml:space="preserve"> sus argumentos.</w:t>
      </w:r>
      <w:r w:rsidR="00534845" w:rsidRPr="004E0B4C">
        <w:rPr>
          <w:rFonts w:ascii="Arial" w:hAnsi="Arial" w:cs="Arial"/>
          <w:sz w:val="24"/>
          <w:szCs w:val="24"/>
        </w:rPr>
        <w:t xml:space="preserve"> Por ende, pareciera ser </w:t>
      </w:r>
      <w:r w:rsidR="00534845" w:rsidRPr="004E0B4C">
        <w:rPr>
          <w:rFonts w:ascii="Arial" w:hAnsi="Arial" w:cs="Arial"/>
          <w:i/>
          <w:sz w:val="24"/>
          <w:szCs w:val="24"/>
        </w:rPr>
        <w:t>práctico</w:t>
      </w:r>
      <w:r w:rsidR="00534845" w:rsidRPr="004E0B4C">
        <w:rPr>
          <w:rFonts w:ascii="Arial" w:hAnsi="Arial" w:cs="Arial"/>
          <w:sz w:val="24"/>
          <w:szCs w:val="24"/>
        </w:rPr>
        <w:t xml:space="preserve"> reconstruir la justificación interna de la aplicación jurídica mediante e</w:t>
      </w:r>
      <w:r w:rsidR="000A2B88" w:rsidRPr="004E0B4C">
        <w:rPr>
          <w:rFonts w:ascii="Arial" w:hAnsi="Arial" w:cs="Arial"/>
          <w:sz w:val="24"/>
          <w:szCs w:val="24"/>
        </w:rPr>
        <w:t>l</w:t>
      </w:r>
      <w:r w:rsidR="00534845" w:rsidRPr="004E0B4C">
        <w:rPr>
          <w:rFonts w:ascii="Arial" w:hAnsi="Arial" w:cs="Arial"/>
          <w:sz w:val="24"/>
          <w:szCs w:val="24"/>
        </w:rPr>
        <w:t xml:space="preserve"> </w:t>
      </w:r>
      <w:r w:rsidR="00534845" w:rsidRPr="004E0B4C">
        <w:rPr>
          <w:rFonts w:ascii="Arial" w:hAnsi="Arial" w:cs="Arial"/>
          <w:sz w:val="24"/>
          <w:szCs w:val="24"/>
        </w:rPr>
        <w:lastRenderedPageBreak/>
        <w:t>modelo</w:t>
      </w:r>
      <w:r w:rsidR="000A2B88" w:rsidRPr="004E0B4C">
        <w:rPr>
          <w:rFonts w:ascii="Arial" w:hAnsi="Arial" w:cs="Arial"/>
          <w:sz w:val="24"/>
          <w:szCs w:val="24"/>
        </w:rPr>
        <w:t xml:space="preserve"> silogístico</w:t>
      </w:r>
      <w:r w:rsidR="000E2606" w:rsidRPr="004E0B4C">
        <w:rPr>
          <w:rFonts w:ascii="Arial" w:hAnsi="Arial" w:cs="Arial"/>
          <w:sz w:val="24"/>
          <w:szCs w:val="24"/>
        </w:rPr>
        <w:t>, aun cuando sea en buena medida una simplificación o incluso una metáfora</w:t>
      </w:r>
      <w:r w:rsidR="000E2606" w:rsidRPr="004E0B4C">
        <w:rPr>
          <w:rStyle w:val="FootnoteReference"/>
          <w:rFonts w:ascii="Arial" w:hAnsi="Arial" w:cs="Arial"/>
          <w:sz w:val="24"/>
          <w:szCs w:val="24"/>
        </w:rPr>
        <w:footnoteReference w:id="18"/>
      </w:r>
      <w:r w:rsidR="00534845" w:rsidRPr="004E0B4C">
        <w:rPr>
          <w:rFonts w:ascii="Arial" w:hAnsi="Arial" w:cs="Arial"/>
          <w:sz w:val="24"/>
          <w:szCs w:val="24"/>
        </w:rPr>
        <w:t xml:space="preserve">. </w:t>
      </w:r>
    </w:p>
    <w:p w14:paraId="45C2EB72" w14:textId="77777777" w:rsidR="0007030B" w:rsidRPr="004E0B4C" w:rsidRDefault="0007030B" w:rsidP="004F6507">
      <w:pPr>
        <w:pStyle w:val="ListParagraph"/>
        <w:numPr>
          <w:ilvl w:val="1"/>
          <w:numId w:val="1"/>
        </w:numPr>
        <w:spacing w:before="120" w:after="120" w:line="420" w:lineRule="auto"/>
        <w:ind w:left="709" w:firstLine="0"/>
        <w:contextualSpacing w:val="0"/>
        <w:rPr>
          <w:rFonts w:ascii="Arial" w:hAnsi="Arial" w:cs="Arial"/>
          <w:b/>
          <w:i/>
          <w:sz w:val="24"/>
          <w:szCs w:val="24"/>
        </w:rPr>
      </w:pPr>
      <w:r w:rsidRPr="004E0B4C">
        <w:rPr>
          <w:rFonts w:ascii="Arial" w:hAnsi="Arial" w:cs="Arial"/>
          <w:b/>
          <w:i/>
          <w:sz w:val="24"/>
          <w:szCs w:val="24"/>
        </w:rPr>
        <w:t>Al construir principios jurídicos no expresados</w:t>
      </w:r>
      <w:r w:rsidR="0045650C" w:rsidRPr="004E0B4C">
        <w:rPr>
          <w:rFonts w:ascii="Arial" w:hAnsi="Arial" w:cs="Arial"/>
          <w:b/>
          <w:i/>
          <w:sz w:val="24"/>
          <w:szCs w:val="24"/>
        </w:rPr>
        <w:t xml:space="preserve"> en disposición jurídica alguna</w:t>
      </w:r>
      <w:r w:rsidRPr="004E0B4C">
        <w:rPr>
          <w:rFonts w:ascii="Arial" w:hAnsi="Arial" w:cs="Arial"/>
          <w:b/>
          <w:i/>
          <w:sz w:val="24"/>
          <w:szCs w:val="24"/>
        </w:rPr>
        <w:t xml:space="preserve"> </w:t>
      </w:r>
    </w:p>
    <w:p w14:paraId="61CF3CDE" w14:textId="77777777" w:rsidR="009F3637" w:rsidRPr="004E0B4C" w:rsidRDefault="003E7F72"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Se trata </w:t>
      </w:r>
      <w:r w:rsidR="00534845" w:rsidRPr="004E0B4C">
        <w:rPr>
          <w:rFonts w:ascii="Arial" w:hAnsi="Arial" w:cs="Arial"/>
          <w:sz w:val="24"/>
          <w:szCs w:val="24"/>
        </w:rPr>
        <w:t xml:space="preserve">aquí </w:t>
      </w:r>
      <w:r w:rsidRPr="004E0B4C">
        <w:rPr>
          <w:rFonts w:ascii="Arial" w:hAnsi="Arial" w:cs="Arial"/>
          <w:sz w:val="24"/>
          <w:szCs w:val="24"/>
        </w:rPr>
        <w:t>de los principios jurídicos que no están expresados por disposición jurídica alguna</w:t>
      </w:r>
      <w:r w:rsidR="00071F39">
        <w:rPr>
          <w:rFonts w:ascii="Arial" w:hAnsi="Arial" w:cs="Arial"/>
          <w:sz w:val="24"/>
          <w:szCs w:val="24"/>
        </w:rPr>
        <w:t>,</w:t>
      </w:r>
      <w:r w:rsidRPr="004E0B4C">
        <w:rPr>
          <w:rFonts w:ascii="Arial" w:hAnsi="Arial" w:cs="Arial"/>
          <w:sz w:val="24"/>
          <w:szCs w:val="24"/>
        </w:rPr>
        <w:t xml:space="preserve"> </w:t>
      </w:r>
      <w:r w:rsidR="00071F39">
        <w:rPr>
          <w:rFonts w:ascii="Arial" w:hAnsi="Arial" w:cs="Arial"/>
          <w:sz w:val="24"/>
          <w:szCs w:val="24"/>
        </w:rPr>
        <w:t>e</w:t>
      </w:r>
      <w:r w:rsidRPr="004E0B4C">
        <w:rPr>
          <w:rFonts w:ascii="Arial" w:hAnsi="Arial" w:cs="Arial"/>
          <w:sz w:val="24"/>
          <w:szCs w:val="24"/>
        </w:rPr>
        <w:t>n otras</w:t>
      </w:r>
      <w:r w:rsidR="00534845" w:rsidRPr="004E0B4C">
        <w:rPr>
          <w:rFonts w:ascii="Arial" w:hAnsi="Arial" w:cs="Arial"/>
          <w:sz w:val="24"/>
          <w:szCs w:val="24"/>
        </w:rPr>
        <w:t xml:space="preserve"> palabras</w:t>
      </w:r>
      <w:r w:rsidR="00071F39">
        <w:rPr>
          <w:rFonts w:ascii="Arial" w:hAnsi="Arial" w:cs="Arial"/>
          <w:sz w:val="24"/>
          <w:szCs w:val="24"/>
        </w:rPr>
        <w:t>,</w:t>
      </w:r>
      <w:r w:rsidR="00497476" w:rsidRPr="004E0B4C">
        <w:rPr>
          <w:rFonts w:ascii="Arial" w:hAnsi="Arial" w:cs="Arial"/>
          <w:sz w:val="24"/>
          <w:szCs w:val="24"/>
        </w:rPr>
        <w:t xml:space="preserve"> aquellos principios</w:t>
      </w:r>
      <w:r w:rsidRPr="004E0B4C">
        <w:rPr>
          <w:rFonts w:ascii="Arial" w:hAnsi="Arial" w:cs="Arial"/>
          <w:sz w:val="24"/>
          <w:szCs w:val="24"/>
        </w:rPr>
        <w:t xml:space="preserve"> que no pueden ser interpretados como el sentido de una disposición jurídica. Estas son normas jurídicas construidas</w:t>
      </w:r>
      <w:r w:rsidR="003672CE" w:rsidRPr="004E0B4C">
        <w:rPr>
          <w:rFonts w:ascii="Arial" w:hAnsi="Arial" w:cs="Arial"/>
          <w:sz w:val="24"/>
          <w:szCs w:val="24"/>
        </w:rPr>
        <w:t xml:space="preserve"> o creadas</w:t>
      </w:r>
      <w:r w:rsidRPr="004E0B4C">
        <w:rPr>
          <w:rFonts w:ascii="Arial" w:hAnsi="Arial" w:cs="Arial"/>
          <w:sz w:val="24"/>
          <w:szCs w:val="24"/>
        </w:rPr>
        <w:t xml:space="preserve"> por </w:t>
      </w:r>
      <w:r w:rsidR="00534845" w:rsidRPr="004E0B4C">
        <w:rPr>
          <w:rFonts w:ascii="Arial" w:hAnsi="Arial" w:cs="Arial"/>
          <w:sz w:val="24"/>
          <w:szCs w:val="24"/>
        </w:rPr>
        <w:t>los tribunales constitucionales</w:t>
      </w:r>
      <w:r w:rsidRPr="004E0B4C">
        <w:rPr>
          <w:rFonts w:ascii="Arial" w:hAnsi="Arial" w:cs="Arial"/>
          <w:sz w:val="24"/>
          <w:szCs w:val="24"/>
        </w:rPr>
        <w:t xml:space="preserve"> apelando</w:t>
      </w:r>
      <w:r w:rsidR="009F3637" w:rsidRPr="004E0B4C">
        <w:rPr>
          <w:rFonts w:ascii="Arial" w:hAnsi="Arial" w:cs="Arial"/>
          <w:sz w:val="24"/>
          <w:szCs w:val="24"/>
        </w:rPr>
        <w:t xml:space="preserve"> a:</w:t>
      </w:r>
    </w:p>
    <w:p w14:paraId="665F0349" w14:textId="77777777" w:rsidR="009F3637" w:rsidRPr="004E0B4C" w:rsidRDefault="009F3637" w:rsidP="004F6507">
      <w:pPr>
        <w:pStyle w:val="ListParagraph"/>
        <w:numPr>
          <w:ilvl w:val="0"/>
          <w:numId w:val="7"/>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Valores</w:t>
      </w:r>
      <w:r w:rsidR="00603F94" w:rsidRPr="004E0B4C">
        <w:rPr>
          <w:rFonts w:ascii="Arial" w:hAnsi="Arial" w:cs="Arial"/>
          <w:sz w:val="24"/>
          <w:szCs w:val="24"/>
        </w:rPr>
        <w:t xml:space="preserve"> </w:t>
      </w:r>
      <w:r w:rsidR="00534845" w:rsidRPr="004E0B4C">
        <w:rPr>
          <w:rFonts w:ascii="Arial" w:hAnsi="Arial" w:cs="Arial"/>
          <w:sz w:val="24"/>
          <w:szCs w:val="24"/>
        </w:rPr>
        <w:t xml:space="preserve">generales </w:t>
      </w:r>
      <w:r w:rsidR="00603F94" w:rsidRPr="004E0B4C">
        <w:rPr>
          <w:rFonts w:ascii="Arial" w:hAnsi="Arial" w:cs="Arial"/>
          <w:sz w:val="24"/>
          <w:szCs w:val="24"/>
        </w:rPr>
        <w:t>(‘objetivos’)</w:t>
      </w:r>
      <w:r w:rsidRPr="004E0B4C">
        <w:rPr>
          <w:rFonts w:ascii="Arial" w:hAnsi="Arial" w:cs="Arial"/>
          <w:sz w:val="24"/>
          <w:szCs w:val="24"/>
        </w:rPr>
        <w:t xml:space="preserve"> de la sociedad o ‘el pueblo’</w:t>
      </w:r>
      <w:r w:rsidR="003672CE" w:rsidRPr="004E0B4C">
        <w:rPr>
          <w:rStyle w:val="FootnoteReference"/>
          <w:rFonts w:ascii="Arial" w:hAnsi="Arial" w:cs="Arial"/>
          <w:sz w:val="24"/>
          <w:szCs w:val="24"/>
        </w:rPr>
        <w:footnoteReference w:id="19"/>
      </w:r>
    </w:p>
    <w:p w14:paraId="660E0446" w14:textId="77777777" w:rsidR="009F3637" w:rsidRPr="004E0B4C" w:rsidRDefault="009F3637" w:rsidP="004F6507">
      <w:pPr>
        <w:pStyle w:val="ListParagraph"/>
        <w:numPr>
          <w:ilvl w:val="0"/>
          <w:numId w:val="7"/>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Reglas implícitas en otras</w:t>
      </w:r>
      <w:r w:rsidR="003E7F72" w:rsidRPr="004E0B4C">
        <w:rPr>
          <w:rFonts w:ascii="Arial" w:hAnsi="Arial" w:cs="Arial"/>
          <w:sz w:val="24"/>
          <w:szCs w:val="24"/>
        </w:rPr>
        <w:t xml:space="preserve"> disposiciones jur</w:t>
      </w:r>
      <w:r w:rsidR="00A2166E" w:rsidRPr="004E0B4C">
        <w:rPr>
          <w:rFonts w:ascii="Arial" w:hAnsi="Arial" w:cs="Arial"/>
          <w:sz w:val="24"/>
          <w:szCs w:val="24"/>
        </w:rPr>
        <w:t>ídicas</w:t>
      </w:r>
    </w:p>
    <w:p w14:paraId="42C6DBD4" w14:textId="77777777" w:rsidR="009F3637" w:rsidRPr="004E0B4C" w:rsidRDefault="009F3637" w:rsidP="004F6507">
      <w:pPr>
        <w:pStyle w:val="ListParagraph"/>
        <w:numPr>
          <w:ilvl w:val="0"/>
          <w:numId w:val="7"/>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O</w:t>
      </w:r>
      <w:r w:rsidR="003E7F72" w:rsidRPr="004E0B4C">
        <w:rPr>
          <w:rFonts w:ascii="Arial" w:hAnsi="Arial" w:cs="Arial"/>
          <w:sz w:val="24"/>
          <w:szCs w:val="24"/>
        </w:rPr>
        <w:t>tros principios jurídicos expresos</w:t>
      </w:r>
      <w:r w:rsidR="00D47949" w:rsidRPr="004E0B4C">
        <w:rPr>
          <w:rFonts w:ascii="Arial" w:hAnsi="Arial" w:cs="Arial"/>
          <w:sz w:val="24"/>
          <w:szCs w:val="24"/>
        </w:rPr>
        <w:t xml:space="preserve"> </w:t>
      </w:r>
    </w:p>
    <w:p w14:paraId="61EC2B28" w14:textId="77777777" w:rsidR="009F3637" w:rsidRPr="004E0B4C" w:rsidRDefault="009F3637" w:rsidP="004F6507">
      <w:pPr>
        <w:pStyle w:val="ListParagraph"/>
        <w:numPr>
          <w:ilvl w:val="0"/>
          <w:numId w:val="7"/>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T</w:t>
      </w:r>
      <w:r w:rsidR="00A2166E" w:rsidRPr="004E0B4C">
        <w:rPr>
          <w:rFonts w:ascii="Arial" w:hAnsi="Arial" w:cs="Arial"/>
          <w:sz w:val="24"/>
          <w:szCs w:val="24"/>
        </w:rPr>
        <w:t>odo el ordenamiento jurídico</w:t>
      </w:r>
      <w:r w:rsidR="00603F94" w:rsidRPr="004E0B4C">
        <w:rPr>
          <w:rFonts w:ascii="Arial" w:hAnsi="Arial" w:cs="Arial"/>
          <w:sz w:val="24"/>
          <w:szCs w:val="24"/>
        </w:rPr>
        <w:t xml:space="preserve"> ora real ora imaginario</w:t>
      </w:r>
      <w:r w:rsidRPr="004E0B4C">
        <w:rPr>
          <w:rFonts w:ascii="Arial" w:hAnsi="Arial" w:cs="Arial"/>
          <w:sz w:val="24"/>
          <w:szCs w:val="24"/>
        </w:rPr>
        <w:t xml:space="preserve"> y sus fines</w:t>
      </w:r>
      <w:r w:rsidR="003672CE" w:rsidRPr="004E0B4C">
        <w:rPr>
          <w:rStyle w:val="FootnoteReference"/>
          <w:rFonts w:ascii="Arial" w:hAnsi="Arial" w:cs="Arial"/>
          <w:sz w:val="24"/>
          <w:szCs w:val="24"/>
        </w:rPr>
        <w:footnoteReference w:id="20"/>
      </w:r>
      <w:r w:rsidR="00D47949" w:rsidRPr="004E0B4C">
        <w:rPr>
          <w:rFonts w:ascii="Arial" w:hAnsi="Arial" w:cs="Arial"/>
          <w:sz w:val="24"/>
          <w:szCs w:val="24"/>
        </w:rPr>
        <w:t>.</w:t>
      </w:r>
    </w:p>
    <w:p w14:paraId="3C4080E3" w14:textId="77777777" w:rsidR="003E7F72" w:rsidRPr="004E0B4C" w:rsidRDefault="00D47949"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 </w:t>
      </w:r>
      <w:r w:rsidR="009F3637" w:rsidRPr="004E0B4C">
        <w:rPr>
          <w:rFonts w:ascii="Arial" w:hAnsi="Arial" w:cs="Arial"/>
          <w:sz w:val="24"/>
          <w:szCs w:val="24"/>
        </w:rPr>
        <w:tab/>
        <w:t>En no pocas ocasiones, se utilizan argumentos de validez lógica dudosa para sustentar</w:t>
      </w:r>
      <w:r w:rsidRPr="004E0B4C">
        <w:rPr>
          <w:rFonts w:ascii="Arial" w:hAnsi="Arial" w:cs="Arial"/>
          <w:sz w:val="24"/>
          <w:szCs w:val="24"/>
        </w:rPr>
        <w:t xml:space="preserve"> los principios no</w:t>
      </w:r>
      <w:r w:rsidR="008613B8">
        <w:rPr>
          <w:rFonts w:ascii="Arial" w:hAnsi="Arial" w:cs="Arial"/>
          <w:sz w:val="24"/>
          <w:szCs w:val="24"/>
        </w:rPr>
        <w:t xml:space="preserve"> </w:t>
      </w:r>
      <w:r w:rsidRPr="004E0B4C">
        <w:rPr>
          <w:rFonts w:ascii="Arial" w:hAnsi="Arial" w:cs="Arial"/>
          <w:sz w:val="24"/>
          <w:szCs w:val="24"/>
        </w:rPr>
        <w:t>expresos</w:t>
      </w:r>
      <w:r w:rsidR="00A2166E" w:rsidRPr="004E0B4C">
        <w:rPr>
          <w:rFonts w:ascii="Arial" w:hAnsi="Arial" w:cs="Arial"/>
          <w:sz w:val="24"/>
          <w:szCs w:val="24"/>
        </w:rPr>
        <w:t>. Se trata de</w:t>
      </w:r>
      <w:r w:rsidR="00440713" w:rsidRPr="004E0B4C">
        <w:rPr>
          <w:rFonts w:ascii="Arial" w:hAnsi="Arial" w:cs="Arial"/>
          <w:sz w:val="24"/>
          <w:szCs w:val="24"/>
        </w:rPr>
        <w:t xml:space="preserve"> casos evidentes de</w:t>
      </w:r>
      <w:r w:rsidR="00A2166E" w:rsidRPr="004E0B4C">
        <w:rPr>
          <w:rFonts w:ascii="Arial" w:hAnsi="Arial" w:cs="Arial"/>
          <w:sz w:val="24"/>
          <w:szCs w:val="24"/>
        </w:rPr>
        <w:t xml:space="preserve"> </w:t>
      </w:r>
      <w:r w:rsidR="00A636DD" w:rsidRPr="004E0B4C">
        <w:rPr>
          <w:rFonts w:ascii="Arial" w:hAnsi="Arial" w:cs="Arial"/>
          <w:sz w:val="24"/>
          <w:szCs w:val="24"/>
        </w:rPr>
        <w:t>“</w:t>
      </w:r>
      <w:r w:rsidR="00A2166E" w:rsidRPr="004E0B4C">
        <w:rPr>
          <w:rFonts w:ascii="Arial" w:hAnsi="Arial" w:cs="Arial"/>
          <w:sz w:val="24"/>
          <w:szCs w:val="24"/>
        </w:rPr>
        <w:t>interpretaciones</w:t>
      </w:r>
      <w:r w:rsidR="00A636DD" w:rsidRPr="004E0B4C">
        <w:rPr>
          <w:rFonts w:ascii="Arial" w:hAnsi="Arial" w:cs="Arial"/>
          <w:sz w:val="24"/>
          <w:szCs w:val="24"/>
        </w:rPr>
        <w:t>”</w:t>
      </w:r>
      <w:r w:rsidR="00A2166E" w:rsidRPr="004E0B4C">
        <w:rPr>
          <w:rFonts w:ascii="Arial" w:hAnsi="Arial" w:cs="Arial"/>
          <w:sz w:val="24"/>
          <w:szCs w:val="24"/>
        </w:rPr>
        <w:t xml:space="preserve"> creativas</w:t>
      </w:r>
      <w:r w:rsidR="00440713" w:rsidRPr="004E0B4C">
        <w:rPr>
          <w:rFonts w:ascii="Arial" w:hAnsi="Arial" w:cs="Arial"/>
          <w:sz w:val="24"/>
          <w:szCs w:val="24"/>
        </w:rPr>
        <w:t xml:space="preserve"> </w:t>
      </w:r>
      <w:r w:rsidR="00A2166E" w:rsidRPr="004E0B4C">
        <w:rPr>
          <w:rFonts w:ascii="Arial" w:hAnsi="Arial" w:cs="Arial"/>
          <w:sz w:val="24"/>
          <w:szCs w:val="24"/>
        </w:rPr>
        <w:t>(Guastini, 2016</w:t>
      </w:r>
      <w:r w:rsidR="009F3637" w:rsidRPr="004E0B4C">
        <w:rPr>
          <w:rFonts w:ascii="Arial" w:hAnsi="Arial" w:cs="Arial"/>
          <w:sz w:val="24"/>
          <w:szCs w:val="24"/>
        </w:rPr>
        <w:t xml:space="preserve">), o sea, de </w:t>
      </w:r>
      <w:r w:rsidR="009F3637" w:rsidRPr="004E0B4C">
        <w:rPr>
          <w:rFonts w:ascii="Arial" w:hAnsi="Arial" w:cs="Arial"/>
          <w:i/>
          <w:sz w:val="24"/>
          <w:szCs w:val="24"/>
        </w:rPr>
        <w:t>integración</w:t>
      </w:r>
      <w:r w:rsidR="00A2166E" w:rsidRPr="004E0B4C">
        <w:rPr>
          <w:rFonts w:ascii="Arial" w:hAnsi="Arial" w:cs="Arial"/>
          <w:i/>
          <w:sz w:val="24"/>
          <w:szCs w:val="24"/>
        </w:rPr>
        <w:t xml:space="preserve"> </w:t>
      </w:r>
      <w:r w:rsidR="00A2166E" w:rsidRPr="004E0B4C">
        <w:rPr>
          <w:rFonts w:ascii="Arial" w:hAnsi="Arial" w:cs="Arial"/>
          <w:sz w:val="24"/>
          <w:szCs w:val="24"/>
        </w:rPr>
        <w:t>del derecho</w:t>
      </w:r>
      <w:r w:rsidR="00A2166E" w:rsidRPr="004E0B4C">
        <w:rPr>
          <w:rFonts w:ascii="Arial" w:hAnsi="Arial" w:cs="Arial"/>
          <w:i/>
          <w:sz w:val="24"/>
          <w:szCs w:val="24"/>
        </w:rPr>
        <w:t xml:space="preserve"> </w:t>
      </w:r>
      <w:r w:rsidR="00037C50" w:rsidRPr="004E0B4C">
        <w:rPr>
          <w:rFonts w:ascii="Arial" w:hAnsi="Arial" w:cs="Arial"/>
          <w:sz w:val="24"/>
          <w:szCs w:val="24"/>
        </w:rPr>
        <w:lastRenderedPageBreak/>
        <w:t>(Guastini, 2001</w:t>
      </w:r>
      <w:r w:rsidR="00A2166E" w:rsidRPr="004E0B4C">
        <w:rPr>
          <w:rFonts w:ascii="Arial" w:hAnsi="Arial" w:cs="Arial"/>
          <w:sz w:val="24"/>
          <w:szCs w:val="24"/>
        </w:rPr>
        <w:t>).</w:t>
      </w:r>
      <w:r w:rsidR="008613B8">
        <w:rPr>
          <w:rFonts w:ascii="Arial" w:hAnsi="Arial" w:cs="Arial"/>
          <w:sz w:val="24"/>
          <w:szCs w:val="24"/>
        </w:rPr>
        <w:t xml:space="preserve"> </w:t>
      </w:r>
      <w:r w:rsidR="00DD68FA" w:rsidRPr="004E0B4C">
        <w:rPr>
          <w:rFonts w:ascii="Arial" w:hAnsi="Arial" w:cs="Arial"/>
          <w:sz w:val="24"/>
          <w:szCs w:val="24"/>
        </w:rPr>
        <w:t>Para</w:t>
      </w:r>
      <w:r w:rsidR="00603F94" w:rsidRPr="004E0B4C">
        <w:rPr>
          <w:rFonts w:ascii="Arial" w:hAnsi="Arial" w:cs="Arial"/>
          <w:sz w:val="24"/>
          <w:szCs w:val="24"/>
        </w:rPr>
        <w:t xml:space="preserve"> Guastini,</w:t>
      </w:r>
      <w:r w:rsidR="009F3637" w:rsidRPr="004E0B4C">
        <w:rPr>
          <w:rFonts w:ascii="Arial" w:hAnsi="Arial" w:cs="Arial"/>
          <w:sz w:val="24"/>
          <w:szCs w:val="24"/>
        </w:rPr>
        <w:t xml:space="preserve"> pueden distinguirse </w:t>
      </w:r>
      <w:r w:rsidR="009F3637" w:rsidRPr="004E0B4C">
        <w:rPr>
          <w:rFonts w:ascii="Arial" w:hAnsi="Arial" w:cs="Arial"/>
          <w:i/>
          <w:sz w:val="24"/>
          <w:szCs w:val="24"/>
        </w:rPr>
        <w:t>al menos</w:t>
      </w:r>
      <w:r w:rsidR="009F3637" w:rsidRPr="004E0B4C">
        <w:rPr>
          <w:rFonts w:ascii="Arial" w:hAnsi="Arial" w:cs="Arial"/>
          <w:sz w:val="24"/>
          <w:szCs w:val="24"/>
        </w:rPr>
        <w:t xml:space="preserve"> tres actividades considerablemente discrecionales para obtener</w:t>
      </w:r>
      <w:r w:rsidR="00603F94" w:rsidRPr="004E0B4C">
        <w:rPr>
          <w:rFonts w:ascii="Arial" w:hAnsi="Arial" w:cs="Arial"/>
          <w:sz w:val="24"/>
          <w:szCs w:val="24"/>
        </w:rPr>
        <w:t xml:space="preserve"> principios jurídicos</w:t>
      </w:r>
      <w:r w:rsidR="00A2166E" w:rsidRPr="004E0B4C">
        <w:rPr>
          <w:rFonts w:ascii="Arial" w:hAnsi="Arial" w:cs="Arial"/>
          <w:i/>
          <w:sz w:val="24"/>
          <w:szCs w:val="24"/>
        </w:rPr>
        <w:t xml:space="preserve"> </w:t>
      </w:r>
      <w:r w:rsidR="00603F94" w:rsidRPr="004E0B4C">
        <w:rPr>
          <w:rFonts w:ascii="Arial" w:hAnsi="Arial" w:cs="Arial"/>
          <w:sz w:val="24"/>
          <w:szCs w:val="24"/>
        </w:rPr>
        <w:t>no expresos</w:t>
      </w:r>
      <w:r w:rsidR="007033CF" w:rsidRPr="004E0B4C">
        <w:rPr>
          <w:rStyle w:val="FootnoteReference"/>
          <w:rFonts w:ascii="Arial" w:hAnsi="Arial" w:cs="Arial"/>
          <w:sz w:val="24"/>
          <w:szCs w:val="24"/>
        </w:rPr>
        <w:footnoteReference w:id="21"/>
      </w:r>
      <w:r w:rsidR="00603F94" w:rsidRPr="004E0B4C">
        <w:rPr>
          <w:rFonts w:ascii="Arial" w:hAnsi="Arial" w:cs="Arial"/>
          <w:sz w:val="24"/>
          <w:szCs w:val="24"/>
        </w:rPr>
        <w:t>:</w:t>
      </w:r>
    </w:p>
    <w:p w14:paraId="119D58C3" w14:textId="77777777" w:rsidR="00603F94" w:rsidRPr="004E0B4C" w:rsidRDefault="00603F94" w:rsidP="004F6507">
      <w:pPr>
        <w:pStyle w:val="ListParagraph"/>
        <w:numPr>
          <w:ilvl w:val="0"/>
          <w:numId w:val="4"/>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 xml:space="preserve">La inducción de </w:t>
      </w:r>
      <w:r w:rsidR="00947D45" w:rsidRPr="004E0B4C">
        <w:rPr>
          <w:rFonts w:ascii="Arial" w:hAnsi="Arial" w:cs="Arial"/>
          <w:sz w:val="24"/>
          <w:szCs w:val="24"/>
        </w:rPr>
        <w:t>principios implícitos a partir de normas generales expresas</w:t>
      </w:r>
      <w:r w:rsidR="00736CB1" w:rsidRPr="004E0B4C">
        <w:rPr>
          <w:rFonts w:ascii="Arial" w:hAnsi="Arial" w:cs="Arial"/>
          <w:sz w:val="24"/>
          <w:szCs w:val="24"/>
        </w:rPr>
        <w:t xml:space="preserve"> (o a veces de diversas partes de normas positivas)</w:t>
      </w:r>
      <w:r w:rsidR="00947D45" w:rsidRPr="004E0B4C">
        <w:rPr>
          <w:rFonts w:ascii="Arial" w:hAnsi="Arial" w:cs="Arial"/>
          <w:sz w:val="24"/>
          <w:szCs w:val="24"/>
        </w:rPr>
        <w:t>.</w:t>
      </w:r>
      <w:r w:rsidR="00736CB1" w:rsidRPr="004E0B4C">
        <w:rPr>
          <w:rFonts w:ascii="Arial" w:hAnsi="Arial" w:cs="Arial"/>
          <w:sz w:val="24"/>
          <w:szCs w:val="24"/>
        </w:rPr>
        <w:t xml:space="preserve"> Este procedimiento consiste en distinguir ciertas</w:t>
      </w:r>
      <w:r w:rsidR="00BB2F7A">
        <w:rPr>
          <w:rFonts w:ascii="Arial" w:hAnsi="Arial" w:cs="Arial"/>
          <w:sz w:val="24"/>
          <w:szCs w:val="24"/>
        </w:rPr>
        <w:t xml:space="preserve"> características de</w:t>
      </w:r>
      <w:r w:rsidR="00736CB1" w:rsidRPr="004E0B4C">
        <w:rPr>
          <w:rFonts w:ascii="Arial" w:hAnsi="Arial" w:cs="Arial"/>
          <w:sz w:val="24"/>
          <w:szCs w:val="24"/>
        </w:rPr>
        <w:t xml:space="preserve"> los supuestos de hecho </w:t>
      </w:r>
      <w:r w:rsidR="00736CB1" w:rsidRPr="004E0B4C">
        <w:rPr>
          <w:rFonts w:ascii="Arial" w:hAnsi="Arial" w:cs="Arial"/>
          <w:i/>
          <w:sz w:val="24"/>
          <w:szCs w:val="24"/>
        </w:rPr>
        <w:t>j</w:t>
      </w:r>
      <w:r w:rsidR="00736CB1" w:rsidRPr="004E0B4C">
        <w:rPr>
          <w:rFonts w:ascii="Arial" w:hAnsi="Arial" w:cs="Arial"/>
          <w:sz w:val="24"/>
          <w:szCs w:val="24"/>
        </w:rPr>
        <w:t xml:space="preserve"> de una norma, cuya consecuencia normativa es </w:t>
      </w:r>
      <w:r w:rsidR="00736CB1" w:rsidRPr="004E0B4C">
        <w:rPr>
          <w:rFonts w:ascii="Arial" w:hAnsi="Arial" w:cs="Arial"/>
          <w:i/>
          <w:sz w:val="24"/>
          <w:szCs w:val="24"/>
        </w:rPr>
        <w:t>f.</w:t>
      </w:r>
      <w:r w:rsidR="00736CB1" w:rsidRPr="004E0B4C">
        <w:rPr>
          <w:rFonts w:ascii="Arial" w:hAnsi="Arial" w:cs="Arial"/>
          <w:sz w:val="24"/>
          <w:szCs w:val="24"/>
        </w:rPr>
        <w:t xml:space="preserve"> L</w:t>
      </w:r>
      <w:r w:rsidR="00440713" w:rsidRPr="004E0B4C">
        <w:rPr>
          <w:rFonts w:ascii="Arial" w:hAnsi="Arial" w:cs="Arial"/>
          <w:sz w:val="24"/>
          <w:szCs w:val="24"/>
        </w:rPr>
        <w:t>uego, se</w:t>
      </w:r>
      <w:r w:rsidR="00736CB1" w:rsidRPr="004E0B4C">
        <w:rPr>
          <w:rFonts w:ascii="Arial" w:hAnsi="Arial" w:cs="Arial"/>
          <w:sz w:val="24"/>
          <w:szCs w:val="24"/>
        </w:rPr>
        <w:t xml:space="preserve"> excluyen las características de </w:t>
      </w:r>
      <w:r w:rsidR="00736CB1" w:rsidRPr="004E0B4C">
        <w:rPr>
          <w:rFonts w:ascii="Arial" w:hAnsi="Arial" w:cs="Arial"/>
          <w:i/>
          <w:sz w:val="24"/>
          <w:szCs w:val="24"/>
        </w:rPr>
        <w:t>j</w:t>
      </w:r>
      <w:r w:rsidR="00736CB1" w:rsidRPr="004E0B4C">
        <w:rPr>
          <w:rFonts w:ascii="Arial" w:hAnsi="Arial" w:cs="Arial"/>
          <w:sz w:val="24"/>
          <w:szCs w:val="24"/>
        </w:rPr>
        <w:t xml:space="preserve">  considera</w:t>
      </w:r>
      <w:r w:rsidR="008613B8">
        <w:rPr>
          <w:rFonts w:ascii="Arial" w:hAnsi="Arial" w:cs="Arial"/>
          <w:sz w:val="24"/>
          <w:szCs w:val="24"/>
        </w:rPr>
        <w:t>das como</w:t>
      </w:r>
      <w:r w:rsidR="00736CB1" w:rsidRPr="004E0B4C">
        <w:rPr>
          <w:rFonts w:ascii="Arial" w:hAnsi="Arial" w:cs="Arial"/>
          <w:sz w:val="24"/>
          <w:szCs w:val="24"/>
        </w:rPr>
        <w:t xml:space="preserve"> particulares a esa norma (o accidentales)</w:t>
      </w:r>
      <w:r w:rsidR="008613B8">
        <w:rPr>
          <w:rFonts w:ascii="Arial" w:hAnsi="Arial" w:cs="Arial"/>
          <w:sz w:val="24"/>
          <w:szCs w:val="24"/>
        </w:rPr>
        <w:t>,</w:t>
      </w:r>
      <w:r w:rsidR="00736CB1" w:rsidRPr="004E0B4C">
        <w:rPr>
          <w:rFonts w:ascii="Arial" w:hAnsi="Arial" w:cs="Arial"/>
          <w:sz w:val="24"/>
          <w:szCs w:val="24"/>
        </w:rPr>
        <w:t xml:space="preserve"> y lo específico de la consecuencia </w:t>
      </w:r>
      <w:r w:rsidR="00736CB1" w:rsidRPr="004E0B4C">
        <w:rPr>
          <w:rFonts w:ascii="Arial" w:hAnsi="Arial" w:cs="Arial"/>
          <w:i/>
          <w:sz w:val="24"/>
          <w:szCs w:val="24"/>
        </w:rPr>
        <w:t>f</w:t>
      </w:r>
      <w:r w:rsidR="00736CB1" w:rsidRPr="004E0B4C">
        <w:rPr>
          <w:rFonts w:ascii="Arial" w:hAnsi="Arial" w:cs="Arial"/>
          <w:sz w:val="24"/>
          <w:szCs w:val="24"/>
        </w:rPr>
        <w:t>, que no se considera generalizable. El paso clave, claramente, consiste en la selección de qué</w:t>
      </w:r>
      <w:r w:rsidR="00440713" w:rsidRPr="004E0B4C">
        <w:rPr>
          <w:rFonts w:ascii="Arial" w:hAnsi="Arial" w:cs="Arial"/>
          <w:sz w:val="24"/>
          <w:szCs w:val="24"/>
        </w:rPr>
        <w:t xml:space="preserve"> propiedades y características</w:t>
      </w:r>
      <w:r w:rsidR="00736CB1" w:rsidRPr="004E0B4C">
        <w:rPr>
          <w:rFonts w:ascii="Arial" w:hAnsi="Arial" w:cs="Arial"/>
          <w:sz w:val="24"/>
          <w:szCs w:val="24"/>
        </w:rPr>
        <w:t xml:space="preserve"> será</w:t>
      </w:r>
      <w:r w:rsidR="00440713" w:rsidRPr="004E0B4C">
        <w:rPr>
          <w:rFonts w:ascii="Arial" w:hAnsi="Arial" w:cs="Arial"/>
          <w:sz w:val="24"/>
          <w:szCs w:val="24"/>
        </w:rPr>
        <w:t>n</w:t>
      </w:r>
      <w:r w:rsidR="00736CB1" w:rsidRPr="004E0B4C">
        <w:rPr>
          <w:rFonts w:ascii="Arial" w:hAnsi="Arial" w:cs="Arial"/>
          <w:sz w:val="24"/>
          <w:szCs w:val="24"/>
        </w:rPr>
        <w:t xml:space="preserve"> descartad</w:t>
      </w:r>
      <w:r w:rsidR="00440713" w:rsidRPr="004E0B4C">
        <w:rPr>
          <w:rFonts w:ascii="Arial" w:hAnsi="Arial" w:cs="Arial"/>
          <w:sz w:val="24"/>
          <w:szCs w:val="24"/>
        </w:rPr>
        <w:t>as</w:t>
      </w:r>
      <w:r w:rsidR="00736CB1" w:rsidRPr="004E0B4C">
        <w:rPr>
          <w:rFonts w:ascii="Arial" w:hAnsi="Arial" w:cs="Arial"/>
          <w:sz w:val="24"/>
          <w:szCs w:val="24"/>
        </w:rPr>
        <w:t xml:space="preserve"> de </w:t>
      </w:r>
      <w:r w:rsidR="00736CB1" w:rsidRPr="004E0B4C">
        <w:rPr>
          <w:rFonts w:ascii="Arial" w:hAnsi="Arial" w:cs="Arial"/>
          <w:i/>
          <w:sz w:val="24"/>
          <w:szCs w:val="24"/>
        </w:rPr>
        <w:t xml:space="preserve">j </w:t>
      </w:r>
      <w:r w:rsidR="00736CB1" w:rsidRPr="004E0B4C">
        <w:rPr>
          <w:rFonts w:ascii="Arial" w:hAnsi="Arial" w:cs="Arial"/>
          <w:sz w:val="24"/>
          <w:szCs w:val="24"/>
        </w:rPr>
        <w:t>y</w:t>
      </w:r>
      <w:r w:rsidR="00736CB1" w:rsidRPr="004E0B4C">
        <w:rPr>
          <w:rFonts w:ascii="Arial" w:hAnsi="Arial" w:cs="Arial"/>
          <w:i/>
          <w:sz w:val="24"/>
          <w:szCs w:val="24"/>
        </w:rPr>
        <w:t xml:space="preserve"> </w:t>
      </w:r>
      <w:r w:rsidR="00736CB1" w:rsidRPr="004E0B4C">
        <w:rPr>
          <w:rFonts w:ascii="Arial" w:hAnsi="Arial" w:cs="Arial"/>
          <w:sz w:val="24"/>
          <w:szCs w:val="24"/>
        </w:rPr>
        <w:t xml:space="preserve">de </w:t>
      </w:r>
      <w:r w:rsidR="00736CB1" w:rsidRPr="004E0B4C">
        <w:rPr>
          <w:rFonts w:ascii="Arial" w:hAnsi="Arial" w:cs="Arial"/>
          <w:i/>
          <w:sz w:val="24"/>
          <w:szCs w:val="24"/>
        </w:rPr>
        <w:t>f</w:t>
      </w:r>
      <w:r w:rsidR="00440713" w:rsidRPr="004E0B4C">
        <w:rPr>
          <w:rStyle w:val="FootnoteReference"/>
          <w:rFonts w:ascii="Arial" w:hAnsi="Arial" w:cs="Arial"/>
          <w:sz w:val="24"/>
          <w:szCs w:val="24"/>
        </w:rPr>
        <w:footnoteReference w:id="22"/>
      </w:r>
      <w:r w:rsidR="00736CB1" w:rsidRPr="004E0B4C">
        <w:rPr>
          <w:rFonts w:ascii="Arial" w:hAnsi="Arial" w:cs="Arial"/>
          <w:sz w:val="24"/>
          <w:szCs w:val="24"/>
        </w:rPr>
        <w:t xml:space="preserve">. </w:t>
      </w:r>
      <w:r w:rsidR="00440713" w:rsidRPr="004E0B4C">
        <w:rPr>
          <w:rFonts w:ascii="Arial" w:hAnsi="Arial" w:cs="Arial"/>
          <w:sz w:val="24"/>
          <w:szCs w:val="24"/>
        </w:rPr>
        <w:t>La específica selección</w:t>
      </w:r>
      <w:r w:rsidR="008613B8">
        <w:rPr>
          <w:rFonts w:ascii="Arial" w:hAnsi="Arial" w:cs="Arial"/>
          <w:sz w:val="24"/>
          <w:szCs w:val="24"/>
        </w:rPr>
        <w:t>,</w:t>
      </w:r>
      <w:r w:rsidR="00947D45" w:rsidRPr="004E0B4C">
        <w:rPr>
          <w:rFonts w:ascii="Arial" w:hAnsi="Arial" w:cs="Arial"/>
          <w:sz w:val="24"/>
          <w:szCs w:val="24"/>
        </w:rPr>
        <w:t xml:space="preserve"> tanto</w:t>
      </w:r>
      <w:r w:rsidR="00440713" w:rsidRPr="004E0B4C">
        <w:rPr>
          <w:rFonts w:ascii="Arial" w:hAnsi="Arial" w:cs="Arial"/>
          <w:sz w:val="24"/>
          <w:szCs w:val="24"/>
        </w:rPr>
        <w:t xml:space="preserve"> de los supuestos de hechos, como</w:t>
      </w:r>
      <w:r w:rsidR="00947D45" w:rsidRPr="004E0B4C">
        <w:rPr>
          <w:rFonts w:ascii="Arial" w:hAnsi="Arial" w:cs="Arial"/>
          <w:sz w:val="24"/>
          <w:szCs w:val="24"/>
        </w:rPr>
        <w:t xml:space="preserve"> de las </w:t>
      </w:r>
      <w:r w:rsidR="00736CB1" w:rsidRPr="004E0B4C">
        <w:rPr>
          <w:rFonts w:ascii="Arial" w:hAnsi="Arial" w:cs="Arial"/>
          <w:sz w:val="24"/>
          <w:szCs w:val="24"/>
        </w:rPr>
        <w:t>consecuencias</w:t>
      </w:r>
      <w:r w:rsidR="00947D45" w:rsidRPr="004E0B4C">
        <w:rPr>
          <w:rFonts w:ascii="Arial" w:hAnsi="Arial" w:cs="Arial"/>
          <w:sz w:val="24"/>
          <w:szCs w:val="24"/>
        </w:rPr>
        <w:t xml:space="preserve"> </w:t>
      </w:r>
      <w:r w:rsidR="00736CB1" w:rsidRPr="004E0B4C">
        <w:rPr>
          <w:rFonts w:ascii="Arial" w:hAnsi="Arial" w:cs="Arial"/>
          <w:sz w:val="24"/>
          <w:szCs w:val="24"/>
        </w:rPr>
        <w:t>normativas</w:t>
      </w:r>
      <w:r w:rsidR="00947D45" w:rsidRPr="004E0B4C">
        <w:rPr>
          <w:rFonts w:ascii="Arial" w:hAnsi="Arial" w:cs="Arial"/>
          <w:sz w:val="24"/>
          <w:szCs w:val="24"/>
        </w:rPr>
        <w:t xml:space="preserve"> que son inducidas</w:t>
      </w:r>
      <w:r w:rsidR="00736CB1" w:rsidRPr="004E0B4C">
        <w:rPr>
          <w:rFonts w:ascii="Arial" w:hAnsi="Arial" w:cs="Arial"/>
          <w:sz w:val="24"/>
          <w:szCs w:val="24"/>
        </w:rPr>
        <w:t xml:space="preserve"> a partir de reglas positivas</w:t>
      </w:r>
      <w:r w:rsidR="00947D45" w:rsidRPr="004E0B4C">
        <w:rPr>
          <w:rFonts w:ascii="Arial" w:hAnsi="Arial" w:cs="Arial"/>
          <w:sz w:val="24"/>
          <w:szCs w:val="24"/>
        </w:rPr>
        <w:t xml:space="preserve"> en</w:t>
      </w:r>
      <w:r w:rsidR="00736CB1" w:rsidRPr="004E0B4C">
        <w:rPr>
          <w:rFonts w:ascii="Arial" w:hAnsi="Arial" w:cs="Arial"/>
          <w:sz w:val="24"/>
          <w:szCs w:val="24"/>
        </w:rPr>
        <w:t xml:space="preserve"> los</w:t>
      </w:r>
      <w:r w:rsidR="00947D45" w:rsidRPr="004E0B4C">
        <w:rPr>
          <w:rFonts w:ascii="Arial" w:hAnsi="Arial" w:cs="Arial"/>
          <w:sz w:val="24"/>
          <w:szCs w:val="24"/>
        </w:rPr>
        <w:t xml:space="preserve"> principios constitucionales implícitos</w:t>
      </w:r>
      <w:r w:rsidR="00440713" w:rsidRPr="004E0B4C">
        <w:rPr>
          <w:rFonts w:ascii="Arial" w:hAnsi="Arial" w:cs="Arial"/>
          <w:sz w:val="24"/>
          <w:szCs w:val="24"/>
        </w:rPr>
        <w:t>, no está regulada por normas del ordenamiento jurídico ni es válidamente inferible de estas</w:t>
      </w:r>
      <w:r w:rsidR="00440713" w:rsidRPr="004E0B4C">
        <w:rPr>
          <w:rStyle w:val="FootnoteReference"/>
          <w:rFonts w:ascii="Arial" w:hAnsi="Arial" w:cs="Arial"/>
          <w:sz w:val="24"/>
          <w:szCs w:val="24"/>
        </w:rPr>
        <w:footnoteReference w:id="23"/>
      </w:r>
      <w:r w:rsidR="00736CB1" w:rsidRPr="004E0B4C">
        <w:rPr>
          <w:rFonts w:ascii="Arial" w:hAnsi="Arial" w:cs="Arial"/>
          <w:sz w:val="24"/>
          <w:szCs w:val="24"/>
        </w:rPr>
        <w:t xml:space="preserve">. </w:t>
      </w:r>
      <w:r w:rsidR="00947D45" w:rsidRPr="004E0B4C">
        <w:rPr>
          <w:rFonts w:ascii="Arial" w:hAnsi="Arial" w:cs="Arial"/>
          <w:sz w:val="24"/>
          <w:szCs w:val="24"/>
        </w:rPr>
        <w:t xml:space="preserve">  </w:t>
      </w:r>
    </w:p>
    <w:p w14:paraId="5C62F194" w14:textId="77777777" w:rsidR="00D47949" w:rsidRPr="004E0B4C" w:rsidRDefault="00947D45" w:rsidP="004F6507">
      <w:pPr>
        <w:pStyle w:val="ListParagraph"/>
        <w:numPr>
          <w:ilvl w:val="0"/>
          <w:numId w:val="4"/>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Un</w:t>
      </w:r>
      <w:r w:rsidR="003E2552" w:rsidRPr="004E0B4C">
        <w:rPr>
          <w:rFonts w:ascii="Arial" w:hAnsi="Arial" w:cs="Arial"/>
          <w:sz w:val="24"/>
          <w:szCs w:val="24"/>
        </w:rPr>
        <w:t>a</w:t>
      </w:r>
      <w:r w:rsidRPr="004E0B4C">
        <w:rPr>
          <w:rFonts w:ascii="Arial" w:hAnsi="Arial" w:cs="Arial"/>
          <w:sz w:val="24"/>
          <w:szCs w:val="24"/>
        </w:rPr>
        <w:t xml:space="preserve"> segunda técnica consiste en inferir un principio a partir de la finalidad de una o varias disposici</w:t>
      </w:r>
      <w:r w:rsidR="00073AC3">
        <w:rPr>
          <w:rFonts w:ascii="Arial" w:hAnsi="Arial" w:cs="Arial"/>
          <w:sz w:val="24"/>
          <w:szCs w:val="24"/>
        </w:rPr>
        <w:t>ones</w:t>
      </w:r>
      <w:r w:rsidRPr="004E0B4C">
        <w:rPr>
          <w:rFonts w:ascii="Arial" w:hAnsi="Arial" w:cs="Arial"/>
          <w:sz w:val="24"/>
          <w:szCs w:val="24"/>
        </w:rPr>
        <w:t xml:space="preserve"> jurídicas. </w:t>
      </w:r>
      <w:r w:rsidR="00D47949" w:rsidRPr="004E0B4C">
        <w:rPr>
          <w:rFonts w:ascii="Arial" w:hAnsi="Arial" w:cs="Arial"/>
          <w:sz w:val="24"/>
          <w:szCs w:val="24"/>
        </w:rPr>
        <w:t xml:space="preserve">Se dice entonces </w:t>
      </w:r>
      <w:r w:rsidRPr="004E0B4C">
        <w:rPr>
          <w:rFonts w:ascii="Arial" w:hAnsi="Arial" w:cs="Arial"/>
          <w:sz w:val="24"/>
          <w:szCs w:val="24"/>
        </w:rPr>
        <w:t>que esta finalidad fue supuesta por el legislador o el constituyente</w:t>
      </w:r>
      <w:r w:rsidR="00C876E0" w:rsidRPr="004E0B4C">
        <w:rPr>
          <w:rFonts w:ascii="Arial" w:hAnsi="Arial" w:cs="Arial"/>
          <w:sz w:val="24"/>
          <w:szCs w:val="24"/>
        </w:rPr>
        <w:t>, según se prefiera</w:t>
      </w:r>
      <w:r w:rsidRPr="004E0B4C">
        <w:rPr>
          <w:rFonts w:ascii="Arial" w:hAnsi="Arial" w:cs="Arial"/>
          <w:sz w:val="24"/>
          <w:szCs w:val="24"/>
        </w:rPr>
        <w:t xml:space="preserve"> (Guastini</w:t>
      </w:r>
      <w:r w:rsidR="00B5369F" w:rsidRPr="004E0B4C">
        <w:rPr>
          <w:rFonts w:ascii="Arial" w:hAnsi="Arial" w:cs="Arial"/>
          <w:sz w:val="24"/>
          <w:szCs w:val="24"/>
        </w:rPr>
        <w:t>, 2001</w:t>
      </w:r>
      <w:r w:rsidRPr="004E0B4C">
        <w:rPr>
          <w:rFonts w:ascii="Arial" w:hAnsi="Arial" w:cs="Arial"/>
          <w:sz w:val="24"/>
          <w:szCs w:val="24"/>
        </w:rPr>
        <w:t xml:space="preserve">). </w:t>
      </w:r>
      <w:r w:rsidR="00D47949" w:rsidRPr="004E0B4C">
        <w:rPr>
          <w:rFonts w:ascii="Arial" w:hAnsi="Arial" w:cs="Arial"/>
          <w:sz w:val="24"/>
          <w:szCs w:val="24"/>
        </w:rPr>
        <w:lastRenderedPageBreak/>
        <w:t>A</w:t>
      </w:r>
      <w:r w:rsidRPr="004E0B4C">
        <w:rPr>
          <w:rFonts w:ascii="Arial" w:hAnsi="Arial" w:cs="Arial"/>
          <w:sz w:val="24"/>
          <w:szCs w:val="24"/>
        </w:rPr>
        <w:t xml:space="preserve">demás, hay quienes </w:t>
      </w:r>
      <w:r w:rsidR="00E678F6" w:rsidRPr="004E0B4C">
        <w:rPr>
          <w:rFonts w:ascii="Arial" w:hAnsi="Arial" w:cs="Arial"/>
          <w:sz w:val="24"/>
          <w:szCs w:val="24"/>
        </w:rPr>
        <w:t xml:space="preserve">defienden que existe una cierta </w:t>
      </w:r>
      <w:r w:rsidR="00E678F6" w:rsidRPr="004E0B4C">
        <w:rPr>
          <w:rFonts w:ascii="Arial" w:hAnsi="Arial" w:cs="Arial"/>
          <w:i/>
          <w:sz w:val="24"/>
          <w:szCs w:val="24"/>
        </w:rPr>
        <w:t>finalidad objetiva</w:t>
      </w:r>
      <w:r w:rsidR="00E678F6" w:rsidRPr="004E0B4C">
        <w:rPr>
          <w:rFonts w:ascii="Arial" w:hAnsi="Arial" w:cs="Arial"/>
          <w:sz w:val="24"/>
          <w:szCs w:val="24"/>
        </w:rPr>
        <w:t xml:space="preserve"> </w:t>
      </w:r>
      <w:r w:rsidR="009F3637" w:rsidRPr="004E0B4C">
        <w:rPr>
          <w:rFonts w:ascii="Arial" w:hAnsi="Arial" w:cs="Arial"/>
          <w:sz w:val="24"/>
          <w:szCs w:val="24"/>
        </w:rPr>
        <w:t xml:space="preserve">en las normas jurídicas, </w:t>
      </w:r>
      <w:r w:rsidR="00E678F6" w:rsidRPr="004E0B4C">
        <w:rPr>
          <w:rFonts w:ascii="Arial" w:hAnsi="Arial" w:cs="Arial"/>
          <w:sz w:val="24"/>
          <w:szCs w:val="24"/>
        </w:rPr>
        <w:t>independiente de las –ya de por sí problemáticas de conocer</w:t>
      </w:r>
      <w:r w:rsidR="00073AC3">
        <w:rPr>
          <w:rFonts w:ascii="Arial" w:hAnsi="Arial" w:cs="Arial"/>
          <w:sz w:val="24"/>
          <w:szCs w:val="24"/>
        </w:rPr>
        <w:t xml:space="preserve"> -</w:t>
      </w:r>
      <w:r w:rsidR="00E678F6" w:rsidRPr="004E0B4C">
        <w:rPr>
          <w:rFonts w:ascii="Arial" w:hAnsi="Arial" w:cs="Arial"/>
          <w:sz w:val="24"/>
          <w:szCs w:val="24"/>
        </w:rPr>
        <w:t xml:space="preserve"> intenciones de los legisladores o constituyentes</w:t>
      </w:r>
      <w:r w:rsidRPr="004E0B4C">
        <w:rPr>
          <w:rFonts w:ascii="Arial" w:hAnsi="Arial" w:cs="Arial"/>
          <w:sz w:val="24"/>
          <w:szCs w:val="24"/>
        </w:rPr>
        <w:t xml:space="preserve"> </w:t>
      </w:r>
      <w:r w:rsidR="00E678F6" w:rsidRPr="004E0B4C">
        <w:rPr>
          <w:rFonts w:ascii="Arial" w:hAnsi="Arial" w:cs="Arial"/>
          <w:sz w:val="24"/>
          <w:szCs w:val="24"/>
        </w:rPr>
        <w:t>(</w:t>
      </w:r>
      <w:r w:rsidR="00D47949" w:rsidRPr="004E0B4C">
        <w:rPr>
          <w:rFonts w:ascii="Arial" w:hAnsi="Arial" w:cs="Arial"/>
          <w:sz w:val="24"/>
          <w:szCs w:val="24"/>
        </w:rPr>
        <w:t xml:space="preserve">asunto </w:t>
      </w:r>
      <w:r w:rsidR="00634201" w:rsidRPr="004E0B4C">
        <w:rPr>
          <w:rFonts w:ascii="Arial" w:hAnsi="Arial" w:cs="Arial"/>
          <w:sz w:val="24"/>
          <w:szCs w:val="24"/>
        </w:rPr>
        <w:t>tratado</w:t>
      </w:r>
      <w:r w:rsidR="00C876E0" w:rsidRPr="004E0B4C">
        <w:rPr>
          <w:rFonts w:ascii="Arial" w:hAnsi="Arial" w:cs="Arial"/>
          <w:sz w:val="24"/>
          <w:szCs w:val="24"/>
        </w:rPr>
        <w:t xml:space="preserve"> críticamente</w:t>
      </w:r>
      <w:r w:rsidR="00634201" w:rsidRPr="004E0B4C">
        <w:rPr>
          <w:rFonts w:ascii="Arial" w:hAnsi="Arial" w:cs="Arial"/>
          <w:sz w:val="24"/>
          <w:szCs w:val="24"/>
        </w:rPr>
        <w:t xml:space="preserve"> por </w:t>
      </w:r>
      <w:r w:rsidR="00B5369F" w:rsidRPr="004E0B4C">
        <w:rPr>
          <w:rFonts w:ascii="Arial" w:hAnsi="Arial" w:cs="Arial"/>
          <w:sz w:val="24"/>
          <w:szCs w:val="24"/>
        </w:rPr>
        <w:t>Rüthers</w:t>
      </w:r>
      <w:r w:rsidR="00E678F6" w:rsidRPr="004E0B4C">
        <w:rPr>
          <w:rFonts w:ascii="Arial" w:hAnsi="Arial" w:cs="Arial"/>
          <w:sz w:val="24"/>
          <w:szCs w:val="24"/>
        </w:rPr>
        <w:t>,</w:t>
      </w:r>
      <w:r w:rsidR="00B5369F" w:rsidRPr="004E0B4C">
        <w:rPr>
          <w:rFonts w:ascii="Arial" w:hAnsi="Arial" w:cs="Arial"/>
          <w:sz w:val="24"/>
          <w:szCs w:val="24"/>
        </w:rPr>
        <w:t xml:space="preserve"> 2009</w:t>
      </w:r>
      <w:r w:rsidR="00E678F6" w:rsidRPr="004E0B4C">
        <w:rPr>
          <w:rFonts w:ascii="Arial" w:hAnsi="Arial" w:cs="Arial"/>
          <w:sz w:val="24"/>
          <w:szCs w:val="24"/>
        </w:rPr>
        <w:t>).</w:t>
      </w:r>
    </w:p>
    <w:p w14:paraId="5ADA9235" w14:textId="77777777" w:rsidR="00947D45" w:rsidRPr="004E0B4C" w:rsidRDefault="00E678F6"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 Ahora bien, </w:t>
      </w:r>
      <w:r w:rsidR="009F3637" w:rsidRPr="004E0B4C">
        <w:rPr>
          <w:rFonts w:ascii="Arial" w:hAnsi="Arial" w:cs="Arial"/>
          <w:sz w:val="24"/>
          <w:szCs w:val="24"/>
        </w:rPr>
        <w:t>nótese que</w:t>
      </w:r>
      <w:r w:rsidRPr="004E0B4C">
        <w:rPr>
          <w:rFonts w:ascii="Arial" w:hAnsi="Arial" w:cs="Arial"/>
          <w:sz w:val="24"/>
          <w:szCs w:val="24"/>
        </w:rPr>
        <w:t xml:space="preserve"> toda consecuencia posible o real de la aplicación de una norma jurídica puede ser </w:t>
      </w:r>
      <w:r w:rsidRPr="004E0B4C">
        <w:rPr>
          <w:rFonts w:ascii="Arial" w:hAnsi="Arial" w:cs="Arial"/>
          <w:i/>
          <w:sz w:val="24"/>
          <w:szCs w:val="24"/>
        </w:rPr>
        <w:t>valorada</w:t>
      </w:r>
      <w:r w:rsidRPr="004E0B4C">
        <w:rPr>
          <w:rFonts w:ascii="Arial" w:hAnsi="Arial" w:cs="Arial"/>
          <w:sz w:val="24"/>
          <w:szCs w:val="24"/>
        </w:rPr>
        <w:t xml:space="preserve"> como una finalidad</w:t>
      </w:r>
      <w:r w:rsidR="00D47949" w:rsidRPr="004E0B4C">
        <w:rPr>
          <w:rFonts w:ascii="Arial" w:hAnsi="Arial" w:cs="Arial"/>
          <w:sz w:val="24"/>
          <w:szCs w:val="24"/>
        </w:rPr>
        <w:t xml:space="preserve"> </w:t>
      </w:r>
      <w:r w:rsidR="00073AC3">
        <w:rPr>
          <w:rFonts w:ascii="Arial" w:hAnsi="Arial" w:cs="Arial"/>
          <w:sz w:val="24"/>
          <w:szCs w:val="24"/>
        </w:rPr>
        <w:t>de ella</w:t>
      </w:r>
      <w:r w:rsidR="009F3637" w:rsidRPr="004E0B4C">
        <w:rPr>
          <w:rFonts w:ascii="Arial" w:hAnsi="Arial" w:cs="Arial"/>
          <w:sz w:val="24"/>
          <w:szCs w:val="24"/>
        </w:rPr>
        <w:t xml:space="preserve">. Además, </w:t>
      </w:r>
      <w:r w:rsidRPr="004E0B4C">
        <w:rPr>
          <w:rFonts w:ascii="Arial" w:hAnsi="Arial" w:cs="Arial"/>
          <w:sz w:val="24"/>
          <w:szCs w:val="24"/>
        </w:rPr>
        <w:t xml:space="preserve">existe una </w:t>
      </w:r>
      <w:r w:rsidR="009D5C64" w:rsidRPr="004E0B4C">
        <w:rPr>
          <w:rFonts w:ascii="Arial" w:hAnsi="Arial" w:cs="Arial"/>
          <w:sz w:val="24"/>
          <w:szCs w:val="24"/>
        </w:rPr>
        <w:t>amplísima</w:t>
      </w:r>
      <w:r w:rsidR="00D47949" w:rsidRPr="004E0B4C">
        <w:rPr>
          <w:rFonts w:ascii="Arial" w:hAnsi="Arial" w:cs="Arial"/>
          <w:sz w:val="24"/>
          <w:szCs w:val="24"/>
        </w:rPr>
        <w:t xml:space="preserve"> cantidad</w:t>
      </w:r>
      <w:r w:rsidRPr="004E0B4C">
        <w:rPr>
          <w:rFonts w:ascii="Arial" w:hAnsi="Arial" w:cs="Arial"/>
          <w:sz w:val="24"/>
          <w:szCs w:val="24"/>
        </w:rPr>
        <w:t xml:space="preserve"> de posibles consecuencias d</w:t>
      </w:r>
      <w:r w:rsidR="00D47949" w:rsidRPr="004E0B4C">
        <w:rPr>
          <w:rFonts w:ascii="Arial" w:hAnsi="Arial" w:cs="Arial"/>
          <w:sz w:val="24"/>
          <w:szCs w:val="24"/>
        </w:rPr>
        <w:t>e</w:t>
      </w:r>
      <w:r w:rsidR="00073AC3">
        <w:rPr>
          <w:rFonts w:ascii="Arial" w:hAnsi="Arial" w:cs="Arial"/>
          <w:sz w:val="24"/>
          <w:szCs w:val="24"/>
        </w:rPr>
        <w:t xml:space="preserve"> su</w:t>
      </w:r>
      <w:r w:rsidR="00D47949" w:rsidRPr="004E0B4C">
        <w:rPr>
          <w:rFonts w:ascii="Arial" w:hAnsi="Arial" w:cs="Arial"/>
          <w:sz w:val="24"/>
          <w:szCs w:val="24"/>
        </w:rPr>
        <w:t xml:space="preserve"> aplicación</w:t>
      </w:r>
      <w:r w:rsidR="005847EA" w:rsidRPr="004E0B4C">
        <w:rPr>
          <w:rFonts w:ascii="Arial" w:hAnsi="Arial" w:cs="Arial"/>
          <w:sz w:val="24"/>
          <w:szCs w:val="24"/>
        </w:rPr>
        <w:t>.</w:t>
      </w:r>
      <w:r w:rsidR="00D47949" w:rsidRPr="004E0B4C">
        <w:rPr>
          <w:rFonts w:ascii="Arial" w:hAnsi="Arial" w:cs="Arial"/>
          <w:sz w:val="24"/>
          <w:szCs w:val="24"/>
        </w:rPr>
        <w:t xml:space="preserve"> </w:t>
      </w:r>
      <w:r w:rsidR="005847EA" w:rsidRPr="004E0B4C">
        <w:rPr>
          <w:rFonts w:ascii="Arial" w:hAnsi="Arial" w:cs="Arial"/>
          <w:sz w:val="24"/>
          <w:szCs w:val="24"/>
        </w:rPr>
        <w:t xml:space="preserve">Si esto es así, </w:t>
      </w:r>
      <w:r w:rsidR="00D47949" w:rsidRPr="004E0B4C">
        <w:rPr>
          <w:rFonts w:ascii="Arial" w:hAnsi="Arial" w:cs="Arial"/>
          <w:sz w:val="24"/>
          <w:szCs w:val="24"/>
        </w:rPr>
        <w:t>valorar</w:t>
      </w:r>
      <w:r w:rsidRPr="004E0B4C">
        <w:rPr>
          <w:rFonts w:ascii="Arial" w:hAnsi="Arial" w:cs="Arial"/>
          <w:sz w:val="24"/>
          <w:szCs w:val="24"/>
        </w:rPr>
        <w:t xml:space="preserve"> que </w:t>
      </w:r>
      <w:r w:rsidRPr="004E0B4C">
        <w:rPr>
          <w:rFonts w:ascii="Arial" w:hAnsi="Arial" w:cs="Arial"/>
          <w:i/>
          <w:sz w:val="24"/>
          <w:szCs w:val="24"/>
        </w:rPr>
        <w:t>una</w:t>
      </w:r>
      <w:r w:rsidR="005847EA" w:rsidRPr="004E0B4C">
        <w:rPr>
          <w:rFonts w:ascii="Arial" w:hAnsi="Arial" w:cs="Arial"/>
          <w:i/>
          <w:sz w:val="24"/>
          <w:szCs w:val="24"/>
        </w:rPr>
        <w:t xml:space="preserve"> </w:t>
      </w:r>
      <w:r w:rsidR="005847EA" w:rsidRPr="004E0B4C">
        <w:rPr>
          <w:rFonts w:ascii="Arial" w:hAnsi="Arial" w:cs="Arial"/>
          <w:sz w:val="24"/>
          <w:szCs w:val="24"/>
        </w:rPr>
        <w:t>consecuencia</w:t>
      </w:r>
      <w:r w:rsidRPr="004E0B4C">
        <w:rPr>
          <w:rFonts w:ascii="Arial" w:hAnsi="Arial" w:cs="Arial"/>
          <w:sz w:val="24"/>
          <w:szCs w:val="24"/>
        </w:rPr>
        <w:t xml:space="preserve"> es </w:t>
      </w:r>
      <w:r w:rsidRPr="004E0B4C">
        <w:rPr>
          <w:rFonts w:ascii="Arial" w:hAnsi="Arial" w:cs="Arial"/>
          <w:i/>
          <w:sz w:val="24"/>
          <w:szCs w:val="24"/>
        </w:rPr>
        <w:t>la</w:t>
      </w:r>
      <w:r w:rsidRPr="004E0B4C">
        <w:rPr>
          <w:rFonts w:ascii="Arial" w:hAnsi="Arial" w:cs="Arial"/>
          <w:sz w:val="24"/>
          <w:szCs w:val="24"/>
        </w:rPr>
        <w:t xml:space="preserve"> finalidad de tal o cual norma</w:t>
      </w:r>
      <w:r w:rsidR="005847EA" w:rsidRPr="004E0B4C">
        <w:rPr>
          <w:rFonts w:ascii="Arial" w:hAnsi="Arial" w:cs="Arial"/>
          <w:sz w:val="24"/>
          <w:szCs w:val="24"/>
        </w:rPr>
        <w:t xml:space="preserve"> es una actividad plenamente discrecional. Es discrecional pues: (</w:t>
      </w:r>
      <w:r w:rsidR="00C876E0" w:rsidRPr="004E0B4C">
        <w:rPr>
          <w:rFonts w:ascii="Arial" w:hAnsi="Arial" w:cs="Arial"/>
          <w:sz w:val="24"/>
          <w:szCs w:val="24"/>
        </w:rPr>
        <w:t>1</w:t>
      </w:r>
      <w:r w:rsidR="005847EA" w:rsidRPr="004E0B4C">
        <w:rPr>
          <w:rFonts w:ascii="Arial" w:hAnsi="Arial" w:cs="Arial"/>
          <w:sz w:val="24"/>
          <w:szCs w:val="24"/>
        </w:rPr>
        <w:t>) ese estatus no se puede justificar a</w:t>
      </w:r>
      <w:r w:rsidR="00C876E0" w:rsidRPr="004E0B4C">
        <w:rPr>
          <w:rFonts w:ascii="Arial" w:hAnsi="Arial" w:cs="Arial"/>
          <w:sz w:val="24"/>
          <w:szCs w:val="24"/>
        </w:rPr>
        <w:t xml:space="preserve"> partir de normas jurídicas y (2</w:t>
      </w:r>
      <w:r w:rsidR="005847EA" w:rsidRPr="004E0B4C">
        <w:rPr>
          <w:rFonts w:ascii="Arial" w:hAnsi="Arial" w:cs="Arial"/>
          <w:sz w:val="24"/>
          <w:szCs w:val="24"/>
        </w:rPr>
        <w:t>)</w:t>
      </w:r>
      <w:r w:rsidR="00D47949" w:rsidRPr="004E0B4C">
        <w:rPr>
          <w:rFonts w:ascii="Arial" w:hAnsi="Arial" w:cs="Arial"/>
          <w:sz w:val="24"/>
          <w:szCs w:val="24"/>
        </w:rPr>
        <w:t xml:space="preserve"> atribuir valor a una clase</w:t>
      </w:r>
      <w:r w:rsidR="005847EA" w:rsidRPr="004E0B4C">
        <w:rPr>
          <w:rFonts w:ascii="Arial" w:hAnsi="Arial" w:cs="Arial"/>
          <w:sz w:val="24"/>
          <w:szCs w:val="24"/>
        </w:rPr>
        <w:t xml:space="preserve"> de hechos cualquiera</w:t>
      </w:r>
      <w:r w:rsidR="00D47949" w:rsidRPr="004E0B4C">
        <w:rPr>
          <w:rFonts w:ascii="Arial" w:hAnsi="Arial" w:cs="Arial"/>
          <w:sz w:val="24"/>
          <w:szCs w:val="24"/>
        </w:rPr>
        <w:t xml:space="preserve"> es una actividad </w:t>
      </w:r>
      <w:r w:rsidR="00D47949" w:rsidRPr="004E0B4C">
        <w:rPr>
          <w:rFonts w:ascii="Arial" w:hAnsi="Arial" w:cs="Arial"/>
          <w:i/>
          <w:sz w:val="24"/>
          <w:szCs w:val="24"/>
        </w:rPr>
        <w:t>ontológicamente subjetiva.</w:t>
      </w:r>
    </w:p>
    <w:p w14:paraId="0E27D41F" w14:textId="77777777" w:rsidR="00E11C2F" w:rsidRPr="004E0B4C" w:rsidRDefault="003A49B9" w:rsidP="004F6507">
      <w:pPr>
        <w:pStyle w:val="ListParagraph"/>
        <w:numPr>
          <w:ilvl w:val="0"/>
          <w:numId w:val="4"/>
        </w:numPr>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 xml:space="preserve">Una tercera </w:t>
      </w:r>
      <w:r w:rsidR="00EE3D7B" w:rsidRPr="004E0B4C">
        <w:rPr>
          <w:rFonts w:ascii="Arial" w:hAnsi="Arial" w:cs="Arial"/>
          <w:sz w:val="24"/>
          <w:szCs w:val="24"/>
        </w:rPr>
        <w:t>práctica</w:t>
      </w:r>
      <w:r w:rsidRPr="004E0B4C">
        <w:rPr>
          <w:rFonts w:ascii="Arial" w:hAnsi="Arial" w:cs="Arial"/>
          <w:sz w:val="24"/>
          <w:szCs w:val="24"/>
        </w:rPr>
        <w:t xml:space="preserve"> </w:t>
      </w:r>
      <w:r w:rsidR="00EE3D7B" w:rsidRPr="004E0B4C">
        <w:rPr>
          <w:rFonts w:ascii="Arial" w:hAnsi="Arial" w:cs="Arial"/>
          <w:sz w:val="24"/>
          <w:szCs w:val="24"/>
        </w:rPr>
        <w:t xml:space="preserve">es la de </w:t>
      </w:r>
      <w:r w:rsidRPr="004E0B4C">
        <w:rPr>
          <w:rFonts w:ascii="Arial" w:hAnsi="Arial" w:cs="Arial"/>
          <w:sz w:val="24"/>
          <w:szCs w:val="24"/>
        </w:rPr>
        <w:t>identificar una norma no e</w:t>
      </w:r>
      <w:r w:rsidR="00EE3D7B" w:rsidRPr="004E0B4C">
        <w:rPr>
          <w:rFonts w:ascii="Arial" w:hAnsi="Arial" w:cs="Arial"/>
          <w:sz w:val="24"/>
          <w:szCs w:val="24"/>
        </w:rPr>
        <w:t>xpresa cuyo cumplimiento es prác</w:t>
      </w:r>
      <w:r w:rsidRPr="004E0B4C">
        <w:rPr>
          <w:rFonts w:ascii="Arial" w:hAnsi="Arial" w:cs="Arial"/>
          <w:sz w:val="24"/>
          <w:szCs w:val="24"/>
        </w:rPr>
        <w:t>ticamente relevante para la realización de otro principio</w:t>
      </w:r>
      <w:r w:rsidR="00F906A5" w:rsidRPr="004E0B4C">
        <w:rPr>
          <w:rFonts w:ascii="Arial" w:hAnsi="Arial" w:cs="Arial"/>
          <w:sz w:val="24"/>
          <w:szCs w:val="24"/>
        </w:rPr>
        <w:t xml:space="preserve"> o norma</w:t>
      </w:r>
      <w:r w:rsidRPr="004E0B4C">
        <w:rPr>
          <w:rFonts w:ascii="Arial" w:hAnsi="Arial" w:cs="Arial"/>
          <w:sz w:val="24"/>
          <w:szCs w:val="24"/>
        </w:rPr>
        <w:t xml:space="preserve"> constitucional ya </w:t>
      </w:r>
      <w:r w:rsidR="00F906A5" w:rsidRPr="004E0B4C">
        <w:rPr>
          <w:rFonts w:ascii="Arial" w:hAnsi="Arial" w:cs="Arial"/>
          <w:sz w:val="24"/>
          <w:szCs w:val="24"/>
        </w:rPr>
        <w:t>identificada</w:t>
      </w:r>
      <w:r w:rsidRPr="004E0B4C">
        <w:rPr>
          <w:rFonts w:ascii="Arial" w:hAnsi="Arial" w:cs="Arial"/>
          <w:sz w:val="24"/>
          <w:szCs w:val="24"/>
        </w:rPr>
        <w:t xml:space="preserve"> co</w:t>
      </w:r>
      <w:r w:rsidR="00EE3D7B" w:rsidRPr="004E0B4C">
        <w:rPr>
          <w:rFonts w:ascii="Arial" w:hAnsi="Arial" w:cs="Arial"/>
          <w:sz w:val="24"/>
          <w:szCs w:val="24"/>
        </w:rPr>
        <w:t>mo tal y</w:t>
      </w:r>
      <w:r w:rsidR="00073AC3">
        <w:rPr>
          <w:rFonts w:ascii="Arial" w:hAnsi="Arial" w:cs="Arial"/>
          <w:sz w:val="24"/>
          <w:szCs w:val="24"/>
        </w:rPr>
        <w:t xml:space="preserve">, </w:t>
      </w:r>
      <w:r w:rsidR="00EE3D7B" w:rsidRPr="004E0B4C">
        <w:rPr>
          <w:rFonts w:ascii="Arial" w:hAnsi="Arial" w:cs="Arial"/>
          <w:sz w:val="24"/>
          <w:szCs w:val="24"/>
        </w:rPr>
        <w:t>luego</w:t>
      </w:r>
      <w:r w:rsidR="00073AC3">
        <w:rPr>
          <w:rFonts w:ascii="Arial" w:hAnsi="Arial" w:cs="Arial"/>
          <w:sz w:val="24"/>
          <w:szCs w:val="24"/>
        </w:rPr>
        <w:t>,</w:t>
      </w:r>
      <w:r w:rsidRPr="004E0B4C">
        <w:rPr>
          <w:rFonts w:ascii="Arial" w:hAnsi="Arial" w:cs="Arial"/>
          <w:sz w:val="24"/>
          <w:szCs w:val="24"/>
        </w:rPr>
        <w:t xml:space="preserve"> elevar el estatus de esa norma implícita al</w:t>
      </w:r>
      <w:r w:rsidR="00EE3D7B" w:rsidRPr="004E0B4C">
        <w:rPr>
          <w:rFonts w:ascii="Arial" w:hAnsi="Arial" w:cs="Arial"/>
          <w:sz w:val="24"/>
          <w:szCs w:val="24"/>
        </w:rPr>
        <w:t xml:space="preserve"> de</w:t>
      </w:r>
      <w:r w:rsidRPr="004E0B4C">
        <w:rPr>
          <w:rFonts w:ascii="Arial" w:hAnsi="Arial" w:cs="Arial"/>
          <w:sz w:val="24"/>
          <w:szCs w:val="24"/>
        </w:rPr>
        <w:t xml:space="preserve"> principio constitucional</w:t>
      </w:r>
      <w:r w:rsidR="008902A1" w:rsidRPr="004E0B4C">
        <w:rPr>
          <w:rFonts w:ascii="Arial" w:hAnsi="Arial" w:cs="Arial"/>
          <w:sz w:val="24"/>
          <w:szCs w:val="24"/>
        </w:rPr>
        <w:t xml:space="preserve"> (Guastini, 2001</w:t>
      </w:r>
      <w:r w:rsidR="00C53250" w:rsidRPr="004E0B4C">
        <w:rPr>
          <w:rFonts w:ascii="Arial" w:hAnsi="Arial" w:cs="Arial"/>
          <w:sz w:val="24"/>
          <w:szCs w:val="24"/>
        </w:rPr>
        <w:t>)</w:t>
      </w:r>
      <w:r w:rsidRPr="004E0B4C">
        <w:rPr>
          <w:rFonts w:ascii="Arial" w:hAnsi="Arial" w:cs="Arial"/>
          <w:sz w:val="24"/>
          <w:szCs w:val="24"/>
        </w:rPr>
        <w:t xml:space="preserve">. </w:t>
      </w:r>
      <w:r w:rsidR="005847EA" w:rsidRPr="004E0B4C">
        <w:rPr>
          <w:rFonts w:ascii="Arial" w:hAnsi="Arial" w:cs="Arial"/>
          <w:sz w:val="24"/>
          <w:szCs w:val="24"/>
        </w:rPr>
        <w:t>En otras palabras</w:t>
      </w:r>
      <w:r w:rsidR="00C876E0" w:rsidRPr="004E0B4C">
        <w:rPr>
          <w:rFonts w:ascii="Arial" w:hAnsi="Arial" w:cs="Arial"/>
          <w:sz w:val="24"/>
          <w:szCs w:val="24"/>
        </w:rPr>
        <w:t>, en estos casos se dice</w:t>
      </w:r>
      <w:r w:rsidR="00073AC3">
        <w:rPr>
          <w:rFonts w:ascii="Arial" w:hAnsi="Arial" w:cs="Arial"/>
          <w:sz w:val="24"/>
          <w:szCs w:val="24"/>
        </w:rPr>
        <w:t xml:space="preserve"> que,</w:t>
      </w:r>
      <w:r w:rsidR="005847EA" w:rsidRPr="004E0B4C">
        <w:rPr>
          <w:rFonts w:ascii="Arial" w:hAnsi="Arial" w:cs="Arial"/>
          <w:sz w:val="24"/>
          <w:szCs w:val="24"/>
        </w:rPr>
        <w:t xml:space="preserve"> para realizar lo mandado por un principio constitucional </w:t>
      </w:r>
      <w:r w:rsidR="005847EA" w:rsidRPr="004E0B4C">
        <w:rPr>
          <w:rFonts w:ascii="Arial" w:hAnsi="Arial" w:cs="Arial"/>
          <w:i/>
          <w:sz w:val="24"/>
          <w:szCs w:val="24"/>
        </w:rPr>
        <w:t>f</w:t>
      </w:r>
      <w:r w:rsidR="00073AC3">
        <w:rPr>
          <w:rFonts w:ascii="Arial" w:hAnsi="Arial" w:cs="Arial"/>
          <w:i/>
          <w:sz w:val="24"/>
          <w:szCs w:val="24"/>
        </w:rPr>
        <w:t>,</w:t>
      </w:r>
      <w:r w:rsidR="005847EA" w:rsidRPr="004E0B4C">
        <w:rPr>
          <w:rFonts w:ascii="Arial" w:hAnsi="Arial" w:cs="Arial"/>
          <w:i/>
          <w:sz w:val="24"/>
          <w:szCs w:val="24"/>
        </w:rPr>
        <w:t xml:space="preserve"> </w:t>
      </w:r>
      <w:r w:rsidR="005847EA" w:rsidRPr="004E0B4C">
        <w:rPr>
          <w:rFonts w:ascii="Arial" w:hAnsi="Arial" w:cs="Arial"/>
          <w:sz w:val="24"/>
          <w:szCs w:val="24"/>
        </w:rPr>
        <w:t>se requiere que suced</w:t>
      </w:r>
      <w:r w:rsidR="00A636DD" w:rsidRPr="004E0B4C">
        <w:rPr>
          <w:rFonts w:ascii="Arial" w:hAnsi="Arial" w:cs="Arial"/>
          <w:sz w:val="24"/>
          <w:szCs w:val="24"/>
        </w:rPr>
        <w:t>a</w:t>
      </w:r>
      <w:r w:rsidR="005847EA" w:rsidRPr="004E0B4C">
        <w:rPr>
          <w:rFonts w:ascii="Arial" w:hAnsi="Arial" w:cs="Arial"/>
          <w:sz w:val="24"/>
          <w:szCs w:val="24"/>
        </w:rPr>
        <w:t xml:space="preserve"> </w:t>
      </w:r>
      <w:r w:rsidR="005847EA" w:rsidRPr="004E0B4C">
        <w:rPr>
          <w:rFonts w:ascii="Arial" w:hAnsi="Arial" w:cs="Arial"/>
          <w:i/>
          <w:sz w:val="24"/>
          <w:szCs w:val="24"/>
        </w:rPr>
        <w:t xml:space="preserve">h. </w:t>
      </w:r>
      <w:r w:rsidR="005847EA" w:rsidRPr="004E0B4C">
        <w:rPr>
          <w:rFonts w:ascii="Arial" w:hAnsi="Arial" w:cs="Arial"/>
          <w:sz w:val="24"/>
          <w:szCs w:val="24"/>
        </w:rPr>
        <w:t xml:space="preserve">Por ende, la norma </w:t>
      </w:r>
      <w:r w:rsidR="005847EA" w:rsidRPr="004E0B4C">
        <w:rPr>
          <w:rFonts w:ascii="Arial" w:hAnsi="Arial" w:cs="Arial"/>
          <w:i/>
          <w:sz w:val="24"/>
          <w:szCs w:val="24"/>
        </w:rPr>
        <w:t>j</w:t>
      </w:r>
      <w:r w:rsidR="00073AC3" w:rsidRPr="004E0B4C">
        <w:rPr>
          <w:rFonts w:ascii="Arial" w:hAnsi="Arial" w:cs="Arial"/>
          <w:sz w:val="24"/>
          <w:szCs w:val="24"/>
        </w:rPr>
        <w:t xml:space="preserve"> </w:t>
      </w:r>
      <w:r w:rsidR="005847EA" w:rsidRPr="004E0B4C">
        <w:rPr>
          <w:rFonts w:ascii="Arial" w:hAnsi="Arial" w:cs="Arial"/>
          <w:sz w:val="24"/>
          <w:szCs w:val="24"/>
        </w:rPr>
        <w:t xml:space="preserve">que manda hacer </w:t>
      </w:r>
      <w:r w:rsidR="005847EA" w:rsidRPr="004E0B4C">
        <w:rPr>
          <w:rFonts w:ascii="Arial" w:hAnsi="Arial" w:cs="Arial"/>
          <w:i/>
          <w:sz w:val="24"/>
          <w:szCs w:val="24"/>
        </w:rPr>
        <w:t>h</w:t>
      </w:r>
      <w:r w:rsidR="00073AC3">
        <w:rPr>
          <w:rFonts w:ascii="Arial" w:hAnsi="Arial" w:cs="Arial"/>
          <w:sz w:val="24"/>
          <w:szCs w:val="24"/>
        </w:rPr>
        <w:t>, sea positiva o no,</w:t>
      </w:r>
      <w:r w:rsidR="005847EA" w:rsidRPr="004E0B4C">
        <w:rPr>
          <w:rFonts w:ascii="Arial" w:hAnsi="Arial" w:cs="Arial"/>
          <w:i/>
          <w:sz w:val="24"/>
          <w:szCs w:val="24"/>
        </w:rPr>
        <w:t xml:space="preserve"> </w:t>
      </w:r>
      <w:r w:rsidR="005847EA" w:rsidRPr="004E0B4C">
        <w:rPr>
          <w:rFonts w:ascii="Arial" w:hAnsi="Arial" w:cs="Arial"/>
          <w:sz w:val="24"/>
          <w:szCs w:val="24"/>
        </w:rPr>
        <w:t xml:space="preserve">es un principio constitucional. </w:t>
      </w:r>
      <w:r w:rsidRPr="004E0B4C">
        <w:rPr>
          <w:rFonts w:ascii="Arial" w:hAnsi="Arial" w:cs="Arial"/>
          <w:sz w:val="24"/>
          <w:szCs w:val="24"/>
        </w:rPr>
        <w:t>Sin embargo,</w:t>
      </w:r>
      <w:r w:rsidR="00EE3D7B" w:rsidRPr="004E0B4C">
        <w:rPr>
          <w:rFonts w:ascii="Arial" w:hAnsi="Arial" w:cs="Arial"/>
          <w:sz w:val="24"/>
          <w:szCs w:val="24"/>
        </w:rPr>
        <w:t xml:space="preserve"> establecer como principio constitucional una norma tal es una</w:t>
      </w:r>
      <w:r w:rsidRPr="004E0B4C">
        <w:rPr>
          <w:rFonts w:ascii="Arial" w:hAnsi="Arial" w:cs="Arial"/>
          <w:sz w:val="24"/>
          <w:szCs w:val="24"/>
        </w:rPr>
        <w:t xml:space="preserve"> </w:t>
      </w:r>
      <w:r w:rsidR="00EE3D7B" w:rsidRPr="004E0B4C">
        <w:rPr>
          <w:rFonts w:ascii="Arial" w:hAnsi="Arial" w:cs="Arial"/>
          <w:sz w:val="24"/>
          <w:szCs w:val="24"/>
        </w:rPr>
        <w:t>clase de integración jurídica</w:t>
      </w:r>
      <w:r w:rsidRPr="004E0B4C">
        <w:rPr>
          <w:rFonts w:ascii="Arial" w:hAnsi="Arial" w:cs="Arial"/>
          <w:sz w:val="24"/>
          <w:szCs w:val="24"/>
        </w:rPr>
        <w:t>, pues</w:t>
      </w:r>
      <w:r w:rsidR="00C53250" w:rsidRPr="004E0B4C">
        <w:rPr>
          <w:rFonts w:ascii="Arial" w:hAnsi="Arial" w:cs="Arial"/>
          <w:sz w:val="24"/>
          <w:szCs w:val="24"/>
        </w:rPr>
        <w:t xml:space="preserve"> son muchos</w:t>
      </w:r>
      <w:r w:rsidRPr="004E0B4C">
        <w:rPr>
          <w:rFonts w:ascii="Arial" w:hAnsi="Arial" w:cs="Arial"/>
          <w:sz w:val="24"/>
          <w:szCs w:val="24"/>
        </w:rPr>
        <w:t xml:space="preserve"> los estados de cosas que </w:t>
      </w:r>
      <w:r w:rsidR="00C53250" w:rsidRPr="004E0B4C">
        <w:rPr>
          <w:rFonts w:ascii="Arial" w:hAnsi="Arial" w:cs="Arial"/>
          <w:sz w:val="24"/>
          <w:szCs w:val="24"/>
        </w:rPr>
        <w:t>pueden</w:t>
      </w:r>
      <w:r w:rsidR="00EE3D7B" w:rsidRPr="004E0B4C">
        <w:rPr>
          <w:rFonts w:ascii="Arial" w:hAnsi="Arial" w:cs="Arial"/>
          <w:sz w:val="24"/>
          <w:szCs w:val="24"/>
        </w:rPr>
        <w:t xml:space="preserve"> ser</w:t>
      </w:r>
      <w:r w:rsidRPr="004E0B4C">
        <w:rPr>
          <w:rFonts w:ascii="Arial" w:hAnsi="Arial" w:cs="Arial"/>
          <w:sz w:val="24"/>
          <w:szCs w:val="24"/>
        </w:rPr>
        <w:t xml:space="preserve"> instru</w:t>
      </w:r>
      <w:r w:rsidR="00C53250" w:rsidRPr="004E0B4C">
        <w:rPr>
          <w:rFonts w:ascii="Arial" w:hAnsi="Arial" w:cs="Arial"/>
          <w:sz w:val="24"/>
          <w:szCs w:val="24"/>
        </w:rPr>
        <w:t>mentalmente adecuados para cumplir</w:t>
      </w:r>
      <w:r w:rsidRPr="004E0B4C">
        <w:rPr>
          <w:rFonts w:ascii="Arial" w:hAnsi="Arial" w:cs="Arial"/>
          <w:sz w:val="24"/>
          <w:szCs w:val="24"/>
        </w:rPr>
        <w:t xml:space="preserve"> principio</w:t>
      </w:r>
      <w:r w:rsidR="00C53250" w:rsidRPr="004E0B4C">
        <w:rPr>
          <w:rFonts w:ascii="Arial" w:hAnsi="Arial" w:cs="Arial"/>
          <w:sz w:val="24"/>
          <w:szCs w:val="24"/>
        </w:rPr>
        <w:t>s</w:t>
      </w:r>
      <w:r w:rsidRPr="004E0B4C">
        <w:rPr>
          <w:rFonts w:ascii="Arial" w:hAnsi="Arial" w:cs="Arial"/>
          <w:sz w:val="24"/>
          <w:szCs w:val="24"/>
        </w:rPr>
        <w:t xml:space="preserve"> constitucional</w:t>
      </w:r>
      <w:r w:rsidR="00C53250" w:rsidRPr="004E0B4C">
        <w:rPr>
          <w:rFonts w:ascii="Arial" w:hAnsi="Arial" w:cs="Arial"/>
          <w:sz w:val="24"/>
          <w:szCs w:val="24"/>
        </w:rPr>
        <w:t>es</w:t>
      </w:r>
      <w:r w:rsidR="005847EA" w:rsidRPr="004E0B4C">
        <w:rPr>
          <w:rFonts w:ascii="Arial" w:hAnsi="Arial" w:cs="Arial"/>
          <w:sz w:val="24"/>
          <w:szCs w:val="24"/>
        </w:rPr>
        <w:t xml:space="preserve"> cualesquiera</w:t>
      </w:r>
      <w:r w:rsidR="00C53250" w:rsidRPr="004E0B4C">
        <w:rPr>
          <w:rStyle w:val="FootnoteReference"/>
          <w:rFonts w:ascii="Arial" w:hAnsi="Arial" w:cs="Arial"/>
          <w:sz w:val="24"/>
          <w:szCs w:val="24"/>
        </w:rPr>
        <w:footnoteReference w:id="24"/>
      </w:r>
      <w:r w:rsidRPr="004E0B4C">
        <w:rPr>
          <w:rFonts w:ascii="Arial" w:hAnsi="Arial" w:cs="Arial"/>
          <w:sz w:val="24"/>
          <w:szCs w:val="24"/>
        </w:rPr>
        <w:t xml:space="preserve">. </w:t>
      </w:r>
      <w:r w:rsidR="00EE3D7B" w:rsidRPr="004E0B4C">
        <w:rPr>
          <w:rFonts w:ascii="Arial" w:hAnsi="Arial" w:cs="Arial"/>
          <w:sz w:val="24"/>
          <w:szCs w:val="24"/>
        </w:rPr>
        <w:t>El ju</w:t>
      </w:r>
      <w:r w:rsidR="008132FC" w:rsidRPr="004E0B4C">
        <w:rPr>
          <w:rFonts w:ascii="Arial" w:hAnsi="Arial" w:cs="Arial"/>
          <w:sz w:val="24"/>
          <w:szCs w:val="24"/>
        </w:rPr>
        <w:t>zgador constitucional identifica discrecionalmente</w:t>
      </w:r>
      <w:r w:rsidR="00EE3D7B" w:rsidRPr="004E0B4C">
        <w:rPr>
          <w:rFonts w:ascii="Arial" w:hAnsi="Arial" w:cs="Arial"/>
          <w:sz w:val="24"/>
          <w:szCs w:val="24"/>
        </w:rPr>
        <w:t xml:space="preserve"> uno entre muchos posibles y a</w:t>
      </w:r>
      <w:r w:rsidR="00C876E0" w:rsidRPr="004E0B4C">
        <w:rPr>
          <w:rFonts w:ascii="Arial" w:hAnsi="Arial" w:cs="Arial"/>
          <w:sz w:val="24"/>
          <w:szCs w:val="24"/>
        </w:rPr>
        <w:t>sciende</w:t>
      </w:r>
      <w:r w:rsidR="00EE3D7B" w:rsidRPr="004E0B4C">
        <w:rPr>
          <w:rFonts w:ascii="Arial" w:hAnsi="Arial" w:cs="Arial"/>
          <w:sz w:val="24"/>
          <w:szCs w:val="24"/>
        </w:rPr>
        <w:t xml:space="preserve"> la obligación de cumplirlo </w:t>
      </w:r>
      <w:r w:rsidR="00C876E0" w:rsidRPr="004E0B4C">
        <w:rPr>
          <w:rFonts w:ascii="Arial" w:hAnsi="Arial" w:cs="Arial"/>
          <w:sz w:val="24"/>
          <w:szCs w:val="24"/>
        </w:rPr>
        <w:t>a</w:t>
      </w:r>
      <w:r w:rsidR="00EE3D7B" w:rsidRPr="004E0B4C">
        <w:rPr>
          <w:rFonts w:ascii="Arial" w:hAnsi="Arial" w:cs="Arial"/>
          <w:sz w:val="24"/>
          <w:szCs w:val="24"/>
        </w:rPr>
        <w:t>l estatus de principio constitucional</w:t>
      </w:r>
      <w:r w:rsidR="00F906A5" w:rsidRPr="004E0B4C">
        <w:rPr>
          <w:rStyle w:val="FootnoteReference"/>
          <w:rFonts w:ascii="Arial" w:hAnsi="Arial" w:cs="Arial"/>
          <w:sz w:val="24"/>
          <w:szCs w:val="24"/>
        </w:rPr>
        <w:footnoteReference w:id="25"/>
      </w:r>
      <w:r w:rsidR="00EE3D7B" w:rsidRPr="004E0B4C">
        <w:rPr>
          <w:rFonts w:ascii="Arial" w:hAnsi="Arial" w:cs="Arial"/>
          <w:sz w:val="24"/>
          <w:szCs w:val="24"/>
        </w:rPr>
        <w:t xml:space="preserve">. </w:t>
      </w:r>
    </w:p>
    <w:p w14:paraId="29016D13" w14:textId="77777777" w:rsidR="0007030B" w:rsidRPr="004E0B4C" w:rsidRDefault="0007030B" w:rsidP="004F6507">
      <w:pPr>
        <w:pStyle w:val="ListParagraph"/>
        <w:numPr>
          <w:ilvl w:val="1"/>
          <w:numId w:val="1"/>
        </w:numPr>
        <w:spacing w:before="120" w:after="120" w:line="420" w:lineRule="auto"/>
        <w:ind w:left="0" w:firstLine="709"/>
        <w:contextualSpacing w:val="0"/>
        <w:rPr>
          <w:rFonts w:ascii="Arial" w:hAnsi="Arial" w:cs="Arial"/>
          <w:b/>
          <w:i/>
          <w:sz w:val="24"/>
          <w:szCs w:val="24"/>
        </w:rPr>
      </w:pPr>
      <w:r w:rsidRPr="004E0B4C">
        <w:rPr>
          <w:rFonts w:ascii="Arial" w:hAnsi="Arial" w:cs="Arial"/>
          <w:b/>
          <w:i/>
          <w:sz w:val="24"/>
          <w:szCs w:val="24"/>
        </w:rPr>
        <w:lastRenderedPageBreak/>
        <w:t>Al ponderar princip</w:t>
      </w:r>
      <w:r w:rsidR="00C53250" w:rsidRPr="004E0B4C">
        <w:rPr>
          <w:rFonts w:ascii="Arial" w:hAnsi="Arial" w:cs="Arial"/>
          <w:b/>
          <w:i/>
          <w:sz w:val="24"/>
          <w:szCs w:val="24"/>
        </w:rPr>
        <w:t>ios jurídicos constitucionales</w:t>
      </w:r>
    </w:p>
    <w:p w14:paraId="36C23424" w14:textId="77777777" w:rsidR="00D0233F" w:rsidRDefault="00C53250"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Es habitual que los principios consti</w:t>
      </w:r>
      <w:r w:rsidR="00F1394F" w:rsidRPr="004E0B4C">
        <w:rPr>
          <w:rFonts w:ascii="Arial" w:hAnsi="Arial" w:cs="Arial"/>
          <w:sz w:val="24"/>
          <w:szCs w:val="24"/>
        </w:rPr>
        <w:t>tucionales entren en conflicto.</w:t>
      </w:r>
      <w:r w:rsidR="00191503">
        <w:rPr>
          <w:rFonts w:ascii="Arial" w:hAnsi="Arial" w:cs="Arial"/>
          <w:sz w:val="24"/>
          <w:szCs w:val="24"/>
        </w:rPr>
        <w:t xml:space="preserve"> S</w:t>
      </w:r>
      <w:r w:rsidR="00F1394F" w:rsidRPr="004E0B4C">
        <w:rPr>
          <w:rFonts w:ascii="Arial" w:hAnsi="Arial" w:cs="Arial"/>
          <w:sz w:val="24"/>
          <w:szCs w:val="24"/>
        </w:rPr>
        <w:t>ucede que</w:t>
      </w:r>
      <w:r w:rsidRPr="004E0B4C">
        <w:rPr>
          <w:rFonts w:ascii="Arial" w:hAnsi="Arial" w:cs="Arial"/>
          <w:sz w:val="24"/>
          <w:szCs w:val="24"/>
        </w:rPr>
        <w:t xml:space="preserve"> el cumplimiento </w:t>
      </w:r>
      <w:r w:rsidR="00F1394F" w:rsidRPr="004E0B4C">
        <w:rPr>
          <w:rFonts w:ascii="Arial" w:hAnsi="Arial" w:cs="Arial"/>
          <w:sz w:val="24"/>
          <w:szCs w:val="24"/>
        </w:rPr>
        <w:t>de lo mandado por un principio constitucional</w:t>
      </w:r>
      <w:r w:rsidRPr="004E0B4C">
        <w:rPr>
          <w:rFonts w:ascii="Arial" w:hAnsi="Arial" w:cs="Arial"/>
          <w:sz w:val="24"/>
          <w:szCs w:val="24"/>
        </w:rPr>
        <w:t xml:space="preserve"> conlleve el incumplimiento de lo </w:t>
      </w:r>
      <w:r w:rsidR="00F1394F" w:rsidRPr="004E0B4C">
        <w:rPr>
          <w:rFonts w:ascii="Arial" w:hAnsi="Arial" w:cs="Arial"/>
          <w:sz w:val="24"/>
          <w:szCs w:val="24"/>
        </w:rPr>
        <w:t>prescrito</w:t>
      </w:r>
      <w:r w:rsidRPr="004E0B4C">
        <w:rPr>
          <w:rFonts w:ascii="Arial" w:hAnsi="Arial" w:cs="Arial"/>
          <w:sz w:val="24"/>
          <w:szCs w:val="24"/>
        </w:rPr>
        <w:t xml:space="preserve"> por otro.</w:t>
      </w:r>
      <w:r w:rsidR="00191503">
        <w:rPr>
          <w:rFonts w:ascii="Arial" w:hAnsi="Arial" w:cs="Arial"/>
          <w:sz w:val="24"/>
          <w:szCs w:val="24"/>
        </w:rPr>
        <w:t xml:space="preserve"> </w:t>
      </w:r>
      <w:r w:rsidRPr="004E0B4C">
        <w:rPr>
          <w:rFonts w:ascii="Arial" w:hAnsi="Arial" w:cs="Arial"/>
          <w:sz w:val="24"/>
          <w:szCs w:val="24"/>
        </w:rPr>
        <w:t>Ahora, en</w:t>
      </w:r>
      <w:r w:rsidR="00191503">
        <w:rPr>
          <w:rFonts w:ascii="Arial" w:hAnsi="Arial" w:cs="Arial"/>
          <w:sz w:val="24"/>
          <w:szCs w:val="24"/>
        </w:rPr>
        <w:t xml:space="preserve"> el </w:t>
      </w:r>
      <w:r w:rsidRPr="004E0B4C">
        <w:rPr>
          <w:rFonts w:ascii="Arial" w:hAnsi="Arial" w:cs="Arial"/>
          <w:sz w:val="24"/>
          <w:szCs w:val="24"/>
        </w:rPr>
        <w:t xml:space="preserve">caso de </w:t>
      </w:r>
      <w:r w:rsidR="00191503">
        <w:rPr>
          <w:rFonts w:ascii="Arial" w:hAnsi="Arial" w:cs="Arial"/>
          <w:sz w:val="24"/>
          <w:szCs w:val="24"/>
        </w:rPr>
        <w:t>estos</w:t>
      </w:r>
      <w:r w:rsidRPr="004E0B4C">
        <w:rPr>
          <w:rFonts w:ascii="Arial" w:hAnsi="Arial" w:cs="Arial"/>
          <w:sz w:val="24"/>
          <w:szCs w:val="24"/>
        </w:rPr>
        <w:t>,</w:t>
      </w:r>
      <w:r w:rsidR="00191503">
        <w:rPr>
          <w:rFonts w:ascii="Arial" w:hAnsi="Arial" w:cs="Arial"/>
          <w:sz w:val="24"/>
          <w:szCs w:val="24"/>
        </w:rPr>
        <w:t xml:space="preserve"> l</w:t>
      </w:r>
      <w:r w:rsidRPr="004E0B4C">
        <w:rPr>
          <w:rFonts w:ascii="Arial" w:hAnsi="Arial" w:cs="Arial"/>
          <w:sz w:val="24"/>
          <w:szCs w:val="24"/>
        </w:rPr>
        <w:t>os conflictos tienen algunas características tí</w:t>
      </w:r>
      <w:r w:rsidR="008902A1" w:rsidRPr="004E0B4C">
        <w:rPr>
          <w:rFonts w:ascii="Arial" w:hAnsi="Arial" w:cs="Arial"/>
          <w:sz w:val="24"/>
          <w:szCs w:val="24"/>
        </w:rPr>
        <w:t>picas (Guastini, 2001</w:t>
      </w:r>
      <w:r w:rsidR="00F1394F" w:rsidRPr="004E0B4C">
        <w:rPr>
          <w:rFonts w:ascii="Arial" w:hAnsi="Arial" w:cs="Arial"/>
          <w:sz w:val="24"/>
          <w:szCs w:val="24"/>
        </w:rPr>
        <w:t>)</w:t>
      </w:r>
      <w:r w:rsidR="00191503">
        <w:rPr>
          <w:rFonts w:ascii="Arial" w:hAnsi="Arial" w:cs="Arial"/>
          <w:sz w:val="24"/>
          <w:szCs w:val="24"/>
        </w:rPr>
        <w:t>.</w:t>
      </w:r>
      <w:r w:rsidRPr="004E0B4C">
        <w:rPr>
          <w:rFonts w:ascii="Arial" w:hAnsi="Arial" w:cs="Arial"/>
          <w:sz w:val="24"/>
          <w:szCs w:val="24"/>
        </w:rPr>
        <w:t xml:space="preserve"> </w:t>
      </w:r>
    </w:p>
    <w:p w14:paraId="5357126F" w14:textId="77777777" w:rsidR="00C53250" w:rsidRPr="004E0B4C" w:rsidRDefault="00C53250"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En primer lugar, son conflictos entre normas con igual jerarquía normativa</w:t>
      </w:r>
      <w:r w:rsidR="00191503">
        <w:rPr>
          <w:rFonts w:ascii="Arial" w:hAnsi="Arial" w:cs="Arial"/>
          <w:sz w:val="24"/>
          <w:szCs w:val="24"/>
        </w:rPr>
        <w:t>; e</w:t>
      </w:r>
      <w:r w:rsidRPr="004E0B4C">
        <w:rPr>
          <w:rFonts w:ascii="Arial" w:hAnsi="Arial" w:cs="Arial"/>
          <w:sz w:val="24"/>
          <w:szCs w:val="24"/>
        </w:rPr>
        <w:t xml:space="preserve">n segundo lugar, son conflictos </w:t>
      </w:r>
      <w:r w:rsidRPr="004E0B4C">
        <w:rPr>
          <w:rFonts w:ascii="Arial" w:hAnsi="Arial" w:cs="Arial"/>
          <w:i/>
          <w:sz w:val="24"/>
          <w:szCs w:val="24"/>
        </w:rPr>
        <w:t>en concreto</w:t>
      </w:r>
      <w:r w:rsidRPr="004E0B4C">
        <w:rPr>
          <w:rFonts w:ascii="Arial" w:hAnsi="Arial" w:cs="Arial"/>
          <w:sz w:val="24"/>
          <w:szCs w:val="24"/>
        </w:rPr>
        <w:t>. Un conflicto</w:t>
      </w:r>
      <w:r w:rsidR="00327CE9" w:rsidRPr="004E0B4C">
        <w:rPr>
          <w:rFonts w:ascii="Arial" w:hAnsi="Arial" w:cs="Arial"/>
          <w:sz w:val="24"/>
          <w:szCs w:val="24"/>
        </w:rPr>
        <w:t xml:space="preserve"> normativo en</w:t>
      </w:r>
      <w:r w:rsidRPr="004E0B4C">
        <w:rPr>
          <w:rFonts w:ascii="Arial" w:hAnsi="Arial" w:cs="Arial"/>
          <w:sz w:val="24"/>
          <w:szCs w:val="24"/>
        </w:rPr>
        <w:t xml:space="preserve"> abstracto se da cuando los conjuntos que conforma</w:t>
      </w:r>
      <w:r w:rsidR="003E2552" w:rsidRPr="004E0B4C">
        <w:rPr>
          <w:rFonts w:ascii="Arial" w:hAnsi="Arial" w:cs="Arial"/>
          <w:sz w:val="24"/>
          <w:szCs w:val="24"/>
        </w:rPr>
        <w:t>n</w:t>
      </w:r>
      <w:r w:rsidRPr="004E0B4C">
        <w:rPr>
          <w:rFonts w:ascii="Arial" w:hAnsi="Arial" w:cs="Arial"/>
          <w:sz w:val="24"/>
          <w:szCs w:val="24"/>
        </w:rPr>
        <w:t xml:space="preserve"> los supuestos de hecho de dos normas poseen</w:t>
      </w:r>
      <w:r w:rsidR="00FF7D83" w:rsidRPr="004E0B4C">
        <w:rPr>
          <w:rFonts w:ascii="Arial" w:hAnsi="Arial" w:cs="Arial"/>
          <w:sz w:val="24"/>
          <w:szCs w:val="24"/>
        </w:rPr>
        <w:t xml:space="preserve"> –por su propia definición-</w:t>
      </w:r>
      <w:r w:rsidRPr="004E0B4C">
        <w:rPr>
          <w:rFonts w:ascii="Arial" w:hAnsi="Arial" w:cs="Arial"/>
          <w:sz w:val="24"/>
          <w:szCs w:val="24"/>
        </w:rPr>
        <w:t xml:space="preserve"> una inter</w:t>
      </w:r>
      <w:r w:rsidR="00FF7D83" w:rsidRPr="004E0B4C">
        <w:rPr>
          <w:rFonts w:ascii="Arial" w:hAnsi="Arial" w:cs="Arial"/>
          <w:sz w:val="24"/>
          <w:szCs w:val="24"/>
        </w:rPr>
        <w:t xml:space="preserve">sección no vacía (sea que se correspondan parcial o totalmente) y </w:t>
      </w:r>
      <w:r w:rsidR="00F1394F" w:rsidRPr="004E0B4C">
        <w:rPr>
          <w:rFonts w:ascii="Arial" w:hAnsi="Arial" w:cs="Arial"/>
          <w:sz w:val="24"/>
          <w:szCs w:val="24"/>
        </w:rPr>
        <w:t>se</w:t>
      </w:r>
      <w:r w:rsidR="00FF7D83" w:rsidRPr="004E0B4C">
        <w:rPr>
          <w:rFonts w:ascii="Arial" w:hAnsi="Arial" w:cs="Arial"/>
          <w:sz w:val="24"/>
          <w:szCs w:val="24"/>
        </w:rPr>
        <w:t xml:space="preserve"> prescriben acciones </w:t>
      </w:r>
      <w:r w:rsidR="00F1394F" w:rsidRPr="004E0B4C">
        <w:rPr>
          <w:rFonts w:ascii="Arial" w:hAnsi="Arial" w:cs="Arial"/>
          <w:sz w:val="24"/>
          <w:szCs w:val="24"/>
        </w:rPr>
        <w:t>contrapuestas</w:t>
      </w:r>
      <w:r w:rsidR="00FF7D83" w:rsidRPr="004E0B4C">
        <w:rPr>
          <w:rFonts w:ascii="Arial" w:hAnsi="Arial" w:cs="Arial"/>
          <w:sz w:val="24"/>
          <w:szCs w:val="24"/>
        </w:rPr>
        <w:t xml:space="preserve">. </w:t>
      </w:r>
      <w:r w:rsidR="00191503">
        <w:rPr>
          <w:rFonts w:ascii="Arial" w:hAnsi="Arial" w:cs="Arial"/>
          <w:sz w:val="24"/>
          <w:szCs w:val="24"/>
        </w:rPr>
        <w:t>Por su parte, en</w:t>
      </w:r>
      <w:r w:rsidR="00F1394F" w:rsidRPr="004E0B4C">
        <w:rPr>
          <w:rFonts w:ascii="Arial" w:hAnsi="Arial" w:cs="Arial"/>
          <w:sz w:val="24"/>
          <w:szCs w:val="24"/>
        </w:rPr>
        <w:t xml:space="preserve"> u</w:t>
      </w:r>
      <w:r w:rsidR="00FF7D83" w:rsidRPr="004E0B4C">
        <w:rPr>
          <w:rFonts w:ascii="Arial" w:hAnsi="Arial" w:cs="Arial"/>
          <w:sz w:val="24"/>
          <w:szCs w:val="24"/>
        </w:rPr>
        <w:t>n conflicto</w:t>
      </w:r>
      <w:r w:rsidR="00327CE9" w:rsidRPr="004E0B4C">
        <w:rPr>
          <w:rFonts w:ascii="Arial" w:hAnsi="Arial" w:cs="Arial"/>
          <w:sz w:val="24"/>
          <w:szCs w:val="24"/>
        </w:rPr>
        <w:t xml:space="preserve"> normativo</w:t>
      </w:r>
      <w:r w:rsidR="00F1394F" w:rsidRPr="004E0B4C">
        <w:rPr>
          <w:rFonts w:ascii="Arial" w:hAnsi="Arial" w:cs="Arial"/>
          <w:sz w:val="24"/>
          <w:szCs w:val="24"/>
        </w:rPr>
        <w:t xml:space="preserve"> en concreto</w:t>
      </w:r>
      <w:r w:rsidR="00191503">
        <w:rPr>
          <w:rFonts w:ascii="Arial" w:hAnsi="Arial" w:cs="Arial"/>
          <w:sz w:val="24"/>
          <w:szCs w:val="24"/>
        </w:rPr>
        <w:t>,</w:t>
      </w:r>
      <w:r w:rsidR="00327CE9" w:rsidRPr="004E0B4C">
        <w:rPr>
          <w:rFonts w:ascii="Arial" w:hAnsi="Arial" w:cs="Arial"/>
          <w:sz w:val="24"/>
          <w:szCs w:val="24"/>
        </w:rPr>
        <w:t xml:space="preserve"> </w:t>
      </w:r>
      <w:r w:rsidR="00FF7D83" w:rsidRPr="004E0B4C">
        <w:rPr>
          <w:rFonts w:ascii="Arial" w:hAnsi="Arial" w:cs="Arial"/>
          <w:sz w:val="24"/>
          <w:szCs w:val="24"/>
        </w:rPr>
        <w:t>exist</w:t>
      </w:r>
      <w:r w:rsidR="00F1394F" w:rsidRPr="004E0B4C">
        <w:rPr>
          <w:rFonts w:ascii="Arial" w:hAnsi="Arial" w:cs="Arial"/>
          <w:sz w:val="24"/>
          <w:szCs w:val="24"/>
        </w:rPr>
        <w:t>e</w:t>
      </w:r>
      <w:r w:rsidR="00FF7D83" w:rsidRPr="004E0B4C">
        <w:rPr>
          <w:rFonts w:ascii="Arial" w:hAnsi="Arial" w:cs="Arial"/>
          <w:sz w:val="24"/>
          <w:szCs w:val="24"/>
        </w:rPr>
        <w:t xml:space="preserve"> un caso (o un conjunto de casos) que caen bajo las clases de supuestos de hechos definidas por dos normas diversas e incompatibles. Se trata de un conflicto </w:t>
      </w:r>
      <w:r w:rsidR="00FF7D83" w:rsidRPr="004E0B4C">
        <w:rPr>
          <w:rFonts w:ascii="Arial" w:hAnsi="Arial" w:cs="Arial"/>
          <w:i/>
          <w:sz w:val="24"/>
          <w:szCs w:val="24"/>
        </w:rPr>
        <w:t>lógicamente contingente</w:t>
      </w:r>
      <w:r w:rsidR="00FF7D83" w:rsidRPr="004E0B4C">
        <w:rPr>
          <w:rFonts w:ascii="Arial" w:hAnsi="Arial" w:cs="Arial"/>
          <w:sz w:val="24"/>
          <w:szCs w:val="24"/>
        </w:rPr>
        <w:t xml:space="preserve">, pues podría suceder </w:t>
      </w:r>
      <w:r w:rsidR="00191503">
        <w:rPr>
          <w:rFonts w:ascii="Arial" w:hAnsi="Arial" w:cs="Arial"/>
          <w:sz w:val="24"/>
          <w:szCs w:val="24"/>
        </w:rPr>
        <w:t xml:space="preserve">que </w:t>
      </w:r>
      <w:r w:rsidR="00FF7D83" w:rsidRPr="004E0B4C">
        <w:rPr>
          <w:rFonts w:ascii="Arial" w:hAnsi="Arial" w:cs="Arial"/>
          <w:sz w:val="24"/>
          <w:szCs w:val="24"/>
        </w:rPr>
        <w:t xml:space="preserve">en el mundo que no existieran tales casos, pero de hecho </w:t>
      </w:r>
      <w:r w:rsidR="00191503">
        <w:rPr>
          <w:rFonts w:ascii="Arial" w:hAnsi="Arial" w:cs="Arial"/>
          <w:sz w:val="24"/>
          <w:szCs w:val="24"/>
        </w:rPr>
        <w:t>ocurre</w:t>
      </w:r>
      <w:r w:rsidR="00191503" w:rsidRPr="004E0B4C">
        <w:rPr>
          <w:rFonts w:ascii="Arial" w:hAnsi="Arial" w:cs="Arial"/>
          <w:sz w:val="24"/>
          <w:szCs w:val="24"/>
        </w:rPr>
        <w:t>n</w:t>
      </w:r>
      <w:r w:rsidR="00FF7D83" w:rsidRPr="004E0B4C">
        <w:rPr>
          <w:rFonts w:ascii="Arial" w:hAnsi="Arial" w:cs="Arial"/>
          <w:sz w:val="24"/>
          <w:szCs w:val="24"/>
        </w:rPr>
        <w:t xml:space="preserve">. Adicionalmente, es una clase de </w:t>
      </w:r>
      <w:r w:rsidR="00FF7D83" w:rsidRPr="004E0B4C">
        <w:rPr>
          <w:rFonts w:ascii="Arial" w:hAnsi="Arial" w:cs="Arial"/>
          <w:sz w:val="24"/>
          <w:szCs w:val="24"/>
        </w:rPr>
        <w:lastRenderedPageBreak/>
        <w:t>conflictos que s</w:t>
      </w:r>
      <w:r w:rsidR="00191503">
        <w:rPr>
          <w:rFonts w:ascii="Arial" w:hAnsi="Arial" w:cs="Arial"/>
          <w:sz w:val="24"/>
          <w:szCs w:val="24"/>
        </w:rPr>
        <w:t>o</w:t>
      </w:r>
      <w:r w:rsidR="00FF7D83" w:rsidRPr="004E0B4C">
        <w:rPr>
          <w:rFonts w:ascii="Arial" w:hAnsi="Arial" w:cs="Arial"/>
          <w:sz w:val="24"/>
          <w:szCs w:val="24"/>
        </w:rPr>
        <w:t>lo puede ser detectada al intentar aplicar las normas a un caso real</w:t>
      </w:r>
      <w:r w:rsidR="007D4A8B" w:rsidRPr="004E0B4C">
        <w:rPr>
          <w:rStyle w:val="FootnoteReference"/>
          <w:rFonts w:ascii="Arial" w:hAnsi="Arial" w:cs="Arial"/>
          <w:sz w:val="24"/>
          <w:szCs w:val="24"/>
        </w:rPr>
        <w:footnoteReference w:id="26"/>
      </w:r>
      <w:r w:rsidR="00FF7D83" w:rsidRPr="004E0B4C">
        <w:rPr>
          <w:rFonts w:ascii="Arial" w:hAnsi="Arial" w:cs="Arial"/>
          <w:sz w:val="24"/>
          <w:szCs w:val="24"/>
        </w:rPr>
        <w:t xml:space="preserve">. </w:t>
      </w:r>
      <w:r w:rsidR="00191503">
        <w:rPr>
          <w:rFonts w:ascii="Arial" w:hAnsi="Arial" w:cs="Arial"/>
          <w:sz w:val="24"/>
          <w:szCs w:val="24"/>
        </w:rPr>
        <w:t>En otra instancia</w:t>
      </w:r>
      <w:r w:rsidR="00FF7D83" w:rsidRPr="004E0B4C">
        <w:rPr>
          <w:rFonts w:ascii="Arial" w:hAnsi="Arial" w:cs="Arial"/>
          <w:sz w:val="24"/>
          <w:szCs w:val="24"/>
        </w:rPr>
        <w:t xml:space="preserve">, </w:t>
      </w:r>
      <w:r w:rsidR="00191503">
        <w:rPr>
          <w:rFonts w:ascii="Arial" w:hAnsi="Arial" w:cs="Arial"/>
          <w:sz w:val="24"/>
          <w:szCs w:val="24"/>
        </w:rPr>
        <w:t>podría estarse hablando de</w:t>
      </w:r>
      <w:r w:rsidR="00FF7D83" w:rsidRPr="004E0B4C">
        <w:rPr>
          <w:rFonts w:ascii="Arial" w:hAnsi="Arial" w:cs="Arial"/>
          <w:sz w:val="24"/>
          <w:szCs w:val="24"/>
        </w:rPr>
        <w:t xml:space="preserve"> conflictos </w:t>
      </w:r>
      <w:r w:rsidR="00FF7D83" w:rsidRPr="004E0B4C">
        <w:rPr>
          <w:rFonts w:ascii="Arial" w:hAnsi="Arial" w:cs="Arial"/>
          <w:i/>
          <w:sz w:val="24"/>
          <w:szCs w:val="24"/>
        </w:rPr>
        <w:t>parcial-parcial</w:t>
      </w:r>
      <w:r w:rsidR="00FF7D83" w:rsidRPr="004E0B4C">
        <w:rPr>
          <w:rFonts w:ascii="Arial" w:hAnsi="Arial" w:cs="Arial"/>
          <w:sz w:val="24"/>
          <w:szCs w:val="24"/>
        </w:rPr>
        <w:t xml:space="preserve"> (según la canóni</w:t>
      </w:r>
      <w:r w:rsidR="00A636DD" w:rsidRPr="004E0B4C">
        <w:rPr>
          <w:rFonts w:ascii="Arial" w:hAnsi="Arial" w:cs="Arial"/>
          <w:sz w:val="24"/>
          <w:szCs w:val="24"/>
        </w:rPr>
        <w:t>c</w:t>
      </w:r>
      <w:r w:rsidR="00FF7D83" w:rsidRPr="004E0B4C">
        <w:rPr>
          <w:rFonts w:ascii="Arial" w:hAnsi="Arial" w:cs="Arial"/>
          <w:sz w:val="24"/>
          <w:szCs w:val="24"/>
        </w:rPr>
        <w:t xml:space="preserve">a clasificación de antinomias de Alf Ross). </w:t>
      </w:r>
      <w:r w:rsidR="00D0233F">
        <w:rPr>
          <w:rFonts w:ascii="Arial" w:hAnsi="Arial" w:cs="Arial"/>
          <w:sz w:val="24"/>
          <w:szCs w:val="24"/>
        </w:rPr>
        <w:t xml:space="preserve">De </w:t>
      </w:r>
      <w:r w:rsidR="00F1394F" w:rsidRPr="004E0B4C">
        <w:rPr>
          <w:rFonts w:ascii="Arial" w:hAnsi="Arial" w:cs="Arial"/>
          <w:sz w:val="24"/>
          <w:szCs w:val="24"/>
        </w:rPr>
        <w:t xml:space="preserve">acuerdo </w:t>
      </w:r>
      <w:r w:rsidR="00D0233F">
        <w:rPr>
          <w:rFonts w:ascii="Arial" w:hAnsi="Arial" w:cs="Arial"/>
          <w:sz w:val="24"/>
          <w:szCs w:val="24"/>
        </w:rPr>
        <w:t xml:space="preserve">con la terminología del </w:t>
      </w:r>
      <w:r w:rsidR="00F1394F" w:rsidRPr="004E0B4C">
        <w:rPr>
          <w:rFonts w:ascii="Arial" w:hAnsi="Arial" w:cs="Arial"/>
          <w:sz w:val="24"/>
          <w:szCs w:val="24"/>
        </w:rPr>
        <w:t>ius-filósofo escandinavo,</w:t>
      </w:r>
      <w:r w:rsidR="00D0233F">
        <w:rPr>
          <w:rFonts w:ascii="Arial" w:hAnsi="Arial" w:cs="Arial"/>
          <w:sz w:val="24"/>
          <w:szCs w:val="24"/>
        </w:rPr>
        <w:t xml:space="preserve"> </w:t>
      </w:r>
      <w:r w:rsidR="00F1394F" w:rsidRPr="004E0B4C">
        <w:rPr>
          <w:rFonts w:ascii="Arial" w:hAnsi="Arial" w:cs="Arial"/>
          <w:sz w:val="24"/>
          <w:szCs w:val="24"/>
        </w:rPr>
        <w:t xml:space="preserve">las antinomias normativas se pueden </w:t>
      </w:r>
      <w:r w:rsidR="00FC4F2E" w:rsidRPr="004E0B4C">
        <w:rPr>
          <w:rFonts w:ascii="Arial" w:hAnsi="Arial" w:cs="Arial"/>
          <w:sz w:val="24"/>
          <w:szCs w:val="24"/>
        </w:rPr>
        <w:t>distinguir entre tres clases: (a</w:t>
      </w:r>
      <w:r w:rsidR="00F1394F" w:rsidRPr="004E0B4C">
        <w:rPr>
          <w:rFonts w:ascii="Arial" w:hAnsi="Arial" w:cs="Arial"/>
          <w:sz w:val="24"/>
          <w:szCs w:val="24"/>
        </w:rPr>
        <w:t>)</w:t>
      </w:r>
      <w:r w:rsidR="00FF7D83" w:rsidRPr="004E0B4C">
        <w:rPr>
          <w:rFonts w:ascii="Arial" w:hAnsi="Arial" w:cs="Arial"/>
          <w:sz w:val="24"/>
          <w:szCs w:val="24"/>
        </w:rPr>
        <w:t xml:space="preserve"> conflictos </w:t>
      </w:r>
      <w:r w:rsidR="00FF7D83" w:rsidRPr="004E0B4C">
        <w:rPr>
          <w:rFonts w:ascii="Arial" w:hAnsi="Arial" w:cs="Arial"/>
          <w:i/>
          <w:sz w:val="24"/>
          <w:szCs w:val="24"/>
        </w:rPr>
        <w:t>total-total</w:t>
      </w:r>
      <w:r w:rsidR="00FF7D83" w:rsidRPr="004E0B4C">
        <w:rPr>
          <w:rFonts w:ascii="Arial" w:hAnsi="Arial" w:cs="Arial"/>
          <w:sz w:val="24"/>
          <w:szCs w:val="24"/>
        </w:rPr>
        <w:t>, que se dan cuando los conjuntos</w:t>
      </w:r>
      <w:r w:rsidR="007B1CC9" w:rsidRPr="004E0B4C">
        <w:rPr>
          <w:rFonts w:ascii="Arial" w:hAnsi="Arial" w:cs="Arial"/>
          <w:sz w:val="24"/>
          <w:szCs w:val="24"/>
        </w:rPr>
        <w:t xml:space="preserve"> de</w:t>
      </w:r>
      <w:r w:rsidR="00FF7D83" w:rsidRPr="004E0B4C">
        <w:rPr>
          <w:rFonts w:ascii="Arial" w:hAnsi="Arial" w:cs="Arial"/>
          <w:sz w:val="24"/>
          <w:szCs w:val="24"/>
        </w:rPr>
        <w:t xml:space="preserve"> supuestos de hecho de dos normas diversas se superponen completamente</w:t>
      </w:r>
      <w:r w:rsidR="00191503">
        <w:rPr>
          <w:rFonts w:ascii="Arial" w:hAnsi="Arial" w:cs="Arial"/>
          <w:sz w:val="24"/>
          <w:szCs w:val="24"/>
        </w:rPr>
        <w:t>;</w:t>
      </w:r>
      <w:r w:rsidR="00FF7D83" w:rsidRPr="004E0B4C">
        <w:rPr>
          <w:rFonts w:ascii="Arial" w:hAnsi="Arial" w:cs="Arial"/>
          <w:sz w:val="24"/>
          <w:szCs w:val="24"/>
        </w:rPr>
        <w:t xml:space="preserve"> </w:t>
      </w:r>
      <w:r w:rsidR="00FC4F2E" w:rsidRPr="004E0B4C">
        <w:rPr>
          <w:rFonts w:ascii="Arial" w:hAnsi="Arial" w:cs="Arial"/>
          <w:sz w:val="24"/>
          <w:szCs w:val="24"/>
        </w:rPr>
        <w:t>(b</w:t>
      </w:r>
      <w:r w:rsidR="00F1394F" w:rsidRPr="004E0B4C">
        <w:rPr>
          <w:rFonts w:ascii="Arial" w:hAnsi="Arial" w:cs="Arial"/>
          <w:sz w:val="24"/>
          <w:szCs w:val="24"/>
        </w:rPr>
        <w:t>)</w:t>
      </w:r>
      <w:r w:rsidR="00296EE4" w:rsidRPr="004E0B4C">
        <w:rPr>
          <w:rFonts w:ascii="Arial" w:hAnsi="Arial" w:cs="Arial"/>
          <w:sz w:val="24"/>
          <w:szCs w:val="24"/>
        </w:rPr>
        <w:t xml:space="preserve"> </w:t>
      </w:r>
      <w:r w:rsidR="00191503">
        <w:rPr>
          <w:rFonts w:ascii="Arial" w:hAnsi="Arial" w:cs="Arial"/>
          <w:sz w:val="24"/>
          <w:szCs w:val="24"/>
        </w:rPr>
        <w:t>c</w:t>
      </w:r>
      <w:r w:rsidR="00296EE4" w:rsidRPr="004E0B4C">
        <w:rPr>
          <w:rFonts w:ascii="Arial" w:hAnsi="Arial" w:cs="Arial"/>
          <w:sz w:val="24"/>
          <w:szCs w:val="24"/>
        </w:rPr>
        <w:t xml:space="preserve">onflictos parcial-total, </w:t>
      </w:r>
      <w:r w:rsidR="00D0233F">
        <w:rPr>
          <w:rFonts w:ascii="Arial" w:hAnsi="Arial" w:cs="Arial"/>
          <w:sz w:val="24"/>
          <w:szCs w:val="24"/>
        </w:rPr>
        <w:t xml:space="preserve">en </w:t>
      </w:r>
      <w:r w:rsidR="00296EE4" w:rsidRPr="004E0B4C">
        <w:rPr>
          <w:rFonts w:ascii="Arial" w:hAnsi="Arial" w:cs="Arial"/>
          <w:sz w:val="24"/>
          <w:szCs w:val="24"/>
        </w:rPr>
        <w:t xml:space="preserve">los casos en que los supuestos de hecho de una norma 1 son un sub-conjunto del conjunto total </w:t>
      </w:r>
      <w:r w:rsidR="00F1394F" w:rsidRPr="004E0B4C">
        <w:rPr>
          <w:rFonts w:ascii="Arial" w:hAnsi="Arial" w:cs="Arial"/>
          <w:sz w:val="24"/>
          <w:szCs w:val="24"/>
        </w:rPr>
        <w:t>de supuestos de hecho de la</w:t>
      </w:r>
      <w:r w:rsidR="00296EE4" w:rsidRPr="004E0B4C">
        <w:rPr>
          <w:rFonts w:ascii="Arial" w:hAnsi="Arial" w:cs="Arial"/>
          <w:sz w:val="24"/>
          <w:szCs w:val="24"/>
        </w:rPr>
        <w:t xml:space="preserve"> norma 2</w:t>
      </w:r>
      <w:r w:rsidR="00191503">
        <w:rPr>
          <w:rFonts w:ascii="Arial" w:hAnsi="Arial" w:cs="Arial"/>
          <w:sz w:val="24"/>
          <w:szCs w:val="24"/>
        </w:rPr>
        <w:t>;</w:t>
      </w:r>
      <w:r w:rsidR="00296EE4" w:rsidRPr="004E0B4C">
        <w:rPr>
          <w:rFonts w:ascii="Arial" w:hAnsi="Arial" w:cs="Arial"/>
          <w:sz w:val="24"/>
          <w:szCs w:val="24"/>
        </w:rPr>
        <w:t xml:space="preserve"> </w:t>
      </w:r>
      <w:r w:rsidR="00191503">
        <w:rPr>
          <w:rFonts w:ascii="Arial" w:hAnsi="Arial" w:cs="Arial"/>
          <w:sz w:val="24"/>
          <w:szCs w:val="24"/>
        </w:rPr>
        <w:t>f</w:t>
      </w:r>
      <w:r w:rsidR="00296EE4" w:rsidRPr="004E0B4C">
        <w:rPr>
          <w:rFonts w:ascii="Arial" w:hAnsi="Arial" w:cs="Arial"/>
          <w:sz w:val="24"/>
          <w:szCs w:val="24"/>
        </w:rPr>
        <w:t xml:space="preserve">inalmente, </w:t>
      </w:r>
      <w:r w:rsidR="00FC4F2E" w:rsidRPr="004E0B4C">
        <w:rPr>
          <w:rFonts w:ascii="Arial" w:hAnsi="Arial" w:cs="Arial"/>
          <w:sz w:val="24"/>
          <w:szCs w:val="24"/>
        </w:rPr>
        <w:t>(c</w:t>
      </w:r>
      <w:r w:rsidR="00F1394F" w:rsidRPr="004E0B4C">
        <w:rPr>
          <w:rFonts w:ascii="Arial" w:hAnsi="Arial" w:cs="Arial"/>
          <w:sz w:val="24"/>
          <w:szCs w:val="24"/>
        </w:rPr>
        <w:t>)</w:t>
      </w:r>
      <w:r w:rsidR="003E17E4" w:rsidRPr="004E0B4C">
        <w:rPr>
          <w:rFonts w:ascii="Arial" w:hAnsi="Arial" w:cs="Arial"/>
          <w:sz w:val="24"/>
          <w:szCs w:val="24"/>
        </w:rPr>
        <w:t xml:space="preserve"> en los conflictos</w:t>
      </w:r>
      <w:r w:rsidR="00191503">
        <w:rPr>
          <w:rFonts w:ascii="Arial" w:hAnsi="Arial" w:cs="Arial"/>
          <w:sz w:val="24"/>
          <w:szCs w:val="24"/>
        </w:rPr>
        <w:t xml:space="preserve"> </w:t>
      </w:r>
      <w:r w:rsidR="00296EE4" w:rsidRPr="004E0B4C">
        <w:rPr>
          <w:rFonts w:ascii="Arial" w:hAnsi="Arial" w:cs="Arial"/>
          <w:sz w:val="24"/>
          <w:szCs w:val="24"/>
        </w:rPr>
        <w:t>parcial-parcial, existe una intersección no vacía entre los conjuntos de supuestos de hecho de dos normas incompatibles</w:t>
      </w:r>
      <w:r w:rsidR="00296EE4" w:rsidRPr="004E0B4C">
        <w:rPr>
          <w:rFonts w:ascii="Arial" w:hAnsi="Arial" w:cs="Arial"/>
          <w:color w:val="000000" w:themeColor="text1"/>
          <w:sz w:val="24"/>
          <w:szCs w:val="24"/>
        </w:rPr>
        <w:t xml:space="preserve"> entre sí (</w:t>
      </w:r>
      <w:r w:rsidR="00A938C6" w:rsidRPr="004E0B4C">
        <w:rPr>
          <w:rFonts w:ascii="Arial" w:hAnsi="Arial" w:cs="Arial"/>
          <w:color w:val="000000" w:themeColor="text1"/>
          <w:sz w:val="24"/>
          <w:szCs w:val="24"/>
        </w:rPr>
        <w:t>Ross, 1963</w:t>
      </w:r>
      <w:r w:rsidR="00296EE4" w:rsidRPr="004E0B4C">
        <w:rPr>
          <w:rFonts w:ascii="Arial" w:hAnsi="Arial" w:cs="Arial"/>
          <w:color w:val="000000" w:themeColor="text1"/>
          <w:sz w:val="24"/>
          <w:szCs w:val="24"/>
        </w:rPr>
        <w:t xml:space="preserve">). </w:t>
      </w:r>
    </w:p>
    <w:p w14:paraId="4E6AFF7E" w14:textId="77777777" w:rsidR="003E17E4" w:rsidRPr="004E0B4C" w:rsidRDefault="003E17E4"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Debido a la conjunción de estas</w:t>
      </w:r>
      <w:r w:rsidR="00296EE4" w:rsidRPr="004E0B4C">
        <w:rPr>
          <w:rFonts w:ascii="Arial" w:hAnsi="Arial" w:cs="Arial"/>
          <w:sz w:val="24"/>
          <w:szCs w:val="24"/>
        </w:rPr>
        <w:t xml:space="preserve"> características, no se pueden solucionar estos conflictos normativos con los instrumentos tradicionales para resolver </w:t>
      </w:r>
      <w:r w:rsidRPr="004E0B4C">
        <w:rPr>
          <w:rFonts w:ascii="Arial" w:hAnsi="Arial" w:cs="Arial"/>
          <w:sz w:val="24"/>
          <w:szCs w:val="24"/>
        </w:rPr>
        <w:t>antinomias</w:t>
      </w:r>
      <w:r w:rsidR="00296EE4" w:rsidRPr="004E0B4C">
        <w:rPr>
          <w:rFonts w:ascii="Arial" w:hAnsi="Arial" w:cs="Arial"/>
          <w:sz w:val="24"/>
          <w:szCs w:val="24"/>
        </w:rPr>
        <w:t xml:space="preserve"> entre reglas jurídicas. Esto es, ante un conflicto entre principios, no es posible justificar la preferencia de uno sobre </w:t>
      </w:r>
      <w:r w:rsidRPr="004E0B4C">
        <w:rPr>
          <w:rFonts w:ascii="Arial" w:hAnsi="Arial" w:cs="Arial"/>
          <w:sz w:val="24"/>
          <w:szCs w:val="24"/>
        </w:rPr>
        <w:t>el otro apelando al</w:t>
      </w:r>
      <w:r w:rsidR="00296EE4" w:rsidRPr="004E0B4C">
        <w:rPr>
          <w:rFonts w:ascii="Arial" w:hAnsi="Arial" w:cs="Arial"/>
          <w:sz w:val="24"/>
          <w:szCs w:val="24"/>
        </w:rPr>
        <w:t xml:space="preserve"> criterio </w:t>
      </w:r>
      <w:r w:rsidR="00296EE4" w:rsidRPr="004E0B4C">
        <w:rPr>
          <w:rFonts w:ascii="Arial" w:hAnsi="Arial" w:cs="Arial"/>
          <w:i/>
          <w:sz w:val="24"/>
          <w:szCs w:val="24"/>
        </w:rPr>
        <w:t xml:space="preserve">lex superior derogat lex inferior </w:t>
      </w:r>
      <w:r w:rsidR="00296EE4" w:rsidRPr="004E0B4C">
        <w:rPr>
          <w:rFonts w:ascii="Arial" w:hAnsi="Arial" w:cs="Arial"/>
          <w:sz w:val="24"/>
          <w:szCs w:val="24"/>
        </w:rPr>
        <w:t xml:space="preserve">(pues ambos son de igual jerarquía). Tampoco se puede </w:t>
      </w:r>
      <w:r w:rsidRPr="004E0B4C">
        <w:rPr>
          <w:rFonts w:ascii="Arial" w:hAnsi="Arial" w:cs="Arial"/>
          <w:sz w:val="24"/>
          <w:szCs w:val="24"/>
        </w:rPr>
        <w:t>invocar e</w:t>
      </w:r>
      <w:r w:rsidR="00296EE4" w:rsidRPr="004E0B4C">
        <w:rPr>
          <w:rFonts w:ascii="Arial" w:hAnsi="Arial" w:cs="Arial"/>
          <w:sz w:val="24"/>
          <w:szCs w:val="24"/>
        </w:rPr>
        <w:t xml:space="preserve">l criterio </w:t>
      </w:r>
      <w:r w:rsidR="00296EE4" w:rsidRPr="004E0B4C">
        <w:rPr>
          <w:rFonts w:ascii="Arial" w:hAnsi="Arial" w:cs="Arial"/>
          <w:i/>
          <w:sz w:val="24"/>
          <w:szCs w:val="24"/>
        </w:rPr>
        <w:t>lex posterior derogat lex priori</w:t>
      </w:r>
      <w:r w:rsidR="00296EE4" w:rsidRPr="004E0B4C">
        <w:rPr>
          <w:rFonts w:ascii="Arial" w:hAnsi="Arial" w:cs="Arial"/>
          <w:sz w:val="24"/>
          <w:szCs w:val="24"/>
        </w:rPr>
        <w:t>, pues</w:t>
      </w:r>
      <w:r w:rsidR="003A1668" w:rsidRPr="004E0B4C">
        <w:rPr>
          <w:rFonts w:ascii="Arial" w:hAnsi="Arial" w:cs="Arial"/>
          <w:sz w:val="24"/>
          <w:szCs w:val="24"/>
        </w:rPr>
        <w:t xml:space="preserve"> se entiende que</w:t>
      </w:r>
      <w:r w:rsidR="00296EE4" w:rsidRPr="004E0B4C">
        <w:rPr>
          <w:rFonts w:ascii="Arial" w:hAnsi="Arial" w:cs="Arial"/>
          <w:sz w:val="24"/>
          <w:szCs w:val="24"/>
        </w:rPr>
        <w:t xml:space="preserve"> ambos</w:t>
      </w:r>
      <w:r w:rsidR="003A1668" w:rsidRPr="004E0B4C">
        <w:rPr>
          <w:rFonts w:ascii="Arial" w:hAnsi="Arial" w:cs="Arial"/>
          <w:sz w:val="24"/>
          <w:szCs w:val="24"/>
        </w:rPr>
        <w:t xml:space="preserve"> principios constitucionales</w:t>
      </w:r>
      <w:r w:rsidR="00296EE4" w:rsidRPr="004E0B4C">
        <w:rPr>
          <w:rFonts w:ascii="Arial" w:hAnsi="Arial" w:cs="Arial"/>
          <w:sz w:val="24"/>
          <w:szCs w:val="24"/>
        </w:rPr>
        <w:t xml:space="preserve"> pertenecen a</w:t>
      </w:r>
      <w:r w:rsidR="003A1668" w:rsidRPr="004E0B4C">
        <w:rPr>
          <w:rFonts w:ascii="Arial" w:hAnsi="Arial" w:cs="Arial"/>
          <w:sz w:val="24"/>
          <w:szCs w:val="24"/>
        </w:rPr>
        <w:t xml:space="preserve"> un mismo y coetáneo</w:t>
      </w:r>
      <w:r w:rsidR="00296EE4" w:rsidRPr="004E0B4C">
        <w:rPr>
          <w:rFonts w:ascii="Arial" w:hAnsi="Arial" w:cs="Arial"/>
          <w:sz w:val="24"/>
          <w:szCs w:val="24"/>
        </w:rPr>
        <w:t xml:space="preserve"> texto jurídico</w:t>
      </w:r>
      <w:r w:rsidR="003A1668" w:rsidRPr="004E0B4C">
        <w:rPr>
          <w:rFonts w:ascii="Arial" w:hAnsi="Arial" w:cs="Arial"/>
          <w:sz w:val="24"/>
          <w:szCs w:val="24"/>
        </w:rPr>
        <w:t xml:space="preserve">. Finalmente, no es viable utilizar el criterio </w:t>
      </w:r>
      <w:r w:rsidR="003A1668" w:rsidRPr="004E0B4C">
        <w:rPr>
          <w:rFonts w:ascii="Arial" w:hAnsi="Arial" w:cs="Arial"/>
          <w:i/>
          <w:sz w:val="24"/>
          <w:szCs w:val="24"/>
        </w:rPr>
        <w:t>lex special</w:t>
      </w:r>
      <w:r w:rsidR="00A636DD" w:rsidRPr="004E0B4C">
        <w:rPr>
          <w:rFonts w:ascii="Arial" w:hAnsi="Arial" w:cs="Arial"/>
          <w:i/>
          <w:sz w:val="24"/>
          <w:szCs w:val="24"/>
        </w:rPr>
        <w:t>i</w:t>
      </w:r>
      <w:r w:rsidR="003A1668" w:rsidRPr="004E0B4C">
        <w:rPr>
          <w:rFonts w:ascii="Arial" w:hAnsi="Arial" w:cs="Arial"/>
          <w:i/>
          <w:sz w:val="24"/>
          <w:szCs w:val="24"/>
        </w:rPr>
        <w:t>s derogat lex generali</w:t>
      </w:r>
      <w:r w:rsidR="003A1668" w:rsidRPr="004E0B4C">
        <w:rPr>
          <w:rFonts w:ascii="Arial" w:hAnsi="Arial" w:cs="Arial"/>
          <w:sz w:val="24"/>
          <w:szCs w:val="24"/>
        </w:rPr>
        <w:t>, pues ninguno de los supuestos de hechos es un sub-conjunto del conjunto total de los supuestos de hecho del otro.</w:t>
      </w:r>
    </w:p>
    <w:p w14:paraId="79D87670" w14:textId="77777777" w:rsidR="00296EE4" w:rsidRPr="004E0B4C" w:rsidRDefault="007B1CC9"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Dado lo anterior</w:t>
      </w:r>
      <w:r w:rsidR="003A1668" w:rsidRPr="004E0B4C">
        <w:rPr>
          <w:rFonts w:ascii="Arial" w:hAnsi="Arial" w:cs="Arial"/>
          <w:sz w:val="24"/>
          <w:szCs w:val="24"/>
        </w:rPr>
        <w:t>, el camino que se ha tomado</w:t>
      </w:r>
      <w:r w:rsidR="00F05A31">
        <w:rPr>
          <w:rFonts w:ascii="Arial" w:hAnsi="Arial" w:cs="Arial"/>
          <w:sz w:val="24"/>
          <w:szCs w:val="24"/>
        </w:rPr>
        <w:t>,</w:t>
      </w:r>
      <w:r w:rsidR="003A1668" w:rsidRPr="004E0B4C">
        <w:rPr>
          <w:rFonts w:ascii="Arial" w:hAnsi="Arial" w:cs="Arial"/>
          <w:sz w:val="24"/>
          <w:szCs w:val="24"/>
        </w:rPr>
        <w:t xml:space="preserve"> por parte de los ius-doctrinarios, ius-filósofos y tribunales</w:t>
      </w:r>
      <w:r w:rsidRPr="004E0B4C">
        <w:rPr>
          <w:rFonts w:ascii="Arial" w:hAnsi="Arial" w:cs="Arial"/>
          <w:sz w:val="24"/>
          <w:szCs w:val="24"/>
        </w:rPr>
        <w:t xml:space="preserve"> </w:t>
      </w:r>
      <w:r w:rsidR="003A1668" w:rsidRPr="004E0B4C">
        <w:rPr>
          <w:rFonts w:ascii="Arial" w:hAnsi="Arial" w:cs="Arial"/>
          <w:sz w:val="24"/>
          <w:szCs w:val="24"/>
        </w:rPr>
        <w:t>ante conflictos entre principios constitucionales</w:t>
      </w:r>
      <w:r w:rsidR="00F05A31">
        <w:rPr>
          <w:rFonts w:ascii="Arial" w:hAnsi="Arial" w:cs="Arial"/>
          <w:sz w:val="24"/>
          <w:szCs w:val="24"/>
        </w:rPr>
        <w:t>,</w:t>
      </w:r>
      <w:r w:rsidRPr="004E0B4C">
        <w:rPr>
          <w:rFonts w:ascii="Arial" w:hAnsi="Arial" w:cs="Arial"/>
          <w:sz w:val="24"/>
          <w:szCs w:val="24"/>
        </w:rPr>
        <w:t xml:space="preserve"> es el de </w:t>
      </w:r>
      <w:r w:rsidR="003A1668" w:rsidRPr="004E0B4C">
        <w:rPr>
          <w:rFonts w:ascii="Arial" w:hAnsi="Arial" w:cs="Arial"/>
          <w:sz w:val="24"/>
          <w:szCs w:val="24"/>
        </w:rPr>
        <w:t>establecer una jerarquía axiológica mó</w:t>
      </w:r>
      <w:r w:rsidR="008902A1" w:rsidRPr="004E0B4C">
        <w:rPr>
          <w:rFonts w:ascii="Arial" w:hAnsi="Arial" w:cs="Arial"/>
          <w:sz w:val="24"/>
          <w:szCs w:val="24"/>
        </w:rPr>
        <w:t>vil o tentativa (Guastini, 2011</w:t>
      </w:r>
      <w:r w:rsidR="003A1668" w:rsidRPr="004E0B4C">
        <w:rPr>
          <w:rFonts w:ascii="Arial" w:hAnsi="Arial" w:cs="Arial"/>
          <w:sz w:val="24"/>
          <w:szCs w:val="24"/>
        </w:rPr>
        <w:t xml:space="preserve">). </w:t>
      </w:r>
      <w:r w:rsidR="00F05A31">
        <w:rPr>
          <w:rFonts w:ascii="Arial" w:hAnsi="Arial" w:cs="Arial"/>
          <w:sz w:val="24"/>
          <w:szCs w:val="24"/>
        </w:rPr>
        <w:t>Se habla de m</w:t>
      </w:r>
      <w:r w:rsidR="003A1668" w:rsidRPr="004E0B4C">
        <w:rPr>
          <w:rFonts w:ascii="Arial" w:hAnsi="Arial" w:cs="Arial"/>
          <w:sz w:val="24"/>
          <w:szCs w:val="24"/>
        </w:rPr>
        <w:t xml:space="preserve">óvil, pues </w:t>
      </w:r>
      <w:r w:rsidR="00F05A31">
        <w:rPr>
          <w:rFonts w:ascii="Arial" w:hAnsi="Arial" w:cs="Arial"/>
          <w:sz w:val="24"/>
          <w:szCs w:val="24"/>
        </w:rPr>
        <w:t>consiste</w:t>
      </w:r>
      <w:r w:rsidR="003A1668" w:rsidRPr="004E0B4C">
        <w:rPr>
          <w:rFonts w:ascii="Arial" w:hAnsi="Arial" w:cs="Arial"/>
          <w:sz w:val="24"/>
          <w:szCs w:val="24"/>
        </w:rPr>
        <w:t xml:space="preserve"> </w:t>
      </w:r>
      <w:r w:rsidR="00F05A31">
        <w:rPr>
          <w:rFonts w:ascii="Arial" w:hAnsi="Arial" w:cs="Arial"/>
          <w:sz w:val="24"/>
          <w:szCs w:val="24"/>
        </w:rPr>
        <w:t>en</w:t>
      </w:r>
      <w:r w:rsidR="003A1668" w:rsidRPr="004E0B4C">
        <w:rPr>
          <w:rFonts w:ascii="Arial" w:hAnsi="Arial" w:cs="Arial"/>
          <w:sz w:val="24"/>
          <w:szCs w:val="24"/>
        </w:rPr>
        <w:t xml:space="preserve"> la aplicación de un principio </w:t>
      </w:r>
      <w:r w:rsidR="003E17E4" w:rsidRPr="004E0B4C">
        <w:rPr>
          <w:rFonts w:ascii="Arial" w:hAnsi="Arial" w:cs="Arial"/>
          <w:sz w:val="24"/>
          <w:szCs w:val="24"/>
        </w:rPr>
        <w:t>sobre</w:t>
      </w:r>
      <w:r w:rsidR="003A1668" w:rsidRPr="004E0B4C">
        <w:rPr>
          <w:rFonts w:ascii="Arial" w:hAnsi="Arial" w:cs="Arial"/>
          <w:sz w:val="24"/>
          <w:szCs w:val="24"/>
        </w:rPr>
        <w:t xml:space="preserve"> otro</w:t>
      </w:r>
      <w:r w:rsidR="003E17E4" w:rsidRPr="004E0B4C">
        <w:rPr>
          <w:rFonts w:ascii="Arial" w:hAnsi="Arial" w:cs="Arial"/>
          <w:sz w:val="24"/>
          <w:szCs w:val="24"/>
        </w:rPr>
        <w:t xml:space="preserve"> para</w:t>
      </w:r>
      <w:r w:rsidR="003A1668" w:rsidRPr="004E0B4C">
        <w:rPr>
          <w:rFonts w:ascii="Arial" w:hAnsi="Arial" w:cs="Arial"/>
          <w:sz w:val="24"/>
          <w:szCs w:val="24"/>
        </w:rPr>
        <w:t xml:space="preserve"> el caso concreto. </w:t>
      </w:r>
      <w:r w:rsidR="00F05A31">
        <w:rPr>
          <w:rFonts w:ascii="Arial" w:hAnsi="Arial" w:cs="Arial"/>
          <w:sz w:val="24"/>
          <w:szCs w:val="24"/>
        </w:rPr>
        <w:lastRenderedPageBreak/>
        <w:t>Es a</w:t>
      </w:r>
      <w:r w:rsidR="003A1668" w:rsidRPr="004E0B4C">
        <w:rPr>
          <w:rFonts w:ascii="Arial" w:hAnsi="Arial" w:cs="Arial"/>
          <w:sz w:val="24"/>
          <w:szCs w:val="24"/>
        </w:rPr>
        <w:t>xiológica, pues debe justificarse que el cumplimiento en el caso</w:t>
      </w:r>
      <w:r w:rsidR="003E17E4" w:rsidRPr="004E0B4C">
        <w:rPr>
          <w:rFonts w:ascii="Arial" w:hAnsi="Arial" w:cs="Arial"/>
          <w:sz w:val="24"/>
          <w:szCs w:val="24"/>
        </w:rPr>
        <w:t xml:space="preserve"> específico</w:t>
      </w:r>
      <w:r w:rsidR="003A1668" w:rsidRPr="004E0B4C">
        <w:rPr>
          <w:rFonts w:ascii="Arial" w:hAnsi="Arial" w:cs="Arial"/>
          <w:sz w:val="24"/>
          <w:szCs w:val="24"/>
        </w:rPr>
        <w:t xml:space="preserve"> de un principio es más </w:t>
      </w:r>
      <w:r w:rsidR="003A1668" w:rsidRPr="004E0B4C">
        <w:rPr>
          <w:rFonts w:ascii="Arial" w:hAnsi="Arial" w:cs="Arial"/>
          <w:i/>
          <w:sz w:val="24"/>
          <w:szCs w:val="24"/>
        </w:rPr>
        <w:t>valioso</w:t>
      </w:r>
      <w:r w:rsidR="00895787" w:rsidRPr="004E0B4C">
        <w:rPr>
          <w:rFonts w:ascii="Arial" w:hAnsi="Arial" w:cs="Arial"/>
          <w:i/>
          <w:sz w:val="24"/>
          <w:szCs w:val="24"/>
        </w:rPr>
        <w:t xml:space="preserve"> </w:t>
      </w:r>
      <w:r w:rsidR="00895787" w:rsidRPr="004E0B4C">
        <w:rPr>
          <w:rFonts w:ascii="Arial" w:hAnsi="Arial" w:cs="Arial"/>
          <w:sz w:val="24"/>
          <w:szCs w:val="24"/>
        </w:rPr>
        <w:t xml:space="preserve">(i.e. </w:t>
      </w:r>
      <w:r w:rsidRPr="004E0B4C">
        <w:rPr>
          <w:rFonts w:ascii="Arial" w:hAnsi="Arial" w:cs="Arial"/>
          <w:sz w:val="24"/>
          <w:szCs w:val="24"/>
        </w:rPr>
        <w:t>tiene</w:t>
      </w:r>
      <w:r w:rsidR="00895787" w:rsidRPr="004E0B4C">
        <w:rPr>
          <w:rFonts w:ascii="Arial" w:hAnsi="Arial" w:cs="Arial"/>
          <w:sz w:val="24"/>
          <w:szCs w:val="24"/>
        </w:rPr>
        <w:t xml:space="preserve"> mayor peso)</w:t>
      </w:r>
      <w:r w:rsidR="003A1668" w:rsidRPr="004E0B4C">
        <w:rPr>
          <w:rFonts w:ascii="Arial" w:hAnsi="Arial" w:cs="Arial"/>
          <w:sz w:val="24"/>
          <w:szCs w:val="24"/>
        </w:rPr>
        <w:t xml:space="preserve"> que el cumplimiento del otro</w:t>
      </w:r>
      <w:r w:rsidRPr="004E0B4C">
        <w:rPr>
          <w:rFonts w:ascii="Arial" w:hAnsi="Arial" w:cs="Arial"/>
          <w:sz w:val="24"/>
          <w:szCs w:val="24"/>
        </w:rPr>
        <w:t xml:space="preserve"> </w:t>
      </w:r>
      <w:r w:rsidR="00F05A31">
        <w:rPr>
          <w:rFonts w:ascii="Arial" w:hAnsi="Arial" w:cs="Arial"/>
          <w:sz w:val="24"/>
          <w:szCs w:val="24"/>
        </w:rPr>
        <w:t>o,</w:t>
      </w:r>
      <w:r w:rsidRPr="004E0B4C">
        <w:rPr>
          <w:rFonts w:ascii="Arial" w:hAnsi="Arial" w:cs="Arial"/>
          <w:sz w:val="24"/>
          <w:szCs w:val="24"/>
        </w:rPr>
        <w:t xml:space="preserve"> simplificando, que un principio pesa más que el otro. </w:t>
      </w:r>
      <w:r w:rsidR="003A1668" w:rsidRPr="004E0B4C">
        <w:rPr>
          <w:rFonts w:ascii="Arial" w:hAnsi="Arial" w:cs="Arial"/>
          <w:sz w:val="24"/>
          <w:szCs w:val="24"/>
        </w:rPr>
        <w:t xml:space="preserve">A la </w:t>
      </w:r>
      <w:r w:rsidR="00A636DD" w:rsidRPr="004E0B4C">
        <w:rPr>
          <w:rFonts w:ascii="Arial" w:hAnsi="Arial" w:cs="Arial"/>
          <w:sz w:val="24"/>
          <w:szCs w:val="24"/>
        </w:rPr>
        <w:t>“</w:t>
      </w:r>
      <w:r w:rsidR="003A1668" w:rsidRPr="004E0B4C">
        <w:rPr>
          <w:rFonts w:ascii="Arial" w:hAnsi="Arial" w:cs="Arial"/>
          <w:sz w:val="24"/>
          <w:szCs w:val="24"/>
        </w:rPr>
        <w:t>técnica</w:t>
      </w:r>
      <w:r w:rsidR="00A636DD" w:rsidRPr="004E0B4C">
        <w:rPr>
          <w:rFonts w:ascii="Arial" w:hAnsi="Arial" w:cs="Arial"/>
          <w:sz w:val="24"/>
          <w:szCs w:val="24"/>
        </w:rPr>
        <w:t>”</w:t>
      </w:r>
      <w:r w:rsidR="003A1668" w:rsidRPr="004E0B4C">
        <w:rPr>
          <w:rFonts w:ascii="Arial" w:hAnsi="Arial" w:cs="Arial"/>
          <w:sz w:val="24"/>
          <w:szCs w:val="24"/>
        </w:rPr>
        <w:t xml:space="preserve"> para justificar este juicio de valor se le suele denominar </w:t>
      </w:r>
      <w:r w:rsidR="003A1668" w:rsidRPr="004E0B4C">
        <w:rPr>
          <w:rFonts w:ascii="Arial" w:hAnsi="Arial" w:cs="Arial"/>
          <w:i/>
          <w:sz w:val="24"/>
          <w:szCs w:val="24"/>
        </w:rPr>
        <w:t>ponderación</w:t>
      </w:r>
      <w:r w:rsidR="003A1668" w:rsidRPr="004E0B4C">
        <w:rPr>
          <w:rFonts w:ascii="Arial" w:hAnsi="Arial" w:cs="Arial"/>
          <w:sz w:val="24"/>
          <w:szCs w:val="24"/>
        </w:rPr>
        <w:t>. Sin embargo, como no puede ser de otra forma, la operación de establecer el valor</w:t>
      </w:r>
      <w:r w:rsidR="00895787" w:rsidRPr="004E0B4C">
        <w:rPr>
          <w:rFonts w:ascii="Arial" w:hAnsi="Arial" w:cs="Arial"/>
          <w:sz w:val="24"/>
          <w:szCs w:val="24"/>
        </w:rPr>
        <w:t xml:space="preserve"> (i.e. el peso)</w:t>
      </w:r>
      <w:r w:rsidR="003A1668" w:rsidRPr="004E0B4C">
        <w:rPr>
          <w:rFonts w:ascii="Arial" w:hAnsi="Arial" w:cs="Arial"/>
          <w:sz w:val="24"/>
          <w:szCs w:val="24"/>
        </w:rPr>
        <w:t xml:space="preserve"> de un principio sobre el otro </w:t>
      </w:r>
      <w:r w:rsidR="00895787" w:rsidRPr="004E0B4C">
        <w:rPr>
          <w:rFonts w:ascii="Arial" w:hAnsi="Arial" w:cs="Arial"/>
          <w:sz w:val="24"/>
          <w:szCs w:val="24"/>
        </w:rPr>
        <w:t xml:space="preserve">es una actividad </w:t>
      </w:r>
      <w:r w:rsidR="00895787" w:rsidRPr="004E0B4C">
        <w:rPr>
          <w:rFonts w:ascii="Arial" w:hAnsi="Arial" w:cs="Arial"/>
          <w:i/>
          <w:sz w:val="24"/>
          <w:szCs w:val="24"/>
        </w:rPr>
        <w:t>eminentemente subjetiva</w:t>
      </w:r>
      <w:r w:rsidR="00895787" w:rsidRPr="004E0B4C">
        <w:rPr>
          <w:rFonts w:ascii="Arial" w:hAnsi="Arial" w:cs="Arial"/>
          <w:sz w:val="24"/>
          <w:szCs w:val="24"/>
        </w:rPr>
        <w:t xml:space="preserve"> </w:t>
      </w:r>
      <w:r w:rsidR="00C876E0" w:rsidRPr="004E0B4C">
        <w:rPr>
          <w:rFonts w:ascii="Arial" w:hAnsi="Arial" w:cs="Arial"/>
          <w:sz w:val="24"/>
          <w:szCs w:val="24"/>
        </w:rPr>
        <w:t>del propio aplicador del derecho</w:t>
      </w:r>
      <w:r w:rsidR="00C876E0" w:rsidRPr="004E0B4C">
        <w:rPr>
          <w:rStyle w:val="FootnoteReference"/>
          <w:rFonts w:ascii="Arial" w:hAnsi="Arial" w:cs="Arial"/>
          <w:sz w:val="24"/>
          <w:szCs w:val="24"/>
        </w:rPr>
        <w:footnoteReference w:id="27"/>
      </w:r>
      <w:r w:rsidR="00C876E0" w:rsidRPr="004E0B4C">
        <w:rPr>
          <w:rFonts w:ascii="Arial" w:hAnsi="Arial" w:cs="Arial"/>
          <w:sz w:val="24"/>
          <w:szCs w:val="24"/>
        </w:rPr>
        <w:t xml:space="preserve">. Ya sea solo por este aspecto, la forma de aplicación de principios jurídicos constitucional </w:t>
      </w:r>
      <w:r w:rsidR="00BF5B1E">
        <w:rPr>
          <w:rFonts w:ascii="Arial" w:hAnsi="Arial" w:cs="Arial"/>
          <w:sz w:val="24"/>
          <w:szCs w:val="24"/>
        </w:rPr>
        <w:t xml:space="preserve">(ponderación) </w:t>
      </w:r>
      <w:r w:rsidR="00C876E0" w:rsidRPr="004E0B4C">
        <w:rPr>
          <w:rFonts w:ascii="Arial" w:hAnsi="Arial" w:cs="Arial"/>
          <w:sz w:val="24"/>
          <w:szCs w:val="24"/>
        </w:rPr>
        <w:t>puede ser considerada como</w:t>
      </w:r>
      <w:r w:rsidR="005945D3" w:rsidRPr="004E0B4C">
        <w:rPr>
          <w:rFonts w:ascii="Arial" w:hAnsi="Arial" w:cs="Arial"/>
          <w:sz w:val="24"/>
          <w:szCs w:val="24"/>
        </w:rPr>
        <w:t xml:space="preserve"> </w:t>
      </w:r>
      <w:r w:rsidR="003E17E4" w:rsidRPr="004E0B4C">
        <w:rPr>
          <w:rFonts w:ascii="Arial" w:hAnsi="Arial" w:cs="Arial"/>
          <w:i/>
          <w:sz w:val="24"/>
          <w:szCs w:val="24"/>
        </w:rPr>
        <w:t xml:space="preserve"> discrecional</w:t>
      </w:r>
      <w:r w:rsidR="00C876E0" w:rsidRPr="004E0B4C">
        <w:rPr>
          <w:rFonts w:ascii="Arial" w:hAnsi="Arial" w:cs="Arial"/>
          <w:i/>
          <w:sz w:val="24"/>
          <w:szCs w:val="24"/>
        </w:rPr>
        <w:t xml:space="preserve">. </w:t>
      </w:r>
      <w:r w:rsidR="00895787" w:rsidRPr="004E0B4C">
        <w:rPr>
          <w:rFonts w:ascii="Arial" w:hAnsi="Arial" w:cs="Arial"/>
          <w:sz w:val="24"/>
          <w:szCs w:val="24"/>
        </w:rPr>
        <w:t xml:space="preserve"> </w:t>
      </w:r>
    </w:p>
    <w:p w14:paraId="00449596" w14:textId="77777777" w:rsidR="0024255C" w:rsidRPr="004E0B4C" w:rsidRDefault="0024255C" w:rsidP="004F6507">
      <w:pPr>
        <w:pStyle w:val="ListParagraph"/>
        <w:numPr>
          <w:ilvl w:val="1"/>
          <w:numId w:val="1"/>
        </w:numPr>
        <w:spacing w:before="120" w:after="120" w:line="420" w:lineRule="auto"/>
        <w:ind w:left="709" w:firstLine="0"/>
        <w:contextualSpacing w:val="0"/>
        <w:rPr>
          <w:rFonts w:ascii="Arial" w:hAnsi="Arial" w:cs="Arial"/>
          <w:b/>
          <w:i/>
          <w:sz w:val="24"/>
          <w:szCs w:val="24"/>
        </w:rPr>
      </w:pPr>
      <w:r w:rsidRPr="004E0B4C">
        <w:rPr>
          <w:rFonts w:ascii="Arial" w:hAnsi="Arial" w:cs="Arial"/>
          <w:b/>
          <w:i/>
          <w:sz w:val="24"/>
          <w:szCs w:val="24"/>
        </w:rPr>
        <w:t xml:space="preserve">Creación de la categoría de principio constitucional supremo e identificación de las normas que caen bajo dicha clasificación   </w:t>
      </w:r>
    </w:p>
    <w:p w14:paraId="622B485F" w14:textId="77777777" w:rsidR="00112FE1" w:rsidRDefault="003322F5" w:rsidP="004F6507">
      <w:pPr>
        <w:pStyle w:val="ListParagraph"/>
        <w:spacing w:before="120" w:after="120" w:line="420" w:lineRule="auto"/>
        <w:ind w:left="0" w:firstLine="709"/>
        <w:contextualSpacing w:val="0"/>
        <w:jc w:val="both"/>
        <w:rPr>
          <w:rFonts w:ascii="Arial" w:hAnsi="Arial" w:cs="Arial"/>
          <w:color w:val="000000" w:themeColor="text1"/>
          <w:sz w:val="24"/>
          <w:szCs w:val="24"/>
        </w:rPr>
      </w:pPr>
      <w:r w:rsidRPr="004E0B4C">
        <w:rPr>
          <w:rFonts w:ascii="Arial" w:hAnsi="Arial" w:cs="Arial"/>
          <w:sz w:val="24"/>
          <w:szCs w:val="24"/>
        </w:rPr>
        <w:t>En la teorización de las constituciones</w:t>
      </w:r>
      <w:r w:rsidR="003E0E6D">
        <w:rPr>
          <w:rFonts w:ascii="Arial" w:hAnsi="Arial" w:cs="Arial"/>
          <w:sz w:val="24"/>
          <w:szCs w:val="24"/>
        </w:rPr>
        <w:t>,</w:t>
      </w:r>
      <w:r w:rsidRPr="004E0B4C">
        <w:rPr>
          <w:rFonts w:ascii="Arial" w:hAnsi="Arial" w:cs="Arial"/>
          <w:sz w:val="24"/>
          <w:szCs w:val="24"/>
        </w:rPr>
        <w:t xml:space="preserve"> existen dos tesis</w:t>
      </w:r>
      <w:r w:rsidR="005B4E4F" w:rsidRPr="004E0B4C">
        <w:rPr>
          <w:rFonts w:ascii="Arial" w:hAnsi="Arial" w:cs="Arial"/>
          <w:sz w:val="24"/>
          <w:szCs w:val="24"/>
        </w:rPr>
        <w:t xml:space="preserve"> alternativas</w:t>
      </w:r>
      <w:r w:rsidRPr="004E0B4C">
        <w:rPr>
          <w:rFonts w:ascii="Arial" w:hAnsi="Arial" w:cs="Arial"/>
          <w:sz w:val="24"/>
          <w:szCs w:val="24"/>
        </w:rPr>
        <w:t xml:space="preserve"> sobre cuál es el criterio de identidad de una </w:t>
      </w:r>
      <w:r w:rsidR="00831332">
        <w:rPr>
          <w:rFonts w:ascii="Arial" w:hAnsi="Arial" w:cs="Arial"/>
          <w:sz w:val="24"/>
          <w:szCs w:val="24"/>
        </w:rPr>
        <w:t>c</w:t>
      </w:r>
      <w:r w:rsidRPr="004E0B4C">
        <w:rPr>
          <w:rFonts w:ascii="Arial" w:hAnsi="Arial" w:cs="Arial"/>
          <w:sz w:val="24"/>
          <w:szCs w:val="24"/>
        </w:rPr>
        <w:t xml:space="preserve">onstitución </w:t>
      </w:r>
      <w:r w:rsidR="00831332">
        <w:rPr>
          <w:rFonts w:ascii="Arial" w:hAnsi="Arial" w:cs="Arial"/>
          <w:sz w:val="24"/>
          <w:szCs w:val="24"/>
        </w:rPr>
        <w:t>p</w:t>
      </w:r>
      <w:r w:rsidRPr="004E0B4C">
        <w:rPr>
          <w:rFonts w:ascii="Arial" w:hAnsi="Arial" w:cs="Arial"/>
          <w:sz w:val="24"/>
          <w:szCs w:val="24"/>
        </w:rPr>
        <w:t xml:space="preserve">olítica. La primera considera que una </w:t>
      </w:r>
      <w:r w:rsidR="0067713D" w:rsidRPr="004E0B4C">
        <w:rPr>
          <w:rFonts w:ascii="Arial" w:hAnsi="Arial" w:cs="Arial"/>
          <w:sz w:val="24"/>
          <w:szCs w:val="24"/>
        </w:rPr>
        <w:t>C</w:t>
      </w:r>
      <w:r w:rsidRPr="004E0B4C">
        <w:rPr>
          <w:rFonts w:ascii="Arial" w:hAnsi="Arial" w:cs="Arial"/>
          <w:sz w:val="24"/>
          <w:szCs w:val="24"/>
        </w:rPr>
        <w:t xml:space="preserve">onstitución </w:t>
      </w:r>
      <w:r w:rsidR="00831332">
        <w:rPr>
          <w:rFonts w:ascii="Arial" w:hAnsi="Arial" w:cs="Arial"/>
          <w:sz w:val="24"/>
          <w:szCs w:val="24"/>
        </w:rPr>
        <w:t>consiste en un</w:t>
      </w:r>
      <w:r w:rsidRPr="004E0B4C">
        <w:rPr>
          <w:rFonts w:ascii="Arial" w:hAnsi="Arial" w:cs="Arial"/>
          <w:sz w:val="24"/>
          <w:szCs w:val="24"/>
        </w:rPr>
        <w:t xml:space="preserve"> conjunto de normas (en sentido amplio) que han sido establecidas por un poder normativo de jerarquía superior. </w:t>
      </w:r>
      <w:r w:rsidR="00EA5542" w:rsidRPr="004E0B4C">
        <w:rPr>
          <w:rFonts w:ascii="Arial" w:hAnsi="Arial" w:cs="Arial"/>
          <w:sz w:val="24"/>
          <w:szCs w:val="24"/>
        </w:rPr>
        <w:t xml:space="preserve">Como es evidente, toda transformación de los integrantes de un conjunto conlleva lógicamente la transformación del conjunto. Por ende, la </w:t>
      </w:r>
      <w:r w:rsidR="00CF2297" w:rsidRPr="004E0B4C">
        <w:rPr>
          <w:rFonts w:ascii="Arial" w:hAnsi="Arial" w:cs="Arial"/>
          <w:sz w:val="24"/>
          <w:szCs w:val="24"/>
        </w:rPr>
        <w:t>variación</w:t>
      </w:r>
      <w:r w:rsidR="00EA5542" w:rsidRPr="004E0B4C">
        <w:rPr>
          <w:rFonts w:ascii="Arial" w:hAnsi="Arial" w:cs="Arial"/>
          <w:sz w:val="24"/>
          <w:szCs w:val="24"/>
        </w:rPr>
        <w:t xml:space="preserve"> de cualquier norma constitucional siempre conlleva la emisión de una nueva </w:t>
      </w:r>
      <w:r w:rsidR="00112FE1">
        <w:rPr>
          <w:rFonts w:ascii="Arial" w:hAnsi="Arial" w:cs="Arial"/>
          <w:color w:val="000000" w:themeColor="text1"/>
          <w:sz w:val="24"/>
          <w:szCs w:val="24"/>
        </w:rPr>
        <w:t>c</w:t>
      </w:r>
      <w:r w:rsidR="00EA5542" w:rsidRPr="004E0B4C">
        <w:rPr>
          <w:rFonts w:ascii="Arial" w:hAnsi="Arial" w:cs="Arial"/>
          <w:color w:val="000000" w:themeColor="text1"/>
          <w:sz w:val="24"/>
          <w:szCs w:val="24"/>
        </w:rPr>
        <w:t>onstitución</w:t>
      </w:r>
      <w:r w:rsidR="008902A1" w:rsidRPr="004E0B4C">
        <w:rPr>
          <w:rFonts w:ascii="Arial" w:hAnsi="Arial" w:cs="Arial"/>
          <w:color w:val="000000" w:themeColor="text1"/>
          <w:sz w:val="24"/>
          <w:szCs w:val="24"/>
        </w:rPr>
        <w:t xml:space="preserve"> (Mendonca &amp; Bulygin, 2005</w:t>
      </w:r>
      <w:r w:rsidR="000D4494" w:rsidRPr="004E0B4C">
        <w:rPr>
          <w:rFonts w:ascii="Arial" w:hAnsi="Arial" w:cs="Arial"/>
          <w:color w:val="000000" w:themeColor="text1"/>
          <w:sz w:val="24"/>
          <w:szCs w:val="24"/>
        </w:rPr>
        <w:t>; se correspo</w:t>
      </w:r>
      <w:r w:rsidR="008902A1" w:rsidRPr="004E0B4C">
        <w:rPr>
          <w:rFonts w:ascii="Arial" w:hAnsi="Arial" w:cs="Arial"/>
          <w:color w:val="000000" w:themeColor="text1"/>
          <w:sz w:val="24"/>
          <w:szCs w:val="24"/>
        </w:rPr>
        <w:t>nde con lo que Comanducci, 2016</w:t>
      </w:r>
      <w:r w:rsidR="00112FE1">
        <w:rPr>
          <w:rFonts w:ascii="Arial" w:hAnsi="Arial" w:cs="Arial"/>
          <w:color w:val="000000" w:themeColor="text1"/>
          <w:sz w:val="24"/>
          <w:szCs w:val="24"/>
        </w:rPr>
        <w:t xml:space="preserve"> que</w:t>
      </w:r>
      <w:r w:rsidR="000D4494" w:rsidRPr="004E0B4C">
        <w:rPr>
          <w:rFonts w:ascii="Arial" w:hAnsi="Arial" w:cs="Arial"/>
          <w:color w:val="000000" w:themeColor="text1"/>
          <w:sz w:val="24"/>
          <w:szCs w:val="24"/>
        </w:rPr>
        <w:t xml:space="preserve"> llama modelo descriptivo de la </w:t>
      </w:r>
      <w:r w:rsidR="00112FE1">
        <w:rPr>
          <w:rFonts w:ascii="Arial" w:hAnsi="Arial" w:cs="Arial"/>
          <w:color w:val="000000" w:themeColor="text1"/>
          <w:sz w:val="24"/>
          <w:szCs w:val="24"/>
        </w:rPr>
        <w:t>c</w:t>
      </w:r>
      <w:r w:rsidR="000D4494" w:rsidRPr="004E0B4C">
        <w:rPr>
          <w:rFonts w:ascii="Arial" w:hAnsi="Arial" w:cs="Arial"/>
          <w:color w:val="000000" w:themeColor="text1"/>
          <w:sz w:val="24"/>
          <w:szCs w:val="24"/>
        </w:rPr>
        <w:t>onstitución</w:t>
      </w:r>
      <w:r w:rsidR="005945D3" w:rsidRPr="004E0B4C">
        <w:rPr>
          <w:rFonts w:ascii="Arial" w:hAnsi="Arial" w:cs="Arial"/>
          <w:color w:val="000000" w:themeColor="text1"/>
          <w:sz w:val="24"/>
          <w:szCs w:val="24"/>
        </w:rPr>
        <w:t>)</w:t>
      </w:r>
      <w:r w:rsidR="00EA5542" w:rsidRPr="004E0B4C">
        <w:rPr>
          <w:rFonts w:ascii="Arial" w:hAnsi="Arial" w:cs="Arial"/>
          <w:color w:val="000000" w:themeColor="text1"/>
          <w:sz w:val="24"/>
          <w:szCs w:val="24"/>
        </w:rPr>
        <w:t xml:space="preserve">. </w:t>
      </w:r>
    </w:p>
    <w:p w14:paraId="31845D26" w14:textId="77777777" w:rsidR="00822ACE" w:rsidRPr="004E0B4C" w:rsidRDefault="00EA5542" w:rsidP="004F6507">
      <w:pPr>
        <w:pStyle w:val="ListParagraph"/>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 xml:space="preserve">A la jurisdicción constitucional le corresponde distinguir entre transformaciones que cumplen los procedimientos regulados para hacerlo y aquellas </w:t>
      </w:r>
      <w:r w:rsidRPr="004E0B4C">
        <w:rPr>
          <w:rFonts w:ascii="Arial" w:hAnsi="Arial" w:cs="Arial"/>
          <w:i/>
          <w:sz w:val="24"/>
          <w:szCs w:val="24"/>
        </w:rPr>
        <w:t>extra ordinem</w:t>
      </w:r>
      <w:r w:rsidRPr="004E0B4C">
        <w:rPr>
          <w:rFonts w:ascii="Arial" w:hAnsi="Arial" w:cs="Arial"/>
          <w:sz w:val="24"/>
          <w:szCs w:val="24"/>
        </w:rPr>
        <w:t xml:space="preserve">. Una segunda tesis considera que la </w:t>
      </w:r>
      <w:r w:rsidR="00CF2297" w:rsidRPr="004E0B4C">
        <w:rPr>
          <w:rFonts w:ascii="Arial" w:hAnsi="Arial" w:cs="Arial"/>
          <w:sz w:val="24"/>
          <w:szCs w:val="24"/>
        </w:rPr>
        <w:t>C</w:t>
      </w:r>
      <w:r w:rsidRPr="004E0B4C">
        <w:rPr>
          <w:rFonts w:ascii="Arial" w:hAnsi="Arial" w:cs="Arial"/>
          <w:sz w:val="24"/>
          <w:szCs w:val="24"/>
        </w:rPr>
        <w:t xml:space="preserve">onstitución es un </w:t>
      </w:r>
      <w:r w:rsidR="00A636DD" w:rsidRPr="004E0B4C">
        <w:rPr>
          <w:rFonts w:ascii="Arial" w:hAnsi="Arial" w:cs="Arial"/>
          <w:sz w:val="24"/>
          <w:szCs w:val="24"/>
        </w:rPr>
        <w:t>“</w:t>
      </w:r>
      <w:r w:rsidRPr="004E0B4C">
        <w:rPr>
          <w:rFonts w:ascii="Arial" w:hAnsi="Arial" w:cs="Arial"/>
          <w:sz w:val="24"/>
          <w:szCs w:val="24"/>
        </w:rPr>
        <w:t>todo</w:t>
      </w:r>
      <w:r w:rsidR="00A636DD" w:rsidRPr="004E0B4C">
        <w:rPr>
          <w:rFonts w:ascii="Arial" w:hAnsi="Arial" w:cs="Arial"/>
          <w:sz w:val="24"/>
          <w:szCs w:val="24"/>
        </w:rPr>
        <w:t>”</w:t>
      </w:r>
      <w:r w:rsidRPr="004E0B4C">
        <w:rPr>
          <w:rFonts w:ascii="Arial" w:hAnsi="Arial" w:cs="Arial"/>
          <w:sz w:val="24"/>
          <w:szCs w:val="24"/>
        </w:rPr>
        <w:t xml:space="preserve"> axiológicamente cohesionado y ordenado de principios y valores. De forma concomitante</w:t>
      </w:r>
      <w:r w:rsidR="00112FE1">
        <w:rPr>
          <w:rFonts w:ascii="Arial" w:hAnsi="Arial" w:cs="Arial"/>
          <w:sz w:val="24"/>
          <w:szCs w:val="24"/>
        </w:rPr>
        <w:t>,</w:t>
      </w:r>
      <w:r w:rsidRPr="004E0B4C">
        <w:rPr>
          <w:rFonts w:ascii="Arial" w:hAnsi="Arial" w:cs="Arial"/>
          <w:sz w:val="24"/>
          <w:szCs w:val="24"/>
        </w:rPr>
        <w:t xml:space="preserve"> </w:t>
      </w:r>
      <w:r w:rsidR="0067713D" w:rsidRPr="004E0B4C">
        <w:rPr>
          <w:rFonts w:ascii="Arial" w:hAnsi="Arial" w:cs="Arial"/>
          <w:sz w:val="24"/>
          <w:szCs w:val="24"/>
        </w:rPr>
        <w:t xml:space="preserve">a este todo </w:t>
      </w:r>
      <w:r w:rsidRPr="004E0B4C">
        <w:rPr>
          <w:rFonts w:ascii="Arial" w:hAnsi="Arial" w:cs="Arial"/>
          <w:sz w:val="24"/>
          <w:szCs w:val="24"/>
        </w:rPr>
        <w:t>se le adicionan</w:t>
      </w:r>
      <w:r w:rsidR="00CF2297" w:rsidRPr="004E0B4C">
        <w:rPr>
          <w:rFonts w:ascii="Arial" w:hAnsi="Arial" w:cs="Arial"/>
          <w:sz w:val="24"/>
          <w:szCs w:val="24"/>
        </w:rPr>
        <w:t xml:space="preserve"> </w:t>
      </w:r>
      <w:r w:rsidR="00CF2297" w:rsidRPr="004E0B4C">
        <w:rPr>
          <w:rFonts w:ascii="Arial" w:hAnsi="Arial" w:cs="Arial"/>
          <w:sz w:val="24"/>
          <w:szCs w:val="24"/>
        </w:rPr>
        <w:lastRenderedPageBreak/>
        <w:t>(o agregan)</w:t>
      </w:r>
      <w:r w:rsidRPr="004E0B4C">
        <w:rPr>
          <w:rFonts w:ascii="Arial" w:hAnsi="Arial" w:cs="Arial"/>
          <w:sz w:val="24"/>
          <w:szCs w:val="24"/>
        </w:rPr>
        <w:t xml:space="preserve"> otras normas</w:t>
      </w:r>
      <w:r w:rsidR="00CF2297" w:rsidRPr="004E0B4C">
        <w:rPr>
          <w:rFonts w:ascii="Arial" w:hAnsi="Arial" w:cs="Arial"/>
          <w:sz w:val="24"/>
          <w:szCs w:val="24"/>
        </w:rPr>
        <w:t xml:space="preserve"> positivas</w:t>
      </w:r>
      <w:r w:rsidRPr="004E0B4C">
        <w:rPr>
          <w:rFonts w:ascii="Arial" w:hAnsi="Arial" w:cs="Arial"/>
          <w:sz w:val="24"/>
          <w:szCs w:val="24"/>
        </w:rPr>
        <w:t xml:space="preserve">. Siguiendo esta tesis, </w:t>
      </w:r>
      <w:r w:rsidR="00822ACE" w:rsidRPr="004E0B4C">
        <w:rPr>
          <w:rFonts w:ascii="Arial" w:hAnsi="Arial" w:cs="Arial"/>
          <w:sz w:val="24"/>
          <w:szCs w:val="24"/>
        </w:rPr>
        <w:t>u</w:t>
      </w:r>
      <w:r w:rsidR="0067713D" w:rsidRPr="004E0B4C">
        <w:rPr>
          <w:rFonts w:ascii="Arial" w:hAnsi="Arial" w:cs="Arial"/>
          <w:sz w:val="24"/>
          <w:szCs w:val="24"/>
        </w:rPr>
        <w:t xml:space="preserve">na </w:t>
      </w:r>
      <w:r w:rsidR="00112FE1">
        <w:rPr>
          <w:rFonts w:ascii="Arial" w:hAnsi="Arial" w:cs="Arial"/>
          <w:sz w:val="24"/>
          <w:szCs w:val="24"/>
        </w:rPr>
        <w:t>c</w:t>
      </w:r>
      <w:r w:rsidR="0067713D" w:rsidRPr="004E0B4C">
        <w:rPr>
          <w:rFonts w:ascii="Arial" w:hAnsi="Arial" w:cs="Arial"/>
          <w:sz w:val="24"/>
          <w:szCs w:val="24"/>
        </w:rPr>
        <w:t>onstitución cambia como tal</w:t>
      </w:r>
      <w:r w:rsidR="00822ACE" w:rsidRPr="004E0B4C">
        <w:rPr>
          <w:rFonts w:ascii="Arial" w:hAnsi="Arial" w:cs="Arial"/>
          <w:sz w:val="24"/>
          <w:szCs w:val="24"/>
        </w:rPr>
        <w:t xml:space="preserve"> s</w:t>
      </w:r>
      <w:r w:rsidR="00112FE1">
        <w:rPr>
          <w:rFonts w:ascii="Arial" w:hAnsi="Arial" w:cs="Arial"/>
          <w:sz w:val="24"/>
          <w:szCs w:val="24"/>
        </w:rPr>
        <w:t>o</w:t>
      </w:r>
      <w:r w:rsidR="00822ACE" w:rsidRPr="004E0B4C">
        <w:rPr>
          <w:rFonts w:ascii="Arial" w:hAnsi="Arial" w:cs="Arial"/>
          <w:sz w:val="24"/>
          <w:szCs w:val="24"/>
        </w:rPr>
        <w:t xml:space="preserve">lo si se afectan su núcleo de principios y valores. A los integrantes de </w:t>
      </w:r>
      <w:r w:rsidR="00112FE1">
        <w:rPr>
          <w:rFonts w:ascii="Arial" w:hAnsi="Arial" w:cs="Arial"/>
          <w:sz w:val="24"/>
          <w:szCs w:val="24"/>
        </w:rPr>
        <w:t>este</w:t>
      </w:r>
      <w:r w:rsidR="00D720B1">
        <w:rPr>
          <w:rFonts w:ascii="Arial" w:hAnsi="Arial" w:cs="Arial"/>
          <w:sz w:val="24"/>
          <w:szCs w:val="24"/>
        </w:rPr>
        <w:t xml:space="preserve"> último</w:t>
      </w:r>
      <w:r w:rsidR="00822ACE" w:rsidRPr="004E0B4C">
        <w:rPr>
          <w:rFonts w:ascii="Arial" w:hAnsi="Arial" w:cs="Arial"/>
          <w:sz w:val="24"/>
          <w:szCs w:val="24"/>
        </w:rPr>
        <w:t xml:space="preserve"> también se les denomina </w:t>
      </w:r>
      <w:r w:rsidR="00822ACE" w:rsidRPr="004E0B4C">
        <w:rPr>
          <w:rFonts w:ascii="Arial" w:hAnsi="Arial" w:cs="Arial"/>
          <w:i/>
          <w:sz w:val="24"/>
          <w:szCs w:val="24"/>
        </w:rPr>
        <w:t>principios y valores supremos.</w:t>
      </w:r>
      <w:r w:rsidR="00822ACE" w:rsidRPr="004E0B4C">
        <w:rPr>
          <w:rFonts w:ascii="Arial" w:hAnsi="Arial" w:cs="Arial"/>
          <w:sz w:val="24"/>
          <w:szCs w:val="24"/>
        </w:rPr>
        <w:t xml:space="preserve"> Consecuentemente, la jurisdicción constitucional </w:t>
      </w:r>
      <w:r w:rsidR="00822ACE" w:rsidRPr="004E0B4C">
        <w:rPr>
          <w:rFonts w:ascii="Arial" w:hAnsi="Arial" w:cs="Arial"/>
          <w:i/>
          <w:sz w:val="24"/>
          <w:szCs w:val="24"/>
        </w:rPr>
        <w:t>de</w:t>
      </w:r>
      <w:r w:rsidR="005B3D02" w:rsidRPr="004E0B4C">
        <w:rPr>
          <w:rFonts w:ascii="Arial" w:hAnsi="Arial" w:cs="Arial"/>
          <w:i/>
          <w:sz w:val="24"/>
          <w:szCs w:val="24"/>
        </w:rPr>
        <w:t>be</w:t>
      </w:r>
      <w:r w:rsidR="00822ACE" w:rsidRPr="004E0B4C">
        <w:rPr>
          <w:rFonts w:ascii="Arial" w:hAnsi="Arial" w:cs="Arial"/>
          <w:sz w:val="24"/>
          <w:szCs w:val="24"/>
        </w:rPr>
        <w:t xml:space="preserve"> controlar que las transformaciones de este</w:t>
      </w:r>
      <w:r w:rsidR="00D720B1">
        <w:rPr>
          <w:rFonts w:ascii="Arial" w:hAnsi="Arial" w:cs="Arial"/>
          <w:sz w:val="24"/>
          <w:szCs w:val="24"/>
        </w:rPr>
        <w:t xml:space="preserve"> solo</w:t>
      </w:r>
      <w:r w:rsidR="00822ACE" w:rsidRPr="004E0B4C">
        <w:rPr>
          <w:rFonts w:ascii="Arial" w:hAnsi="Arial" w:cs="Arial"/>
          <w:sz w:val="24"/>
          <w:szCs w:val="24"/>
        </w:rPr>
        <w:t xml:space="preserve"> sea</w:t>
      </w:r>
      <w:r w:rsidR="005B3D02" w:rsidRPr="004E0B4C">
        <w:rPr>
          <w:rFonts w:ascii="Arial" w:hAnsi="Arial" w:cs="Arial"/>
          <w:sz w:val="24"/>
          <w:szCs w:val="24"/>
        </w:rPr>
        <w:t>n</w:t>
      </w:r>
      <w:r w:rsidR="00822ACE" w:rsidRPr="004E0B4C">
        <w:rPr>
          <w:rFonts w:ascii="Arial" w:hAnsi="Arial" w:cs="Arial"/>
          <w:sz w:val="24"/>
          <w:szCs w:val="24"/>
        </w:rPr>
        <w:t xml:space="preserve"> </w:t>
      </w:r>
      <w:r w:rsidR="00935875" w:rsidRPr="004E0B4C">
        <w:rPr>
          <w:rFonts w:ascii="Arial" w:hAnsi="Arial" w:cs="Arial"/>
          <w:sz w:val="24"/>
          <w:szCs w:val="24"/>
        </w:rPr>
        <w:t>realizadas</w:t>
      </w:r>
      <w:r w:rsidR="00822ACE" w:rsidRPr="004E0B4C">
        <w:rPr>
          <w:rFonts w:ascii="Arial" w:hAnsi="Arial" w:cs="Arial"/>
          <w:sz w:val="24"/>
          <w:szCs w:val="24"/>
        </w:rPr>
        <w:t xml:space="preserve"> por cierta autoridad axiológicamente superior (i.e. El Poder Constituyente). </w:t>
      </w:r>
      <w:r w:rsidR="0067713D" w:rsidRPr="004E0B4C">
        <w:rPr>
          <w:rFonts w:ascii="Arial" w:hAnsi="Arial" w:cs="Arial"/>
          <w:sz w:val="24"/>
          <w:szCs w:val="24"/>
        </w:rPr>
        <w:t>Otras autoridades normativas (</w:t>
      </w:r>
      <w:r w:rsidR="000C69CB">
        <w:rPr>
          <w:rFonts w:ascii="Arial" w:hAnsi="Arial" w:cs="Arial"/>
          <w:sz w:val="24"/>
          <w:szCs w:val="24"/>
        </w:rPr>
        <w:t>incluso</w:t>
      </w:r>
      <w:r w:rsidR="0067713D" w:rsidRPr="004E0B4C">
        <w:rPr>
          <w:rFonts w:ascii="Arial" w:hAnsi="Arial" w:cs="Arial"/>
          <w:sz w:val="24"/>
          <w:szCs w:val="24"/>
        </w:rPr>
        <w:t xml:space="preserve"> autorizadas por el texto constitucional) no tienen permitido variar dicho núcleo. </w:t>
      </w:r>
      <w:r w:rsidR="00822ACE" w:rsidRPr="004E0B4C">
        <w:rPr>
          <w:rFonts w:ascii="Arial" w:hAnsi="Arial" w:cs="Arial"/>
          <w:sz w:val="24"/>
          <w:szCs w:val="24"/>
        </w:rPr>
        <w:t xml:space="preserve">La segunda tesis ha sido de amplio recibo en los tribunales constitucionales (v.g. </w:t>
      </w:r>
      <w:r w:rsidR="003C195D" w:rsidRPr="004E0B4C">
        <w:rPr>
          <w:rFonts w:ascii="Arial" w:hAnsi="Arial" w:cs="Arial"/>
          <w:sz w:val="24"/>
          <w:szCs w:val="24"/>
        </w:rPr>
        <w:t>la resolución 2003-02771 de la Sala Constitucional de Costa Rica</w:t>
      </w:r>
      <w:r w:rsidR="00822ACE" w:rsidRPr="004E0B4C">
        <w:rPr>
          <w:rFonts w:ascii="Arial" w:hAnsi="Arial" w:cs="Arial"/>
          <w:sz w:val="24"/>
          <w:szCs w:val="24"/>
        </w:rPr>
        <w:t xml:space="preserve">). </w:t>
      </w:r>
    </w:p>
    <w:p w14:paraId="3DF64D9A" w14:textId="77777777" w:rsidR="00D720B1" w:rsidRDefault="00822ACE" w:rsidP="004F6507">
      <w:pPr>
        <w:pStyle w:val="ListParagraph"/>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 xml:space="preserve">Empero, debe quedar claro que </w:t>
      </w:r>
      <w:r w:rsidR="005B3D02" w:rsidRPr="004E0B4C">
        <w:rPr>
          <w:rFonts w:ascii="Arial" w:hAnsi="Arial" w:cs="Arial"/>
          <w:sz w:val="24"/>
          <w:szCs w:val="24"/>
        </w:rPr>
        <w:t xml:space="preserve">estas </w:t>
      </w:r>
      <w:r w:rsidR="0067713D" w:rsidRPr="004E0B4C">
        <w:rPr>
          <w:rFonts w:ascii="Arial" w:hAnsi="Arial" w:cs="Arial"/>
          <w:sz w:val="24"/>
          <w:szCs w:val="24"/>
        </w:rPr>
        <w:t>normas utilizadas por los tribunales constitucionales</w:t>
      </w:r>
      <w:r w:rsidR="005B3D02" w:rsidRPr="004E0B4C">
        <w:rPr>
          <w:rFonts w:ascii="Arial" w:hAnsi="Arial" w:cs="Arial"/>
          <w:sz w:val="24"/>
          <w:szCs w:val="24"/>
        </w:rPr>
        <w:t xml:space="preserve"> </w:t>
      </w:r>
      <w:r w:rsidR="0067713D" w:rsidRPr="004E0B4C">
        <w:rPr>
          <w:rFonts w:ascii="Arial" w:hAnsi="Arial" w:cs="Arial"/>
          <w:sz w:val="24"/>
          <w:szCs w:val="24"/>
        </w:rPr>
        <w:t xml:space="preserve">no </w:t>
      </w:r>
      <w:r w:rsidR="005B3D02" w:rsidRPr="004E0B4C">
        <w:rPr>
          <w:rFonts w:ascii="Arial" w:hAnsi="Arial" w:cs="Arial"/>
          <w:sz w:val="24"/>
          <w:szCs w:val="24"/>
        </w:rPr>
        <w:t>están justificadas en la interpre</w:t>
      </w:r>
      <w:r w:rsidR="0067713D" w:rsidRPr="004E0B4C">
        <w:rPr>
          <w:rFonts w:ascii="Arial" w:hAnsi="Arial" w:cs="Arial"/>
          <w:sz w:val="24"/>
          <w:szCs w:val="24"/>
        </w:rPr>
        <w:t>tación de</w:t>
      </w:r>
      <w:r w:rsidR="00D720B1">
        <w:rPr>
          <w:rFonts w:ascii="Arial" w:hAnsi="Arial" w:cs="Arial"/>
          <w:sz w:val="24"/>
          <w:szCs w:val="24"/>
        </w:rPr>
        <w:t xml:space="preserve"> sus</w:t>
      </w:r>
      <w:r w:rsidR="0067713D" w:rsidRPr="004E0B4C">
        <w:rPr>
          <w:rFonts w:ascii="Arial" w:hAnsi="Arial" w:cs="Arial"/>
          <w:sz w:val="24"/>
          <w:szCs w:val="24"/>
        </w:rPr>
        <w:t xml:space="preserve"> disposiciones</w:t>
      </w:r>
      <w:r w:rsidR="00CF2297" w:rsidRPr="004E0B4C">
        <w:rPr>
          <w:rFonts w:ascii="Arial" w:hAnsi="Arial" w:cs="Arial"/>
          <w:sz w:val="24"/>
          <w:szCs w:val="24"/>
        </w:rPr>
        <w:t xml:space="preserve"> jurídicas</w:t>
      </w:r>
      <w:r w:rsidR="005B3D02" w:rsidRPr="004E0B4C">
        <w:rPr>
          <w:rFonts w:ascii="Arial" w:hAnsi="Arial" w:cs="Arial"/>
          <w:sz w:val="24"/>
          <w:szCs w:val="24"/>
        </w:rPr>
        <w:t>. Por el contrario, se fundan en l</w:t>
      </w:r>
      <w:r w:rsidR="006929F0" w:rsidRPr="004E0B4C">
        <w:rPr>
          <w:rFonts w:ascii="Arial" w:hAnsi="Arial" w:cs="Arial"/>
          <w:sz w:val="24"/>
          <w:szCs w:val="24"/>
        </w:rPr>
        <w:t>a</w:t>
      </w:r>
      <w:r w:rsidR="005B3D02" w:rsidRPr="004E0B4C">
        <w:rPr>
          <w:rFonts w:ascii="Arial" w:hAnsi="Arial" w:cs="Arial"/>
          <w:sz w:val="24"/>
          <w:szCs w:val="24"/>
        </w:rPr>
        <w:t xml:space="preserve"> mentada</w:t>
      </w:r>
      <w:r w:rsidR="006929F0" w:rsidRPr="004E0B4C">
        <w:rPr>
          <w:rFonts w:ascii="Arial" w:hAnsi="Arial" w:cs="Arial"/>
          <w:sz w:val="24"/>
          <w:szCs w:val="24"/>
        </w:rPr>
        <w:t xml:space="preserve"> construcción ius-filosófica que ha sido asumida </w:t>
      </w:r>
      <w:r w:rsidRPr="004E0B4C">
        <w:rPr>
          <w:rFonts w:ascii="Arial" w:hAnsi="Arial" w:cs="Arial"/>
          <w:sz w:val="24"/>
          <w:szCs w:val="24"/>
        </w:rPr>
        <w:t>jurisprudencial</w:t>
      </w:r>
      <w:r w:rsidR="006929F0" w:rsidRPr="004E0B4C">
        <w:rPr>
          <w:rFonts w:ascii="Arial" w:hAnsi="Arial" w:cs="Arial"/>
          <w:sz w:val="24"/>
          <w:szCs w:val="24"/>
        </w:rPr>
        <w:t>mente</w:t>
      </w:r>
      <w:r w:rsidR="00D720B1">
        <w:rPr>
          <w:rFonts w:ascii="Arial" w:hAnsi="Arial" w:cs="Arial"/>
          <w:sz w:val="24"/>
          <w:szCs w:val="24"/>
        </w:rPr>
        <w:t xml:space="preserve"> y</w:t>
      </w:r>
      <w:r w:rsidR="006929F0" w:rsidRPr="004E0B4C">
        <w:rPr>
          <w:rFonts w:ascii="Arial" w:hAnsi="Arial" w:cs="Arial"/>
          <w:sz w:val="24"/>
          <w:szCs w:val="24"/>
        </w:rPr>
        <w:t xml:space="preserve"> </w:t>
      </w:r>
      <w:r w:rsidR="005B3D02" w:rsidRPr="004E0B4C">
        <w:rPr>
          <w:rFonts w:ascii="Arial" w:hAnsi="Arial" w:cs="Arial"/>
          <w:sz w:val="24"/>
          <w:szCs w:val="24"/>
        </w:rPr>
        <w:t xml:space="preserve">acompañada </w:t>
      </w:r>
      <w:r w:rsidR="006929F0" w:rsidRPr="004E0B4C">
        <w:rPr>
          <w:rFonts w:ascii="Arial" w:hAnsi="Arial" w:cs="Arial"/>
          <w:sz w:val="24"/>
          <w:szCs w:val="24"/>
        </w:rPr>
        <w:t xml:space="preserve">de una interpretación </w:t>
      </w:r>
      <w:r w:rsidR="006929F0" w:rsidRPr="004E0B4C">
        <w:rPr>
          <w:rFonts w:ascii="Arial" w:hAnsi="Arial" w:cs="Arial"/>
          <w:i/>
          <w:sz w:val="24"/>
          <w:szCs w:val="24"/>
        </w:rPr>
        <w:t>creativa</w:t>
      </w:r>
      <w:r w:rsidR="006929F0" w:rsidRPr="004E0B4C">
        <w:rPr>
          <w:rFonts w:ascii="Arial" w:hAnsi="Arial" w:cs="Arial"/>
          <w:sz w:val="24"/>
          <w:szCs w:val="24"/>
        </w:rPr>
        <w:t xml:space="preserve"> de los textos constitucionales</w:t>
      </w:r>
      <w:r w:rsidR="007A64BE" w:rsidRPr="004E0B4C">
        <w:rPr>
          <w:rFonts w:ascii="Arial" w:hAnsi="Arial" w:cs="Arial"/>
          <w:sz w:val="24"/>
          <w:szCs w:val="24"/>
        </w:rPr>
        <w:t xml:space="preserve"> (v.g. </w:t>
      </w:r>
      <w:r w:rsidR="003C195D" w:rsidRPr="004E0B4C">
        <w:rPr>
          <w:rFonts w:ascii="Arial" w:hAnsi="Arial" w:cs="Arial"/>
          <w:sz w:val="24"/>
          <w:szCs w:val="24"/>
        </w:rPr>
        <w:t>la resolución 2003-02771 de la Sala Constitucional de Costa Rica</w:t>
      </w:r>
      <w:r w:rsidR="00574470" w:rsidRPr="004E0B4C">
        <w:rPr>
          <w:rFonts w:ascii="Arial" w:hAnsi="Arial" w:cs="Arial"/>
          <w:sz w:val="24"/>
          <w:szCs w:val="24"/>
        </w:rPr>
        <w:t>;</w:t>
      </w:r>
      <w:r w:rsidR="00CF2297" w:rsidRPr="004E0B4C">
        <w:rPr>
          <w:rFonts w:ascii="Arial" w:hAnsi="Arial" w:cs="Arial"/>
          <w:sz w:val="24"/>
          <w:szCs w:val="24"/>
        </w:rPr>
        <w:t xml:space="preserve"> también</w:t>
      </w:r>
      <w:r w:rsidR="00574470" w:rsidRPr="004E0B4C">
        <w:rPr>
          <w:rFonts w:ascii="Arial" w:hAnsi="Arial" w:cs="Arial"/>
          <w:sz w:val="24"/>
          <w:szCs w:val="24"/>
        </w:rPr>
        <w:t xml:space="preserve"> Guastini, 2001</w:t>
      </w:r>
      <w:r w:rsidR="00D720B1">
        <w:rPr>
          <w:rFonts w:ascii="Arial" w:hAnsi="Arial" w:cs="Arial"/>
          <w:sz w:val="24"/>
          <w:szCs w:val="24"/>
        </w:rPr>
        <w:t>;</w:t>
      </w:r>
      <w:r w:rsidR="00574470" w:rsidRPr="004E0B4C">
        <w:rPr>
          <w:rFonts w:ascii="Arial" w:hAnsi="Arial" w:cs="Arial"/>
          <w:sz w:val="24"/>
          <w:szCs w:val="24"/>
        </w:rPr>
        <w:t xml:space="preserve"> cita ejemplos de la jurisprudencia constitucional italiana</w:t>
      </w:r>
      <w:r w:rsidR="007A64BE" w:rsidRPr="004E0B4C">
        <w:rPr>
          <w:rFonts w:ascii="Arial" w:hAnsi="Arial" w:cs="Arial"/>
          <w:sz w:val="24"/>
          <w:szCs w:val="24"/>
        </w:rPr>
        <w:t>)</w:t>
      </w:r>
      <w:r w:rsidRPr="004E0B4C">
        <w:rPr>
          <w:rFonts w:ascii="Arial" w:hAnsi="Arial" w:cs="Arial"/>
          <w:sz w:val="24"/>
          <w:szCs w:val="24"/>
        </w:rPr>
        <w:t>.</w:t>
      </w:r>
      <w:r w:rsidR="005B3D02" w:rsidRPr="004E0B4C">
        <w:rPr>
          <w:rFonts w:ascii="Arial" w:hAnsi="Arial" w:cs="Arial"/>
          <w:sz w:val="24"/>
          <w:szCs w:val="24"/>
        </w:rPr>
        <w:t xml:space="preserve"> </w:t>
      </w:r>
    </w:p>
    <w:p w14:paraId="2D0BDBC5" w14:textId="77777777" w:rsidR="0024255C" w:rsidRPr="004E0B4C" w:rsidRDefault="0067713D" w:rsidP="004F6507">
      <w:pPr>
        <w:pStyle w:val="ListParagraph"/>
        <w:spacing w:before="120" w:after="120" w:line="420" w:lineRule="auto"/>
        <w:ind w:left="0" w:firstLine="709"/>
        <w:contextualSpacing w:val="0"/>
        <w:jc w:val="both"/>
        <w:rPr>
          <w:rFonts w:ascii="Arial" w:hAnsi="Arial" w:cs="Arial"/>
          <w:color w:val="FF0000"/>
          <w:sz w:val="24"/>
          <w:szCs w:val="24"/>
        </w:rPr>
      </w:pPr>
      <w:r w:rsidRPr="004E0B4C">
        <w:rPr>
          <w:rFonts w:ascii="Arial" w:hAnsi="Arial" w:cs="Arial"/>
          <w:sz w:val="24"/>
          <w:szCs w:val="24"/>
        </w:rPr>
        <w:t>S</w:t>
      </w:r>
      <w:r w:rsidR="007A64BE" w:rsidRPr="004E0B4C">
        <w:rPr>
          <w:rFonts w:ascii="Arial" w:hAnsi="Arial" w:cs="Arial"/>
          <w:sz w:val="24"/>
          <w:szCs w:val="24"/>
        </w:rPr>
        <w:t>e trata</w:t>
      </w:r>
      <w:r w:rsidR="008132FC" w:rsidRPr="004E0B4C">
        <w:rPr>
          <w:rFonts w:ascii="Arial" w:hAnsi="Arial" w:cs="Arial"/>
          <w:sz w:val="24"/>
          <w:szCs w:val="24"/>
        </w:rPr>
        <w:t xml:space="preserve"> de la creación de una jerarquía axiológica, luego tr</w:t>
      </w:r>
      <w:r w:rsidR="005B4E4F" w:rsidRPr="004E0B4C">
        <w:rPr>
          <w:rFonts w:ascii="Arial" w:hAnsi="Arial" w:cs="Arial"/>
          <w:sz w:val="24"/>
          <w:szCs w:val="24"/>
        </w:rPr>
        <w:t xml:space="preserve">ansformada en jurídica, pero </w:t>
      </w:r>
      <w:r w:rsidR="008132FC" w:rsidRPr="004E0B4C">
        <w:rPr>
          <w:rFonts w:ascii="Arial" w:hAnsi="Arial" w:cs="Arial"/>
          <w:sz w:val="24"/>
          <w:szCs w:val="24"/>
        </w:rPr>
        <w:t>que no se puede inferir de normas pertenecientes al ordenamiento jurídico.</w:t>
      </w:r>
      <w:r w:rsidR="007A64BE" w:rsidRPr="004E0B4C">
        <w:rPr>
          <w:rFonts w:ascii="Arial" w:hAnsi="Arial" w:cs="Arial"/>
          <w:sz w:val="24"/>
          <w:szCs w:val="24"/>
        </w:rPr>
        <w:t xml:space="preserve"> </w:t>
      </w:r>
      <w:r w:rsidR="007A64BE" w:rsidRPr="004E0B4C">
        <w:rPr>
          <w:rFonts w:ascii="Arial" w:hAnsi="Arial" w:cs="Arial"/>
          <w:color w:val="000000" w:themeColor="text1"/>
          <w:sz w:val="24"/>
          <w:szCs w:val="24"/>
        </w:rPr>
        <w:t>Pero hay más:</w:t>
      </w:r>
      <w:r w:rsidR="00A247B6" w:rsidRPr="004E0B4C">
        <w:rPr>
          <w:rFonts w:ascii="Arial" w:hAnsi="Arial" w:cs="Arial"/>
          <w:color w:val="000000" w:themeColor="text1"/>
          <w:sz w:val="24"/>
          <w:szCs w:val="24"/>
        </w:rPr>
        <w:t xml:space="preserve"> </w:t>
      </w:r>
      <w:r w:rsidRPr="004E0B4C">
        <w:rPr>
          <w:rFonts w:ascii="Arial" w:hAnsi="Arial" w:cs="Arial"/>
          <w:color w:val="000000" w:themeColor="text1"/>
          <w:sz w:val="24"/>
          <w:szCs w:val="24"/>
        </w:rPr>
        <w:t xml:space="preserve">también es discrecional </w:t>
      </w:r>
      <w:r w:rsidR="007A64BE" w:rsidRPr="004E0B4C">
        <w:rPr>
          <w:rFonts w:ascii="Arial" w:hAnsi="Arial" w:cs="Arial"/>
          <w:color w:val="000000" w:themeColor="text1"/>
          <w:sz w:val="24"/>
          <w:szCs w:val="24"/>
        </w:rPr>
        <w:t>l</w:t>
      </w:r>
      <w:r w:rsidR="00A247B6" w:rsidRPr="004E0B4C">
        <w:rPr>
          <w:rFonts w:ascii="Arial" w:hAnsi="Arial" w:cs="Arial"/>
          <w:color w:val="000000" w:themeColor="text1"/>
          <w:sz w:val="24"/>
          <w:szCs w:val="24"/>
        </w:rPr>
        <w:t>a propia elección de los integrantes del conju</w:t>
      </w:r>
      <w:r w:rsidR="006929F0" w:rsidRPr="004E0B4C">
        <w:rPr>
          <w:rFonts w:ascii="Arial" w:hAnsi="Arial" w:cs="Arial"/>
          <w:color w:val="000000" w:themeColor="text1"/>
          <w:sz w:val="24"/>
          <w:szCs w:val="24"/>
        </w:rPr>
        <w:t>nto de principios supremos</w:t>
      </w:r>
      <w:r w:rsidR="007A64BE" w:rsidRPr="004E0B4C">
        <w:rPr>
          <w:rFonts w:ascii="Arial" w:hAnsi="Arial" w:cs="Arial"/>
          <w:color w:val="000000" w:themeColor="text1"/>
          <w:sz w:val="24"/>
          <w:szCs w:val="24"/>
        </w:rPr>
        <w:t xml:space="preserve">, pues no existe una definición positiva de principios supremos y aun las construidas por la jurisprudencia suelen ser considerablemente imprecisas. </w:t>
      </w:r>
      <w:r w:rsidR="00CF2297" w:rsidRPr="004E0B4C">
        <w:rPr>
          <w:rFonts w:ascii="Arial" w:hAnsi="Arial" w:cs="Arial"/>
          <w:color w:val="000000" w:themeColor="text1"/>
          <w:sz w:val="24"/>
          <w:szCs w:val="24"/>
        </w:rPr>
        <w:t>Por ende, los tribunales constitucionales seleccionan discrecionalmente aquellos principios que han de ascender al estatus de supremos.</w:t>
      </w:r>
    </w:p>
    <w:p w14:paraId="3AFAF1B4" w14:textId="77777777" w:rsidR="0007030B" w:rsidRPr="004E0B4C" w:rsidRDefault="00924D0C" w:rsidP="004F6507">
      <w:pPr>
        <w:pStyle w:val="ListParagraph"/>
        <w:numPr>
          <w:ilvl w:val="1"/>
          <w:numId w:val="1"/>
        </w:numPr>
        <w:spacing w:before="120" w:after="120" w:line="420" w:lineRule="auto"/>
        <w:ind w:left="709" w:firstLine="0"/>
        <w:contextualSpacing w:val="0"/>
        <w:rPr>
          <w:rFonts w:ascii="Arial" w:hAnsi="Arial" w:cs="Arial"/>
          <w:b/>
          <w:i/>
          <w:sz w:val="24"/>
          <w:szCs w:val="24"/>
        </w:rPr>
      </w:pPr>
      <w:r>
        <w:rPr>
          <w:rFonts w:ascii="Arial" w:hAnsi="Arial" w:cs="Arial"/>
          <w:b/>
          <w:i/>
          <w:sz w:val="24"/>
          <w:szCs w:val="24"/>
        </w:rPr>
        <w:lastRenderedPageBreak/>
        <w:t xml:space="preserve"> </w:t>
      </w:r>
      <w:r w:rsidR="005F181B" w:rsidRPr="004E0B4C">
        <w:rPr>
          <w:rFonts w:ascii="Arial" w:hAnsi="Arial" w:cs="Arial"/>
          <w:b/>
          <w:i/>
          <w:sz w:val="24"/>
          <w:szCs w:val="24"/>
        </w:rPr>
        <w:t>La interpretación del</w:t>
      </w:r>
      <w:r w:rsidR="000D4494" w:rsidRPr="004E0B4C">
        <w:rPr>
          <w:rFonts w:ascii="Arial" w:hAnsi="Arial" w:cs="Arial"/>
          <w:b/>
          <w:i/>
          <w:sz w:val="24"/>
          <w:szCs w:val="24"/>
        </w:rPr>
        <w:t xml:space="preserve"> ordenamiento jurídico orientada</w:t>
      </w:r>
      <w:r w:rsidR="007965AB" w:rsidRPr="004E0B4C">
        <w:rPr>
          <w:rFonts w:ascii="Arial" w:hAnsi="Arial" w:cs="Arial"/>
          <w:b/>
          <w:i/>
          <w:sz w:val="24"/>
          <w:szCs w:val="24"/>
        </w:rPr>
        <w:t xml:space="preserve"> hacia</w:t>
      </w:r>
      <w:r w:rsidR="005F181B" w:rsidRPr="004E0B4C">
        <w:rPr>
          <w:rFonts w:ascii="Arial" w:hAnsi="Arial" w:cs="Arial"/>
          <w:b/>
          <w:i/>
          <w:sz w:val="24"/>
          <w:szCs w:val="24"/>
        </w:rPr>
        <w:t xml:space="preserve"> principios constitucionales</w:t>
      </w:r>
    </w:p>
    <w:p w14:paraId="481757C3" w14:textId="77777777" w:rsidR="00BB7C31" w:rsidRPr="004E0B4C" w:rsidRDefault="00BB7C31"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Toda disposición o formulación jurídica </w:t>
      </w:r>
      <w:r w:rsidR="000D4494" w:rsidRPr="004E0B4C">
        <w:rPr>
          <w:rFonts w:ascii="Arial" w:hAnsi="Arial" w:cs="Arial"/>
          <w:sz w:val="24"/>
          <w:szCs w:val="24"/>
        </w:rPr>
        <w:t>(</w:t>
      </w:r>
      <w:r w:rsidRPr="004E0B4C">
        <w:rPr>
          <w:rFonts w:ascii="Arial" w:hAnsi="Arial" w:cs="Arial"/>
          <w:sz w:val="24"/>
          <w:szCs w:val="24"/>
        </w:rPr>
        <w:t>dentro del contexto pragmático-lingüístico de los juristas prácticos</w:t>
      </w:r>
      <w:r w:rsidR="000D4494" w:rsidRPr="004E0B4C">
        <w:rPr>
          <w:rFonts w:ascii="Arial" w:hAnsi="Arial" w:cs="Arial"/>
          <w:sz w:val="24"/>
          <w:szCs w:val="24"/>
        </w:rPr>
        <w:t>)</w:t>
      </w:r>
      <w:r w:rsidRPr="004E0B4C">
        <w:rPr>
          <w:rFonts w:ascii="Arial" w:hAnsi="Arial" w:cs="Arial"/>
          <w:sz w:val="24"/>
          <w:szCs w:val="24"/>
        </w:rPr>
        <w:t xml:space="preserve"> puede ser reformulada</w:t>
      </w:r>
      <w:r w:rsidR="00CF2297" w:rsidRPr="004E0B4C">
        <w:rPr>
          <w:rFonts w:ascii="Arial" w:hAnsi="Arial" w:cs="Arial"/>
          <w:sz w:val="24"/>
          <w:szCs w:val="24"/>
        </w:rPr>
        <w:t>,</w:t>
      </w:r>
      <w:r w:rsidRPr="004E0B4C">
        <w:rPr>
          <w:rFonts w:ascii="Arial" w:hAnsi="Arial" w:cs="Arial"/>
          <w:sz w:val="24"/>
          <w:szCs w:val="24"/>
        </w:rPr>
        <w:t xml:space="preserve"> interpretada</w:t>
      </w:r>
      <w:r w:rsidR="00CF2297" w:rsidRPr="004E0B4C">
        <w:rPr>
          <w:rFonts w:ascii="Arial" w:hAnsi="Arial" w:cs="Arial"/>
          <w:sz w:val="24"/>
          <w:szCs w:val="24"/>
        </w:rPr>
        <w:t xml:space="preserve"> o</w:t>
      </w:r>
      <w:r w:rsidRPr="004E0B4C">
        <w:rPr>
          <w:rFonts w:ascii="Arial" w:hAnsi="Arial" w:cs="Arial"/>
          <w:sz w:val="24"/>
          <w:szCs w:val="24"/>
        </w:rPr>
        <w:t xml:space="preserve"> entendida de </w:t>
      </w:r>
      <w:r w:rsidR="0086007A" w:rsidRPr="004E0B4C">
        <w:rPr>
          <w:rFonts w:ascii="Arial" w:hAnsi="Arial" w:cs="Arial"/>
          <w:sz w:val="24"/>
          <w:szCs w:val="24"/>
        </w:rPr>
        <w:t xml:space="preserve">diversas </w:t>
      </w:r>
      <w:r w:rsidRPr="004E0B4C">
        <w:rPr>
          <w:rFonts w:ascii="Arial" w:hAnsi="Arial" w:cs="Arial"/>
          <w:sz w:val="24"/>
          <w:szCs w:val="24"/>
        </w:rPr>
        <w:t>formas. El producto de dicha actividad es otro conjunto de enunciados normativos</w:t>
      </w:r>
      <w:r w:rsidR="00924D0C">
        <w:rPr>
          <w:rFonts w:ascii="Arial" w:hAnsi="Arial" w:cs="Arial"/>
          <w:sz w:val="24"/>
          <w:szCs w:val="24"/>
        </w:rPr>
        <w:t xml:space="preserve"> </w:t>
      </w:r>
      <w:r w:rsidRPr="004E0B4C">
        <w:rPr>
          <w:rFonts w:ascii="Arial" w:hAnsi="Arial" w:cs="Arial"/>
          <w:sz w:val="24"/>
          <w:szCs w:val="24"/>
        </w:rPr>
        <w:t>que podemos llamar normas. En otras palabras, a partir de cualquier disposición jurídica</w:t>
      </w:r>
      <w:r w:rsidR="00CF2297" w:rsidRPr="004E0B4C">
        <w:rPr>
          <w:rFonts w:ascii="Arial" w:hAnsi="Arial" w:cs="Arial"/>
          <w:sz w:val="24"/>
          <w:szCs w:val="24"/>
        </w:rPr>
        <w:t xml:space="preserve"> (</w:t>
      </w:r>
      <w:r w:rsidRPr="004E0B4C">
        <w:rPr>
          <w:rFonts w:ascii="Arial" w:hAnsi="Arial" w:cs="Arial"/>
          <w:sz w:val="24"/>
          <w:szCs w:val="24"/>
        </w:rPr>
        <w:t>pero especialmente de los textos constitucionales</w:t>
      </w:r>
      <w:r w:rsidR="00CF2297" w:rsidRPr="004E0B4C">
        <w:rPr>
          <w:rFonts w:ascii="Arial" w:hAnsi="Arial" w:cs="Arial"/>
          <w:sz w:val="24"/>
          <w:szCs w:val="24"/>
        </w:rPr>
        <w:t>)</w:t>
      </w:r>
      <w:r w:rsidRPr="004E0B4C">
        <w:rPr>
          <w:rFonts w:ascii="Arial" w:hAnsi="Arial" w:cs="Arial"/>
          <w:sz w:val="24"/>
          <w:szCs w:val="24"/>
        </w:rPr>
        <w:t xml:space="preserve"> se pueden interpretar varias</w:t>
      </w:r>
      <w:r w:rsidR="00935875" w:rsidRPr="004E0B4C">
        <w:rPr>
          <w:rFonts w:ascii="Arial" w:hAnsi="Arial" w:cs="Arial"/>
          <w:sz w:val="24"/>
          <w:szCs w:val="24"/>
        </w:rPr>
        <w:t xml:space="preserve"> normas (</w:t>
      </w:r>
      <w:r w:rsidRPr="004E0B4C">
        <w:rPr>
          <w:rFonts w:ascii="Arial" w:hAnsi="Arial" w:cs="Arial"/>
          <w:sz w:val="24"/>
          <w:szCs w:val="24"/>
        </w:rPr>
        <w:t>Gua</w:t>
      </w:r>
      <w:r w:rsidR="008902A1" w:rsidRPr="004E0B4C">
        <w:rPr>
          <w:rFonts w:ascii="Arial" w:hAnsi="Arial" w:cs="Arial"/>
          <w:sz w:val="24"/>
          <w:szCs w:val="24"/>
        </w:rPr>
        <w:t>stini, 2016; Haba, 1986</w:t>
      </w:r>
      <w:r w:rsidRPr="004E0B4C">
        <w:rPr>
          <w:rFonts w:ascii="Arial" w:hAnsi="Arial" w:cs="Arial"/>
          <w:sz w:val="24"/>
          <w:szCs w:val="24"/>
        </w:rPr>
        <w:t xml:space="preserve">). </w:t>
      </w:r>
    </w:p>
    <w:p w14:paraId="782AEC8D" w14:textId="68C93E27" w:rsidR="00626C65" w:rsidRDefault="00CF2297"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Ahora, en la práctica ius-constitucional sucede</w:t>
      </w:r>
      <w:r w:rsidR="00D90314" w:rsidRPr="004E0B4C">
        <w:rPr>
          <w:rFonts w:ascii="Arial" w:hAnsi="Arial" w:cs="Arial"/>
          <w:sz w:val="24"/>
          <w:szCs w:val="24"/>
        </w:rPr>
        <w:t xml:space="preserve"> que </w:t>
      </w:r>
      <w:r w:rsidRPr="004E0B4C">
        <w:rPr>
          <w:rFonts w:ascii="Arial" w:hAnsi="Arial" w:cs="Arial"/>
          <w:sz w:val="24"/>
          <w:szCs w:val="24"/>
        </w:rPr>
        <w:t>se</w:t>
      </w:r>
      <w:r w:rsidR="00D90314" w:rsidRPr="004E0B4C">
        <w:rPr>
          <w:rFonts w:ascii="Arial" w:hAnsi="Arial" w:cs="Arial"/>
          <w:sz w:val="24"/>
          <w:szCs w:val="24"/>
        </w:rPr>
        <w:t xml:space="preserve"> plantea si una disposición jurídica de rango infra-constitucional es conforme con la </w:t>
      </w:r>
      <w:r w:rsidR="003E2552" w:rsidRPr="004E0B4C">
        <w:rPr>
          <w:rFonts w:ascii="Arial" w:hAnsi="Arial" w:cs="Arial"/>
          <w:sz w:val="24"/>
          <w:szCs w:val="24"/>
        </w:rPr>
        <w:t>C</w:t>
      </w:r>
      <w:r w:rsidR="00D90314" w:rsidRPr="004E0B4C">
        <w:rPr>
          <w:rFonts w:ascii="Arial" w:hAnsi="Arial" w:cs="Arial"/>
          <w:sz w:val="24"/>
          <w:szCs w:val="24"/>
        </w:rPr>
        <w:t xml:space="preserve">onstitución </w:t>
      </w:r>
      <w:r w:rsidRPr="004E0B4C">
        <w:rPr>
          <w:rFonts w:ascii="Arial" w:hAnsi="Arial" w:cs="Arial"/>
          <w:sz w:val="24"/>
          <w:szCs w:val="24"/>
        </w:rPr>
        <w:t>(</w:t>
      </w:r>
      <w:r w:rsidR="00D90314" w:rsidRPr="004E0B4C">
        <w:rPr>
          <w:rFonts w:ascii="Arial" w:hAnsi="Arial" w:cs="Arial"/>
          <w:sz w:val="24"/>
          <w:szCs w:val="24"/>
        </w:rPr>
        <w:t>y, en específico, con cierto principio constitucional</w:t>
      </w:r>
      <w:r w:rsidR="00A636DD" w:rsidRPr="004E0B4C">
        <w:rPr>
          <w:rFonts w:ascii="Arial" w:hAnsi="Arial" w:cs="Arial"/>
          <w:sz w:val="24"/>
          <w:szCs w:val="24"/>
        </w:rPr>
        <w:t>). Sin</w:t>
      </w:r>
      <w:r w:rsidRPr="004E0B4C">
        <w:rPr>
          <w:rFonts w:ascii="Arial" w:hAnsi="Arial" w:cs="Arial"/>
          <w:sz w:val="24"/>
          <w:szCs w:val="24"/>
        </w:rPr>
        <w:t xml:space="preserve"> embargo, también pasa que</w:t>
      </w:r>
      <w:r w:rsidR="00D90314" w:rsidRPr="004E0B4C">
        <w:rPr>
          <w:rFonts w:ascii="Arial" w:hAnsi="Arial" w:cs="Arial"/>
          <w:sz w:val="24"/>
          <w:szCs w:val="24"/>
        </w:rPr>
        <w:t xml:space="preserve"> dicha disposición puede ser entendida como varias normas, alguna (s) de las cuales son constitucionales y otra (s) no.</w:t>
      </w:r>
      <w:r w:rsidR="00626C65">
        <w:rPr>
          <w:rFonts w:ascii="Arial" w:hAnsi="Arial" w:cs="Arial"/>
          <w:sz w:val="24"/>
          <w:szCs w:val="24"/>
        </w:rPr>
        <w:t xml:space="preserve"> </w:t>
      </w:r>
      <w:r w:rsidR="00D90314" w:rsidRPr="004E0B4C">
        <w:rPr>
          <w:rFonts w:ascii="Arial" w:hAnsi="Arial" w:cs="Arial"/>
          <w:sz w:val="24"/>
          <w:szCs w:val="24"/>
        </w:rPr>
        <w:t xml:space="preserve">Ante esta situación, los jueces constitucionales </w:t>
      </w:r>
      <w:r w:rsidRPr="004E0B4C">
        <w:rPr>
          <w:rFonts w:ascii="Arial" w:hAnsi="Arial" w:cs="Arial"/>
          <w:sz w:val="24"/>
          <w:szCs w:val="24"/>
        </w:rPr>
        <w:t>establecen</w:t>
      </w:r>
      <w:r w:rsidR="00D90314" w:rsidRPr="004E0B4C">
        <w:rPr>
          <w:rFonts w:ascii="Arial" w:hAnsi="Arial" w:cs="Arial"/>
          <w:sz w:val="24"/>
          <w:szCs w:val="24"/>
        </w:rPr>
        <w:t xml:space="preserve"> el sentido semántico que le darán a la disposición en cuestión. La interpretación (claramente selectiva) </w:t>
      </w:r>
      <w:r w:rsidR="00626C65">
        <w:rPr>
          <w:rFonts w:ascii="Arial" w:hAnsi="Arial" w:cs="Arial"/>
          <w:sz w:val="24"/>
          <w:szCs w:val="24"/>
        </w:rPr>
        <w:t>de esta, que va</w:t>
      </w:r>
      <w:r w:rsidR="00D90314" w:rsidRPr="004E0B4C">
        <w:rPr>
          <w:rFonts w:ascii="Arial" w:hAnsi="Arial" w:cs="Arial"/>
          <w:sz w:val="24"/>
          <w:szCs w:val="24"/>
        </w:rPr>
        <w:t xml:space="preserve"> </w:t>
      </w:r>
      <w:r w:rsidRPr="004E0B4C">
        <w:rPr>
          <w:rFonts w:ascii="Arial" w:hAnsi="Arial" w:cs="Arial"/>
          <w:sz w:val="24"/>
          <w:szCs w:val="24"/>
        </w:rPr>
        <w:t xml:space="preserve">acorde </w:t>
      </w:r>
      <w:r w:rsidR="00C41A94" w:rsidRPr="004E0B4C">
        <w:rPr>
          <w:rFonts w:ascii="Arial" w:hAnsi="Arial" w:cs="Arial"/>
          <w:sz w:val="24"/>
          <w:szCs w:val="24"/>
        </w:rPr>
        <w:t>con la</w:t>
      </w:r>
      <w:r w:rsidR="00D90314" w:rsidRPr="004E0B4C">
        <w:rPr>
          <w:rFonts w:ascii="Arial" w:hAnsi="Arial" w:cs="Arial"/>
          <w:sz w:val="24"/>
          <w:szCs w:val="24"/>
        </w:rPr>
        <w:t xml:space="preserve"> </w:t>
      </w:r>
      <w:r w:rsidRPr="004E0B4C">
        <w:rPr>
          <w:rFonts w:ascii="Arial" w:hAnsi="Arial" w:cs="Arial"/>
          <w:sz w:val="24"/>
          <w:szCs w:val="24"/>
        </w:rPr>
        <w:t>C</w:t>
      </w:r>
      <w:r w:rsidR="00D90314" w:rsidRPr="004E0B4C">
        <w:rPr>
          <w:rFonts w:ascii="Arial" w:hAnsi="Arial" w:cs="Arial"/>
          <w:sz w:val="24"/>
          <w:szCs w:val="24"/>
        </w:rPr>
        <w:t xml:space="preserve">onstitución, se denomina interpretación </w:t>
      </w:r>
      <w:r w:rsidR="00D90314" w:rsidRPr="004E0B4C">
        <w:rPr>
          <w:rFonts w:ascii="Arial" w:hAnsi="Arial" w:cs="Arial"/>
          <w:i/>
          <w:sz w:val="24"/>
          <w:szCs w:val="24"/>
        </w:rPr>
        <w:t xml:space="preserve">conforme, adecuadora </w:t>
      </w:r>
      <w:r w:rsidR="00D90314" w:rsidRPr="004E0B4C">
        <w:rPr>
          <w:rFonts w:ascii="Arial" w:hAnsi="Arial" w:cs="Arial"/>
          <w:sz w:val="24"/>
          <w:szCs w:val="24"/>
        </w:rPr>
        <w:t xml:space="preserve">u </w:t>
      </w:r>
      <w:r w:rsidR="00D90314" w:rsidRPr="004E0B4C">
        <w:rPr>
          <w:rFonts w:ascii="Arial" w:hAnsi="Arial" w:cs="Arial"/>
          <w:i/>
          <w:sz w:val="24"/>
          <w:szCs w:val="24"/>
        </w:rPr>
        <w:t>orientada</w:t>
      </w:r>
      <w:r w:rsidR="007965AB" w:rsidRPr="004E0B4C">
        <w:rPr>
          <w:rFonts w:ascii="Arial" w:hAnsi="Arial" w:cs="Arial"/>
          <w:i/>
          <w:sz w:val="24"/>
          <w:szCs w:val="24"/>
        </w:rPr>
        <w:t xml:space="preserve"> </w:t>
      </w:r>
      <w:r w:rsidR="007965AB" w:rsidRPr="004E0B4C">
        <w:rPr>
          <w:rFonts w:ascii="Arial" w:hAnsi="Arial" w:cs="Arial"/>
          <w:sz w:val="24"/>
          <w:szCs w:val="24"/>
        </w:rPr>
        <w:t>a la Constitución</w:t>
      </w:r>
      <w:r w:rsidR="00D90314" w:rsidRPr="004E0B4C">
        <w:rPr>
          <w:rFonts w:ascii="Arial" w:hAnsi="Arial" w:cs="Arial"/>
          <w:i/>
          <w:sz w:val="24"/>
          <w:szCs w:val="24"/>
        </w:rPr>
        <w:t xml:space="preserve"> </w:t>
      </w:r>
      <w:r w:rsidR="00D90314" w:rsidRPr="004E0B4C">
        <w:rPr>
          <w:rFonts w:ascii="Arial" w:hAnsi="Arial" w:cs="Arial"/>
          <w:sz w:val="24"/>
          <w:szCs w:val="24"/>
        </w:rPr>
        <w:t>(Guastini, 2016; Guastini).</w:t>
      </w:r>
      <w:r w:rsidR="00C41A94" w:rsidRPr="004E0B4C">
        <w:rPr>
          <w:rFonts w:ascii="Arial" w:hAnsi="Arial" w:cs="Arial"/>
          <w:sz w:val="24"/>
          <w:szCs w:val="24"/>
        </w:rPr>
        <w:t xml:space="preserve"> La interpretación </w:t>
      </w:r>
      <w:r w:rsidR="00C41A94" w:rsidRPr="004E0B4C">
        <w:rPr>
          <w:rFonts w:ascii="Arial" w:hAnsi="Arial" w:cs="Arial"/>
          <w:i/>
          <w:sz w:val="24"/>
          <w:szCs w:val="24"/>
        </w:rPr>
        <w:t>orientada a principios</w:t>
      </w:r>
      <w:r w:rsidR="002E1388" w:rsidRPr="004E0B4C">
        <w:rPr>
          <w:rFonts w:ascii="Arial" w:hAnsi="Arial" w:cs="Arial"/>
          <w:i/>
          <w:sz w:val="24"/>
          <w:szCs w:val="24"/>
        </w:rPr>
        <w:t xml:space="preserve"> constitucionales </w:t>
      </w:r>
      <w:r w:rsidR="002E1388" w:rsidRPr="004E0B4C">
        <w:rPr>
          <w:rFonts w:ascii="Arial" w:hAnsi="Arial" w:cs="Arial"/>
          <w:sz w:val="24"/>
          <w:szCs w:val="24"/>
        </w:rPr>
        <w:t>e</w:t>
      </w:r>
      <w:r w:rsidR="00626C65">
        <w:rPr>
          <w:rFonts w:ascii="Arial" w:hAnsi="Arial" w:cs="Arial"/>
          <w:sz w:val="24"/>
          <w:szCs w:val="24"/>
        </w:rPr>
        <w:t>ntra en esta categoría</w:t>
      </w:r>
      <w:r w:rsidR="00C41A94" w:rsidRPr="004E0B4C">
        <w:rPr>
          <w:rFonts w:ascii="Arial" w:hAnsi="Arial" w:cs="Arial"/>
          <w:sz w:val="24"/>
          <w:szCs w:val="24"/>
        </w:rPr>
        <w:t>.</w:t>
      </w:r>
      <w:r w:rsidR="00D90314" w:rsidRPr="004E0B4C">
        <w:rPr>
          <w:rFonts w:ascii="Arial" w:hAnsi="Arial" w:cs="Arial"/>
          <w:sz w:val="24"/>
          <w:szCs w:val="24"/>
        </w:rPr>
        <w:t xml:space="preserve"> </w:t>
      </w:r>
    </w:p>
    <w:p w14:paraId="21C1CDD8" w14:textId="4FD1A47E" w:rsidR="0098629B" w:rsidRPr="004E0B4C" w:rsidRDefault="00626C65" w:rsidP="004F6507">
      <w:pPr>
        <w:spacing w:before="120" w:after="120" w:line="420" w:lineRule="auto"/>
        <w:ind w:firstLine="709"/>
        <w:jc w:val="both"/>
        <w:rPr>
          <w:rFonts w:ascii="Arial" w:hAnsi="Arial" w:cs="Arial"/>
          <w:sz w:val="24"/>
          <w:szCs w:val="24"/>
        </w:rPr>
      </w:pPr>
      <w:r>
        <w:rPr>
          <w:rFonts w:ascii="Arial" w:hAnsi="Arial" w:cs="Arial"/>
          <w:sz w:val="24"/>
          <w:szCs w:val="24"/>
        </w:rPr>
        <w:t>A partir de lo anterior, cabe recordar que e</w:t>
      </w:r>
      <w:r w:rsidR="0098629B" w:rsidRPr="004E0B4C">
        <w:rPr>
          <w:rFonts w:ascii="Arial" w:hAnsi="Arial" w:cs="Arial"/>
          <w:sz w:val="24"/>
          <w:szCs w:val="24"/>
        </w:rPr>
        <w:t>xisten distintas clases de jurisprudencia constitucional de interpretación orientada a principios constitucionales</w:t>
      </w:r>
      <w:r w:rsidR="00D378F7" w:rsidRPr="004E0B4C">
        <w:rPr>
          <w:rFonts w:ascii="Arial" w:hAnsi="Arial" w:cs="Arial"/>
          <w:sz w:val="24"/>
          <w:szCs w:val="24"/>
        </w:rPr>
        <w:t xml:space="preserve"> (Guastini, 2016)</w:t>
      </w:r>
      <w:r w:rsidR="0098629B" w:rsidRPr="004E0B4C">
        <w:rPr>
          <w:rFonts w:ascii="Arial" w:hAnsi="Arial" w:cs="Arial"/>
          <w:sz w:val="24"/>
          <w:szCs w:val="24"/>
        </w:rPr>
        <w:t>.</w:t>
      </w:r>
      <w:r w:rsidR="0086007A" w:rsidRPr="004E0B4C">
        <w:rPr>
          <w:rFonts w:ascii="Arial" w:hAnsi="Arial" w:cs="Arial"/>
          <w:sz w:val="24"/>
          <w:szCs w:val="24"/>
        </w:rPr>
        <w:t xml:space="preserve"> Veamos:</w:t>
      </w:r>
    </w:p>
    <w:p w14:paraId="23028B3F" w14:textId="38A06617" w:rsidR="00D90314" w:rsidRPr="004E0B4C" w:rsidRDefault="0098629B" w:rsidP="004F6507">
      <w:pPr>
        <w:pStyle w:val="ListParagraph"/>
        <w:numPr>
          <w:ilvl w:val="0"/>
          <w:numId w:val="5"/>
        </w:numPr>
        <w:spacing w:before="120" w:after="120" w:line="420" w:lineRule="auto"/>
        <w:ind w:left="0" w:firstLine="709"/>
        <w:contextualSpacing w:val="0"/>
        <w:jc w:val="both"/>
        <w:rPr>
          <w:rFonts w:ascii="Arial" w:hAnsi="Arial" w:cs="Arial"/>
          <w:sz w:val="24"/>
          <w:szCs w:val="24"/>
        </w:rPr>
      </w:pPr>
      <w:r w:rsidRPr="004E0B4C">
        <w:rPr>
          <w:rFonts w:ascii="Arial" w:hAnsi="Arial" w:cs="Arial"/>
          <w:i/>
          <w:sz w:val="24"/>
          <w:szCs w:val="24"/>
        </w:rPr>
        <w:t>Decisiones interpretativas en sentido estricto</w:t>
      </w:r>
      <w:r w:rsidR="00626C65">
        <w:rPr>
          <w:rFonts w:ascii="Arial" w:hAnsi="Arial" w:cs="Arial"/>
          <w:sz w:val="24"/>
          <w:szCs w:val="24"/>
        </w:rPr>
        <w:t>:</w:t>
      </w:r>
      <w:r w:rsidRPr="004E0B4C">
        <w:rPr>
          <w:rFonts w:ascii="Arial" w:hAnsi="Arial" w:cs="Arial"/>
          <w:sz w:val="24"/>
          <w:szCs w:val="24"/>
        </w:rPr>
        <w:t xml:space="preserve"> Se trata de las sentencias que determinan la constitucionalidad</w:t>
      </w:r>
      <w:r w:rsidR="00626C65">
        <w:rPr>
          <w:rFonts w:ascii="Arial" w:hAnsi="Arial" w:cs="Arial"/>
          <w:sz w:val="24"/>
          <w:szCs w:val="24"/>
        </w:rPr>
        <w:t>,</w:t>
      </w:r>
      <w:r w:rsidRPr="004E0B4C">
        <w:rPr>
          <w:rFonts w:ascii="Arial" w:hAnsi="Arial" w:cs="Arial"/>
          <w:sz w:val="24"/>
          <w:szCs w:val="24"/>
        </w:rPr>
        <w:t xml:space="preserve"> no ya de una formulación jurídica</w:t>
      </w:r>
      <w:r w:rsidR="00C41A94" w:rsidRPr="004E0B4C">
        <w:rPr>
          <w:rFonts w:ascii="Arial" w:hAnsi="Arial" w:cs="Arial"/>
          <w:sz w:val="24"/>
          <w:szCs w:val="24"/>
        </w:rPr>
        <w:t xml:space="preserve"> infra-constitucional</w:t>
      </w:r>
      <w:r w:rsidRPr="004E0B4C">
        <w:rPr>
          <w:rFonts w:ascii="Arial" w:hAnsi="Arial" w:cs="Arial"/>
          <w:sz w:val="24"/>
          <w:szCs w:val="24"/>
        </w:rPr>
        <w:t xml:space="preserve">, sino de </w:t>
      </w:r>
      <w:r w:rsidRPr="004E0B4C">
        <w:rPr>
          <w:rFonts w:ascii="Arial" w:hAnsi="Arial" w:cs="Arial"/>
          <w:i/>
          <w:sz w:val="24"/>
          <w:szCs w:val="24"/>
        </w:rPr>
        <w:t>uno</w:t>
      </w:r>
      <w:r w:rsidRPr="004E0B4C">
        <w:rPr>
          <w:rFonts w:ascii="Arial" w:hAnsi="Arial" w:cs="Arial"/>
          <w:sz w:val="24"/>
          <w:szCs w:val="24"/>
        </w:rPr>
        <w:t xml:space="preserve"> de sus sentidos posibles (i.e. una de las normas que puede expresar). </w:t>
      </w:r>
      <w:r w:rsidR="00CF2297" w:rsidRPr="004E0B4C">
        <w:rPr>
          <w:rFonts w:ascii="Arial" w:hAnsi="Arial" w:cs="Arial"/>
          <w:sz w:val="24"/>
          <w:szCs w:val="24"/>
        </w:rPr>
        <w:t>Esta jurisprudencia puede</w:t>
      </w:r>
      <w:r w:rsidRPr="004E0B4C">
        <w:rPr>
          <w:rFonts w:ascii="Arial" w:hAnsi="Arial" w:cs="Arial"/>
          <w:sz w:val="24"/>
          <w:szCs w:val="24"/>
        </w:rPr>
        <w:t xml:space="preserve"> ser</w:t>
      </w:r>
      <w:r w:rsidR="00CF2297" w:rsidRPr="004E0B4C">
        <w:rPr>
          <w:rFonts w:ascii="Arial" w:hAnsi="Arial" w:cs="Arial"/>
          <w:sz w:val="24"/>
          <w:szCs w:val="24"/>
        </w:rPr>
        <w:t xml:space="preserve"> de</w:t>
      </w:r>
      <w:r w:rsidRPr="004E0B4C">
        <w:rPr>
          <w:rFonts w:ascii="Arial" w:hAnsi="Arial" w:cs="Arial"/>
          <w:sz w:val="24"/>
          <w:szCs w:val="24"/>
        </w:rPr>
        <w:t xml:space="preserve"> do</w:t>
      </w:r>
      <w:r w:rsidR="00626C65">
        <w:rPr>
          <w:rFonts w:ascii="Arial" w:hAnsi="Arial" w:cs="Arial"/>
          <w:sz w:val="24"/>
          <w:szCs w:val="24"/>
        </w:rPr>
        <w:t>s</w:t>
      </w:r>
      <w:r w:rsidR="00D378F7" w:rsidRPr="004E0B4C">
        <w:rPr>
          <w:rFonts w:ascii="Arial" w:hAnsi="Arial" w:cs="Arial"/>
          <w:sz w:val="24"/>
          <w:szCs w:val="24"/>
        </w:rPr>
        <w:t xml:space="preserve"> clases: desestimatorias de la</w:t>
      </w:r>
      <w:r w:rsidRPr="004E0B4C">
        <w:rPr>
          <w:rFonts w:ascii="Arial" w:hAnsi="Arial" w:cs="Arial"/>
          <w:sz w:val="24"/>
          <w:szCs w:val="24"/>
        </w:rPr>
        <w:t xml:space="preserve"> cuestión </w:t>
      </w:r>
      <w:r w:rsidRPr="004E0B4C">
        <w:rPr>
          <w:rFonts w:ascii="Arial" w:hAnsi="Arial" w:cs="Arial"/>
          <w:sz w:val="24"/>
          <w:szCs w:val="24"/>
        </w:rPr>
        <w:lastRenderedPageBreak/>
        <w:t xml:space="preserve">de constitucionalidad en el respecto de la norma infra-constitucional analizada y estimatoria de la inconstitucionalidad. En este </w:t>
      </w:r>
      <w:r w:rsidR="00D378F7" w:rsidRPr="004E0B4C">
        <w:rPr>
          <w:rFonts w:ascii="Arial" w:hAnsi="Arial" w:cs="Arial"/>
          <w:sz w:val="24"/>
          <w:szCs w:val="24"/>
        </w:rPr>
        <w:t xml:space="preserve">último caso, dicha norma queda anulada </w:t>
      </w:r>
      <w:r w:rsidR="000451A6" w:rsidRPr="00803961">
        <w:rPr>
          <w:rFonts w:ascii="Arial" w:hAnsi="Arial" w:cs="Arial"/>
          <w:i/>
          <w:sz w:val="24"/>
          <w:szCs w:val="24"/>
        </w:rPr>
        <w:t>erga omnes</w:t>
      </w:r>
      <w:r w:rsidR="00D378F7" w:rsidRPr="004E0B4C">
        <w:rPr>
          <w:rFonts w:ascii="Arial" w:hAnsi="Arial" w:cs="Arial"/>
          <w:sz w:val="24"/>
          <w:szCs w:val="24"/>
        </w:rPr>
        <w:t xml:space="preserve"> (no así la disposición). </w:t>
      </w:r>
    </w:p>
    <w:p w14:paraId="33A4B712" w14:textId="0FBAED65" w:rsidR="00D378F7" w:rsidRPr="004E0B4C" w:rsidRDefault="00D378F7"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Esta clase de decisiones comportan una selección discrecional de parte de los tribunales constitucionales, pues no está positivamente prescrito –salvo por ellos mismos- que deba preservarse o no una disposición jurídica dentro del ordenamiento gracias a que puede expresar una norma conforme a la </w:t>
      </w:r>
      <w:r w:rsidR="003E2552" w:rsidRPr="004E0B4C">
        <w:rPr>
          <w:rFonts w:ascii="Arial" w:hAnsi="Arial" w:cs="Arial"/>
          <w:sz w:val="24"/>
          <w:szCs w:val="24"/>
        </w:rPr>
        <w:t>C</w:t>
      </w:r>
      <w:r w:rsidRPr="004E0B4C">
        <w:rPr>
          <w:rFonts w:ascii="Arial" w:hAnsi="Arial" w:cs="Arial"/>
          <w:sz w:val="24"/>
          <w:szCs w:val="24"/>
        </w:rPr>
        <w:t>onstitución (Guastini</w:t>
      </w:r>
      <w:r w:rsidR="00626C65">
        <w:rPr>
          <w:rFonts w:ascii="Arial" w:hAnsi="Arial" w:cs="Arial"/>
          <w:sz w:val="24"/>
          <w:szCs w:val="24"/>
        </w:rPr>
        <w:t xml:space="preserve"> (2001)</w:t>
      </w:r>
      <w:r w:rsidRPr="004E0B4C">
        <w:rPr>
          <w:rFonts w:ascii="Arial" w:hAnsi="Arial" w:cs="Arial"/>
          <w:sz w:val="24"/>
          <w:szCs w:val="24"/>
        </w:rPr>
        <w:t xml:space="preserve"> incluso señala algunas razones por l</w:t>
      </w:r>
      <w:r w:rsidR="008902A1" w:rsidRPr="004E0B4C">
        <w:rPr>
          <w:rFonts w:ascii="Arial" w:hAnsi="Arial" w:cs="Arial"/>
          <w:sz w:val="24"/>
          <w:szCs w:val="24"/>
        </w:rPr>
        <w:t>as que podría ser inconveniente</w:t>
      </w:r>
      <w:r w:rsidRPr="004E0B4C">
        <w:rPr>
          <w:rFonts w:ascii="Arial" w:hAnsi="Arial" w:cs="Arial"/>
          <w:sz w:val="24"/>
          <w:szCs w:val="24"/>
        </w:rPr>
        <w:t xml:space="preserve">). </w:t>
      </w:r>
      <w:r w:rsidR="00C876E0" w:rsidRPr="004E0B4C">
        <w:rPr>
          <w:rFonts w:ascii="Arial" w:hAnsi="Arial" w:cs="Arial"/>
          <w:sz w:val="24"/>
          <w:szCs w:val="24"/>
        </w:rPr>
        <w:t xml:space="preserve">Empero, si se tratara propiamente de una actividad de interpretación selectiva, </w:t>
      </w:r>
      <w:r w:rsidR="00C41A94" w:rsidRPr="004E0B4C">
        <w:rPr>
          <w:rFonts w:ascii="Arial" w:hAnsi="Arial" w:cs="Arial"/>
          <w:sz w:val="24"/>
          <w:szCs w:val="24"/>
        </w:rPr>
        <w:t>cae</w:t>
      </w:r>
      <w:r w:rsidR="00C876E0" w:rsidRPr="004E0B4C">
        <w:rPr>
          <w:rFonts w:ascii="Arial" w:hAnsi="Arial" w:cs="Arial"/>
          <w:sz w:val="24"/>
          <w:szCs w:val="24"/>
        </w:rPr>
        <w:t xml:space="preserve"> en la clase de la discrecionalidad trivial en la aplicación e identificación de </w:t>
      </w:r>
      <w:r w:rsidR="00C41A94" w:rsidRPr="004E0B4C">
        <w:rPr>
          <w:rFonts w:ascii="Arial" w:hAnsi="Arial" w:cs="Arial"/>
          <w:sz w:val="24"/>
          <w:szCs w:val="24"/>
        </w:rPr>
        <w:t>principios jurídicos</w:t>
      </w:r>
      <w:r w:rsidR="00C876E0" w:rsidRPr="004E0B4C">
        <w:rPr>
          <w:rFonts w:ascii="Arial" w:hAnsi="Arial" w:cs="Arial"/>
          <w:sz w:val="24"/>
          <w:szCs w:val="24"/>
        </w:rPr>
        <w:t xml:space="preserve">. </w:t>
      </w:r>
    </w:p>
    <w:p w14:paraId="510FF672" w14:textId="09B19BCA" w:rsidR="00ED3547" w:rsidRPr="004E0B4C" w:rsidRDefault="00D378F7" w:rsidP="004F6507">
      <w:pPr>
        <w:pStyle w:val="ListParagraph"/>
        <w:numPr>
          <w:ilvl w:val="0"/>
          <w:numId w:val="5"/>
        </w:numPr>
        <w:spacing w:before="120" w:after="120" w:line="420" w:lineRule="auto"/>
        <w:ind w:left="0" w:firstLine="709"/>
        <w:contextualSpacing w:val="0"/>
        <w:jc w:val="both"/>
        <w:rPr>
          <w:rFonts w:ascii="Arial" w:hAnsi="Arial" w:cs="Arial"/>
          <w:sz w:val="24"/>
          <w:szCs w:val="24"/>
        </w:rPr>
      </w:pPr>
      <w:r w:rsidRPr="004E0B4C">
        <w:rPr>
          <w:rFonts w:ascii="Arial" w:hAnsi="Arial" w:cs="Arial"/>
          <w:i/>
          <w:sz w:val="24"/>
          <w:szCs w:val="24"/>
        </w:rPr>
        <w:t>Decisiones manipuladoras</w:t>
      </w:r>
      <w:r w:rsidR="00170862">
        <w:rPr>
          <w:rFonts w:ascii="Arial" w:hAnsi="Arial" w:cs="Arial"/>
          <w:sz w:val="24"/>
          <w:szCs w:val="24"/>
        </w:rPr>
        <w:t>:</w:t>
      </w:r>
      <w:r w:rsidRPr="004E0B4C">
        <w:rPr>
          <w:rFonts w:ascii="Arial" w:hAnsi="Arial" w:cs="Arial"/>
          <w:sz w:val="24"/>
          <w:szCs w:val="24"/>
        </w:rPr>
        <w:t xml:space="preserve"> </w:t>
      </w:r>
      <w:r w:rsidR="00626C65">
        <w:rPr>
          <w:rFonts w:ascii="Arial" w:hAnsi="Arial" w:cs="Arial"/>
          <w:sz w:val="24"/>
          <w:szCs w:val="24"/>
        </w:rPr>
        <w:t>Es</w:t>
      </w:r>
      <w:r w:rsidR="0024255C" w:rsidRPr="004E0B4C">
        <w:rPr>
          <w:rFonts w:ascii="Arial" w:hAnsi="Arial" w:cs="Arial"/>
          <w:sz w:val="24"/>
          <w:szCs w:val="24"/>
        </w:rPr>
        <w:t xml:space="preserve"> un sub-conjunto de las sentencias estimatorias en las cuales el tribunal constitucional </w:t>
      </w:r>
      <w:r w:rsidR="0024255C" w:rsidRPr="004E0B4C">
        <w:rPr>
          <w:rFonts w:ascii="Arial" w:hAnsi="Arial" w:cs="Arial"/>
          <w:i/>
          <w:sz w:val="24"/>
          <w:szCs w:val="24"/>
        </w:rPr>
        <w:t>agrega</w:t>
      </w:r>
      <w:r w:rsidR="0024255C" w:rsidRPr="004E0B4C">
        <w:rPr>
          <w:rFonts w:ascii="Arial" w:hAnsi="Arial" w:cs="Arial"/>
          <w:sz w:val="24"/>
          <w:szCs w:val="24"/>
        </w:rPr>
        <w:t xml:space="preserve"> contenido normativo que no se puede interpretar como parte del posible contenido semántico de las disposiciones jurídicas cuya constitucionalidad est</w:t>
      </w:r>
      <w:r w:rsidR="00ED3547" w:rsidRPr="004E0B4C">
        <w:rPr>
          <w:rFonts w:ascii="Arial" w:hAnsi="Arial" w:cs="Arial"/>
          <w:sz w:val="24"/>
          <w:szCs w:val="24"/>
        </w:rPr>
        <w:t xml:space="preserve">á siendo analizada. </w:t>
      </w:r>
      <w:r w:rsidR="0086007A" w:rsidRPr="004E0B4C">
        <w:rPr>
          <w:rFonts w:ascii="Arial" w:hAnsi="Arial" w:cs="Arial"/>
          <w:sz w:val="24"/>
          <w:szCs w:val="24"/>
        </w:rPr>
        <w:t>En otras palabras, en estos casos</w:t>
      </w:r>
      <w:r w:rsidR="00C73E57">
        <w:rPr>
          <w:rFonts w:ascii="Arial" w:hAnsi="Arial" w:cs="Arial"/>
          <w:sz w:val="24"/>
          <w:szCs w:val="24"/>
        </w:rPr>
        <w:t>,</w:t>
      </w:r>
      <w:r w:rsidR="0086007A" w:rsidRPr="004E0B4C">
        <w:rPr>
          <w:rFonts w:ascii="Arial" w:hAnsi="Arial" w:cs="Arial"/>
          <w:sz w:val="24"/>
          <w:szCs w:val="24"/>
        </w:rPr>
        <w:t xml:space="preserve"> los tribunales</w:t>
      </w:r>
      <w:r w:rsidR="00FC06F9" w:rsidRPr="004E0B4C">
        <w:rPr>
          <w:rFonts w:ascii="Arial" w:hAnsi="Arial" w:cs="Arial"/>
          <w:sz w:val="24"/>
          <w:szCs w:val="24"/>
        </w:rPr>
        <w:t xml:space="preserve"> constitucionales</w:t>
      </w:r>
      <w:r w:rsidR="0086007A" w:rsidRPr="004E0B4C">
        <w:rPr>
          <w:rFonts w:ascii="Arial" w:hAnsi="Arial" w:cs="Arial"/>
          <w:sz w:val="24"/>
          <w:szCs w:val="24"/>
        </w:rPr>
        <w:t xml:space="preserve"> integran el ordenamiento jurídico. </w:t>
      </w:r>
      <w:r w:rsidR="00FC06F9" w:rsidRPr="004E0B4C">
        <w:rPr>
          <w:rFonts w:ascii="Arial" w:hAnsi="Arial" w:cs="Arial"/>
          <w:sz w:val="24"/>
          <w:szCs w:val="24"/>
        </w:rPr>
        <w:t>L</w:t>
      </w:r>
      <w:r w:rsidR="00ED3547" w:rsidRPr="004E0B4C">
        <w:rPr>
          <w:rFonts w:ascii="Arial" w:hAnsi="Arial" w:cs="Arial"/>
          <w:sz w:val="24"/>
          <w:szCs w:val="24"/>
        </w:rPr>
        <w:t>as normas en cuestión se sustentan me</w:t>
      </w:r>
      <w:r w:rsidR="000F5DDA" w:rsidRPr="004E0B4C">
        <w:rPr>
          <w:rFonts w:ascii="Arial" w:hAnsi="Arial" w:cs="Arial"/>
          <w:sz w:val="24"/>
          <w:szCs w:val="24"/>
        </w:rPr>
        <w:t>diante</w:t>
      </w:r>
      <w:r w:rsidR="00C73E57">
        <w:rPr>
          <w:rFonts w:ascii="Arial" w:hAnsi="Arial" w:cs="Arial"/>
          <w:sz w:val="24"/>
          <w:szCs w:val="24"/>
        </w:rPr>
        <w:t xml:space="preserve"> la</w:t>
      </w:r>
      <w:r w:rsidR="000F5DDA" w:rsidRPr="004E0B4C">
        <w:rPr>
          <w:rFonts w:ascii="Arial" w:hAnsi="Arial" w:cs="Arial"/>
          <w:sz w:val="24"/>
          <w:szCs w:val="24"/>
        </w:rPr>
        <w:t xml:space="preserve"> interpretación creadora</w:t>
      </w:r>
      <w:r w:rsidR="00ED3547" w:rsidRPr="004E0B4C">
        <w:rPr>
          <w:rFonts w:ascii="Arial" w:hAnsi="Arial" w:cs="Arial"/>
          <w:sz w:val="24"/>
          <w:szCs w:val="24"/>
        </w:rPr>
        <w:t>. Guastini</w:t>
      </w:r>
      <w:r w:rsidR="008902A1" w:rsidRPr="004E0B4C">
        <w:rPr>
          <w:rFonts w:ascii="Arial" w:hAnsi="Arial" w:cs="Arial"/>
          <w:sz w:val="24"/>
          <w:szCs w:val="24"/>
        </w:rPr>
        <w:t xml:space="preserve"> (2016</w:t>
      </w:r>
      <w:r w:rsidR="00477B69" w:rsidRPr="004E0B4C">
        <w:rPr>
          <w:rFonts w:ascii="Arial" w:hAnsi="Arial" w:cs="Arial"/>
          <w:sz w:val="24"/>
          <w:szCs w:val="24"/>
        </w:rPr>
        <w:t>)</w:t>
      </w:r>
      <w:r w:rsidR="00ED3547" w:rsidRPr="004E0B4C">
        <w:rPr>
          <w:rFonts w:ascii="Arial" w:hAnsi="Arial" w:cs="Arial"/>
          <w:sz w:val="24"/>
          <w:szCs w:val="24"/>
        </w:rPr>
        <w:t xml:space="preserve"> encuentra dos clases de sentencias manipuladoras típica</w:t>
      </w:r>
      <w:r w:rsidR="00FC06F9" w:rsidRPr="004E0B4C">
        <w:rPr>
          <w:rFonts w:ascii="Arial" w:hAnsi="Arial" w:cs="Arial"/>
          <w:sz w:val="24"/>
          <w:szCs w:val="24"/>
        </w:rPr>
        <w:t>s</w:t>
      </w:r>
      <w:r w:rsidR="00ED3547" w:rsidRPr="004E0B4C">
        <w:rPr>
          <w:rFonts w:ascii="Arial" w:hAnsi="Arial" w:cs="Arial"/>
          <w:sz w:val="24"/>
          <w:szCs w:val="24"/>
        </w:rPr>
        <w:t xml:space="preserve"> en la jurisprudencia constitucional (italiana):</w:t>
      </w:r>
    </w:p>
    <w:p w14:paraId="5D1279BE" w14:textId="3B1F98BC" w:rsidR="00D378F7" w:rsidRPr="004E0B4C" w:rsidRDefault="00ED3547" w:rsidP="004F6507">
      <w:pPr>
        <w:pStyle w:val="ListParagraph"/>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ii.</w:t>
      </w:r>
      <w:r w:rsidR="00477B69" w:rsidRPr="004E0B4C">
        <w:rPr>
          <w:rFonts w:ascii="Arial" w:hAnsi="Arial" w:cs="Arial"/>
          <w:sz w:val="24"/>
          <w:szCs w:val="24"/>
        </w:rPr>
        <w:t xml:space="preserve"> </w:t>
      </w:r>
      <w:r w:rsidRPr="004E0B4C">
        <w:rPr>
          <w:rFonts w:ascii="Arial" w:hAnsi="Arial" w:cs="Arial"/>
          <w:sz w:val="24"/>
          <w:szCs w:val="24"/>
        </w:rPr>
        <w:t xml:space="preserve">i. Sentencias </w:t>
      </w:r>
      <w:r w:rsidRPr="004E0B4C">
        <w:rPr>
          <w:rFonts w:ascii="Arial" w:hAnsi="Arial" w:cs="Arial"/>
          <w:i/>
          <w:sz w:val="24"/>
          <w:szCs w:val="24"/>
        </w:rPr>
        <w:t>aditivas</w:t>
      </w:r>
      <w:r w:rsidRPr="004E0B4C">
        <w:rPr>
          <w:rFonts w:ascii="Arial" w:hAnsi="Arial" w:cs="Arial"/>
          <w:sz w:val="24"/>
          <w:szCs w:val="24"/>
        </w:rPr>
        <w:t xml:space="preserve">: </w:t>
      </w:r>
      <w:r w:rsidR="00170862">
        <w:rPr>
          <w:rFonts w:ascii="Arial" w:hAnsi="Arial" w:cs="Arial"/>
          <w:sz w:val="24"/>
          <w:szCs w:val="24"/>
        </w:rPr>
        <w:t>S</w:t>
      </w:r>
      <w:r w:rsidRPr="004E0B4C">
        <w:rPr>
          <w:rFonts w:ascii="Arial" w:hAnsi="Arial" w:cs="Arial"/>
          <w:sz w:val="24"/>
          <w:szCs w:val="24"/>
        </w:rPr>
        <w:t>e declara inconstitucional que una disposición jurídica no exprese una norma</w:t>
      </w:r>
      <w:r w:rsidR="001549D5" w:rsidRPr="004E0B4C">
        <w:rPr>
          <w:rFonts w:ascii="Arial" w:hAnsi="Arial" w:cs="Arial"/>
          <w:sz w:val="24"/>
          <w:szCs w:val="24"/>
        </w:rPr>
        <w:t>. P</w:t>
      </w:r>
      <w:r w:rsidRPr="004E0B4C">
        <w:rPr>
          <w:rFonts w:ascii="Arial" w:hAnsi="Arial" w:cs="Arial"/>
          <w:sz w:val="24"/>
          <w:szCs w:val="24"/>
        </w:rPr>
        <w:t>ara que la</w:t>
      </w:r>
      <w:r w:rsidR="00C41A94" w:rsidRPr="004E0B4C">
        <w:rPr>
          <w:rFonts w:ascii="Arial" w:hAnsi="Arial" w:cs="Arial"/>
          <w:sz w:val="24"/>
          <w:szCs w:val="24"/>
        </w:rPr>
        <w:t xml:space="preserve"> disposición sea conforme con la</w:t>
      </w:r>
      <w:r w:rsidRPr="004E0B4C">
        <w:rPr>
          <w:rFonts w:ascii="Arial" w:hAnsi="Arial" w:cs="Arial"/>
          <w:sz w:val="24"/>
          <w:szCs w:val="24"/>
        </w:rPr>
        <w:t xml:space="preserve"> </w:t>
      </w:r>
      <w:r w:rsidR="001549D5" w:rsidRPr="004E0B4C">
        <w:rPr>
          <w:rFonts w:ascii="Arial" w:hAnsi="Arial" w:cs="Arial"/>
          <w:sz w:val="24"/>
          <w:szCs w:val="24"/>
        </w:rPr>
        <w:t>C</w:t>
      </w:r>
      <w:r w:rsidRPr="004E0B4C">
        <w:rPr>
          <w:rFonts w:ascii="Arial" w:hAnsi="Arial" w:cs="Arial"/>
          <w:sz w:val="24"/>
          <w:szCs w:val="24"/>
        </w:rPr>
        <w:t>onstitución</w:t>
      </w:r>
      <w:r w:rsidR="00C41A94" w:rsidRPr="004E0B4C">
        <w:rPr>
          <w:rFonts w:ascii="Arial" w:hAnsi="Arial" w:cs="Arial"/>
          <w:sz w:val="24"/>
          <w:szCs w:val="24"/>
        </w:rPr>
        <w:t xml:space="preserve"> (ya sean sus principios o sus reglas)</w:t>
      </w:r>
      <w:r w:rsidR="001549D5" w:rsidRPr="004E0B4C">
        <w:rPr>
          <w:rFonts w:ascii="Arial" w:hAnsi="Arial" w:cs="Arial"/>
          <w:sz w:val="24"/>
          <w:szCs w:val="24"/>
        </w:rPr>
        <w:t>,</w:t>
      </w:r>
      <w:r w:rsidRPr="004E0B4C">
        <w:rPr>
          <w:rFonts w:ascii="Arial" w:hAnsi="Arial" w:cs="Arial"/>
          <w:sz w:val="24"/>
          <w:szCs w:val="24"/>
        </w:rPr>
        <w:t xml:space="preserve"> se i</w:t>
      </w:r>
      <w:r w:rsidR="00FC06F9" w:rsidRPr="004E0B4C">
        <w:rPr>
          <w:rFonts w:ascii="Arial" w:hAnsi="Arial" w:cs="Arial"/>
          <w:sz w:val="24"/>
          <w:szCs w:val="24"/>
        </w:rPr>
        <w:t>ntroduce en el ordenamiento l</w:t>
      </w:r>
      <w:r w:rsidRPr="004E0B4C">
        <w:rPr>
          <w:rFonts w:ascii="Arial" w:hAnsi="Arial" w:cs="Arial"/>
          <w:sz w:val="24"/>
          <w:szCs w:val="24"/>
        </w:rPr>
        <w:t>a norma</w:t>
      </w:r>
      <w:r w:rsidR="00FC06F9" w:rsidRPr="004E0B4C">
        <w:rPr>
          <w:rFonts w:ascii="Arial" w:hAnsi="Arial" w:cs="Arial"/>
          <w:sz w:val="24"/>
          <w:szCs w:val="24"/>
        </w:rPr>
        <w:t xml:space="preserve"> faltan</w:t>
      </w:r>
      <w:r w:rsidR="001549D5" w:rsidRPr="004E0B4C">
        <w:rPr>
          <w:rFonts w:ascii="Arial" w:hAnsi="Arial" w:cs="Arial"/>
          <w:sz w:val="24"/>
          <w:szCs w:val="24"/>
        </w:rPr>
        <w:t>te</w:t>
      </w:r>
      <w:r w:rsidRPr="004E0B4C">
        <w:rPr>
          <w:rFonts w:ascii="Arial" w:hAnsi="Arial" w:cs="Arial"/>
          <w:sz w:val="24"/>
          <w:szCs w:val="24"/>
        </w:rPr>
        <w:t>.</w:t>
      </w:r>
      <w:r w:rsidR="00C73E57">
        <w:rPr>
          <w:rFonts w:ascii="Arial" w:hAnsi="Arial" w:cs="Arial"/>
          <w:sz w:val="24"/>
          <w:szCs w:val="24"/>
        </w:rPr>
        <w:t xml:space="preserve"> </w:t>
      </w:r>
      <w:r w:rsidR="007746BD" w:rsidRPr="004E0B4C">
        <w:rPr>
          <w:rFonts w:ascii="Arial" w:hAnsi="Arial" w:cs="Arial"/>
          <w:sz w:val="24"/>
          <w:szCs w:val="24"/>
        </w:rPr>
        <w:t>Este es un procedimiento creativo y</w:t>
      </w:r>
      <w:r w:rsidR="00C876E0" w:rsidRPr="004E0B4C">
        <w:rPr>
          <w:rFonts w:ascii="Arial" w:hAnsi="Arial" w:cs="Arial"/>
          <w:sz w:val="24"/>
          <w:szCs w:val="24"/>
        </w:rPr>
        <w:t xml:space="preserve"> no-trivialmente</w:t>
      </w:r>
      <w:r w:rsidR="007746BD" w:rsidRPr="004E0B4C">
        <w:rPr>
          <w:rFonts w:ascii="Arial" w:hAnsi="Arial" w:cs="Arial"/>
          <w:sz w:val="24"/>
          <w:szCs w:val="24"/>
        </w:rPr>
        <w:t xml:space="preserve"> discrecional</w:t>
      </w:r>
      <w:r w:rsidR="00FC06F9" w:rsidRPr="004E0B4C">
        <w:rPr>
          <w:rFonts w:ascii="Arial" w:hAnsi="Arial" w:cs="Arial"/>
          <w:sz w:val="24"/>
          <w:szCs w:val="24"/>
        </w:rPr>
        <w:t xml:space="preserve"> de integración jurídica, pues </w:t>
      </w:r>
      <w:r w:rsidR="007746BD" w:rsidRPr="004E0B4C">
        <w:rPr>
          <w:rFonts w:ascii="Arial" w:hAnsi="Arial" w:cs="Arial"/>
          <w:sz w:val="24"/>
          <w:szCs w:val="24"/>
        </w:rPr>
        <w:t xml:space="preserve">el conjunto de normas </w:t>
      </w:r>
      <w:r w:rsidR="007746BD" w:rsidRPr="004E0B4C">
        <w:rPr>
          <w:rFonts w:ascii="Arial" w:hAnsi="Arial" w:cs="Arial"/>
          <w:i/>
          <w:sz w:val="24"/>
          <w:szCs w:val="24"/>
        </w:rPr>
        <w:t>no expresadas</w:t>
      </w:r>
      <w:r w:rsidR="007746BD" w:rsidRPr="004E0B4C">
        <w:rPr>
          <w:rFonts w:ascii="Arial" w:hAnsi="Arial" w:cs="Arial"/>
          <w:sz w:val="24"/>
          <w:szCs w:val="24"/>
        </w:rPr>
        <w:t xml:space="preserve"> por una disposición jurídica infra</w:t>
      </w:r>
      <w:r w:rsidR="001549D5" w:rsidRPr="004E0B4C">
        <w:rPr>
          <w:rFonts w:ascii="Arial" w:hAnsi="Arial" w:cs="Arial"/>
          <w:sz w:val="24"/>
          <w:szCs w:val="24"/>
        </w:rPr>
        <w:t>-</w:t>
      </w:r>
      <w:r w:rsidR="007746BD" w:rsidRPr="004E0B4C">
        <w:rPr>
          <w:rFonts w:ascii="Arial" w:hAnsi="Arial" w:cs="Arial"/>
          <w:sz w:val="24"/>
          <w:szCs w:val="24"/>
        </w:rPr>
        <w:t xml:space="preserve">constitucional, que al tiempo podrían ser conformes con un principio constitucional, es </w:t>
      </w:r>
      <w:r w:rsidR="007746BD" w:rsidRPr="004E0B4C">
        <w:rPr>
          <w:rFonts w:ascii="Arial" w:hAnsi="Arial" w:cs="Arial"/>
          <w:sz w:val="24"/>
          <w:szCs w:val="24"/>
        </w:rPr>
        <w:lastRenderedPageBreak/>
        <w:t>indefinidamente amplio. De ese conjunto</w:t>
      </w:r>
      <w:r w:rsidR="00C73E57">
        <w:rPr>
          <w:rFonts w:ascii="Arial" w:hAnsi="Arial" w:cs="Arial"/>
          <w:sz w:val="24"/>
          <w:szCs w:val="24"/>
        </w:rPr>
        <w:t>,</w:t>
      </w:r>
      <w:r w:rsidR="007746BD" w:rsidRPr="004E0B4C">
        <w:rPr>
          <w:rFonts w:ascii="Arial" w:hAnsi="Arial" w:cs="Arial"/>
          <w:sz w:val="24"/>
          <w:szCs w:val="24"/>
        </w:rPr>
        <w:t xml:space="preserve"> el tribunal tom</w:t>
      </w:r>
      <w:r w:rsidR="00FC06F9" w:rsidRPr="004E0B4C">
        <w:rPr>
          <w:rFonts w:ascii="Arial" w:hAnsi="Arial" w:cs="Arial"/>
          <w:sz w:val="24"/>
          <w:szCs w:val="24"/>
        </w:rPr>
        <w:t>a</w:t>
      </w:r>
      <w:r w:rsidR="007746BD" w:rsidRPr="004E0B4C">
        <w:rPr>
          <w:rFonts w:ascii="Arial" w:hAnsi="Arial" w:cs="Arial"/>
          <w:sz w:val="24"/>
          <w:szCs w:val="24"/>
        </w:rPr>
        <w:t xml:space="preserve"> aquel</w:t>
      </w:r>
      <w:r w:rsidR="001549D5" w:rsidRPr="004E0B4C">
        <w:rPr>
          <w:rFonts w:ascii="Arial" w:hAnsi="Arial" w:cs="Arial"/>
          <w:sz w:val="24"/>
          <w:szCs w:val="24"/>
        </w:rPr>
        <w:t>la norma</w:t>
      </w:r>
      <w:r w:rsidR="007746BD" w:rsidRPr="004E0B4C">
        <w:rPr>
          <w:rFonts w:ascii="Arial" w:hAnsi="Arial" w:cs="Arial"/>
          <w:sz w:val="24"/>
          <w:szCs w:val="24"/>
        </w:rPr>
        <w:t xml:space="preserve"> que le parece preferible</w:t>
      </w:r>
      <w:r w:rsidR="00C876E0" w:rsidRPr="004E0B4C">
        <w:rPr>
          <w:rFonts w:ascii="Arial" w:hAnsi="Arial" w:cs="Arial"/>
          <w:sz w:val="24"/>
          <w:szCs w:val="24"/>
        </w:rPr>
        <w:t xml:space="preserve"> (justificado en un criterio ideado para el caso, en doctrinas o precedentes propios o de otros tribunales)</w:t>
      </w:r>
      <w:r w:rsidR="007746BD" w:rsidRPr="004E0B4C">
        <w:rPr>
          <w:rFonts w:ascii="Arial" w:hAnsi="Arial" w:cs="Arial"/>
          <w:sz w:val="24"/>
          <w:szCs w:val="24"/>
        </w:rPr>
        <w:t xml:space="preserve">. </w:t>
      </w:r>
    </w:p>
    <w:p w14:paraId="28D55ABF" w14:textId="556044F9" w:rsidR="00477B69" w:rsidRPr="004E0B4C" w:rsidRDefault="00ED3547" w:rsidP="004F6507">
      <w:pPr>
        <w:pStyle w:val="ListParagraph"/>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Es ha</w:t>
      </w:r>
      <w:r w:rsidR="00FC06F9" w:rsidRPr="004E0B4C">
        <w:rPr>
          <w:rFonts w:ascii="Arial" w:hAnsi="Arial" w:cs="Arial"/>
          <w:sz w:val="24"/>
          <w:szCs w:val="24"/>
        </w:rPr>
        <w:t xml:space="preserve">bitual </w:t>
      </w:r>
      <w:r w:rsidR="00C73E57">
        <w:rPr>
          <w:rFonts w:ascii="Arial" w:hAnsi="Arial" w:cs="Arial"/>
          <w:sz w:val="24"/>
          <w:szCs w:val="24"/>
        </w:rPr>
        <w:t>dar razón a</w:t>
      </w:r>
      <w:r w:rsidR="00C73E57" w:rsidRPr="004E0B4C">
        <w:rPr>
          <w:rFonts w:ascii="Arial" w:hAnsi="Arial" w:cs="Arial"/>
          <w:sz w:val="24"/>
          <w:szCs w:val="24"/>
        </w:rPr>
        <w:t xml:space="preserve"> </w:t>
      </w:r>
      <w:r w:rsidR="00FC06F9" w:rsidRPr="004E0B4C">
        <w:rPr>
          <w:rFonts w:ascii="Arial" w:hAnsi="Arial" w:cs="Arial"/>
          <w:sz w:val="24"/>
          <w:szCs w:val="24"/>
        </w:rPr>
        <w:t>estas sentencias apelando</w:t>
      </w:r>
      <w:r w:rsidRPr="004E0B4C">
        <w:rPr>
          <w:rFonts w:ascii="Arial" w:hAnsi="Arial" w:cs="Arial"/>
          <w:sz w:val="24"/>
          <w:szCs w:val="24"/>
        </w:rPr>
        <w:t xml:space="preserve"> </w:t>
      </w:r>
      <w:r w:rsidR="00FC06F9" w:rsidRPr="004E0B4C">
        <w:rPr>
          <w:rFonts w:ascii="Arial" w:hAnsi="Arial" w:cs="Arial"/>
          <w:sz w:val="24"/>
          <w:szCs w:val="24"/>
        </w:rPr>
        <w:t>a</w:t>
      </w:r>
      <w:r w:rsidRPr="004E0B4C">
        <w:rPr>
          <w:rFonts w:ascii="Arial" w:hAnsi="Arial" w:cs="Arial"/>
          <w:sz w:val="24"/>
          <w:szCs w:val="24"/>
        </w:rPr>
        <w:t>l principio</w:t>
      </w:r>
      <w:r w:rsidR="00477B69" w:rsidRPr="004E0B4C">
        <w:rPr>
          <w:rFonts w:ascii="Arial" w:hAnsi="Arial" w:cs="Arial"/>
          <w:sz w:val="24"/>
          <w:szCs w:val="24"/>
        </w:rPr>
        <w:t xml:space="preserve"> constitucional</w:t>
      </w:r>
      <w:r w:rsidRPr="004E0B4C">
        <w:rPr>
          <w:rFonts w:ascii="Arial" w:hAnsi="Arial" w:cs="Arial"/>
          <w:sz w:val="24"/>
          <w:szCs w:val="24"/>
        </w:rPr>
        <w:t xml:space="preserve"> de igualdad. </w:t>
      </w:r>
      <w:r w:rsidR="00C876E0" w:rsidRPr="004E0B4C">
        <w:rPr>
          <w:rFonts w:ascii="Arial" w:hAnsi="Arial" w:cs="Arial"/>
          <w:sz w:val="24"/>
          <w:szCs w:val="24"/>
        </w:rPr>
        <w:t>Detengámonos un poco en su análisis</w:t>
      </w:r>
      <w:r w:rsidR="00C73E57">
        <w:rPr>
          <w:rFonts w:ascii="Arial" w:hAnsi="Arial" w:cs="Arial"/>
          <w:sz w:val="24"/>
          <w:szCs w:val="24"/>
        </w:rPr>
        <w:t>:</w:t>
      </w:r>
      <w:r w:rsidR="00C876E0" w:rsidRPr="004E0B4C">
        <w:rPr>
          <w:rFonts w:ascii="Arial" w:hAnsi="Arial" w:cs="Arial"/>
          <w:sz w:val="24"/>
          <w:szCs w:val="24"/>
        </w:rPr>
        <w:t xml:space="preserve"> </w:t>
      </w:r>
      <w:r w:rsidR="00C73E57">
        <w:rPr>
          <w:rFonts w:ascii="Arial" w:hAnsi="Arial" w:cs="Arial"/>
          <w:sz w:val="24"/>
          <w:szCs w:val="24"/>
        </w:rPr>
        <w:t>v</w:t>
      </w:r>
      <w:r w:rsidRPr="004E0B4C">
        <w:rPr>
          <w:rFonts w:ascii="Arial" w:hAnsi="Arial" w:cs="Arial"/>
          <w:sz w:val="24"/>
          <w:szCs w:val="24"/>
        </w:rPr>
        <w:t xml:space="preserve">.g. </w:t>
      </w:r>
      <w:r w:rsidR="00B80F64" w:rsidRPr="004E0B4C">
        <w:rPr>
          <w:rFonts w:ascii="Arial" w:hAnsi="Arial" w:cs="Arial"/>
          <w:sz w:val="24"/>
          <w:szCs w:val="24"/>
        </w:rPr>
        <w:t>u</w:t>
      </w:r>
      <w:r w:rsidRPr="004E0B4C">
        <w:rPr>
          <w:rFonts w:ascii="Arial" w:hAnsi="Arial" w:cs="Arial"/>
          <w:sz w:val="24"/>
          <w:szCs w:val="24"/>
        </w:rPr>
        <w:t xml:space="preserve">na disposición legislativa </w:t>
      </w:r>
      <w:r w:rsidR="00477B69" w:rsidRPr="004E0B4C">
        <w:rPr>
          <w:rFonts w:ascii="Arial" w:hAnsi="Arial" w:cs="Arial"/>
          <w:sz w:val="24"/>
          <w:szCs w:val="24"/>
        </w:rPr>
        <w:t>es interpretada como</w:t>
      </w:r>
      <w:r w:rsidR="00C73E57">
        <w:rPr>
          <w:rFonts w:ascii="Arial" w:hAnsi="Arial" w:cs="Arial"/>
          <w:sz w:val="24"/>
          <w:szCs w:val="24"/>
        </w:rPr>
        <w:t xml:space="preserve"> otorgadora de</w:t>
      </w:r>
      <w:r w:rsidR="00C73E57" w:rsidRPr="004E0B4C">
        <w:rPr>
          <w:rFonts w:ascii="Arial" w:hAnsi="Arial" w:cs="Arial"/>
          <w:sz w:val="24"/>
          <w:szCs w:val="24"/>
        </w:rPr>
        <w:t xml:space="preserve"> </w:t>
      </w:r>
      <w:r w:rsidR="00477B69" w:rsidRPr="004E0B4C">
        <w:rPr>
          <w:rFonts w:ascii="Arial" w:hAnsi="Arial" w:cs="Arial"/>
          <w:sz w:val="24"/>
          <w:szCs w:val="24"/>
        </w:rPr>
        <w:t xml:space="preserve">derechos </w:t>
      </w:r>
      <w:r w:rsidR="00477B69" w:rsidRPr="004E0B4C">
        <w:rPr>
          <w:rFonts w:ascii="Arial" w:hAnsi="Arial" w:cs="Arial"/>
          <w:i/>
          <w:sz w:val="24"/>
          <w:szCs w:val="24"/>
        </w:rPr>
        <w:t>f</w:t>
      </w:r>
      <w:r w:rsidR="00477B69" w:rsidRPr="004E0B4C">
        <w:rPr>
          <w:rFonts w:ascii="Arial" w:hAnsi="Arial" w:cs="Arial"/>
          <w:sz w:val="24"/>
          <w:szCs w:val="24"/>
        </w:rPr>
        <w:t xml:space="preserve"> a los sujetos 1. </w:t>
      </w:r>
      <w:r w:rsidR="00C73E57">
        <w:rPr>
          <w:rFonts w:ascii="Arial" w:hAnsi="Arial" w:cs="Arial"/>
          <w:sz w:val="24"/>
          <w:szCs w:val="24"/>
        </w:rPr>
        <w:t>No obstante</w:t>
      </w:r>
      <w:r w:rsidR="00477B69" w:rsidRPr="004E0B4C">
        <w:rPr>
          <w:rFonts w:ascii="Arial" w:hAnsi="Arial" w:cs="Arial"/>
          <w:sz w:val="24"/>
          <w:szCs w:val="24"/>
        </w:rPr>
        <w:t xml:space="preserve">, el tribunal considera que el conjunto de los sujetos 2 no tiene una diferencia </w:t>
      </w:r>
      <w:r w:rsidR="00477B69" w:rsidRPr="004E0B4C">
        <w:rPr>
          <w:rFonts w:ascii="Arial" w:hAnsi="Arial" w:cs="Arial"/>
          <w:i/>
          <w:sz w:val="24"/>
          <w:szCs w:val="24"/>
        </w:rPr>
        <w:t>relevante</w:t>
      </w:r>
      <w:r w:rsidR="00477B69" w:rsidRPr="004E0B4C">
        <w:rPr>
          <w:rFonts w:ascii="Arial" w:hAnsi="Arial" w:cs="Arial"/>
          <w:sz w:val="24"/>
          <w:szCs w:val="24"/>
        </w:rPr>
        <w:t xml:space="preserve"> </w:t>
      </w:r>
      <w:r w:rsidR="00FC06F9" w:rsidRPr="004E0B4C">
        <w:rPr>
          <w:rFonts w:ascii="Arial" w:hAnsi="Arial" w:cs="Arial"/>
          <w:sz w:val="24"/>
          <w:szCs w:val="24"/>
        </w:rPr>
        <w:t>con respecto a 1</w:t>
      </w:r>
      <w:r w:rsidR="00477B69" w:rsidRPr="004E0B4C">
        <w:rPr>
          <w:rFonts w:ascii="Arial" w:hAnsi="Arial" w:cs="Arial"/>
          <w:sz w:val="24"/>
          <w:szCs w:val="24"/>
        </w:rPr>
        <w:t xml:space="preserve"> y que</w:t>
      </w:r>
      <w:r w:rsidR="00FC06F9" w:rsidRPr="004E0B4C">
        <w:rPr>
          <w:rFonts w:ascii="Arial" w:hAnsi="Arial" w:cs="Arial"/>
          <w:sz w:val="24"/>
          <w:szCs w:val="24"/>
        </w:rPr>
        <w:t>,</w:t>
      </w:r>
      <w:r w:rsidR="00477B69" w:rsidRPr="004E0B4C">
        <w:rPr>
          <w:rFonts w:ascii="Arial" w:hAnsi="Arial" w:cs="Arial"/>
          <w:sz w:val="24"/>
          <w:szCs w:val="24"/>
        </w:rPr>
        <w:t xml:space="preserve"> por tanto, se ha introducido una diferencia entre iguales. Para paliar esto, deben extenderse los derechos </w:t>
      </w:r>
      <w:r w:rsidR="00477B69" w:rsidRPr="004E0B4C">
        <w:rPr>
          <w:rFonts w:ascii="Arial" w:hAnsi="Arial" w:cs="Arial"/>
          <w:i/>
          <w:sz w:val="24"/>
          <w:szCs w:val="24"/>
        </w:rPr>
        <w:t>f</w:t>
      </w:r>
      <w:r w:rsidR="00477B69" w:rsidRPr="004E0B4C">
        <w:rPr>
          <w:rFonts w:ascii="Arial" w:hAnsi="Arial" w:cs="Arial"/>
          <w:sz w:val="24"/>
          <w:szCs w:val="24"/>
        </w:rPr>
        <w:t xml:space="preserve"> para que sean aplicables a los sujetos 2.</w:t>
      </w:r>
    </w:p>
    <w:p w14:paraId="1C071A5F" w14:textId="29C1EAB7" w:rsidR="007746BD" w:rsidRPr="004E0B4C" w:rsidRDefault="002741D3" w:rsidP="004F6507">
      <w:pPr>
        <w:pStyle w:val="ListParagraph"/>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La</w:t>
      </w:r>
      <w:r w:rsidR="007746BD" w:rsidRPr="004E0B4C">
        <w:rPr>
          <w:rFonts w:ascii="Arial" w:hAnsi="Arial" w:cs="Arial"/>
          <w:sz w:val="24"/>
          <w:szCs w:val="24"/>
        </w:rPr>
        <w:t xml:space="preserve"> apelación al principio de igualdad es un expediente justificativo que ampl</w:t>
      </w:r>
      <w:r w:rsidR="00C73E57">
        <w:rPr>
          <w:rFonts w:ascii="Arial" w:hAnsi="Arial" w:cs="Arial"/>
          <w:sz w:val="24"/>
          <w:szCs w:val="24"/>
        </w:rPr>
        <w:t>í</w:t>
      </w:r>
      <w:r w:rsidR="007746BD" w:rsidRPr="004E0B4C">
        <w:rPr>
          <w:rFonts w:ascii="Arial" w:hAnsi="Arial" w:cs="Arial"/>
          <w:sz w:val="24"/>
          <w:szCs w:val="24"/>
        </w:rPr>
        <w:t>a considerablemente las capacidades discrecionales de los tribunales:</w:t>
      </w:r>
      <w:r w:rsidR="001549D5" w:rsidRPr="004E0B4C">
        <w:rPr>
          <w:rFonts w:ascii="Arial" w:hAnsi="Arial" w:cs="Arial"/>
          <w:sz w:val="24"/>
          <w:szCs w:val="24"/>
        </w:rPr>
        <w:t xml:space="preserve"> es</w:t>
      </w:r>
      <w:r w:rsidR="007746BD" w:rsidRPr="004E0B4C">
        <w:rPr>
          <w:rFonts w:ascii="Arial" w:hAnsi="Arial" w:cs="Arial"/>
          <w:sz w:val="24"/>
          <w:szCs w:val="24"/>
        </w:rPr>
        <w:t xml:space="preserve"> una genuina máquina d</w:t>
      </w:r>
      <w:r w:rsidR="008902A1" w:rsidRPr="004E0B4C">
        <w:rPr>
          <w:rFonts w:ascii="Arial" w:hAnsi="Arial" w:cs="Arial"/>
          <w:sz w:val="24"/>
          <w:szCs w:val="24"/>
        </w:rPr>
        <w:t xml:space="preserve">e hacer lagunas </w:t>
      </w:r>
      <w:r w:rsidRPr="004E0B4C">
        <w:rPr>
          <w:rFonts w:ascii="Arial" w:hAnsi="Arial" w:cs="Arial"/>
          <w:sz w:val="24"/>
          <w:szCs w:val="24"/>
        </w:rPr>
        <w:t xml:space="preserve">jurídicas </w:t>
      </w:r>
      <w:r w:rsidR="008902A1" w:rsidRPr="004E0B4C">
        <w:rPr>
          <w:rFonts w:ascii="Arial" w:hAnsi="Arial" w:cs="Arial"/>
          <w:sz w:val="24"/>
          <w:szCs w:val="24"/>
        </w:rPr>
        <w:t>(Guastini, 2001</w:t>
      </w:r>
      <w:r w:rsidR="007746BD" w:rsidRPr="004E0B4C">
        <w:rPr>
          <w:rFonts w:ascii="Arial" w:hAnsi="Arial" w:cs="Arial"/>
          <w:sz w:val="24"/>
          <w:szCs w:val="24"/>
        </w:rPr>
        <w:t>)</w:t>
      </w:r>
      <w:r w:rsidR="001549D5" w:rsidRPr="004E0B4C">
        <w:rPr>
          <w:rFonts w:ascii="Arial" w:hAnsi="Arial" w:cs="Arial"/>
          <w:sz w:val="24"/>
          <w:szCs w:val="24"/>
        </w:rPr>
        <w:t>.</w:t>
      </w:r>
      <w:r w:rsidR="007746BD" w:rsidRPr="004E0B4C">
        <w:rPr>
          <w:rFonts w:ascii="Arial" w:hAnsi="Arial" w:cs="Arial"/>
          <w:sz w:val="24"/>
          <w:szCs w:val="24"/>
        </w:rPr>
        <w:t xml:space="preserve"> </w:t>
      </w:r>
      <w:r w:rsidR="001549D5" w:rsidRPr="004E0B4C">
        <w:rPr>
          <w:rFonts w:ascii="Arial" w:hAnsi="Arial" w:cs="Arial"/>
          <w:sz w:val="24"/>
          <w:szCs w:val="24"/>
        </w:rPr>
        <w:t>E</w:t>
      </w:r>
      <w:r w:rsidR="007746BD" w:rsidRPr="004E0B4C">
        <w:rPr>
          <w:rFonts w:ascii="Arial" w:hAnsi="Arial" w:cs="Arial"/>
          <w:sz w:val="24"/>
          <w:szCs w:val="24"/>
        </w:rPr>
        <w:t xml:space="preserve">n el supuesto </w:t>
      </w:r>
      <w:r w:rsidR="00C73E57">
        <w:rPr>
          <w:rFonts w:ascii="Arial" w:hAnsi="Arial" w:cs="Arial"/>
          <w:sz w:val="24"/>
          <w:szCs w:val="24"/>
        </w:rPr>
        <w:t xml:space="preserve">de </w:t>
      </w:r>
      <w:r w:rsidR="007746BD" w:rsidRPr="004E0B4C">
        <w:rPr>
          <w:rFonts w:ascii="Arial" w:hAnsi="Arial" w:cs="Arial"/>
          <w:sz w:val="24"/>
          <w:szCs w:val="24"/>
        </w:rPr>
        <w:t xml:space="preserve">que </w:t>
      </w:r>
      <w:r w:rsidR="00832468" w:rsidRPr="004E0B4C">
        <w:rPr>
          <w:rFonts w:ascii="Arial" w:hAnsi="Arial" w:cs="Arial"/>
          <w:sz w:val="24"/>
          <w:szCs w:val="24"/>
        </w:rPr>
        <w:t>las autoridades creadoras de derecho infra</w:t>
      </w:r>
      <w:r w:rsidR="00B80F64" w:rsidRPr="004E0B4C">
        <w:rPr>
          <w:rFonts w:ascii="Arial" w:hAnsi="Arial" w:cs="Arial"/>
          <w:sz w:val="24"/>
          <w:szCs w:val="24"/>
        </w:rPr>
        <w:t>-</w:t>
      </w:r>
      <w:r w:rsidR="00832468" w:rsidRPr="004E0B4C">
        <w:rPr>
          <w:rFonts w:ascii="Arial" w:hAnsi="Arial" w:cs="Arial"/>
          <w:sz w:val="24"/>
          <w:szCs w:val="24"/>
        </w:rPr>
        <w:t xml:space="preserve">constitucional emitan una disposición jurídica que distingue dos conjuntos de sujetos que –en acuerdo con el criterio axiológico del tribunal constitucional- son </w:t>
      </w:r>
      <w:r w:rsidR="00FC06F9" w:rsidRPr="004E0B4C">
        <w:rPr>
          <w:rFonts w:ascii="Arial" w:hAnsi="Arial" w:cs="Arial"/>
          <w:sz w:val="24"/>
          <w:szCs w:val="24"/>
        </w:rPr>
        <w:t xml:space="preserve">en realidad </w:t>
      </w:r>
      <w:r w:rsidR="00832468" w:rsidRPr="004E0B4C">
        <w:rPr>
          <w:rFonts w:ascii="Arial" w:hAnsi="Arial" w:cs="Arial"/>
          <w:sz w:val="24"/>
          <w:szCs w:val="24"/>
        </w:rPr>
        <w:t>uno,</w:t>
      </w:r>
      <w:r w:rsidR="00C73E57">
        <w:rPr>
          <w:rFonts w:ascii="Arial" w:hAnsi="Arial" w:cs="Arial"/>
          <w:sz w:val="24"/>
          <w:szCs w:val="24"/>
        </w:rPr>
        <w:t xml:space="preserve"> </w:t>
      </w:r>
      <w:r w:rsidR="00832468" w:rsidRPr="004E0B4C">
        <w:rPr>
          <w:rFonts w:ascii="Arial" w:hAnsi="Arial" w:cs="Arial"/>
          <w:sz w:val="24"/>
          <w:szCs w:val="24"/>
        </w:rPr>
        <w:t>el tribunal declarará que se ha hecho una distinción inconstitucional entre igual</w:t>
      </w:r>
      <w:r w:rsidR="00FC06F9" w:rsidRPr="004E0B4C">
        <w:rPr>
          <w:rFonts w:ascii="Arial" w:hAnsi="Arial" w:cs="Arial"/>
          <w:sz w:val="24"/>
          <w:szCs w:val="24"/>
        </w:rPr>
        <w:t>es</w:t>
      </w:r>
      <w:r w:rsidR="00832468" w:rsidRPr="004E0B4C">
        <w:rPr>
          <w:rFonts w:ascii="Arial" w:hAnsi="Arial" w:cs="Arial"/>
          <w:sz w:val="24"/>
          <w:szCs w:val="24"/>
        </w:rPr>
        <w:t>. Si, por el contrario, el legislador o el</w:t>
      </w:r>
      <w:r w:rsidR="00FC06F9" w:rsidRPr="004E0B4C">
        <w:rPr>
          <w:rFonts w:ascii="Arial" w:hAnsi="Arial" w:cs="Arial"/>
          <w:sz w:val="24"/>
          <w:szCs w:val="24"/>
        </w:rPr>
        <w:t xml:space="preserve"> poder</w:t>
      </w:r>
      <w:r w:rsidR="00832468" w:rsidRPr="004E0B4C">
        <w:rPr>
          <w:rFonts w:ascii="Arial" w:hAnsi="Arial" w:cs="Arial"/>
          <w:sz w:val="24"/>
          <w:szCs w:val="24"/>
        </w:rPr>
        <w:t xml:space="preserve"> ejecutivo emite una formulación jurídica que regula un conjunto de sujetos que –en acuerdo con una distinción axiológica propia de los jueces constitucionales- reúne </w:t>
      </w:r>
      <w:r w:rsidR="001549D5" w:rsidRPr="004E0B4C">
        <w:rPr>
          <w:rFonts w:ascii="Arial" w:hAnsi="Arial" w:cs="Arial"/>
          <w:sz w:val="24"/>
          <w:szCs w:val="24"/>
        </w:rPr>
        <w:t>dos conjuntos</w:t>
      </w:r>
      <w:r w:rsidR="00832468" w:rsidRPr="004E0B4C">
        <w:rPr>
          <w:rFonts w:ascii="Arial" w:hAnsi="Arial" w:cs="Arial"/>
          <w:sz w:val="24"/>
          <w:szCs w:val="24"/>
        </w:rPr>
        <w:t xml:space="preserve"> </w:t>
      </w:r>
      <w:r w:rsidR="00B80F64" w:rsidRPr="004E0B4C">
        <w:rPr>
          <w:rFonts w:ascii="Arial" w:hAnsi="Arial" w:cs="Arial"/>
          <w:sz w:val="24"/>
          <w:szCs w:val="24"/>
        </w:rPr>
        <w:t>“</w:t>
      </w:r>
      <w:r w:rsidR="00832468" w:rsidRPr="004E0B4C">
        <w:rPr>
          <w:rFonts w:ascii="Arial" w:hAnsi="Arial" w:cs="Arial"/>
          <w:sz w:val="24"/>
          <w:szCs w:val="24"/>
        </w:rPr>
        <w:t>realmente</w:t>
      </w:r>
      <w:r w:rsidR="00B80F64" w:rsidRPr="004E0B4C">
        <w:rPr>
          <w:rFonts w:ascii="Arial" w:hAnsi="Arial" w:cs="Arial"/>
          <w:sz w:val="24"/>
          <w:szCs w:val="24"/>
        </w:rPr>
        <w:t>”</w:t>
      </w:r>
      <w:r w:rsidR="00832468" w:rsidRPr="004E0B4C">
        <w:rPr>
          <w:rFonts w:ascii="Arial" w:hAnsi="Arial" w:cs="Arial"/>
          <w:sz w:val="24"/>
          <w:szCs w:val="24"/>
        </w:rPr>
        <w:t xml:space="preserve"> diferentes, entonces, se sentenciará que </w:t>
      </w:r>
      <w:r w:rsidR="00FC06F9" w:rsidRPr="004E0B4C">
        <w:rPr>
          <w:rFonts w:ascii="Arial" w:hAnsi="Arial" w:cs="Arial"/>
          <w:sz w:val="24"/>
          <w:szCs w:val="24"/>
        </w:rPr>
        <w:t>se legisló</w:t>
      </w:r>
      <w:r w:rsidR="00832468" w:rsidRPr="004E0B4C">
        <w:rPr>
          <w:rFonts w:ascii="Arial" w:hAnsi="Arial" w:cs="Arial"/>
          <w:sz w:val="24"/>
          <w:szCs w:val="24"/>
        </w:rPr>
        <w:t xml:space="preserve"> inconstitucionalmente a desiguales como </w:t>
      </w:r>
      <w:r w:rsidR="001549D5" w:rsidRPr="004E0B4C">
        <w:rPr>
          <w:rFonts w:ascii="Arial" w:hAnsi="Arial" w:cs="Arial"/>
          <w:sz w:val="24"/>
          <w:szCs w:val="24"/>
        </w:rPr>
        <w:t xml:space="preserve">si fueran </w:t>
      </w:r>
      <w:r w:rsidR="00832468" w:rsidRPr="004E0B4C">
        <w:rPr>
          <w:rFonts w:ascii="Arial" w:hAnsi="Arial" w:cs="Arial"/>
          <w:sz w:val="24"/>
          <w:szCs w:val="24"/>
        </w:rPr>
        <w:t xml:space="preserve">iguales. </w:t>
      </w:r>
    </w:p>
    <w:p w14:paraId="578B5ED7" w14:textId="2DE2B38B" w:rsidR="00ED3547" w:rsidRDefault="00477B69" w:rsidP="004F6507">
      <w:pPr>
        <w:pStyle w:val="ListParagraph"/>
        <w:spacing w:before="120" w:after="120" w:line="420" w:lineRule="auto"/>
        <w:ind w:left="0" w:firstLine="709"/>
        <w:contextualSpacing w:val="0"/>
        <w:jc w:val="both"/>
        <w:rPr>
          <w:rFonts w:ascii="Arial" w:hAnsi="Arial" w:cs="Arial"/>
          <w:sz w:val="24"/>
          <w:szCs w:val="24"/>
        </w:rPr>
      </w:pPr>
      <w:r w:rsidRPr="004E0B4C">
        <w:rPr>
          <w:rFonts w:ascii="Arial" w:hAnsi="Arial" w:cs="Arial"/>
          <w:sz w:val="24"/>
          <w:szCs w:val="24"/>
        </w:rPr>
        <w:t xml:space="preserve">ii. ii.  </w:t>
      </w:r>
      <w:r w:rsidR="00926354" w:rsidRPr="004E0B4C">
        <w:rPr>
          <w:rFonts w:ascii="Arial" w:hAnsi="Arial" w:cs="Arial"/>
          <w:sz w:val="24"/>
          <w:szCs w:val="24"/>
        </w:rPr>
        <w:t xml:space="preserve">Sentencias </w:t>
      </w:r>
      <w:r w:rsidR="00926354" w:rsidRPr="004E0B4C">
        <w:rPr>
          <w:rFonts w:ascii="Arial" w:hAnsi="Arial" w:cs="Arial"/>
          <w:i/>
          <w:sz w:val="24"/>
          <w:szCs w:val="24"/>
        </w:rPr>
        <w:t>sustitutivas</w:t>
      </w:r>
      <w:r w:rsidR="00C73E57">
        <w:rPr>
          <w:rFonts w:ascii="Arial" w:hAnsi="Arial" w:cs="Arial"/>
          <w:sz w:val="24"/>
          <w:szCs w:val="24"/>
        </w:rPr>
        <w:t>:</w:t>
      </w:r>
      <w:r w:rsidR="00926354" w:rsidRPr="004E0B4C">
        <w:rPr>
          <w:rFonts w:ascii="Arial" w:hAnsi="Arial" w:cs="Arial"/>
          <w:sz w:val="24"/>
          <w:szCs w:val="24"/>
        </w:rPr>
        <w:t xml:space="preserve"> </w:t>
      </w:r>
      <w:r w:rsidR="00170862">
        <w:rPr>
          <w:rFonts w:ascii="Arial" w:hAnsi="Arial" w:cs="Arial"/>
          <w:sz w:val="24"/>
          <w:szCs w:val="24"/>
        </w:rPr>
        <w:t>E</w:t>
      </w:r>
      <w:r w:rsidR="00926354" w:rsidRPr="004E0B4C">
        <w:rPr>
          <w:rFonts w:ascii="Arial" w:hAnsi="Arial" w:cs="Arial"/>
          <w:sz w:val="24"/>
          <w:szCs w:val="24"/>
        </w:rPr>
        <w:t xml:space="preserve">s la declaración de inconstitucionalidad de una formulación jurídica </w:t>
      </w:r>
      <w:r w:rsidR="00F35D77">
        <w:rPr>
          <w:rFonts w:ascii="Arial" w:hAnsi="Arial" w:cs="Arial"/>
          <w:sz w:val="24"/>
          <w:szCs w:val="24"/>
        </w:rPr>
        <w:t>ya que</w:t>
      </w:r>
      <w:r w:rsidR="00926354" w:rsidRPr="004E0B4C">
        <w:rPr>
          <w:rFonts w:ascii="Arial" w:hAnsi="Arial" w:cs="Arial"/>
          <w:sz w:val="24"/>
          <w:szCs w:val="24"/>
        </w:rPr>
        <w:t xml:space="preserve"> expresa una norma y no otra (que sí es constitucional). La característica saliente de esta clase de sentencias es que no se declara la sencilla anulación de la norma o de la disposición, sino que</w:t>
      </w:r>
      <w:r w:rsidR="00F35D77">
        <w:rPr>
          <w:rFonts w:ascii="Arial" w:hAnsi="Arial" w:cs="Arial"/>
          <w:sz w:val="24"/>
          <w:szCs w:val="24"/>
        </w:rPr>
        <w:t>,</w:t>
      </w:r>
      <w:r w:rsidR="00FC06F9" w:rsidRPr="004E0B4C">
        <w:rPr>
          <w:rFonts w:ascii="Arial" w:hAnsi="Arial" w:cs="Arial"/>
          <w:sz w:val="24"/>
          <w:szCs w:val="24"/>
        </w:rPr>
        <w:t xml:space="preserve"> además</w:t>
      </w:r>
      <w:r w:rsidR="00F35D77">
        <w:rPr>
          <w:rFonts w:ascii="Arial" w:hAnsi="Arial" w:cs="Arial"/>
          <w:sz w:val="24"/>
          <w:szCs w:val="24"/>
        </w:rPr>
        <w:t>,</w:t>
      </w:r>
      <w:r w:rsidR="00926354" w:rsidRPr="004E0B4C">
        <w:rPr>
          <w:rFonts w:ascii="Arial" w:hAnsi="Arial" w:cs="Arial"/>
          <w:sz w:val="24"/>
          <w:szCs w:val="24"/>
        </w:rPr>
        <w:t xml:space="preserve"> se enuncia la </w:t>
      </w:r>
      <w:r w:rsidR="00926354" w:rsidRPr="004E0B4C">
        <w:rPr>
          <w:rFonts w:ascii="Arial" w:hAnsi="Arial" w:cs="Arial"/>
          <w:i/>
          <w:sz w:val="24"/>
          <w:szCs w:val="24"/>
        </w:rPr>
        <w:t xml:space="preserve">que debe </w:t>
      </w:r>
      <w:r w:rsidR="00926354" w:rsidRPr="004E0B4C">
        <w:rPr>
          <w:rFonts w:ascii="Arial" w:hAnsi="Arial" w:cs="Arial"/>
          <w:i/>
          <w:sz w:val="24"/>
          <w:szCs w:val="24"/>
        </w:rPr>
        <w:lastRenderedPageBreak/>
        <w:t>sustituir</w:t>
      </w:r>
      <w:r w:rsidR="00FC06F9" w:rsidRPr="004E0B4C">
        <w:rPr>
          <w:rFonts w:ascii="Arial" w:hAnsi="Arial" w:cs="Arial"/>
          <w:i/>
          <w:sz w:val="24"/>
          <w:szCs w:val="24"/>
        </w:rPr>
        <w:t>la</w:t>
      </w:r>
      <w:r w:rsidR="00926354" w:rsidRPr="004E0B4C">
        <w:rPr>
          <w:rFonts w:ascii="Arial" w:hAnsi="Arial" w:cs="Arial"/>
          <w:sz w:val="24"/>
          <w:szCs w:val="24"/>
        </w:rPr>
        <w:t xml:space="preserve">. Al hacerlo, los tribunales constitucionales </w:t>
      </w:r>
      <w:r w:rsidR="007746BD" w:rsidRPr="004E0B4C">
        <w:rPr>
          <w:rFonts w:ascii="Arial" w:hAnsi="Arial" w:cs="Arial"/>
          <w:sz w:val="24"/>
          <w:szCs w:val="24"/>
        </w:rPr>
        <w:t>introducen la norma correctiva que consideran constitucional.</w:t>
      </w:r>
      <w:r w:rsidR="00FC06F9" w:rsidRPr="004E0B4C">
        <w:rPr>
          <w:rFonts w:ascii="Arial" w:hAnsi="Arial" w:cs="Arial"/>
          <w:sz w:val="24"/>
          <w:szCs w:val="24"/>
        </w:rPr>
        <w:t xml:space="preserve"> Por razones semejantes a las de las sentencias aditivas, se trata de una actividad discrecional de los tribunales constitucionales. </w:t>
      </w:r>
      <w:r w:rsidR="007746BD" w:rsidRPr="004E0B4C">
        <w:rPr>
          <w:rFonts w:ascii="Arial" w:hAnsi="Arial" w:cs="Arial"/>
          <w:sz w:val="24"/>
          <w:szCs w:val="24"/>
        </w:rPr>
        <w:t xml:space="preserve"> </w:t>
      </w:r>
    </w:p>
    <w:p w14:paraId="6ED1E61C" w14:textId="77777777" w:rsidR="00F35D77" w:rsidRPr="00170862" w:rsidRDefault="00F35D77" w:rsidP="004F6507">
      <w:pPr>
        <w:spacing w:before="120" w:after="120" w:line="420" w:lineRule="auto"/>
        <w:ind w:firstLine="709"/>
        <w:jc w:val="both"/>
        <w:rPr>
          <w:rFonts w:ascii="Arial" w:hAnsi="Arial" w:cs="Arial"/>
          <w:sz w:val="24"/>
          <w:szCs w:val="24"/>
        </w:rPr>
      </w:pPr>
    </w:p>
    <w:p w14:paraId="0575A507" w14:textId="77777777" w:rsidR="00652334" w:rsidRPr="004E0B4C" w:rsidRDefault="00652334" w:rsidP="004F6507">
      <w:pPr>
        <w:pStyle w:val="ListParagraph"/>
        <w:numPr>
          <w:ilvl w:val="0"/>
          <w:numId w:val="1"/>
        </w:numPr>
        <w:spacing w:before="120" w:after="120" w:line="420" w:lineRule="auto"/>
        <w:ind w:left="709" w:firstLine="0"/>
        <w:contextualSpacing w:val="0"/>
        <w:jc w:val="both"/>
        <w:rPr>
          <w:rFonts w:ascii="Arial" w:hAnsi="Arial" w:cs="Arial"/>
          <w:b/>
          <w:sz w:val="24"/>
          <w:szCs w:val="24"/>
        </w:rPr>
      </w:pPr>
      <w:r w:rsidRPr="004E0B4C">
        <w:rPr>
          <w:rFonts w:ascii="Arial" w:hAnsi="Arial" w:cs="Arial"/>
          <w:b/>
          <w:sz w:val="24"/>
          <w:szCs w:val="24"/>
        </w:rPr>
        <w:t xml:space="preserve">Síntesis conclusiva </w:t>
      </w:r>
    </w:p>
    <w:p w14:paraId="0D48C3E7" w14:textId="63FCB9EB" w:rsidR="00ED13A8" w:rsidRPr="004E0B4C" w:rsidRDefault="00ED13A8"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Se han</w:t>
      </w:r>
      <w:r w:rsidR="002741D3" w:rsidRPr="004E0B4C">
        <w:rPr>
          <w:rFonts w:ascii="Arial" w:hAnsi="Arial" w:cs="Arial"/>
          <w:sz w:val="24"/>
          <w:szCs w:val="24"/>
        </w:rPr>
        <w:t xml:space="preserve"> descrito</w:t>
      </w:r>
      <w:r w:rsidRPr="004E0B4C">
        <w:rPr>
          <w:rFonts w:ascii="Arial" w:hAnsi="Arial" w:cs="Arial"/>
          <w:sz w:val="24"/>
          <w:szCs w:val="24"/>
        </w:rPr>
        <w:t xml:space="preserve"> </w:t>
      </w:r>
      <w:r w:rsidR="00CE6EDF" w:rsidRPr="004E0B4C">
        <w:rPr>
          <w:rFonts w:ascii="Arial" w:hAnsi="Arial" w:cs="Arial"/>
          <w:sz w:val="24"/>
          <w:szCs w:val="24"/>
        </w:rPr>
        <w:t>varias clases</w:t>
      </w:r>
      <w:r w:rsidRPr="004E0B4C">
        <w:rPr>
          <w:rFonts w:ascii="Arial" w:hAnsi="Arial" w:cs="Arial"/>
          <w:sz w:val="24"/>
          <w:szCs w:val="24"/>
        </w:rPr>
        <w:t xml:space="preserve"> de hechos que</w:t>
      </w:r>
      <w:r w:rsidR="002741D3" w:rsidRPr="004E0B4C">
        <w:rPr>
          <w:rFonts w:ascii="Arial" w:hAnsi="Arial" w:cs="Arial"/>
          <w:sz w:val="24"/>
          <w:szCs w:val="24"/>
        </w:rPr>
        <w:t xml:space="preserve"> –</w:t>
      </w:r>
      <w:r w:rsidR="002A2B85" w:rsidRPr="004E0B4C">
        <w:rPr>
          <w:rFonts w:ascii="Arial" w:hAnsi="Arial" w:cs="Arial"/>
          <w:sz w:val="24"/>
          <w:szCs w:val="24"/>
        </w:rPr>
        <w:t xml:space="preserve">de darse </w:t>
      </w:r>
      <w:r w:rsidR="002741D3" w:rsidRPr="004E0B4C">
        <w:rPr>
          <w:rFonts w:ascii="Arial" w:hAnsi="Arial" w:cs="Arial"/>
          <w:sz w:val="24"/>
          <w:szCs w:val="24"/>
        </w:rPr>
        <w:t>en la realidad judicial-</w:t>
      </w:r>
      <w:r w:rsidRPr="004E0B4C">
        <w:rPr>
          <w:rFonts w:ascii="Arial" w:hAnsi="Arial" w:cs="Arial"/>
          <w:sz w:val="24"/>
          <w:szCs w:val="24"/>
        </w:rPr>
        <w:t xml:space="preserve"> refutan la tesis de la no-discrecionalidad de los tribunales constitucionales.</w:t>
      </w:r>
      <w:r w:rsidR="00D04F0B" w:rsidRPr="004E0B4C">
        <w:rPr>
          <w:rFonts w:ascii="Arial" w:hAnsi="Arial" w:cs="Arial"/>
          <w:sz w:val="24"/>
          <w:szCs w:val="24"/>
        </w:rPr>
        <w:t xml:space="preserve"> En la vida de los tribunales constitucionales, estas diversas prácticas muchas veces se presentan interrelacionadas. </w:t>
      </w:r>
      <w:r w:rsidR="002A2B85" w:rsidRPr="004E0B4C">
        <w:rPr>
          <w:rFonts w:ascii="Arial" w:hAnsi="Arial" w:cs="Arial"/>
          <w:sz w:val="24"/>
          <w:szCs w:val="24"/>
        </w:rPr>
        <w:t>E</w:t>
      </w:r>
      <w:r w:rsidR="00CE6EDF" w:rsidRPr="004E0B4C">
        <w:rPr>
          <w:rFonts w:ascii="Arial" w:hAnsi="Arial" w:cs="Arial"/>
          <w:sz w:val="24"/>
          <w:szCs w:val="24"/>
        </w:rPr>
        <w:t xml:space="preserve">l que </w:t>
      </w:r>
      <w:r w:rsidR="005B7823" w:rsidRPr="004E0B4C">
        <w:rPr>
          <w:rFonts w:ascii="Arial" w:hAnsi="Arial" w:cs="Arial"/>
          <w:sz w:val="24"/>
          <w:szCs w:val="24"/>
        </w:rPr>
        <w:t>estos</w:t>
      </w:r>
      <w:r w:rsidR="00054BBB" w:rsidRPr="004E0B4C">
        <w:rPr>
          <w:rFonts w:ascii="Arial" w:hAnsi="Arial" w:cs="Arial"/>
          <w:sz w:val="24"/>
          <w:szCs w:val="24"/>
        </w:rPr>
        <w:t xml:space="preserve"> hechos</w:t>
      </w:r>
      <w:r w:rsidR="00CE6EDF" w:rsidRPr="004E0B4C">
        <w:rPr>
          <w:rFonts w:ascii="Arial" w:hAnsi="Arial" w:cs="Arial"/>
          <w:sz w:val="24"/>
          <w:szCs w:val="24"/>
        </w:rPr>
        <w:t xml:space="preserve"> se den con frecuencia permite</w:t>
      </w:r>
      <w:r w:rsidR="007965AB" w:rsidRPr="004E0B4C">
        <w:rPr>
          <w:rFonts w:ascii="Arial" w:hAnsi="Arial" w:cs="Arial"/>
          <w:sz w:val="24"/>
          <w:szCs w:val="24"/>
        </w:rPr>
        <w:t xml:space="preserve"> también</w:t>
      </w:r>
      <w:r w:rsidR="00CE6EDF" w:rsidRPr="004E0B4C">
        <w:rPr>
          <w:rFonts w:ascii="Arial" w:hAnsi="Arial" w:cs="Arial"/>
          <w:sz w:val="24"/>
          <w:szCs w:val="24"/>
        </w:rPr>
        <w:t xml:space="preserve"> sustentar</w:t>
      </w:r>
      <w:r w:rsidR="005B7823" w:rsidRPr="004E0B4C">
        <w:rPr>
          <w:rFonts w:ascii="Arial" w:hAnsi="Arial" w:cs="Arial"/>
          <w:sz w:val="24"/>
          <w:szCs w:val="24"/>
        </w:rPr>
        <w:t xml:space="preserve"> la idea de que los tribunales constitucionales contemporáneos suelen ostentar un poder político y jurídico radicalmente diverso </w:t>
      </w:r>
      <w:r w:rsidR="00B80F64" w:rsidRPr="004E0B4C">
        <w:rPr>
          <w:rFonts w:ascii="Arial" w:hAnsi="Arial" w:cs="Arial"/>
          <w:sz w:val="24"/>
          <w:szCs w:val="24"/>
        </w:rPr>
        <w:t>de</w:t>
      </w:r>
      <w:r w:rsidR="00D37273" w:rsidRPr="004E0B4C">
        <w:rPr>
          <w:rFonts w:ascii="Arial" w:hAnsi="Arial" w:cs="Arial"/>
          <w:sz w:val="24"/>
          <w:szCs w:val="24"/>
        </w:rPr>
        <w:t>l que maneja</w:t>
      </w:r>
      <w:r w:rsidR="007965AB" w:rsidRPr="004E0B4C">
        <w:rPr>
          <w:rFonts w:ascii="Arial" w:hAnsi="Arial" w:cs="Arial"/>
          <w:sz w:val="24"/>
          <w:szCs w:val="24"/>
        </w:rPr>
        <w:t>n</w:t>
      </w:r>
      <w:r w:rsidR="005B7823" w:rsidRPr="004E0B4C">
        <w:rPr>
          <w:rFonts w:ascii="Arial" w:hAnsi="Arial" w:cs="Arial"/>
          <w:sz w:val="24"/>
          <w:szCs w:val="24"/>
        </w:rPr>
        <w:t xml:space="preserve"> </w:t>
      </w:r>
      <w:r w:rsidR="00F35D77">
        <w:rPr>
          <w:rFonts w:ascii="Arial" w:hAnsi="Arial" w:cs="Arial"/>
          <w:sz w:val="24"/>
          <w:szCs w:val="24"/>
        </w:rPr>
        <w:t>otras entidades</w:t>
      </w:r>
      <w:r w:rsidR="005B7823" w:rsidRPr="004E0B4C">
        <w:rPr>
          <w:rFonts w:ascii="Arial" w:hAnsi="Arial" w:cs="Arial"/>
          <w:sz w:val="24"/>
          <w:szCs w:val="24"/>
        </w:rPr>
        <w:t>.</w:t>
      </w:r>
      <w:r w:rsidR="00CE6EDF" w:rsidRPr="004E0B4C">
        <w:rPr>
          <w:rFonts w:ascii="Arial" w:hAnsi="Arial" w:cs="Arial"/>
          <w:sz w:val="24"/>
          <w:szCs w:val="24"/>
        </w:rPr>
        <w:t xml:space="preserve"> Se han identificado al menos siete</w:t>
      </w:r>
      <w:r w:rsidR="005B7823" w:rsidRPr="004E0B4C">
        <w:rPr>
          <w:rFonts w:ascii="Arial" w:hAnsi="Arial" w:cs="Arial"/>
          <w:sz w:val="24"/>
          <w:szCs w:val="24"/>
        </w:rPr>
        <w:t xml:space="preserve"> clases de </w:t>
      </w:r>
      <w:r w:rsidR="0045650C" w:rsidRPr="004E0B4C">
        <w:rPr>
          <w:rFonts w:ascii="Arial" w:hAnsi="Arial" w:cs="Arial"/>
          <w:sz w:val="24"/>
          <w:szCs w:val="24"/>
        </w:rPr>
        <w:t xml:space="preserve">usos no-trivialmente discrecionales de los principios </w:t>
      </w:r>
      <w:r w:rsidR="00054BBB" w:rsidRPr="004E0B4C">
        <w:rPr>
          <w:rFonts w:ascii="Arial" w:hAnsi="Arial" w:cs="Arial"/>
          <w:sz w:val="24"/>
          <w:szCs w:val="24"/>
        </w:rPr>
        <w:t>jurídicos por parte de</w:t>
      </w:r>
      <w:r w:rsidR="0045650C" w:rsidRPr="004E0B4C">
        <w:rPr>
          <w:rFonts w:ascii="Arial" w:hAnsi="Arial" w:cs="Arial"/>
          <w:sz w:val="24"/>
          <w:szCs w:val="24"/>
        </w:rPr>
        <w:t xml:space="preserve"> tribunales constitucionales: </w:t>
      </w:r>
    </w:p>
    <w:p w14:paraId="3B903DE6" w14:textId="77777777" w:rsidR="00CE6EDF" w:rsidRPr="004E0B4C" w:rsidRDefault="00CE6EDF"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t>La interpretación</w:t>
      </w:r>
      <w:r w:rsidR="00F35D77">
        <w:rPr>
          <w:rFonts w:ascii="Arial" w:hAnsi="Arial" w:cs="Arial"/>
          <w:sz w:val="24"/>
          <w:szCs w:val="24"/>
        </w:rPr>
        <w:t xml:space="preserve"> de</w:t>
      </w:r>
      <w:r w:rsidRPr="004E0B4C">
        <w:rPr>
          <w:rFonts w:ascii="Arial" w:hAnsi="Arial" w:cs="Arial"/>
          <w:sz w:val="24"/>
          <w:szCs w:val="24"/>
        </w:rPr>
        <w:t xml:space="preserve"> las disposiciones jurídicas (o formulaciones jurídicas) que expresan principios constitucionales.</w:t>
      </w:r>
    </w:p>
    <w:p w14:paraId="27A37740" w14:textId="77777777" w:rsidR="0045650C" w:rsidRPr="004E0B4C" w:rsidRDefault="0045650C"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t>La identificación (i.e. formulación) de principios jurídicos no explícitamente dispuestos como tales por una autoridad jurídico-normativa.</w:t>
      </w:r>
    </w:p>
    <w:p w14:paraId="45228BCC" w14:textId="77777777" w:rsidR="0045650C" w:rsidRPr="004E0B4C" w:rsidRDefault="0045650C"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t>La concre</w:t>
      </w:r>
      <w:r w:rsidR="00B80F64" w:rsidRPr="004E0B4C">
        <w:rPr>
          <w:rFonts w:ascii="Arial" w:hAnsi="Arial" w:cs="Arial"/>
          <w:sz w:val="24"/>
          <w:szCs w:val="24"/>
        </w:rPr>
        <w:t>ción</w:t>
      </w:r>
      <w:r w:rsidRPr="004E0B4C">
        <w:rPr>
          <w:rFonts w:ascii="Arial" w:hAnsi="Arial" w:cs="Arial"/>
          <w:sz w:val="24"/>
          <w:szCs w:val="24"/>
        </w:rPr>
        <w:t xml:space="preserve"> de los principios jurídicos, esto es, al aplicarlos. </w:t>
      </w:r>
    </w:p>
    <w:p w14:paraId="5959D7C4" w14:textId="77777777" w:rsidR="0045650C" w:rsidRPr="004E0B4C" w:rsidRDefault="0045650C"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t>La construcción</w:t>
      </w:r>
      <w:r w:rsidR="00B80F64" w:rsidRPr="004E0B4C">
        <w:rPr>
          <w:rFonts w:ascii="Arial" w:hAnsi="Arial" w:cs="Arial"/>
          <w:sz w:val="24"/>
          <w:szCs w:val="24"/>
        </w:rPr>
        <w:t xml:space="preserve"> de</w:t>
      </w:r>
      <w:r w:rsidRPr="004E0B4C">
        <w:rPr>
          <w:rFonts w:ascii="Arial" w:hAnsi="Arial" w:cs="Arial"/>
          <w:sz w:val="24"/>
          <w:szCs w:val="24"/>
        </w:rPr>
        <w:t xml:space="preserve"> principios jurídicos no expresados en disposición jurídica alguna. </w:t>
      </w:r>
    </w:p>
    <w:p w14:paraId="66B75F0E" w14:textId="77777777" w:rsidR="0045650C" w:rsidRPr="004E0B4C" w:rsidRDefault="0045650C"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t>La ponderación</w:t>
      </w:r>
      <w:r w:rsidR="00B80F64" w:rsidRPr="004E0B4C">
        <w:rPr>
          <w:rFonts w:ascii="Arial" w:hAnsi="Arial" w:cs="Arial"/>
          <w:sz w:val="24"/>
          <w:szCs w:val="24"/>
        </w:rPr>
        <w:t xml:space="preserve"> de</w:t>
      </w:r>
      <w:r w:rsidRPr="004E0B4C">
        <w:rPr>
          <w:rFonts w:ascii="Arial" w:hAnsi="Arial" w:cs="Arial"/>
          <w:sz w:val="24"/>
          <w:szCs w:val="24"/>
        </w:rPr>
        <w:t xml:space="preserve"> principios jurídicos constitucionales en conflicto.</w:t>
      </w:r>
    </w:p>
    <w:p w14:paraId="23C688A9" w14:textId="77777777" w:rsidR="0045650C" w:rsidRPr="004E0B4C" w:rsidRDefault="0045650C"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t>La invención y uso de la categoría de principio constitucional supremo e identificación de las normas que caen bajo dicha clasificación.</w:t>
      </w:r>
    </w:p>
    <w:p w14:paraId="12757671" w14:textId="77777777" w:rsidR="0045650C" w:rsidRPr="004E0B4C" w:rsidRDefault="0045650C" w:rsidP="004F6507">
      <w:pPr>
        <w:pStyle w:val="ListParagraph"/>
        <w:numPr>
          <w:ilvl w:val="0"/>
          <w:numId w:val="6"/>
        </w:numPr>
        <w:spacing w:before="120" w:after="120" w:line="420" w:lineRule="auto"/>
        <w:ind w:left="0" w:firstLine="567"/>
        <w:contextualSpacing w:val="0"/>
        <w:jc w:val="both"/>
        <w:rPr>
          <w:rFonts w:ascii="Arial" w:hAnsi="Arial" w:cs="Arial"/>
          <w:sz w:val="24"/>
          <w:szCs w:val="24"/>
        </w:rPr>
      </w:pPr>
      <w:r w:rsidRPr="004E0B4C">
        <w:rPr>
          <w:rFonts w:ascii="Arial" w:hAnsi="Arial" w:cs="Arial"/>
          <w:sz w:val="24"/>
          <w:szCs w:val="24"/>
        </w:rPr>
        <w:lastRenderedPageBreak/>
        <w:t>La interpretación del ord</w:t>
      </w:r>
      <w:r w:rsidR="007965AB" w:rsidRPr="004E0B4C">
        <w:rPr>
          <w:rFonts w:ascii="Arial" w:hAnsi="Arial" w:cs="Arial"/>
          <w:sz w:val="24"/>
          <w:szCs w:val="24"/>
        </w:rPr>
        <w:t>enamiento jurídico orientado hacia</w:t>
      </w:r>
      <w:r w:rsidRPr="004E0B4C">
        <w:rPr>
          <w:rFonts w:ascii="Arial" w:hAnsi="Arial" w:cs="Arial"/>
          <w:sz w:val="24"/>
          <w:szCs w:val="24"/>
        </w:rPr>
        <w:t xml:space="preserve"> principios constitucionales.</w:t>
      </w:r>
    </w:p>
    <w:p w14:paraId="3F4D859F" w14:textId="0D874AFB" w:rsidR="00753EBC" w:rsidRPr="004E0B4C" w:rsidRDefault="00CE6EDF"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Un excurso</w:t>
      </w:r>
      <w:r w:rsidR="00753EBC" w:rsidRPr="004E0B4C">
        <w:rPr>
          <w:rFonts w:ascii="Arial" w:hAnsi="Arial" w:cs="Arial"/>
          <w:sz w:val="24"/>
          <w:szCs w:val="24"/>
        </w:rPr>
        <w:t xml:space="preserve"> para atizar la polémica: </w:t>
      </w:r>
      <w:r w:rsidR="00170862">
        <w:rPr>
          <w:rFonts w:ascii="Arial" w:hAnsi="Arial" w:cs="Arial"/>
          <w:sz w:val="24"/>
          <w:szCs w:val="24"/>
        </w:rPr>
        <w:t>A</w:t>
      </w:r>
      <w:r w:rsidR="00753EBC" w:rsidRPr="004E0B4C">
        <w:rPr>
          <w:rFonts w:ascii="Arial" w:hAnsi="Arial" w:cs="Arial"/>
          <w:sz w:val="24"/>
          <w:szCs w:val="24"/>
        </w:rPr>
        <w:t xml:space="preserve"> diferencia </w:t>
      </w:r>
      <w:r w:rsidR="00F35D77">
        <w:rPr>
          <w:rFonts w:ascii="Arial" w:hAnsi="Arial" w:cs="Arial"/>
          <w:sz w:val="24"/>
          <w:szCs w:val="24"/>
        </w:rPr>
        <w:t xml:space="preserve">de </w:t>
      </w:r>
      <w:r w:rsidR="00753EBC" w:rsidRPr="004E0B4C">
        <w:rPr>
          <w:rFonts w:ascii="Arial" w:hAnsi="Arial" w:cs="Arial"/>
          <w:sz w:val="24"/>
          <w:szCs w:val="24"/>
        </w:rPr>
        <w:t xml:space="preserve">las normas aplicadas e identificadas </w:t>
      </w:r>
      <w:r w:rsidR="00F35D77">
        <w:rPr>
          <w:rFonts w:ascii="Arial" w:hAnsi="Arial" w:cs="Arial"/>
          <w:sz w:val="24"/>
          <w:szCs w:val="24"/>
        </w:rPr>
        <w:t xml:space="preserve">como </w:t>
      </w:r>
      <w:r w:rsidR="00753EBC" w:rsidRPr="004E0B4C">
        <w:rPr>
          <w:rFonts w:ascii="Arial" w:hAnsi="Arial" w:cs="Arial"/>
          <w:sz w:val="24"/>
          <w:szCs w:val="24"/>
        </w:rPr>
        <w:t>discrecional</w:t>
      </w:r>
      <w:r w:rsidR="00F35D77">
        <w:rPr>
          <w:rFonts w:ascii="Arial" w:hAnsi="Arial" w:cs="Arial"/>
          <w:sz w:val="24"/>
          <w:szCs w:val="24"/>
        </w:rPr>
        <w:t>es</w:t>
      </w:r>
      <w:r w:rsidR="00753EBC" w:rsidRPr="004E0B4C">
        <w:rPr>
          <w:rFonts w:ascii="Arial" w:hAnsi="Arial" w:cs="Arial"/>
          <w:sz w:val="24"/>
          <w:szCs w:val="24"/>
        </w:rPr>
        <w:t xml:space="preserve"> por parte de otros tribunales, aquellas </w:t>
      </w:r>
      <w:r w:rsidR="00F35D77">
        <w:rPr>
          <w:rFonts w:ascii="Arial" w:hAnsi="Arial" w:cs="Arial"/>
          <w:sz w:val="24"/>
          <w:szCs w:val="24"/>
        </w:rPr>
        <w:t>que se identifiquen</w:t>
      </w:r>
      <w:r w:rsidR="00F35D77" w:rsidRPr="004E0B4C">
        <w:rPr>
          <w:rFonts w:ascii="Arial" w:hAnsi="Arial" w:cs="Arial"/>
          <w:sz w:val="24"/>
          <w:szCs w:val="24"/>
        </w:rPr>
        <w:t xml:space="preserve"> </w:t>
      </w:r>
      <w:r w:rsidR="00753EBC" w:rsidRPr="004E0B4C">
        <w:rPr>
          <w:rFonts w:ascii="Arial" w:hAnsi="Arial" w:cs="Arial"/>
          <w:sz w:val="24"/>
          <w:szCs w:val="24"/>
        </w:rPr>
        <w:t>o apli</w:t>
      </w:r>
      <w:r w:rsidR="00F35D77">
        <w:rPr>
          <w:rFonts w:ascii="Arial" w:hAnsi="Arial" w:cs="Arial"/>
          <w:sz w:val="24"/>
          <w:szCs w:val="24"/>
        </w:rPr>
        <w:t>quen</w:t>
      </w:r>
      <w:r w:rsidR="00753EBC" w:rsidRPr="004E0B4C">
        <w:rPr>
          <w:rFonts w:ascii="Arial" w:hAnsi="Arial" w:cs="Arial"/>
          <w:sz w:val="24"/>
          <w:szCs w:val="24"/>
        </w:rPr>
        <w:t xml:space="preserve"> discrecionalmente por los tribunales constitucionales (en un modelo de jurisdicción constitucional concentrada fuerte) han de ser acatadas por todos los tribunales del país. Pero no solo por otros tribunales: también son obligatorias para todos los órganos del Estado, sean del ejecutivo o del legislativo</w:t>
      </w:r>
      <w:r w:rsidRPr="004E0B4C">
        <w:rPr>
          <w:rFonts w:ascii="Arial" w:hAnsi="Arial" w:cs="Arial"/>
          <w:sz w:val="24"/>
          <w:szCs w:val="24"/>
        </w:rPr>
        <w:t>. Cabe preguntarse</w:t>
      </w:r>
      <w:r w:rsidR="00F35D77">
        <w:rPr>
          <w:rFonts w:ascii="Arial" w:hAnsi="Arial" w:cs="Arial"/>
          <w:sz w:val="24"/>
          <w:szCs w:val="24"/>
        </w:rPr>
        <w:t xml:space="preserve"> </w:t>
      </w:r>
      <w:r w:rsidRPr="004E0B4C">
        <w:rPr>
          <w:rFonts w:ascii="Arial" w:hAnsi="Arial" w:cs="Arial"/>
          <w:sz w:val="24"/>
          <w:szCs w:val="24"/>
        </w:rPr>
        <w:t>qué justificación y legitimidad política tienen los tribunales constitucionales para manejar tal poder</w:t>
      </w:r>
      <w:r w:rsidR="00753EBC" w:rsidRPr="004E0B4C">
        <w:rPr>
          <w:rStyle w:val="FootnoteReference"/>
          <w:rFonts w:ascii="Arial" w:hAnsi="Arial" w:cs="Arial"/>
          <w:sz w:val="24"/>
          <w:szCs w:val="24"/>
        </w:rPr>
        <w:footnoteReference w:id="28"/>
      </w:r>
      <w:r w:rsidR="00753EBC" w:rsidRPr="004E0B4C">
        <w:rPr>
          <w:rFonts w:ascii="Arial" w:hAnsi="Arial" w:cs="Arial"/>
          <w:sz w:val="24"/>
          <w:szCs w:val="24"/>
        </w:rPr>
        <w:t xml:space="preserve">. </w:t>
      </w:r>
      <w:r w:rsidRPr="004E0B4C">
        <w:rPr>
          <w:rFonts w:ascii="Arial" w:hAnsi="Arial" w:cs="Arial"/>
          <w:sz w:val="24"/>
          <w:szCs w:val="24"/>
        </w:rPr>
        <w:t xml:space="preserve">Dejaré este complejo asunto para ser abordado en otra ocasión. </w:t>
      </w:r>
    </w:p>
    <w:p w14:paraId="1C0C03EC" w14:textId="6FBB0F40" w:rsidR="0045650C" w:rsidRDefault="00753EBC" w:rsidP="004F6507">
      <w:pPr>
        <w:spacing w:before="120" w:after="120" w:line="420" w:lineRule="auto"/>
        <w:ind w:firstLine="709"/>
        <w:jc w:val="both"/>
        <w:rPr>
          <w:rFonts w:ascii="Arial" w:hAnsi="Arial" w:cs="Arial"/>
          <w:sz w:val="24"/>
          <w:szCs w:val="24"/>
        </w:rPr>
      </w:pPr>
      <w:r w:rsidRPr="004E0B4C">
        <w:rPr>
          <w:rFonts w:ascii="Arial" w:hAnsi="Arial" w:cs="Arial"/>
          <w:sz w:val="24"/>
          <w:szCs w:val="24"/>
        </w:rPr>
        <w:t xml:space="preserve">Cualquiera </w:t>
      </w:r>
      <w:r w:rsidR="00F05A31">
        <w:rPr>
          <w:rFonts w:ascii="Arial" w:hAnsi="Arial" w:cs="Arial"/>
          <w:sz w:val="24"/>
          <w:szCs w:val="24"/>
        </w:rPr>
        <w:t xml:space="preserve">que </w:t>
      </w:r>
      <w:r w:rsidRPr="004E0B4C">
        <w:rPr>
          <w:rFonts w:ascii="Arial" w:hAnsi="Arial" w:cs="Arial"/>
          <w:sz w:val="24"/>
          <w:szCs w:val="24"/>
        </w:rPr>
        <w:t xml:space="preserve">sea el caso, </w:t>
      </w:r>
      <w:r w:rsidR="00CE6EDF" w:rsidRPr="004E0B4C">
        <w:rPr>
          <w:rFonts w:ascii="Arial" w:hAnsi="Arial" w:cs="Arial"/>
          <w:sz w:val="24"/>
          <w:szCs w:val="24"/>
        </w:rPr>
        <w:t xml:space="preserve">quizás </w:t>
      </w:r>
      <w:r w:rsidRPr="004E0B4C">
        <w:rPr>
          <w:rFonts w:ascii="Arial" w:hAnsi="Arial" w:cs="Arial"/>
          <w:sz w:val="24"/>
          <w:szCs w:val="24"/>
        </w:rPr>
        <w:t>l</w:t>
      </w:r>
      <w:r w:rsidR="0045650C" w:rsidRPr="004E0B4C">
        <w:rPr>
          <w:rFonts w:ascii="Arial" w:hAnsi="Arial" w:cs="Arial"/>
          <w:sz w:val="24"/>
          <w:szCs w:val="24"/>
        </w:rPr>
        <w:t>a existencia de</w:t>
      </w:r>
      <w:r w:rsidR="00CE6EDF" w:rsidRPr="004E0B4C">
        <w:rPr>
          <w:rFonts w:ascii="Arial" w:hAnsi="Arial" w:cs="Arial"/>
          <w:sz w:val="24"/>
          <w:szCs w:val="24"/>
        </w:rPr>
        <w:t xml:space="preserve"> todos</w:t>
      </w:r>
      <w:r w:rsidR="0045650C" w:rsidRPr="004E0B4C">
        <w:rPr>
          <w:rFonts w:ascii="Arial" w:hAnsi="Arial" w:cs="Arial"/>
          <w:sz w:val="24"/>
          <w:szCs w:val="24"/>
        </w:rPr>
        <w:t xml:space="preserve"> estos hechos</w:t>
      </w:r>
      <w:r w:rsidR="00AB5072" w:rsidRPr="004E0B4C">
        <w:rPr>
          <w:rFonts w:ascii="Arial" w:hAnsi="Arial" w:cs="Arial"/>
          <w:sz w:val="24"/>
          <w:szCs w:val="24"/>
        </w:rPr>
        <w:t xml:space="preserve"> </w:t>
      </w:r>
      <w:r w:rsidR="0045650C" w:rsidRPr="004E0B4C">
        <w:rPr>
          <w:rFonts w:ascii="Arial" w:hAnsi="Arial" w:cs="Arial"/>
          <w:sz w:val="24"/>
          <w:szCs w:val="24"/>
        </w:rPr>
        <w:t>no es necesariamente indeseable</w:t>
      </w:r>
      <w:r w:rsidR="00F05A31">
        <w:rPr>
          <w:rFonts w:ascii="Arial" w:hAnsi="Arial" w:cs="Arial"/>
          <w:sz w:val="24"/>
          <w:szCs w:val="24"/>
        </w:rPr>
        <w:t xml:space="preserve"> </w:t>
      </w:r>
      <w:r w:rsidR="0045650C" w:rsidRPr="004E0B4C">
        <w:rPr>
          <w:rFonts w:ascii="Arial" w:hAnsi="Arial" w:cs="Arial"/>
          <w:sz w:val="24"/>
          <w:szCs w:val="24"/>
        </w:rPr>
        <w:t xml:space="preserve">en todos los </w:t>
      </w:r>
      <w:r w:rsidR="001549D5" w:rsidRPr="004E0B4C">
        <w:rPr>
          <w:rFonts w:ascii="Arial" w:hAnsi="Arial" w:cs="Arial"/>
          <w:sz w:val="24"/>
          <w:szCs w:val="24"/>
        </w:rPr>
        <w:t>casos</w:t>
      </w:r>
      <w:r w:rsidR="0045650C" w:rsidRPr="004E0B4C">
        <w:rPr>
          <w:rFonts w:ascii="Arial" w:hAnsi="Arial" w:cs="Arial"/>
          <w:sz w:val="24"/>
          <w:szCs w:val="24"/>
        </w:rPr>
        <w:t>.</w:t>
      </w:r>
      <w:r w:rsidR="00AB5072" w:rsidRPr="004E0B4C">
        <w:rPr>
          <w:rFonts w:ascii="Arial" w:hAnsi="Arial" w:cs="Arial"/>
          <w:sz w:val="24"/>
          <w:szCs w:val="24"/>
        </w:rPr>
        <w:t xml:space="preserve"> En efecto</w:t>
      </w:r>
      <w:r w:rsidR="008E0B82" w:rsidRPr="004E0B4C">
        <w:rPr>
          <w:rFonts w:ascii="Arial" w:hAnsi="Arial" w:cs="Arial"/>
          <w:sz w:val="24"/>
          <w:szCs w:val="24"/>
        </w:rPr>
        <w:t>, podría analizarse si la actividad de los tribunales constitucionales es deseable (ya sea en ciertos casos o en todos los casos) aun aceptando que realizan prácticas no-trivialmente discrecionales.</w:t>
      </w:r>
      <w:r w:rsidR="00054BBB" w:rsidRPr="004E0B4C">
        <w:rPr>
          <w:rFonts w:ascii="Arial" w:hAnsi="Arial" w:cs="Arial"/>
          <w:sz w:val="24"/>
          <w:szCs w:val="24"/>
        </w:rPr>
        <w:t xml:space="preserve"> </w:t>
      </w:r>
      <w:r w:rsidR="00181682" w:rsidRPr="004E0B4C">
        <w:rPr>
          <w:rFonts w:ascii="Arial" w:hAnsi="Arial" w:cs="Arial"/>
          <w:sz w:val="24"/>
          <w:szCs w:val="24"/>
        </w:rPr>
        <w:t>Emp</w:t>
      </w:r>
      <w:r w:rsidR="00AB5072" w:rsidRPr="004E0B4C">
        <w:rPr>
          <w:rFonts w:ascii="Arial" w:hAnsi="Arial" w:cs="Arial"/>
          <w:sz w:val="24"/>
          <w:szCs w:val="24"/>
        </w:rPr>
        <w:t>ero</w:t>
      </w:r>
      <w:r w:rsidR="00181682" w:rsidRPr="004E0B4C">
        <w:rPr>
          <w:rFonts w:ascii="Arial" w:hAnsi="Arial" w:cs="Arial"/>
          <w:sz w:val="24"/>
          <w:szCs w:val="24"/>
        </w:rPr>
        <w:t>,</w:t>
      </w:r>
      <w:r w:rsidR="00AB5072" w:rsidRPr="004E0B4C">
        <w:rPr>
          <w:rFonts w:ascii="Arial" w:hAnsi="Arial" w:cs="Arial"/>
          <w:sz w:val="24"/>
          <w:szCs w:val="24"/>
        </w:rPr>
        <w:t xml:space="preserve"> para que estas consideraciones </w:t>
      </w:r>
      <w:r w:rsidR="00EA6F65" w:rsidRPr="004E0B4C">
        <w:rPr>
          <w:rFonts w:ascii="Arial" w:hAnsi="Arial" w:cs="Arial"/>
          <w:sz w:val="24"/>
          <w:szCs w:val="24"/>
        </w:rPr>
        <w:t>estén racionalmente fundadas</w:t>
      </w:r>
      <w:r w:rsidR="00C876E0" w:rsidRPr="004E0B4C">
        <w:rPr>
          <w:rFonts w:ascii="Arial" w:hAnsi="Arial" w:cs="Arial"/>
          <w:sz w:val="24"/>
          <w:szCs w:val="24"/>
        </w:rPr>
        <w:t>,</w:t>
      </w:r>
      <w:r w:rsidR="00EA6F65" w:rsidRPr="004E0B4C">
        <w:rPr>
          <w:rFonts w:ascii="Arial" w:hAnsi="Arial" w:cs="Arial"/>
          <w:sz w:val="24"/>
          <w:szCs w:val="24"/>
        </w:rPr>
        <w:t xml:space="preserve"> </w:t>
      </w:r>
      <w:r w:rsidR="00054BBB" w:rsidRPr="004E0B4C">
        <w:rPr>
          <w:rFonts w:ascii="Arial" w:hAnsi="Arial" w:cs="Arial"/>
          <w:sz w:val="24"/>
          <w:szCs w:val="24"/>
        </w:rPr>
        <w:t xml:space="preserve">es imprescindible </w:t>
      </w:r>
      <w:r w:rsidR="00AB5072" w:rsidRPr="004E0B4C">
        <w:rPr>
          <w:rFonts w:ascii="Arial" w:hAnsi="Arial" w:cs="Arial"/>
          <w:sz w:val="24"/>
          <w:szCs w:val="24"/>
        </w:rPr>
        <w:t xml:space="preserve">el desarrollo de representaciones </w:t>
      </w:r>
      <w:r w:rsidR="00AB5072" w:rsidRPr="004E0B4C">
        <w:rPr>
          <w:rFonts w:ascii="Arial" w:hAnsi="Arial" w:cs="Arial"/>
          <w:i/>
          <w:sz w:val="24"/>
          <w:szCs w:val="24"/>
        </w:rPr>
        <w:t>realistas</w:t>
      </w:r>
      <w:r w:rsidR="00EA6F65" w:rsidRPr="004E0B4C">
        <w:rPr>
          <w:rFonts w:ascii="Arial" w:hAnsi="Arial" w:cs="Arial"/>
          <w:i/>
          <w:sz w:val="24"/>
          <w:szCs w:val="24"/>
        </w:rPr>
        <w:t xml:space="preserve"> </w:t>
      </w:r>
      <w:r w:rsidR="00EA6F65" w:rsidRPr="004E0B4C">
        <w:rPr>
          <w:rFonts w:ascii="Arial" w:hAnsi="Arial" w:cs="Arial"/>
          <w:sz w:val="24"/>
          <w:szCs w:val="24"/>
        </w:rPr>
        <w:t xml:space="preserve">sobre cómo funcionan </w:t>
      </w:r>
      <w:r w:rsidR="00EA6F65" w:rsidRPr="004E0B4C">
        <w:rPr>
          <w:rFonts w:ascii="Arial" w:hAnsi="Arial" w:cs="Arial"/>
          <w:i/>
          <w:sz w:val="24"/>
          <w:szCs w:val="24"/>
        </w:rPr>
        <w:t>en los hechos</w:t>
      </w:r>
      <w:r w:rsidR="00EA6F65" w:rsidRPr="004E0B4C">
        <w:rPr>
          <w:rFonts w:ascii="Arial" w:hAnsi="Arial" w:cs="Arial"/>
          <w:sz w:val="24"/>
          <w:szCs w:val="24"/>
        </w:rPr>
        <w:t xml:space="preserve"> dichas instituciones jurídicas</w:t>
      </w:r>
      <w:r w:rsidR="00AB5072" w:rsidRPr="004E0B4C">
        <w:rPr>
          <w:rFonts w:ascii="Arial" w:hAnsi="Arial" w:cs="Arial"/>
          <w:sz w:val="24"/>
          <w:szCs w:val="24"/>
        </w:rPr>
        <w:t>.</w:t>
      </w:r>
      <w:r w:rsidR="00181682" w:rsidRPr="004E0B4C">
        <w:rPr>
          <w:rFonts w:ascii="Arial" w:hAnsi="Arial" w:cs="Arial"/>
          <w:sz w:val="24"/>
          <w:szCs w:val="24"/>
        </w:rPr>
        <w:t xml:space="preserve"> Esto último es justament</w:t>
      </w:r>
      <w:r w:rsidR="00D37273" w:rsidRPr="004E0B4C">
        <w:rPr>
          <w:rFonts w:ascii="Arial" w:hAnsi="Arial" w:cs="Arial"/>
          <w:sz w:val="24"/>
          <w:szCs w:val="24"/>
        </w:rPr>
        <w:t>e lo que se ha pretendido en esta pesquisa</w:t>
      </w:r>
      <w:r w:rsidR="00181682" w:rsidRPr="004E0B4C">
        <w:rPr>
          <w:rFonts w:ascii="Arial" w:hAnsi="Arial" w:cs="Arial"/>
          <w:sz w:val="24"/>
          <w:szCs w:val="24"/>
        </w:rPr>
        <w:t>.</w:t>
      </w:r>
    </w:p>
    <w:p w14:paraId="13FF4270" w14:textId="77777777" w:rsidR="005C3CA6" w:rsidRPr="004E0B4C" w:rsidRDefault="005C3CA6" w:rsidP="007E1F88">
      <w:pPr>
        <w:spacing w:before="120" w:after="120" w:line="360" w:lineRule="auto"/>
        <w:ind w:firstLine="284"/>
        <w:jc w:val="both"/>
        <w:rPr>
          <w:rFonts w:ascii="Arial" w:hAnsi="Arial" w:cs="Arial"/>
          <w:sz w:val="24"/>
          <w:szCs w:val="24"/>
        </w:rPr>
      </w:pPr>
    </w:p>
    <w:p w14:paraId="42A48406" w14:textId="77777777" w:rsidR="00652334" w:rsidRPr="004E0B4C" w:rsidRDefault="00652334" w:rsidP="007E1F88">
      <w:pPr>
        <w:pStyle w:val="ListParagraph"/>
        <w:numPr>
          <w:ilvl w:val="0"/>
          <w:numId w:val="1"/>
        </w:numPr>
        <w:spacing w:before="120" w:after="120" w:line="360" w:lineRule="auto"/>
        <w:ind w:left="0" w:firstLine="284"/>
        <w:contextualSpacing w:val="0"/>
        <w:jc w:val="both"/>
        <w:rPr>
          <w:rFonts w:ascii="Arial" w:hAnsi="Arial" w:cs="Arial"/>
          <w:b/>
          <w:sz w:val="24"/>
          <w:szCs w:val="24"/>
        </w:rPr>
      </w:pPr>
      <w:r w:rsidRPr="004E0B4C">
        <w:rPr>
          <w:rFonts w:ascii="Arial" w:hAnsi="Arial" w:cs="Arial"/>
          <w:b/>
          <w:sz w:val="24"/>
          <w:szCs w:val="24"/>
        </w:rPr>
        <w:t>Bibliografía</w:t>
      </w:r>
    </w:p>
    <w:p w14:paraId="3C69C301" w14:textId="0940D646" w:rsidR="000451A6" w:rsidRDefault="009E42A8">
      <w:pPr>
        <w:spacing w:before="120" w:after="120" w:line="360" w:lineRule="auto"/>
        <w:ind w:firstLine="284"/>
        <w:jc w:val="both"/>
        <w:rPr>
          <w:rFonts w:ascii="Arial" w:hAnsi="Arial" w:cs="Arial"/>
          <w:sz w:val="24"/>
          <w:szCs w:val="24"/>
        </w:rPr>
      </w:pPr>
      <w:r w:rsidRPr="004E0B4C">
        <w:rPr>
          <w:rFonts w:ascii="Arial" w:hAnsi="Arial" w:cs="Arial"/>
          <w:sz w:val="24"/>
          <w:szCs w:val="24"/>
        </w:rPr>
        <w:t>Alchourrón</w:t>
      </w:r>
      <w:r w:rsidR="001C0E7F" w:rsidRPr="004E0B4C">
        <w:rPr>
          <w:rFonts w:ascii="Arial" w:hAnsi="Arial" w:cs="Arial"/>
          <w:sz w:val="24"/>
          <w:szCs w:val="24"/>
        </w:rPr>
        <w:t>, C</w:t>
      </w:r>
      <w:r w:rsidR="008656A4">
        <w:rPr>
          <w:rFonts w:ascii="Arial" w:hAnsi="Arial" w:cs="Arial"/>
          <w:sz w:val="24"/>
          <w:szCs w:val="24"/>
        </w:rPr>
        <w:t>.,</w:t>
      </w:r>
      <w:r w:rsidRPr="004E0B4C">
        <w:rPr>
          <w:rFonts w:ascii="Arial" w:hAnsi="Arial" w:cs="Arial"/>
          <w:sz w:val="24"/>
          <w:szCs w:val="24"/>
        </w:rPr>
        <w:t xml:space="preserve"> &amp; Bulygin,</w:t>
      </w:r>
      <w:r w:rsidR="001C0E7F" w:rsidRPr="004E0B4C">
        <w:rPr>
          <w:rFonts w:ascii="Arial" w:hAnsi="Arial" w:cs="Arial"/>
          <w:sz w:val="24"/>
          <w:szCs w:val="24"/>
        </w:rPr>
        <w:t xml:space="preserve"> E</w:t>
      </w:r>
      <w:r w:rsidR="008656A4">
        <w:rPr>
          <w:rFonts w:ascii="Arial" w:hAnsi="Arial" w:cs="Arial"/>
          <w:sz w:val="24"/>
          <w:szCs w:val="24"/>
        </w:rPr>
        <w:t>.</w:t>
      </w:r>
      <w:r w:rsidRPr="004E0B4C">
        <w:rPr>
          <w:rFonts w:ascii="Arial" w:hAnsi="Arial" w:cs="Arial"/>
          <w:sz w:val="24"/>
          <w:szCs w:val="24"/>
        </w:rPr>
        <w:t xml:space="preserve"> </w:t>
      </w:r>
      <w:r w:rsidR="008656A4">
        <w:rPr>
          <w:rFonts w:ascii="Arial" w:hAnsi="Arial" w:cs="Arial"/>
          <w:sz w:val="24"/>
          <w:szCs w:val="24"/>
        </w:rPr>
        <w:t>(</w:t>
      </w:r>
      <w:r w:rsidR="001C07B7" w:rsidRPr="004E0B4C">
        <w:rPr>
          <w:rFonts w:ascii="Arial" w:hAnsi="Arial" w:cs="Arial"/>
          <w:sz w:val="24"/>
          <w:szCs w:val="24"/>
        </w:rPr>
        <w:t>2006</w:t>
      </w:r>
      <w:r w:rsidR="008656A4">
        <w:rPr>
          <w:rFonts w:ascii="Arial" w:hAnsi="Arial" w:cs="Arial"/>
          <w:sz w:val="24"/>
          <w:szCs w:val="24"/>
        </w:rPr>
        <w:t>).</w:t>
      </w:r>
      <w:r w:rsidR="001C07B7" w:rsidRPr="004E0B4C">
        <w:rPr>
          <w:rFonts w:ascii="Arial" w:hAnsi="Arial" w:cs="Arial"/>
          <w:sz w:val="24"/>
          <w:szCs w:val="24"/>
        </w:rPr>
        <w:t xml:space="preserve"> </w:t>
      </w:r>
      <w:r w:rsidR="001C07B7" w:rsidRPr="004E0B4C">
        <w:rPr>
          <w:rFonts w:ascii="Arial" w:hAnsi="Arial" w:cs="Arial"/>
          <w:i/>
          <w:sz w:val="24"/>
          <w:szCs w:val="24"/>
        </w:rPr>
        <w:t xml:space="preserve">Introducción a la metodología de las </w:t>
      </w:r>
      <w:r w:rsidR="008656A4">
        <w:rPr>
          <w:rFonts w:ascii="Arial" w:hAnsi="Arial" w:cs="Arial"/>
          <w:i/>
          <w:sz w:val="24"/>
          <w:szCs w:val="24"/>
        </w:rPr>
        <w:tab/>
      </w:r>
      <w:r w:rsidR="001C07B7" w:rsidRPr="004E0B4C">
        <w:rPr>
          <w:rFonts w:ascii="Arial" w:hAnsi="Arial" w:cs="Arial"/>
          <w:i/>
          <w:sz w:val="24"/>
          <w:szCs w:val="24"/>
        </w:rPr>
        <w:t>ciencias jurídicas y sociales</w:t>
      </w:r>
      <w:r w:rsidR="008656A4">
        <w:rPr>
          <w:rFonts w:ascii="Arial" w:hAnsi="Arial" w:cs="Arial"/>
          <w:sz w:val="24"/>
          <w:szCs w:val="24"/>
        </w:rPr>
        <w:t xml:space="preserve">. </w:t>
      </w:r>
      <w:r w:rsidR="001C07B7" w:rsidRPr="004E0B4C">
        <w:rPr>
          <w:rFonts w:ascii="Arial" w:hAnsi="Arial" w:cs="Arial"/>
          <w:sz w:val="24"/>
          <w:szCs w:val="24"/>
        </w:rPr>
        <w:t>Buenos Aires</w:t>
      </w:r>
      <w:r w:rsidR="008656A4">
        <w:rPr>
          <w:rFonts w:ascii="Arial" w:hAnsi="Arial" w:cs="Arial"/>
          <w:sz w:val="24"/>
          <w:szCs w:val="24"/>
        </w:rPr>
        <w:t>, Argentina</w:t>
      </w:r>
      <w:r w:rsidR="001C07B7" w:rsidRPr="004E0B4C">
        <w:rPr>
          <w:rFonts w:ascii="Arial" w:hAnsi="Arial" w:cs="Arial"/>
          <w:sz w:val="24"/>
          <w:szCs w:val="24"/>
        </w:rPr>
        <w:t xml:space="preserve">: Atrea. </w:t>
      </w:r>
    </w:p>
    <w:p w14:paraId="406ADBA0" w14:textId="77777777" w:rsidR="000451A6" w:rsidRDefault="000451A6">
      <w:pPr>
        <w:spacing w:before="120" w:after="120" w:line="360" w:lineRule="auto"/>
        <w:ind w:firstLine="284"/>
        <w:jc w:val="both"/>
        <w:rPr>
          <w:rFonts w:ascii="Arial" w:hAnsi="Arial" w:cs="Arial"/>
          <w:sz w:val="24"/>
          <w:szCs w:val="24"/>
        </w:rPr>
      </w:pPr>
    </w:p>
    <w:p w14:paraId="5E784FEE" w14:textId="10DF9174" w:rsidR="000451A6" w:rsidRDefault="009E42A8" w:rsidP="00E13009">
      <w:pPr>
        <w:spacing w:before="120" w:after="120" w:line="360" w:lineRule="auto"/>
        <w:ind w:firstLine="284"/>
        <w:jc w:val="both"/>
        <w:rPr>
          <w:rFonts w:ascii="Arial" w:hAnsi="Arial" w:cs="Arial"/>
          <w:sz w:val="24"/>
          <w:szCs w:val="24"/>
        </w:rPr>
      </w:pPr>
      <w:r w:rsidRPr="004E0B4C">
        <w:rPr>
          <w:rFonts w:ascii="Arial" w:hAnsi="Arial" w:cs="Arial"/>
          <w:sz w:val="24"/>
          <w:szCs w:val="24"/>
        </w:rPr>
        <w:t>Barth</w:t>
      </w:r>
      <w:r w:rsidR="001C0E7F" w:rsidRPr="004E0B4C">
        <w:rPr>
          <w:rFonts w:ascii="Arial" w:hAnsi="Arial" w:cs="Arial"/>
          <w:sz w:val="24"/>
          <w:szCs w:val="24"/>
        </w:rPr>
        <w:t>, F</w:t>
      </w:r>
      <w:r w:rsidR="00F05145">
        <w:rPr>
          <w:rFonts w:ascii="Arial" w:hAnsi="Arial" w:cs="Arial"/>
          <w:sz w:val="24"/>
          <w:szCs w:val="24"/>
        </w:rPr>
        <w:t>.,</w:t>
      </w:r>
      <w:r w:rsidRPr="004E0B4C">
        <w:rPr>
          <w:rFonts w:ascii="Arial" w:hAnsi="Arial" w:cs="Arial"/>
          <w:sz w:val="24"/>
          <w:szCs w:val="24"/>
        </w:rPr>
        <w:t xml:space="preserve"> &amp; Haba,</w:t>
      </w:r>
      <w:r w:rsidR="001C0E7F" w:rsidRPr="004E0B4C">
        <w:rPr>
          <w:rFonts w:ascii="Arial" w:hAnsi="Arial" w:cs="Arial"/>
          <w:sz w:val="24"/>
          <w:szCs w:val="24"/>
        </w:rPr>
        <w:t xml:space="preserve"> </w:t>
      </w:r>
      <w:r w:rsidR="00F05145">
        <w:rPr>
          <w:rFonts w:ascii="Arial" w:hAnsi="Arial" w:cs="Arial"/>
          <w:sz w:val="24"/>
          <w:szCs w:val="24"/>
        </w:rPr>
        <w:t>E. P.</w:t>
      </w:r>
      <w:r w:rsidRPr="004E0B4C">
        <w:rPr>
          <w:rFonts w:ascii="Arial" w:hAnsi="Arial" w:cs="Arial"/>
          <w:sz w:val="24"/>
          <w:szCs w:val="24"/>
        </w:rPr>
        <w:t xml:space="preserve"> </w:t>
      </w:r>
      <w:r w:rsidR="00F05145">
        <w:rPr>
          <w:rFonts w:ascii="Arial" w:hAnsi="Arial" w:cs="Arial"/>
          <w:sz w:val="24"/>
          <w:szCs w:val="24"/>
        </w:rPr>
        <w:t>(</w:t>
      </w:r>
      <w:r w:rsidRPr="004E0B4C">
        <w:rPr>
          <w:rFonts w:ascii="Arial" w:hAnsi="Arial" w:cs="Arial"/>
          <w:sz w:val="24"/>
          <w:szCs w:val="24"/>
        </w:rPr>
        <w:t>2004</w:t>
      </w:r>
      <w:r w:rsidR="00F05145">
        <w:rPr>
          <w:rFonts w:ascii="Arial" w:hAnsi="Arial" w:cs="Arial"/>
          <w:sz w:val="24"/>
          <w:szCs w:val="24"/>
        </w:rPr>
        <w:t>).</w:t>
      </w:r>
      <w:r w:rsidR="008041A3" w:rsidRPr="004E0B4C">
        <w:rPr>
          <w:rFonts w:ascii="Arial" w:hAnsi="Arial" w:cs="Arial"/>
          <w:sz w:val="24"/>
          <w:szCs w:val="24"/>
        </w:rPr>
        <w:t xml:space="preserve"> </w:t>
      </w:r>
      <w:r w:rsidR="008041A3" w:rsidRPr="004E0B4C">
        <w:rPr>
          <w:rFonts w:ascii="Arial" w:hAnsi="Arial" w:cs="Arial"/>
          <w:i/>
          <w:sz w:val="24"/>
          <w:szCs w:val="24"/>
        </w:rPr>
        <w:t>Los principios generales del derecho</w:t>
      </w:r>
      <w:r w:rsidR="00F05145">
        <w:rPr>
          <w:rFonts w:ascii="Arial" w:hAnsi="Arial" w:cs="Arial"/>
          <w:sz w:val="24"/>
          <w:szCs w:val="24"/>
        </w:rPr>
        <w:t xml:space="preserve">. </w:t>
      </w:r>
      <w:r w:rsidR="008041A3" w:rsidRPr="004E0B4C">
        <w:rPr>
          <w:rFonts w:ascii="Arial" w:hAnsi="Arial" w:cs="Arial"/>
          <w:sz w:val="24"/>
          <w:szCs w:val="24"/>
        </w:rPr>
        <w:t>San José</w:t>
      </w:r>
      <w:r w:rsidR="00F05145">
        <w:rPr>
          <w:rFonts w:ascii="Arial" w:hAnsi="Arial" w:cs="Arial"/>
          <w:sz w:val="24"/>
          <w:szCs w:val="24"/>
        </w:rPr>
        <w:t xml:space="preserve">, </w:t>
      </w:r>
      <w:r w:rsidR="00F05145">
        <w:rPr>
          <w:rFonts w:ascii="Arial" w:hAnsi="Arial" w:cs="Arial"/>
          <w:sz w:val="24"/>
          <w:szCs w:val="24"/>
        </w:rPr>
        <w:tab/>
        <w:t>Costa Rica</w:t>
      </w:r>
      <w:r w:rsidR="008041A3" w:rsidRPr="004E0B4C">
        <w:rPr>
          <w:rFonts w:ascii="Arial" w:hAnsi="Arial" w:cs="Arial"/>
          <w:sz w:val="24"/>
          <w:szCs w:val="24"/>
        </w:rPr>
        <w:t xml:space="preserve">: Investigaciones Jurídicas. </w:t>
      </w:r>
    </w:p>
    <w:p w14:paraId="489F5040" w14:textId="77777777" w:rsidR="000451A6" w:rsidRDefault="000451A6">
      <w:pPr>
        <w:spacing w:before="120" w:after="120" w:line="360" w:lineRule="auto"/>
        <w:ind w:firstLine="284"/>
        <w:jc w:val="both"/>
        <w:rPr>
          <w:rFonts w:ascii="Arial" w:hAnsi="Arial" w:cs="Arial"/>
          <w:sz w:val="24"/>
          <w:szCs w:val="24"/>
        </w:rPr>
      </w:pPr>
    </w:p>
    <w:p w14:paraId="22D68B95" w14:textId="556B0E3D" w:rsidR="000451A6" w:rsidRDefault="00E23E63">
      <w:pPr>
        <w:spacing w:before="120" w:after="120" w:line="360" w:lineRule="auto"/>
        <w:ind w:firstLine="284"/>
        <w:jc w:val="both"/>
        <w:rPr>
          <w:rFonts w:ascii="Arial" w:hAnsi="Arial" w:cs="Arial"/>
          <w:sz w:val="24"/>
          <w:szCs w:val="24"/>
        </w:rPr>
      </w:pPr>
      <w:r w:rsidRPr="004E0B4C">
        <w:rPr>
          <w:rFonts w:ascii="Arial" w:hAnsi="Arial" w:cs="Arial"/>
          <w:sz w:val="24"/>
          <w:szCs w:val="24"/>
        </w:rPr>
        <w:t>Bä</w:t>
      </w:r>
      <w:r w:rsidR="003E2552" w:rsidRPr="004E0B4C">
        <w:rPr>
          <w:rFonts w:ascii="Arial" w:hAnsi="Arial" w:cs="Arial"/>
          <w:sz w:val="24"/>
          <w:szCs w:val="24"/>
        </w:rPr>
        <w:t>c</w:t>
      </w:r>
      <w:r w:rsidR="009E42A8" w:rsidRPr="004E0B4C">
        <w:rPr>
          <w:rFonts w:ascii="Arial" w:hAnsi="Arial" w:cs="Arial"/>
          <w:sz w:val="24"/>
          <w:szCs w:val="24"/>
        </w:rPr>
        <w:t>ker, C</w:t>
      </w:r>
      <w:r w:rsidR="006057BE">
        <w:rPr>
          <w:rFonts w:ascii="Arial" w:hAnsi="Arial" w:cs="Arial"/>
          <w:sz w:val="24"/>
          <w:szCs w:val="24"/>
        </w:rPr>
        <w:t>.</w:t>
      </w:r>
      <w:r w:rsidR="009E42A8" w:rsidRPr="004E0B4C">
        <w:rPr>
          <w:rFonts w:ascii="Arial" w:hAnsi="Arial" w:cs="Arial"/>
          <w:sz w:val="24"/>
          <w:szCs w:val="24"/>
        </w:rPr>
        <w:t xml:space="preserve"> </w:t>
      </w:r>
      <w:r w:rsidR="006057BE">
        <w:rPr>
          <w:rFonts w:ascii="Arial" w:hAnsi="Arial" w:cs="Arial"/>
          <w:sz w:val="24"/>
          <w:szCs w:val="24"/>
        </w:rPr>
        <w:t>(</w:t>
      </w:r>
      <w:r w:rsidRPr="004E0B4C">
        <w:rPr>
          <w:rFonts w:ascii="Arial" w:hAnsi="Arial" w:cs="Arial"/>
          <w:sz w:val="24"/>
          <w:szCs w:val="24"/>
        </w:rPr>
        <w:t>2014</w:t>
      </w:r>
      <w:r w:rsidR="006057BE">
        <w:rPr>
          <w:rFonts w:ascii="Arial" w:hAnsi="Arial" w:cs="Arial"/>
          <w:sz w:val="24"/>
          <w:szCs w:val="24"/>
        </w:rPr>
        <w:t>)</w:t>
      </w:r>
      <w:r w:rsidR="009E42A8" w:rsidRPr="004E0B4C">
        <w:rPr>
          <w:rFonts w:ascii="Arial" w:hAnsi="Arial" w:cs="Arial"/>
          <w:sz w:val="24"/>
          <w:szCs w:val="24"/>
        </w:rPr>
        <w:t xml:space="preserve"> </w:t>
      </w:r>
      <w:r w:rsidRPr="004E0B4C">
        <w:rPr>
          <w:rFonts w:ascii="Arial" w:hAnsi="Arial" w:cs="Arial"/>
          <w:sz w:val="24"/>
          <w:szCs w:val="24"/>
        </w:rPr>
        <w:t>Reglas, principios y derrotabilidad (t</w:t>
      </w:r>
      <w:r w:rsidR="006057BE">
        <w:rPr>
          <w:rFonts w:ascii="Arial" w:hAnsi="Arial" w:cs="Arial"/>
          <w:sz w:val="24"/>
          <w:szCs w:val="24"/>
        </w:rPr>
        <w:t>rad</w:t>
      </w:r>
      <w:r w:rsidRPr="004E0B4C">
        <w:rPr>
          <w:rFonts w:ascii="Arial" w:hAnsi="Arial" w:cs="Arial"/>
          <w:sz w:val="24"/>
          <w:szCs w:val="24"/>
        </w:rPr>
        <w:t xml:space="preserve">. Francisco Campos) </w:t>
      </w:r>
      <w:r w:rsidR="006057BE">
        <w:rPr>
          <w:rFonts w:ascii="Arial" w:hAnsi="Arial" w:cs="Arial"/>
          <w:sz w:val="24"/>
          <w:szCs w:val="24"/>
        </w:rPr>
        <w:tab/>
      </w:r>
      <w:r w:rsidR="006D6F73">
        <w:rPr>
          <w:rFonts w:ascii="Arial" w:hAnsi="Arial" w:cs="Arial"/>
          <w:i/>
          <w:sz w:val="24"/>
          <w:szCs w:val="24"/>
        </w:rPr>
        <w:t>DOXA</w:t>
      </w:r>
      <w:r w:rsidRPr="004E0B4C">
        <w:rPr>
          <w:rFonts w:ascii="Arial" w:hAnsi="Arial" w:cs="Arial"/>
          <w:i/>
          <w:sz w:val="24"/>
          <w:szCs w:val="24"/>
        </w:rPr>
        <w:t>, Cuadernos de Filosofía del Derech</w:t>
      </w:r>
      <w:r w:rsidR="009E42A8" w:rsidRPr="004E0B4C">
        <w:rPr>
          <w:rFonts w:ascii="Arial" w:hAnsi="Arial" w:cs="Arial"/>
          <w:i/>
          <w:sz w:val="24"/>
          <w:szCs w:val="24"/>
        </w:rPr>
        <w:t>o</w:t>
      </w:r>
      <w:r w:rsidR="009E42A8" w:rsidRPr="004E0B4C">
        <w:rPr>
          <w:rFonts w:ascii="Arial" w:hAnsi="Arial" w:cs="Arial"/>
          <w:sz w:val="24"/>
          <w:szCs w:val="24"/>
        </w:rPr>
        <w:t>,</w:t>
      </w:r>
      <w:r w:rsidR="002754A1" w:rsidRPr="004E0B4C">
        <w:rPr>
          <w:rFonts w:ascii="Arial" w:hAnsi="Arial" w:cs="Arial"/>
          <w:sz w:val="24"/>
          <w:szCs w:val="24"/>
        </w:rPr>
        <w:t xml:space="preserve"> </w:t>
      </w:r>
      <w:r w:rsidR="006057BE">
        <w:rPr>
          <w:rFonts w:ascii="Arial" w:hAnsi="Arial" w:cs="Arial"/>
          <w:i/>
          <w:sz w:val="24"/>
          <w:szCs w:val="24"/>
        </w:rPr>
        <w:t>37</w:t>
      </w:r>
      <w:r w:rsidR="006057BE">
        <w:rPr>
          <w:rFonts w:ascii="Arial" w:hAnsi="Arial" w:cs="Arial"/>
          <w:sz w:val="24"/>
          <w:szCs w:val="24"/>
        </w:rPr>
        <w:t>,</w:t>
      </w:r>
    </w:p>
    <w:p w14:paraId="1BB58EED" w14:textId="77777777" w:rsidR="000451A6" w:rsidRDefault="000451A6">
      <w:pPr>
        <w:spacing w:before="120" w:after="120" w:line="360" w:lineRule="auto"/>
        <w:ind w:firstLine="284"/>
        <w:jc w:val="both"/>
        <w:rPr>
          <w:rFonts w:ascii="Arial" w:hAnsi="Arial" w:cs="Arial"/>
          <w:sz w:val="24"/>
          <w:szCs w:val="24"/>
        </w:rPr>
      </w:pPr>
    </w:p>
    <w:p w14:paraId="1F38CBA1" w14:textId="6FE98758" w:rsidR="000451A6" w:rsidRDefault="00F77E9A">
      <w:pPr>
        <w:spacing w:before="120" w:after="120" w:line="360" w:lineRule="auto"/>
        <w:ind w:firstLine="284"/>
        <w:jc w:val="both"/>
        <w:rPr>
          <w:rFonts w:ascii="Arial" w:hAnsi="Arial" w:cs="Arial"/>
          <w:sz w:val="24"/>
          <w:szCs w:val="24"/>
        </w:rPr>
      </w:pPr>
      <w:r w:rsidRPr="004E0B4C">
        <w:rPr>
          <w:rFonts w:ascii="Arial" w:hAnsi="Arial" w:cs="Arial"/>
          <w:sz w:val="24"/>
          <w:szCs w:val="24"/>
        </w:rPr>
        <w:t>Bulygin, E</w:t>
      </w:r>
      <w:r w:rsidR="00866CD1">
        <w:rPr>
          <w:rFonts w:ascii="Arial" w:hAnsi="Arial" w:cs="Arial"/>
          <w:sz w:val="24"/>
          <w:szCs w:val="24"/>
        </w:rPr>
        <w:t>.</w:t>
      </w:r>
      <w:r w:rsidR="009E42A8" w:rsidRPr="004E0B4C">
        <w:rPr>
          <w:rFonts w:ascii="Arial" w:hAnsi="Arial" w:cs="Arial"/>
          <w:sz w:val="24"/>
          <w:szCs w:val="24"/>
        </w:rPr>
        <w:t xml:space="preserve"> </w:t>
      </w:r>
      <w:r w:rsidR="00866CD1">
        <w:rPr>
          <w:rFonts w:ascii="Arial" w:hAnsi="Arial" w:cs="Arial"/>
          <w:sz w:val="24"/>
          <w:szCs w:val="24"/>
        </w:rPr>
        <w:t>(</w:t>
      </w:r>
      <w:r w:rsidR="009E42A8" w:rsidRPr="004E0B4C">
        <w:rPr>
          <w:rFonts w:ascii="Arial" w:hAnsi="Arial" w:cs="Arial"/>
          <w:sz w:val="24"/>
          <w:szCs w:val="24"/>
        </w:rPr>
        <w:t>1991</w:t>
      </w:r>
      <w:r w:rsidR="00866CD1">
        <w:rPr>
          <w:rFonts w:ascii="Arial" w:hAnsi="Arial" w:cs="Arial"/>
          <w:sz w:val="24"/>
          <w:szCs w:val="24"/>
        </w:rPr>
        <w:t>).</w:t>
      </w:r>
      <w:r w:rsidRPr="004E0B4C">
        <w:rPr>
          <w:rFonts w:ascii="Arial" w:hAnsi="Arial" w:cs="Arial"/>
          <w:sz w:val="24"/>
          <w:szCs w:val="24"/>
        </w:rPr>
        <w:t xml:space="preserve"> Sentencia Judicial y Creación del Derecho</w:t>
      </w:r>
      <w:r w:rsidR="00866CD1">
        <w:rPr>
          <w:rFonts w:ascii="Arial" w:hAnsi="Arial" w:cs="Arial"/>
          <w:sz w:val="24"/>
          <w:szCs w:val="24"/>
        </w:rPr>
        <w:t>.</w:t>
      </w:r>
      <w:r w:rsidR="009E42A8" w:rsidRPr="004E0B4C">
        <w:rPr>
          <w:rFonts w:ascii="Arial" w:hAnsi="Arial" w:cs="Arial"/>
          <w:sz w:val="24"/>
          <w:szCs w:val="24"/>
        </w:rPr>
        <w:t xml:space="preserve"> </w:t>
      </w:r>
      <w:r w:rsidR="00F05145">
        <w:rPr>
          <w:rFonts w:ascii="Arial" w:hAnsi="Arial" w:cs="Arial"/>
          <w:sz w:val="24"/>
          <w:szCs w:val="24"/>
        </w:rPr>
        <w:t>E</w:t>
      </w:r>
      <w:r w:rsidR="009E42A8" w:rsidRPr="004E0B4C">
        <w:rPr>
          <w:rFonts w:ascii="Arial" w:hAnsi="Arial" w:cs="Arial"/>
          <w:sz w:val="24"/>
          <w:szCs w:val="24"/>
        </w:rPr>
        <w:t xml:space="preserve">n Alchourrón &amp; </w:t>
      </w:r>
      <w:r w:rsidR="00F05145">
        <w:rPr>
          <w:rFonts w:ascii="Arial" w:hAnsi="Arial" w:cs="Arial"/>
          <w:sz w:val="24"/>
          <w:szCs w:val="24"/>
        </w:rPr>
        <w:tab/>
        <w:t xml:space="preserve">E. </w:t>
      </w:r>
      <w:r w:rsidR="009E42A8" w:rsidRPr="004E0B4C">
        <w:rPr>
          <w:rFonts w:ascii="Arial" w:hAnsi="Arial" w:cs="Arial"/>
          <w:sz w:val="24"/>
          <w:szCs w:val="24"/>
        </w:rPr>
        <w:t>Bulygin</w:t>
      </w:r>
      <w:r w:rsidR="00F05145">
        <w:rPr>
          <w:rFonts w:ascii="Arial" w:hAnsi="Arial" w:cs="Arial"/>
          <w:sz w:val="24"/>
          <w:szCs w:val="24"/>
        </w:rPr>
        <w:t xml:space="preserve"> (Eds.)</w:t>
      </w:r>
      <w:r w:rsidR="009E42A8" w:rsidRPr="004E0B4C">
        <w:rPr>
          <w:rFonts w:ascii="Arial" w:hAnsi="Arial" w:cs="Arial"/>
          <w:sz w:val="24"/>
          <w:szCs w:val="24"/>
        </w:rPr>
        <w:t>,</w:t>
      </w:r>
      <w:r w:rsidRPr="004E0B4C">
        <w:rPr>
          <w:rFonts w:ascii="Arial" w:hAnsi="Arial" w:cs="Arial"/>
          <w:sz w:val="24"/>
          <w:szCs w:val="24"/>
        </w:rPr>
        <w:t xml:space="preserve"> </w:t>
      </w:r>
      <w:r w:rsidRPr="004E0B4C">
        <w:rPr>
          <w:rFonts w:ascii="Arial" w:hAnsi="Arial" w:cs="Arial"/>
          <w:i/>
          <w:sz w:val="24"/>
          <w:szCs w:val="24"/>
        </w:rPr>
        <w:t>Análisis lógico y derecho</w:t>
      </w:r>
      <w:r w:rsidR="00F05145">
        <w:rPr>
          <w:rFonts w:ascii="Arial" w:hAnsi="Arial" w:cs="Arial"/>
          <w:sz w:val="24"/>
          <w:szCs w:val="24"/>
        </w:rPr>
        <w:t xml:space="preserve"> ( ). </w:t>
      </w:r>
      <w:r w:rsidR="009E42A8" w:rsidRPr="004E0B4C">
        <w:rPr>
          <w:rFonts w:ascii="Arial" w:hAnsi="Arial" w:cs="Arial"/>
          <w:sz w:val="24"/>
          <w:szCs w:val="24"/>
        </w:rPr>
        <w:t>Madrid,</w:t>
      </w:r>
      <w:r w:rsidR="00F05145">
        <w:rPr>
          <w:rFonts w:ascii="Arial" w:hAnsi="Arial" w:cs="Arial"/>
          <w:sz w:val="24"/>
          <w:szCs w:val="24"/>
        </w:rPr>
        <w:t xml:space="preserve"> España. </w:t>
      </w:r>
      <w:r w:rsidRPr="004E0B4C">
        <w:rPr>
          <w:rFonts w:ascii="Arial" w:hAnsi="Arial" w:cs="Arial"/>
          <w:sz w:val="24"/>
          <w:szCs w:val="24"/>
        </w:rPr>
        <w:t xml:space="preserve">Centro de </w:t>
      </w:r>
      <w:r w:rsidR="00F05145">
        <w:rPr>
          <w:rFonts w:ascii="Arial" w:hAnsi="Arial" w:cs="Arial"/>
          <w:sz w:val="24"/>
          <w:szCs w:val="24"/>
        </w:rPr>
        <w:tab/>
      </w:r>
      <w:r w:rsidRPr="004E0B4C">
        <w:rPr>
          <w:rFonts w:ascii="Arial" w:hAnsi="Arial" w:cs="Arial"/>
          <w:sz w:val="24"/>
          <w:szCs w:val="24"/>
        </w:rPr>
        <w:t>Estudios Constitucionales</w:t>
      </w:r>
      <w:r w:rsidR="001C0E7F" w:rsidRPr="004E0B4C">
        <w:rPr>
          <w:rFonts w:ascii="Arial" w:hAnsi="Arial" w:cs="Arial"/>
          <w:sz w:val="24"/>
          <w:szCs w:val="24"/>
        </w:rPr>
        <w:t>.</w:t>
      </w:r>
    </w:p>
    <w:p w14:paraId="60E8956F" w14:textId="77777777" w:rsidR="000451A6" w:rsidRDefault="000451A6">
      <w:pPr>
        <w:spacing w:before="120" w:after="120" w:line="360" w:lineRule="auto"/>
        <w:ind w:firstLine="284"/>
        <w:jc w:val="both"/>
        <w:rPr>
          <w:rFonts w:ascii="Arial" w:hAnsi="Arial" w:cs="Arial"/>
          <w:sz w:val="24"/>
          <w:szCs w:val="24"/>
        </w:rPr>
      </w:pPr>
    </w:p>
    <w:p w14:paraId="55B9BB22" w14:textId="6E5E1E99" w:rsidR="000451A6" w:rsidRDefault="005945D3">
      <w:pPr>
        <w:spacing w:before="120" w:after="120" w:line="360" w:lineRule="auto"/>
        <w:ind w:firstLine="284"/>
        <w:jc w:val="both"/>
        <w:rPr>
          <w:rFonts w:ascii="Arial" w:hAnsi="Arial" w:cs="Arial"/>
          <w:sz w:val="24"/>
          <w:szCs w:val="24"/>
        </w:rPr>
      </w:pPr>
      <w:r w:rsidRPr="004E0B4C">
        <w:rPr>
          <w:rFonts w:ascii="Arial" w:hAnsi="Arial" w:cs="Arial"/>
          <w:sz w:val="24"/>
          <w:szCs w:val="24"/>
        </w:rPr>
        <w:t>Bulygin</w:t>
      </w:r>
      <w:r w:rsidR="00C62FD3" w:rsidRPr="004E0B4C">
        <w:rPr>
          <w:rFonts w:ascii="Arial" w:hAnsi="Arial" w:cs="Arial"/>
          <w:sz w:val="24"/>
          <w:szCs w:val="24"/>
        </w:rPr>
        <w:t>, E</w:t>
      </w:r>
      <w:r w:rsidR="00F05145">
        <w:rPr>
          <w:rFonts w:ascii="Arial" w:hAnsi="Arial" w:cs="Arial"/>
          <w:sz w:val="24"/>
          <w:szCs w:val="24"/>
        </w:rPr>
        <w:t>.,</w:t>
      </w:r>
      <w:r w:rsidRPr="004E0B4C">
        <w:rPr>
          <w:rFonts w:ascii="Arial" w:hAnsi="Arial" w:cs="Arial"/>
          <w:sz w:val="24"/>
          <w:szCs w:val="24"/>
        </w:rPr>
        <w:t xml:space="preserve"> &amp; Mendonca</w:t>
      </w:r>
      <w:r w:rsidR="009E42A8" w:rsidRPr="004E0B4C">
        <w:rPr>
          <w:rFonts w:ascii="Arial" w:hAnsi="Arial" w:cs="Arial"/>
          <w:sz w:val="24"/>
          <w:szCs w:val="24"/>
        </w:rPr>
        <w:t>,</w:t>
      </w:r>
      <w:r w:rsidRPr="004E0B4C">
        <w:rPr>
          <w:rFonts w:ascii="Arial" w:hAnsi="Arial" w:cs="Arial"/>
          <w:sz w:val="24"/>
          <w:szCs w:val="24"/>
        </w:rPr>
        <w:t xml:space="preserve"> </w:t>
      </w:r>
      <w:r w:rsidR="00C62FD3" w:rsidRPr="004E0B4C">
        <w:rPr>
          <w:rFonts w:ascii="Arial" w:hAnsi="Arial" w:cs="Arial"/>
          <w:sz w:val="24"/>
          <w:szCs w:val="24"/>
        </w:rPr>
        <w:t>D</w:t>
      </w:r>
      <w:r w:rsidR="00F05145">
        <w:rPr>
          <w:rFonts w:ascii="Arial" w:hAnsi="Arial" w:cs="Arial"/>
          <w:sz w:val="24"/>
          <w:szCs w:val="24"/>
        </w:rPr>
        <w:t>.</w:t>
      </w:r>
      <w:r w:rsidR="00C62FD3" w:rsidRPr="004E0B4C">
        <w:rPr>
          <w:rFonts w:ascii="Arial" w:hAnsi="Arial" w:cs="Arial"/>
          <w:sz w:val="24"/>
          <w:szCs w:val="24"/>
        </w:rPr>
        <w:t xml:space="preserve"> </w:t>
      </w:r>
      <w:r w:rsidR="00F05145">
        <w:rPr>
          <w:rFonts w:ascii="Arial" w:hAnsi="Arial" w:cs="Arial"/>
          <w:sz w:val="24"/>
          <w:szCs w:val="24"/>
        </w:rPr>
        <w:t>(</w:t>
      </w:r>
      <w:r w:rsidRPr="004E0B4C">
        <w:rPr>
          <w:rFonts w:ascii="Arial" w:hAnsi="Arial" w:cs="Arial"/>
          <w:sz w:val="24"/>
          <w:szCs w:val="24"/>
        </w:rPr>
        <w:t>2005</w:t>
      </w:r>
      <w:r w:rsidR="00F05145">
        <w:rPr>
          <w:rFonts w:ascii="Arial" w:hAnsi="Arial" w:cs="Arial"/>
          <w:sz w:val="24"/>
          <w:szCs w:val="24"/>
        </w:rPr>
        <w:t>).</w:t>
      </w:r>
      <w:r w:rsidRPr="004E0B4C">
        <w:rPr>
          <w:rFonts w:ascii="Arial" w:hAnsi="Arial" w:cs="Arial"/>
          <w:sz w:val="24"/>
          <w:szCs w:val="24"/>
        </w:rPr>
        <w:t xml:space="preserve"> </w:t>
      </w:r>
      <w:r w:rsidRPr="004E0B4C">
        <w:rPr>
          <w:rFonts w:ascii="Arial" w:hAnsi="Arial" w:cs="Arial"/>
          <w:i/>
          <w:sz w:val="24"/>
          <w:szCs w:val="24"/>
        </w:rPr>
        <w:t>Normas y sistemas normativos</w:t>
      </w:r>
      <w:r w:rsidR="00F05145">
        <w:rPr>
          <w:rFonts w:ascii="Arial" w:hAnsi="Arial" w:cs="Arial"/>
          <w:sz w:val="24"/>
          <w:szCs w:val="24"/>
        </w:rPr>
        <w:t xml:space="preserve">. </w:t>
      </w:r>
      <w:r w:rsidRPr="004E0B4C">
        <w:rPr>
          <w:rFonts w:ascii="Arial" w:hAnsi="Arial" w:cs="Arial"/>
          <w:sz w:val="24"/>
          <w:szCs w:val="24"/>
        </w:rPr>
        <w:t>Madrid</w:t>
      </w:r>
      <w:r w:rsidR="00F05145">
        <w:rPr>
          <w:rFonts w:ascii="Arial" w:hAnsi="Arial" w:cs="Arial"/>
          <w:sz w:val="24"/>
          <w:szCs w:val="24"/>
        </w:rPr>
        <w:t xml:space="preserve">, </w:t>
      </w:r>
      <w:r w:rsidR="00F05145">
        <w:rPr>
          <w:rFonts w:ascii="Arial" w:hAnsi="Arial" w:cs="Arial"/>
          <w:sz w:val="24"/>
          <w:szCs w:val="24"/>
        </w:rPr>
        <w:tab/>
        <w:t>España</w:t>
      </w:r>
      <w:r w:rsidRPr="004E0B4C">
        <w:rPr>
          <w:rFonts w:ascii="Arial" w:hAnsi="Arial" w:cs="Arial"/>
          <w:sz w:val="24"/>
          <w:szCs w:val="24"/>
        </w:rPr>
        <w:t xml:space="preserve">: Marcial Pons. </w:t>
      </w:r>
    </w:p>
    <w:p w14:paraId="514CF233" w14:textId="77777777" w:rsidR="000451A6" w:rsidRDefault="000451A6">
      <w:pPr>
        <w:spacing w:before="120" w:after="120" w:line="360" w:lineRule="auto"/>
        <w:ind w:firstLine="284"/>
        <w:jc w:val="both"/>
        <w:rPr>
          <w:rFonts w:ascii="Arial" w:hAnsi="Arial" w:cs="Arial"/>
          <w:sz w:val="24"/>
          <w:szCs w:val="24"/>
        </w:rPr>
      </w:pPr>
    </w:p>
    <w:p w14:paraId="0FF4691E" w14:textId="77777777" w:rsidR="000451A6" w:rsidRDefault="002741D3">
      <w:pPr>
        <w:spacing w:before="120" w:after="120" w:line="360" w:lineRule="auto"/>
        <w:ind w:firstLine="284"/>
        <w:jc w:val="both"/>
        <w:rPr>
          <w:rFonts w:ascii="Arial" w:hAnsi="Arial" w:cs="Arial"/>
          <w:sz w:val="24"/>
          <w:szCs w:val="24"/>
        </w:rPr>
      </w:pPr>
      <w:r w:rsidRPr="004E0B4C">
        <w:rPr>
          <w:rFonts w:ascii="Arial" w:hAnsi="Arial" w:cs="Arial"/>
          <w:sz w:val="24"/>
          <w:szCs w:val="24"/>
        </w:rPr>
        <w:t xml:space="preserve">Carrió, G. </w:t>
      </w:r>
      <w:r w:rsidR="00F05145">
        <w:rPr>
          <w:rFonts w:ascii="Arial" w:hAnsi="Arial" w:cs="Arial"/>
          <w:sz w:val="24"/>
          <w:szCs w:val="24"/>
        </w:rPr>
        <w:t>(</w:t>
      </w:r>
      <w:r w:rsidRPr="004E0B4C">
        <w:rPr>
          <w:rFonts w:ascii="Arial" w:hAnsi="Arial" w:cs="Arial"/>
          <w:sz w:val="24"/>
          <w:szCs w:val="24"/>
        </w:rPr>
        <w:t>1986</w:t>
      </w:r>
      <w:r w:rsidR="00F05145">
        <w:rPr>
          <w:rFonts w:ascii="Arial" w:hAnsi="Arial" w:cs="Arial"/>
          <w:sz w:val="24"/>
          <w:szCs w:val="24"/>
        </w:rPr>
        <w:t>).</w:t>
      </w:r>
      <w:r w:rsidRPr="004E0B4C">
        <w:rPr>
          <w:rFonts w:ascii="Arial" w:hAnsi="Arial" w:cs="Arial"/>
          <w:sz w:val="24"/>
          <w:szCs w:val="24"/>
        </w:rPr>
        <w:t xml:space="preserve"> </w:t>
      </w:r>
      <w:r w:rsidRPr="004E0B4C">
        <w:rPr>
          <w:rFonts w:ascii="Arial" w:hAnsi="Arial" w:cs="Arial"/>
          <w:i/>
          <w:sz w:val="24"/>
          <w:szCs w:val="24"/>
        </w:rPr>
        <w:t>Notas sobre lenguaje y derecho</w:t>
      </w:r>
      <w:r w:rsidRPr="004E0B4C">
        <w:rPr>
          <w:rFonts w:ascii="Arial" w:hAnsi="Arial" w:cs="Arial"/>
          <w:sz w:val="24"/>
          <w:szCs w:val="24"/>
        </w:rPr>
        <w:t>. Buenos Aires</w:t>
      </w:r>
      <w:r w:rsidR="00F05145">
        <w:rPr>
          <w:rFonts w:ascii="Arial" w:hAnsi="Arial" w:cs="Arial"/>
          <w:sz w:val="24"/>
          <w:szCs w:val="24"/>
        </w:rPr>
        <w:t>, Argentina</w:t>
      </w:r>
      <w:r w:rsidRPr="004E0B4C">
        <w:rPr>
          <w:rFonts w:ascii="Arial" w:hAnsi="Arial" w:cs="Arial"/>
          <w:sz w:val="24"/>
          <w:szCs w:val="24"/>
        </w:rPr>
        <w:t xml:space="preserve">: </w:t>
      </w:r>
      <w:r w:rsidR="00F05145">
        <w:rPr>
          <w:rFonts w:ascii="Arial" w:hAnsi="Arial" w:cs="Arial"/>
          <w:sz w:val="24"/>
          <w:szCs w:val="24"/>
        </w:rPr>
        <w:tab/>
      </w:r>
      <w:r w:rsidRPr="004E0B4C">
        <w:rPr>
          <w:rFonts w:ascii="Arial" w:hAnsi="Arial" w:cs="Arial"/>
          <w:sz w:val="24"/>
          <w:szCs w:val="24"/>
        </w:rPr>
        <w:t xml:space="preserve">Abeledo Perrot. </w:t>
      </w:r>
    </w:p>
    <w:p w14:paraId="2E716E87" w14:textId="77777777" w:rsidR="000451A6" w:rsidRDefault="000451A6">
      <w:pPr>
        <w:spacing w:before="120" w:after="120" w:line="360" w:lineRule="auto"/>
        <w:ind w:firstLine="284"/>
        <w:jc w:val="both"/>
        <w:rPr>
          <w:rFonts w:ascii="Arial" w:hAnsi="Arial" w:cs="Arial"/>
          <w:sz w:val="24"/>
          <w:szCs w:val="24"/>
        </w:rPr>
      </w:pPr>
    </w:p>
    <w:p w14:paraId="25F1D777" w14:textId="50D6BB01" w:rsidR="000451A6" w:rsidRDefault="0073725F">
      <w:pPr>
        <w:spacing w:before="120" w:after="120" w:line="360" w:lineRule="auto"/>
        <w:ind w:firstLine="284"/>
        <w:jc w:val="both"/>
        <w:rPr>
          <w:rFonts w:ascii="Arial" w:hAnsi="Arial" w:cs="Arial"/>
          <w:sz w:val="24"/>
          <w:szCs w:val="24"/>
        </w:rPr>
      </w:pPr>
      <w:r w:rsidRPr="004E0B4C">
        <w:rPr>
          <w:rFonts w:ascii="Arial" w:hAnsi="Arial" w:cs="Arial"/>
          <w:sz w:val="24"/>
          <w:szCs w:val="24"/>
        </w:rPr>
        <w:t>Comanducci, P</w:t>
      </w:r>
      <w:r w:rsidR="00F05145">
        <w:rPr>
          <w:rFonts w:ascii="Arial" w:hAnsi="Arial" w:cs="Arial"/>
          <w:sz w:val="24"/>
          <w:szCs w:val="24"/>
        </w:rPr>
        <w:t>.</w:t>
      </w:r>
      <w:r w:rsidR="009E42A8" w:rsidRPr="004E0B4C">
        <w:rPr>
          <w:rFonts w:ascii="Arial" w:hAnsi="Arial" w:cs="Arial"/>
          <w:sz w:val="24"/>
          <w:szCs w:val="24"/>
        </w:rPr>
        <w:t xml:space="preserve"> </w:t>
      </w:r>
      <w:r w:rsidR="00F05145">
        <w:rPr>
          <w:rFonts w:ascii="Arial" w:hAnsi="Arial" w:cs="Arial"/>
          <w:sz w:val="24"/>
          <w:szCs w:val="24"/>
        </w:rPr>
        <w:t>(</w:t>
      </w:r>
      <w:r w:rsidR="002754A1" w:rsidRPr="004E0B4C">
        <w:rPr>
          <w:rFonts w:ascii="Arial" w:hAnsi="Arial" w:cs="Arial"/>
          <w:sz w:val="24"/>
          <w:szCs w:val="24"/>
        </w:rPr>
        <w:t>2011</w:t>
      </w:r>
      <w:r w:rsidR="00F05145">
        <w:rPr>
          <w:rFonts w:ascii="Arial" w:hAnsi="Arial" w:cs="Arial"/>
          <w:sz w:val="24"/>
          <w:szCs w:val="24"/>
        </w:rPr>
        <w:t>)</w:t>
      </w:r>
      <w:r w:rsidR="002754A1" w:rsidRPr="004E0B4C">
        <w:rPr>
          <w:rFonts w:ascii="Arial" w:hAnsi="Arial" w:cs="Arial"/>
          <w:sz w:val="24"/>
          <w:szCs w:val="24"/>
        </w:rPr>
        <w:t xml:space="preserve"> Interpretación jurídica</w:t>
      </w:r>
      <w:r w:rsidR="00F05145">
        <w:rPr>
          <w:rFonts w:ascii="Arial" w:hAnsi="Arial" w:cs="Arial"/>
          <w:sz w:val="24"/>
          <w:szCs w:val="24"/>
        </w:rPr>
        <w:t>.</w:t>
      </w:r>
      <w:r w:rsidR="002754A1" w:rsidRPr="004E0B4C">
        <w:rPr>
          <w:rFonts w:ascii="Arial" w:hAnsi="Arial" w:cs="Arial"/>
          <w:sz w:val="24"/>
          <w:szCs w:val="24"/>
        </w:rPr>
        <w:t xml:space="preserve"> </w:t>
      </w:r>
      <w:r w:rsidR="00F05145">
        <w:rPr>
          <w:rFonts w:ascii="Arial" w:hAnsi="Arial" w:cs="Arial"/>
          <w:sz w:val="24"/>
          <w:szCs w:val="24"/>
        </w:rPr>
        <w:t>E</w:t>
      </w:r>
      <w:r w:rsidR="002754A1" w:rsidRPr="004E0B4C">
        <w:rPr>
          <w:rFonts w:ascii="Arial" w:hAnsi="Arial" w:cs="Arial"/>
          <w:sz w:val="24"/>
          <w:szCs w:val="24"/>
        </w:rPr>
        <w:t>n Ferrer Beltran &amp; Ratti (</w:t>
      </w:r>
      <w:r w:rsidR="00F05145">
        <w:rPr>
          <w:rFonts w:ascii="Arial" w:hAnsi="Arial" w:cs="Arial"/>
          <w:sz w:val="24"/>
          <w:szCs w:val="24"/>
        </w:rPr>
        <w:t>E</w:t>
      </w:r>
      <w:r w:rsidR="002754A1" w:rsidRPr="004E0B4C">
        <w:rPr>
          <w:rFonts w:ascii="Arial" w:hAnsi="Arial" w:cs="Arial"/>
          <w:sz w:val="24"/>
          <w:szCs w:val="24"/>
        </w:rPr>
        <w:t>d</w:t>
      </w:r>
      <w:r w:rsidR="00F05145">
        <w:rPr>
          <w:rFonts w:ascii="Arial" w:hAnsi="Arial" w:cs="Arial"/>
          <w:sz w:val="24"/>
          <w:szCs w:val="24"/>
        </w:rPr>
        <w:t>s.</w:t>
      </w:r>
      <w:r w:rsidR="002754A1" w:rsidRPr="004E0B4C">
        <w:rPr>
          <w:rFonts w:ascii="Arial" w:hAnsi="Arial" w:cs="Arial"/>
          <w:sz w:val="24"/>
          <w:szCs w:val="24"/>
        </w:rPr>
        <w:t xml:space="preserve">), </w:t>
      </w:r>
      <w:r w:rsidR="00F05145">
        <w:rPr>
          <w:rFonts w:ascii="Arial" w:hAnsi="Arial" w:cs="Arial"/>
          <w:sz w:val="24"/>
          <w:szCs w:val="24"/>
        </w:rPr>
        <w:tab/>
      </w:r>
      <w:r w:rsidR="002754A1" w:rsidRPr="004E0B4C">
        <w:rPr>
          <w:rFonts w:ascii="Arial" w:hAnsi="Arial" w:cs="Arial"/>
          <w:i/>
          <w:sz w:val="24"/>
          <w:szCs w:val="24"/>
        </w:rPr>
        <w:t>El realismo jurídico genovés</w:t>
      </w:r>
      <w:r w:rsidR="00F05145">
        <w:rPr>
          <w:rFonts w:ascii="Arial" w:hAnsi="Arial" w:cs="Arial"/>
          <w:i/>
          <w:sz w:val="24"/>
          <w:szCs w:val="24"/>
        </w:rPr>
        <w:t xml:space="preserve"> </w:t>
      </w:r>
      <w:r w:rsidR="00F05145">
        <w:rPr>
          <w:rFonts w:ascii="Arial" w:hAnsi="Arial" w:cs="Arial"/>
          <w:sz w:val="24"/>
          <w:szCs w:val="24"/>
        </w:rPr>
        <w:t>(pp. ).</w:t>
      </w:r>
      <w:r w:rsidR="002754A1" w:rsidRPr="004E0B4C">
        <w:rPr>
          <w:rFonts w:ascii="Arial" w:hAnsi="Arial" w:cs="Arial"/>
          <w:sz w:val="24"/>
          <w:szCs w:val="24"/>
        </w:rPr>
        <w:t xml:space="preserve"> Madrid</w:t>
      </w:r>
      <w:r w:rsidR="00F05145">
        <w:rPr>
          <w:rFonts w:ascii="Arial" w:hAnsi="Arial" w:cs="Arial"/>
          <w:sz w:val="24"/>
          <w:szCs w:val="24"/>
        </w:rPr>
        <w:t>, España</w:t>
      </w:r>
      <w:r w:rsidR="002754A1" w:rsidRPr="004E0B4C">
        <w:rPr>
          <w:rFonts w:ascii="Arial" w:hAnsi="Arial" w:cs="Arial"/>
          <w:sz w:val="24"/>
          <w:szCs w:val="24"/>
        </w:rPr>
        <w:t>: Marcial Pons.</w:t>
      </w:r>
    </w:p>
    <w:p w14:paraId="49E3BF21" w14:textId="77777777" w:rsidR="000451A6" w:rsidRDefault="000451A6">
      <w:pPr>
        <w:spacing w:before="120" w:after="120" w:line="360" w:lineRule="auto"/>
        <w:ind w:firstLine="284"/>
        <w:jc w:val="both"/>
        <w:rPr>
          <w:rFonts w:ascii="Arial" w:hAnsi="Arial" w:cs="Arial"/>
          <w:sz w:val="24"/>
          <w:szCs w:val="24"/>
        </w:rPr>
      </w:pPr>
    </w:p>
    <w:p w14:paraId="4FC62A55" w14:textId="77777777" w:rsidR="00E13009" w:rsidRDefault="00866CD1" w:rsidP="00E13009">
      <w:pPr>
        <w:spacing w:before="120" w:after="120" w:line="360" w:lineRule="auto"/>
        <w:ind w:firstLine="284"/>
        <w:jc w:val="both"/>
        <w:rPr>
          <w:rFonts w:ascii="Arial" w:hAnsi="Arial" w:cs="Arial"/>
          <w:sz w:val="24"/>
          <w:szCs w:val="24"/>
        </w:rPr>
      </w:pPr>
      <w:r>
        <w:rPr>
          <w:rFonts w:ascii="Arial" w:hAnsi="Arial" w:cs="Arial"/>
          <w:sz w:val="24"/>
          <w:szCs w:val="24"/>
        </w:rPr>
        <w:t>Comanducci, P.</w:t>
      </w:r>
      <w:r w:rsidR="00E123DD" w:rsidRPr="004E0B4C">
        <w:rPr>
          <w:rFonts w:ascii="Arial" w:hAnsi="Arial" w:cs="Arial"/>
          <w:sz w:val="24"/>
          <w:szCs w:val="24"/>
        </w:rPr>
        <w:t xml:space="preserve"> </w:t>
      </w:r>
      <w:r>
        <w:rPr>
          <w:rFonts w:ascii="Arial" w:hAnsi="Arial" w:cs="Arial"/>
          <w:sz w:val="24"/>
          <w:szCs w:val="24"/>
        </w:rPr>
        <w:t>(</w:t>
      </w:r>
      <w:r w:rsidR="002754A1" w:rsidRPr="004E0B4C">
        <w:rPr>
          <w:rFonts w:ascii="Arial" w:hAnsi="Arial" w:cs="Arial"/>
          <w:sz w:val="24"/>
          <w:szCs w:val="24"/>
        </w:rPr>
        <w:t>2016</w:t>
      </w:r>
      <w:r>
        <w:rPr>
          <w:rFonts w:ascii="Arial" w:hAnsi="Arial" w:cs="Arial"/>
          <w:sz w:val="24"/>
          <w:szCs w:val="24"/>
        </w:rPr>
        <w:t>).</w:t>
      </w:r>
      <w:r w:rsidR="002754A1" w:rsidRPr="004E0B4C">
        <w:rPr>
          <w:rFonts w:ascii="Arial" w:hAnsi="Arial" w:cs="Arial"/>
          <w:sz w:val="24"/>
          <w:szCs w:val="24"/>
        </w:rPr>
        <w:t xml:space="preserve"> </w:t>
      </w:r>
      <w:r w:rsidR="002754A1" w:rsidRPr="004E0B4C">
        <w:rPr>
          <w:rFonts w:ascii="Arial" w:hAnsi="Arial" w:cs="Arial"/>
          <w:i/>
          <w:sz w:val="24"/>
          <w:szCs w:val="24"/>
        </w:rPr>
        <w:t>Estudios sobre constitución y derechos fundamentales</w:t>
      </w:r>
      <w:r w:rsidR="002754A1" w:rsidRPr="004E0B4C">
        <w:rPr>
          <w:rFonts w:ascii="Arial" w:hAnsi="Arial" w:cs="Arial"/>
          <w:sz w:val="24"/>
          <w:szCs w:val="24"/>
        </w:rPr>
        <w:t xml:space="preserve">. </w:t>
      </w:r>
      <w:r>
        <w:rPr>
          <w:rFonts w:ascii="Arial" w:hAnsi="Arial" w:cs="Arial"/>
          <w:sz w:val="24"/>
          <w:szCs w:val="24"/>
        </w:rPr>
        <w:tab/>
      </w:r>
      <w:r w:rsidR="002754A1" w:rsidRPr="004E0B4C">
        <w:rPr>
          <w:rFonts w:ascii="Arial" w:hAnsi="Arial" w:cs="Arial"/>
          <w:sz w:val="24"/>
          <w:szCs w:val="24"/>
        </w:rPr>
        <w:t>Queretaro</w:t>
      </w:r>
      <w:r>
        <w:rPr>
          <w:rFonts w:ascii="Arial" w:hAnsi="Arial" w:cs="Arial"/>
          <w:sz w:val="24"/>
          <w:szCs w:val="24"/>
        </w:rPr>
        <w:t>, México</w:t>
      </w:r>
      <w:r w:rsidR="002754A1" w:rsidRPr="004E0B4C">
        <w:rPr>
          <w:rFonts w:ascii="Arial" w:hAnsi="Arial" w:cs="Arial"/>
          <w:sz w:val="24"/>
          <w:szCs w:val="24"/>
        </w:rPr>
        <w:t xml:space="preserve">: Instituto de Estudios Constitucionales del Estado de </w:t>
      </w:r>
      <w:r>
        <w:rPr>
          <w:rFonts w:ascii="Arial" w:hAnsi="Arial" w:cs="Arial"/>
          <w:sz w:val="24"/>
          <w:szCs w:val="24"/>
        </w:rPr>
        <w:tab/>
      </w:r>
      <w:r w:rsidR="002754A1" w:rsidRPr="004E0B4C">
        <w:rPr>
          <w:rFonts w:ascii="Arial" w:hAnsi="Arial" w:cs="Arial"/>
          <w:sz w:val="24"/>
          <w:szCs w:val="24"/>
        </w:rPr>
        <w:t>Querétaro)</w:t>
      </w:r>
      <w:r>
        <w:rPr>
          <w:rFonts w:ascii="Arial" w:hAnsi="Arial" w:cs="Arial"/>
          <w:sz w:val="24"/>
          <w:szCs w:val="24"/>
        </w:rPr>
        <w:t>.</w:t>
      </w:r>
    </w:p>
    <w:p w14:paraId="40CE8059" w14:textId="739C5718" w:rsidR="000451A6" w:rsidRDefault="008902A1" w:rsidP="00E13009">
      <w:pPr>
        <w:spacing w:before="120" w:after="120" w:line="360" w:lineRule="auto"/>
        <w:ind w:firstLine="284"/>
        <w:jc w:val="both"/>
        <w:rPr>
          <w:rFonts w:ascii="Arial" w:hAnsi="Arial" w:cs="Arial"/>
          <w:sz w:val="24"/>
          <w:szCs w:val="24"/>
        </w:rPr>
      </w:pPr>
      <w:r w:rsidRPr="004E0B4C">
        <w:rPr>
          <w:rFonts w:ascii="Arial" w:hAnsi="Arial" w:cs="Arial"/>
          <w:sz w:val="24"/>
          <w:szCs w:val="24"/>
        </w:rPr>
        <w:t>De Fazio, F</w:t>
      </w:r>
      <w:r w:rsidR="00F05145">
        <w:rPr>
          <w:rFonts w:ascii="Arial" w:hAnsi="Arial" w:cs="Arial"/>
          <w:sz w:val="24"/>
          <w:szCs w:val="24"/>
        </w:rPr>
        <w:t>.</w:t>
      </w:r>
      <w:r w:rsidR="001C0E7F" w:rsidRPr="004E0B4C">
        <w:rPr>
          <w:rFonts w:ascii="Arial" w:hAnsi="Arial" w:cs="Arial"/>
          <w:sz w:val="24"/>
          <w:szCs w:val="24"/>
        </w:rPr>
        <w:t xml:space="preserve"> </w:t>
      </w:r>
      <w:r w:rsidR="00F05145">
        <w:rPr>
          <w:rFonts w:ascii="Arial" w:hAnsi="Arial" w:cs="Arial"/>
          <w:sz w:val="24"/>
          <w:szCs w:val="24"/>
        </w:rPr>
        <w:t>(</w:t>
      </w:r>
      <w:r w:rsidR="001C0E7F" w:rsidRPr="004E0B4C">
        <w:rPr>
          <w:rFonts w:ascii="Arial" w:hAnsi="Arial" w:cs="Arial"/>
          <w:sz w:val="24"/>
          <w:szCs w:val="24"/>
        </w:rPr>
        <w:t>2018</w:t>
      </w:r>
      <w:r w:rsidR="00F05145">
        <w:rPr>
          <w:rFonts w:ascii="Arial" w:hAnsi="Arial" w:cs="Arial"/>
          <w:sz w:val="24"/>
          <w:szCs w:val="24"/>
        </w:rPr>
        <w:t>)</w:t>
      </w:r>
      <w:r w:rsidRPr="004E0B4C">
        <w:rPr>
          <w:rFonts w:ascii="Arial" w:hAnsi="Arial" w:cs="Arial"/>
          <w:sz w:val="24"/>
          <w:szCs w:val="24"/>
        </w:rPr>
        <w:t xml:space="preserve"> </w:t>
      </w:r>
      <w:r w:rsidR="001C0E7F" w:rsidRPr="004E0B4C">
        <w:rPr>
          <w:rFonts w:ascii="Arial" w:hAnsi="Arial" w:cs="Arial"/>
          <w:sz w:val="24"/>
          <w:szCs w:val="24"/>
        </w:rPr>
        <w:t>“</w:t>
      </w:r>
      <w:r w:rsidRPr="004E0B4C">
        <w:rPr>
          <w:rFonts w:ascii="Arial" w:hAnsi="Arial" w:cs="Arial"/>
          <w:sz w:val="24"/>
          <w:szCs w:val="24"/>
        </w:rPr>
        <w:t>Teoría de los principios. Avances y problemas</w:t>
      </w:r>
      <w:r w:rsidR="001C0E7F" w:rsidRPr="004E0B4C">
        <w:rPr>
          <w:rFonts w:ascii="Arial" w:hAnsi="Arial" w:cs="Arial"/>
          <w:sz w:val="24"/>
          <w:szCs w:val="24"/>
        </w:rPr>
        <w:t>”</w:t>
      </w:r>
      <w:r w:rsidRPr="004E0B4C">
        <w:rPr>
          <w:rFonts w:ascii="Arial" w:hAnsi="Arial" w:cs="Arial"/>
          <w:sz w:val="24"/>
          <w:szCs w:val="24"/>
        </w:rPr>
        <w:t xml:space="preserve">. Texto facilitado por el autor </w:t>
      </w:r>
      <w:r w:rsidR="001C0E7F" w:rsidRPr="004E0B4C">
        <w:rPr>
          <w:rFonts w:ascii="Arial" w:hAnsi="Arial" w:cs="Arial"/>
          <w:sz w:val="24"/>
          <w:szCs w:val="24"/>
        </w:rPr>
        <w:t>pendiente de publicación</w:t>
      </w:r>
      <w:r w:rsidRPr="004E0B4C">
        <w:rPr>
          <w:rFonts w:ascii="Arial" w:hAnsi="Arial" w:cs="Arial"/>
          <w:sz w:val="24"/>
          <w:szCs w:val="24"/>
        </w:rPr>
        <w:t xml:space="preserve">. </w:t>
      </w:r>
    </w:p>
    <w:p w14:paraId="4D1EB185" w14:textId="77777777" w:rsidR="000451A6" w:rsidRDefault="000451A6">
      <w:pPr>
        <w:spacing w:before="120" w:after="120" w:line="360" w:lineRule="auto"/>
        <w:ind w:firstLine="284"/>
        <w:jc w:val="both"/>
        <w:rPr>
          <w:rFonts w:ascii="Arial" w:hAnsi="Arial" w:cs="Arial"/>
          <w:sz w:val="24"/>
          <w:szCs w:val="24"/>
        </w:rPr>
      </w:pPr>
    </w:p>
    <w:p w14:paraId="2D8D1754" w14:textId="55F83B50" w:rsidR="000451A6" w:rsidRDefault="00652334">
      <w:pPr>
        <w:spacing w:before="120" w:after="120" w:line="360" w:lineRule="auto"/>
        <w:ind w:firstLine="284"/>
        <w:jc w:val="both"/>
        <w:rPr>
          <w:rFonts w:ascii="Arial" w:hAnsi="Arial" w:cs="Arial"/>
          <w:sz w:val="24"/>
          <w:szCs w:val="24"/>
        </w:rPr>
      </w:pPr>
      <w:r w:rsidRPr="004E0B4C">
        <w:rPr>
          <w:rFonts w:ascii="Arial" w:hAnsi="Arial" w:cs="Arial"/>
          <w:sz w:val="24"/>
          <w:szCs w:val="24"/>
        </w:rPr>
        <w:t>Guastini, R</w:t>
      </w:r>
      <w:r w:rsidR="00F05145">
        <w:rPr>
          <w:rFonts w:ascii="Arial" w:hAnsi="Arial" w:cs="Arial"/>
          <w:sz w:val="24"/>
          <w:szCs w:val="24"/>
        </w:rPr>
        <w:t>.</w:t>
      </w:r>
      <w:r w:rsidRPr="004E0B4C">
        <w:rPr>
          <w:rFonts w:ascii="Arial" w:hAnsi="Arial" w:cs="Arial"/>
          <w:sz w:val="24"/>
          <w:szCs w:val="24"/>
        </w:rPr>
        <w:t xml:space="preserve"> </w:t>
      </w:r>
      <w:r w:rsidR="00F05145">
        <w:rPr>
          <w:rFonts w:ascii="Arial" w:hAnsi="Arial" w:cs="Arial"/>
          <w:sz w:val="24"/>
          <w:szCs w:val="24"/>
        </w:rPr>
        <w:t>(</w:t>
      </w:r>
      <w:r w:rsidR="002754A1" w:rsidRPr="004E0B4C">
        <w:rPr>
          <w:rFonts w:ascii="Arial" w:hAnsi="Arial" w:cs="Arial"/>
          <w:sz w:val="24"/>
          <w:szCs w:val="24"/>
        </w:rPr>
        <w:t>2001</w:t>
      </w:r>
      <w:r w:rsidR="00F05145">
        <w:rPr>
          <w:rFonts w:ascii="Arial" w:hAnsi="Arial" w:cs="Arial"/>
          <w:sz w:val="24"/>
          <w:szCs w:val="24"/>
        </w:rPr>
        <w:t>).</w:t>
      </w:r>
      <w:r w:rsidR="002754A1" w:rsidRPr="004E0B4C">
        <w:rPr>
          <w:rFonts w:ascii="Arial" w:hAnsi="Arial" w:cs="Arial"/>
          <w:sz w:val="24"/>
          <w:szCs w:val="24"/>
        </w:rPr>
        <w:t xml:space="preserve"> </w:t>
      </w:r>
      <w:r w:rsidR="002754A1" w:rsidRPr="004E0B4C">
        <w:rPr>
          <w:rFonts w:ascii="Arial" w:hAnsi="Arial" w:cs="Arial"/>
          <w:i/>
          <w:sz w:val="24"/>
          <w:szCs w:val="24"/>
        </w:rPr>
        <w:t>Estudios de teoría constitucional</w:t>
      </w:r>
      <w:r w:rsidR="00F05145">
        <w:rPr>
          <w:rFonts w:ascii="Arial" w:hAnsi="Arial" w:cs="Arial"/>
          <w:sz w:val="24"/>
          <w:szCs w:val="24"/>
        </w:rPr>
        <w:t xml:space="preserve">. </w:t>
      </w:r>
      <w:r w:rsidR="002754A1" w:rsidRPr="004E0B4C">
        <w:rPr>
          <w:rFonts w:ascii="Arial" w:hAnsi="Arial" w:cs="Arial"/>
          <w:sz w:val="24"/>
          <w:szCs w:val="24"/>
        </w:rPr>
        <w:t>México D.F.</w:t>
      </w:r>
      <w:r w:rsidR="00F05145">
        <w:rPr>
          <w:rFonts w:ascii="Arial" w:hAnsi="Arial" w:cs="Arial"/>
          <w:sz w:val="24"/>
          <w:szCs w:val="24"/>
        </w:rPr>
        <w:t>, México</w:t>
      </w:r>
      <w:r w:rsidR="002754A1" w:rsidRPr="004E0B4C">
        <w:rPr>
          <w:rFonts w:ascii="Arial" w:hAnsi="Arial" w:cs="Arial"/>
          <w:sz w:val="24"/>
          <w:szCs w:val="24"/>
        </w:rPr>
        <w:t xml:space="preserve">: </w:t>
      </w:r>
      <w:r w:rsidR="00F05145">
        <w:rPr>
          <w:rFonts w:ascii="Arial" w:hAnsi="Arial" w:cs="Arial"/>
          <w:sz w:val="24"/>
          <w:szCs w:val="24"/>
        </w:rPr>
        <w:tab/>
      </w:r>
      <w:r w:rsidR="002754A1" w:rsidRPr="004E0B4C">
        <w:rPr>
          <w:rFonts w:ascii="Arial" w:hAnsi="Arial" w:cs="Arial"/>
          <w:sz w:val="24"/>
          <w:szCs w:val="24"/>
        </w:rPr>
        <w:t>Fontamara.</w:t>
      </w:r>
      <w:r w:rsidR="00E123DD" w:rsidRPr="004E0B4C">
        <w:rPr>
          <w:rFonts w:ascii="Arial" w:hAnsi="Arial" w:cs="Arial"/>
          <w:sz w:val="24"/>
          <w:szCs w:val="24"/>
        </w:rPr>
        <w:t xml:space="preserve"> </w:t>
      </w:r>
    </w:p>
    <w:p w14:paraId="18C4CD75" w14:textId="77777777" w:rsidR="000451A6" w:rsidRDefault="000451A6">
      <w:pPr>
        <w:spacing w:before="120" w:after="120" w:line="360" w:lineRule="auto"/>
        <w:ind w:firstLine="284"/>
        <w:jc w:val="both"/>
        <w:rPr>
          <w:rFonts w:ascii="Arial" w:hAnsi="Arial" w:cs="Arial"/>
          <w:sz w:val="24"/>
          <w:szCs w:val="24"/>
        </w:rPr>
      </w:pPr>
    </w:p>
    <w:p w14:paraId="2212FB44" w14:textId="40151D80" w:rsidR="000451A6" w:rsidRDefault="00F05145">
      <w:pPr>
        <w:spacing w:before="120" w:after="120" w:line="360" w:lineRule="auto"/>
        <w:ind w:firstLine="284"/>
        <w:jc w:val="both"/>
        <w:rPr>
          <w:rFonts w:ascii="Arial" w:hAnsi="Arial" w:cs="Arial"/>
          <w:sz w:val="24"/>
          <w:szCs w:val="24"/>
        </w:rPr>
      </w:pPr>
      <w:r>
        <w:rPr>
          <w:rFonts w:ascii="Arial" w:hAnsi="Arial" w:cs="Arial"/>
          <w:sz w:val="24"/>
          <w:szCs w:val="24"/>
        </w:rPr>
        <w:t>Guastini, R. (</w:t>
      </w:r>
      <w:r w:rsidR="002754A1" w:rsidRPr="004E0B4C">
        <w:rPr>
          <w:rFonts w:ascii="Arial" w:hAnsi="Arial" w:cs="Arial"/>
          <w:sz w:val="24"/>
          <w:szCs w:val="24"/>
        </w:rPr>
        <w:t>2013</w:t>
      </w:r>
      <w:r>
        <w:rPr>
          <w:rFonts w:ascii="Arial" w:hAnsi="Arial" w:cs="Arial"/>
          <w:sz w:val="24"/>
          <w:szCs w:val="24"/>
        </w:rPr>
        <w:t>).</w:t>
      </w:r>
      <w:r w:rsidR="0073725F" w:rsidRPr="004E0B4C">
        <w:rPr>
          <w:rFonts w:ascii="Arial" w:hAnsi="Arial" w:cs="Arial"/>
          <w:sz w:val="24"/>
          <w:szCs w:val="24"/>
        </w:rPr>
        <w:t xml:space="preserve"> A propósito del neoconstitucionalismo</w:t>
      </w:r>
      <w:r>
        <w:rPr>
          <w:rFonts w:ascii="Arial" w:hAnsi="Arial" w:cs="Arial"/>
          <w:sz w:val="24"/>
          <w:szCs w:val="24"/>
        </w:rPr>
        <w:t xml:space="preserve">. </w:t>
      </w:r>
      <w:r w:rsidR="00E123DD" w:rsidRPr="004E0B4C">
        <w:rPr>
          <w:rFonts w:ascii="Arial" w:hAnsi="Arial" w:cs="Arial"/>
          <w:i/>
          <w:sz w:val="24"/>
          <w:szCs w:val="24"/>
        </w:rPr>
        <w:t>Gaceta Constitucional</w:t>
      </w:r>
      <w:r w:rsidR="002754A1" w:rsidRPr="004E0B4C">
        <w:rPr>
          <w:rFonts w:ascii="Arial" w:hAnsi="Arial" w:cs="Arial"/>
          <w:sz w:val="24"/>
          <w:szCs w:val="24"/>
        </w:rPr>
        <w:t>,</w:t>
      </w:r>
      <w:r w:rsidR="0073725F" w:rsidRPr="004E0B4C">
        <w:rPr>
          <w:rFonts w:ascii="Arial" w:hAnsi="Arial" w:cs="Arial"/>
          <w:sz w:val="24"/>
          <w:szCs w:val="24"/>
        </w:rPr>
        <w:t xml:space="preserve"> </w:t>
      </w:r>
      <w:r w:rsidR="000451A6" w:rsidRPr="00403545">
        <w:rPr>
          <w:rFonts w:ascii="Arial" w:hAnsi="Arial" w:cs="Arial"/>
          <w:i/>
          <w:sz w:val="24"/>
          <w:szCs w:val="24"/>
        </w:rPr>
        <w:t>67</w:t>
      </w:r>
      <w:r w:rsidR="002754A1" w:rsidRPr="004E0B4C">
        <w:rPr>
          <w:rFonts w:ascii="Arial" w:hAnsi="Arial" w:cs="Arial"/>
          <w:sz w:val="24"/>
          <w:szCs w:val="24"/>
        </w:rPr>
        <w:t xml:space="preserve">, </w:t>
      </w:r>
    </w:p>
    <w:p w14:paraId="4D3E120E" w14:textId="77777777" w:rsidR="000451A6" w:rsidRDefault="000451A6">
      <w:pPr>
        <w:spacing w:before="120" w:after="120" w:line="360" w:lineRule="auto"/>
        <w:ind w:firstLine="284"/>
        <w:jc w:val="both"/>
        <w:rPr>
          <w:rFonts w:ascii="Arial" w:hAnsi="Arial" w:cs="Arial"/>
          <w:sz w:val="24"/>
          <w:szCs w:val="24"/>
        </w:rPr>
      </w:pPr>
    </w:p>
    <w:p w14:paraId="61477F52" w14:textId="63580451" w:rsidR="000451A6" w:rsidRDefault="00F46DE2">
      <w:pPr>
        <w:spacing w:before="120" w:after="120" w:line="360" w:lineRule="auto"/>
        <w:ind w:firstLine="284"/>
        <w:jc w:val="both"/>
        <w:rPr>
          <w:rFonts w:ascii="Arial" w:hAnsi="Arial" w:cs="Arial"/>
          <w:sz w:val="24"/>
          <w:szCs w:val="24"/>
        </w:rPr>
      </w:pPr>
      <w:r>
        <w:rPr>
          <w:rFonts w:ascii="Arial" w:hAnsi="Arial" w:cs="Arial"/>
          <w:sz w:val="24"/>
          <w:szCs w:val="24"/>
        </w:rPr>
        <w:t>Guastini, R. (</w:t>
      </w:r>
      <w:r w:rsidR="002754A1" w:rsidRPr="004E0B4C">
        <w:rPr>
          <w:rFonts w:ascii="Arial" w:hAnsi="Arial" w:cs="Arial"/>
          <w:sz w:val="24"/>
          <w:szCs w:val="24"/>
        </w:rPr>
        <w:t>2016</w:t>
      </w:r>
      <w:r>
        <w:rPr>
          <w:rFonts w:ascii="Arial" w:hAnsi="Arial" w:cs="Arial"/>
          <w:sz w:val="24"/>
          <w:szCs w:val="24"/>
        </w:rPr>
        <w:t>).</w:t>
      </w:r>
      <w:r w:rsidR="002754A1" w:rsidRPr="004E0B4C">
        <w:rPr>
          <w:rFonts w:ascii="Arial" w:hAnsi="Arial" w:cs="Arial"/>
          <w:sz w:val="24"/>
          <w:szCs w:val="24"/>
        </w:rPr>
        <w:t xml:space="preserve"> </w:t>
      </w:r>
      <w:r w:rsidR="002754A1" w:rsidRPr="004E0B4C">
        <w:rPr>
          <w:rFonts w:ascii="Arial" w:hAnsi="Arial" w:cs="Arial"/>
          <w:i/>
          <w:sz w:val="24"/>
          <w:szCs w:val="24"/>
        </w:rPr>
        <w:t>Sintaxis del derecho</w:t>
      </w:r>
      <w:r w:rsidR="002754A1" w:rsidRPr="004E0B4C">
        <w:rPr>
          <w:rFonts w:ascii="Arial" w:hAnsi="Arial" w:cs="Arial"/>
          <w:sz w:val="24"/>
          <w:szCs w:val="24"/>
        </w:rPr>
        <w:t xml:space="preserve"> (t</w:t>
      </w:r>
      <w:r>
        <w:rPr>
          <w:rFonts w:ascii="Arial" w:hAnsi="Arial" w:cs="Arial"/>
          <w:sz w:val="24"/>
          <w:szCs w:val="24"/>
        </w:rPr>
        <w:t>rad</w:t>
      </w:r>
      <w:r w:rsidR="002754A1" w:rsidRPr="004E0B4C">
        <w:rPr>
          <w:rFonts w:ascii="Arial" w:hAnsi="Arial" w:cs="Arial"/>
          <w:sz w:val="24"/>
          <w:szCs w:val="24"/>
        </w:rPr>
        <w:t>. N</w:t>
      </w:r>
      <w:r>
        <w:rPr>
          <w:rFonts w:ascii="Arial" w:hAnsi="Arial" w:cs="Arial"/>
          <w:sz w:val="24"/>
          <w:szCs w:val="24"/>
        </w:rPr>
        <w:t>.</w:t>
      </w:r>
      <w:r w:rsidR="002754A1" w:rsidRPr="004E0B4C">
        <w:rPr>
          <w:rFonts w:ascii="Arial" w:hAnsi="Arial" w:cs="Arial"/>
          <w:sz w:val="24"/>
          <w:szCs w:val="24"/>
        </w:rPr>
        <w:t xml:space="preserve"> Vaquero)</w:t>
      </w:r>
      <w:r>
        <w:rPr>
          <w:rFonts w:ascii="Arial" w:hAnsi="Arial" w:cs="Arial"/>
          <w:sz w:val="24"/>
          <w:szCs w:val="24"/>
        </w:rPr>
        <w:t xml:space="preserve">. </w:t>
      </w:r>
      <w:r w:rsidR="002754A1" w:rsidRPr="004E0B4C">
        <w:rPr>
          <w:rFonts w:ascii="Arial" w:hAnsi="Arial" w:cs="Arial"/>
          <w:sz w:val="24"/>
          <w:szCs w:val="24"/>
        </w:rPr>
        <w:t>Madrid</w:t>
      </w:r>
      <w:r>
        <w:rPr>
          <w:rFonts w:ascii="Arial" w:hAnsi="Arial" w:cs="Arial"/>
          <w:sz w:val="24"/>
          <w:szCs w:val="24"/>
        </w:rPr>
        <w:t>, España</w:t>
      </w:r>
      <w:r w:rsidR="002754A1" w:rsidRPr="004E0B4C">
        <w:rPr>
          <w:rFonts w:ascii="Arial" w:hAnsi="Arial" w:cs="Arial"/>
          <w:sz w:val="24"/>
          <w:szCs w:val="24"/>
        </w:rPr>
        <w:t xml:space="preserve">: </w:t>
      </w:r>
      <w:r w:rsidR="00F05145">
        <w:rPr>
          <w:rFonts w:ascii="Arial" w:hAnsi="Arial" w:cs="Arial"/>
          <w:sz w:val="24"/>
          <w:szCs w:val="24"/>
        </w:rPr>
        <w:tab/>
      </w:r>
      <w:r w:rsidR="002754A1" w:rsidRPr="004E0B4C">
        <w:rPr>
          <w:rFonts w:ascii="Arial" w:hAnsi="Arial" w:cs="Arial"/>
          <w:sz w:val="24"/>
          <w:szCs w:val="24"/>
        </w:rPr>
        <w:t>Marcial Pons.</w:t>
      </w:r>
    </w:p>
    <w:p w14:paraId="0EEC5DA2" w14:textId="77777777" w:rsidR="000451A6" w:rsidRDefault="000451A6">
      <w:pPr>
        <w:spacing w:before="120" w:after="120" w:line="360" w:lineRule="auto"/>
        <w:ind w:firstLine="284"/>
        <w:jc w:val="both"/>
        <w:rPr>
          <w:rFonts w:ascii="Arial" w:hAnsi="Arial" w:cs="Arial"/>
          <w:sz w:val="24"/>
          <w:szCs w:val="24"/>
        </w:rPr>
      </w:pPr>
    </w:p>
    <w:p w14:paraId="1CD0D876" w14:textId="72E6C5EB" w:rsidR="000451A6" w:rsidRDefault="00E13A4B">
      <w:pPr>
        <w:spacing w:before="120" w:after="120" w:line="360" w:lineRule="auto"/>
        <w:ind w:firstLine="284"/>
        <w:jc w:val="both"/>
        <w:rPr>
          <w:rFonts w:ascii="Arial" w:hAnsi="Arial" w:cs="Arial"/>
          <w:sz w:val="24"/>
          <w:szCs w:val="24"/>
        </w:rPr>
      </w:pPr>
      <w:r w:rsidRPr="004E0B4C">
        <w:rPr>
          <w:rFonts w:ascii="Arial" w:hAnsi="Arial" w:cs="Arial"/>
          <w:sz w:val="24"/>
          <w:szCs w:val="24"/>
        </w:rPr>
        <w:t>Guibourg</w:t>
      </w:r>
      <w:r w:rsidR="006D6C10" w:rsidRPr="004E0B4C">
        <w:rPr>
          <w:rFonts w:ascii="Arial" w:hAnsi="Arial" w:cs="Arial"/>
          <w:sz w:val="24"/>
          <w:szCs w:val="24"/>
        </w:rPr>
        <w:t xml:space="preserve">, </w:t>
      </w:r>
      <w:r w:rsidR="006057BE">
        <w:rPr>
          <w:rFonts w:ascii="Arial" w:hAnsi="Arial" w:cs="Arial"/>
          <w:sz w:val="24"/>
          <w:szCs w:val="24"/>
        </w:rPr>
        <w:t>R. A.</w:t>
      </w:r>
      <w:r w:rsidR="006D6C10" w:rsidRPr="004E0B4C">
        <w:rPr>
          <w:rFonts w:ascii="Arial" w:hAnsi="Arial" w:cs="Arial"/>
          <w:sz w:val="24"/>
          <w:szCs w:val="24"/>
        </w:rPr>
        <w:t xml:space="preserve"> </w:t>
      </w:r>
      <w:r w:rsidR="006057BE">
        <w:rPr>
          <w:rFonts w:ascii="Arial" w:hAnsi="Arial" w:cs="Arial"/>
          <w:sz w:val="24"/>
          <w:szCs w:val="24"/>
        </w:rPr>
        <w:t>(</w:t>
      </w:r>
      <w:r w:rsidR="006D6C10" w:rsidRPr="004E0B4C">
        <w:rPr>
          <w:rFonts w:ascii="Arial" w:hAnsi="Arial" w:cs="Arial"/>
          <w:sz w:val="24"/>
          <w:szCs w:val="24"/>
        </w:rPr>
        <w:t>2011</w:t>
      </w:r>
      <w:r w:rsidR="006057BE">
        <w:rPr>
          <w:rFonts w:ascii="Arial" w:hAnsi="Arial" w:cs="Arial"/>
          <w:sz w:val="24"/>
          <w:szCs w:val="24"/>
        </w:rPr>
        <w:t>).</w:t>
      </w:r>
      <w:r w:rsidRPr="004E0B4C">
        <w:rPr>
          <w:rFonts w:ascii="Arial" w:hAnsi="Arial" w:cs="Arial"/>
          <w:sz w:val="24"/>
          <w:szCs w:val="24"/>
        </w:rPr>
        <w:t xml:space="preserve"> Alexy y su fórmula de peso</w:t>
      </w:r>
      <w:r w:rsidR="006057BE">
        <w:rPr>
          <w:rFonts w:ascii="Arial" w:hAnsi="Arial" w:cs="Arial"/>
          <w:sz w:val="24"/>
          <w:szCs w:val="24"/>
        </w:rPr>
        <w:t>.</w:t>
      </w:r>
      <w:r w:rsidR="00E123DD" w:rsidRPr="004E0B4C">
        <w:rPr>
          <w:rFonts w:ascii="Arial" w:hAnsi="Arial" w:cs="Arial"/>
          <w:sz w:val="24"/>
          <w:szCs w:val="24"/>
        </w:rPr>
        <w:t xml:space="preserve"> </w:t>
      </w:r>
      <w:r w:rsidR="006057BE">
        <w:rPr>
          <w:rFonts w:ascii="Arial" w:hAnsi="Arial" w:cs="Arial"/>
          <w:sz w:val="24"/>
          <w:szCs w:val="24"/>
        </w:rPr>
        <w:t>E</w:t>
      </w:r>
      <w:r w:rsidR="006D6C10" w:rsidRPr="004E0B4C">
        <w:rPr>
          <w:rFonts w:ascii="Arial" w:hAnsi="Arial" w:cs="Arial"/>
          <w:sz w:val="24"/>
          <w:szCs w:val="24"/>
        </w:rPr>
        <w:t xml:space="preserve">n: </w:t>
      </w:r>
      <w:r w:rsidR="00E123DD" w:rsidRPr="004E0B4C">
        <w:rPr>
          <w:rFonts w:ascii="Arial" w:hAnsi="Arial" w:cs="Arial"/>
          <w:sz w:val="24"/>
          <w:szCs w:val="24"/>
        </w:rPr>
        <w:t xml:space="preserve">G. Beade &amp; L. Clérigo </w:t>
      </w:r>
      <w:r w:rsidR="006057BE">
        <w:rPr>
          <w:rFonts w:ascii="Arial" w:hAnsi="Arial" w:cs="Arial"/>
          <w:sz w:val="24"/>
          <w:szCs w:val="24"/>
        </w:rPr>
        <w:tab/>
      </w:r>
      <w:r w:rsidR="00E123DD" w:rsidRPr="004E0B4C">
        <w:rPr>
          <w:rFonts w:ascii="Arial" w:hAnsi="Arial" w:cs="Arial"/>
          <w:sz w:val="24"/>
          <w:szCs w:val="24"/>
        </w:rPr>
        <w:t>(</w:t>
      </w:r>
      <w:r w:rsidR="006057BE">
        <w:rPr>
          <w:rFonts w:ascii="Arial" w:hAnsi="Arial" w:cs="Arial"/>
          <w:sz w:val="24"/>
          <w:szCs w:val="24"/>
        </w:rPr>
        <w:t>E</w:t>
      </w:r>
      <w:r w:rsidR="00E123DD" w:rsidRPr="004E0B4C">
        <w:rPr>
          <w:rFonts w:ascii="Arial" w:hAnsi="Arial" w:cs="Arial"/>
          <w:sz w:val="24"/>
          <w:szCs w:val="24"/>
        </w:rPr>
        <w:t>d</w:t>
      </w:r>
      <w:r w:rsidR="006057BE">
        <w:rPr>
          <w:rFonts w:ascii="Arial" w:hAnsi="Arial" w:cs="Arial"/>
          <w:sz w:val="24"/>
          <w:szCs w:val="24"/>
        </w:rPr>
        <w:t>s</w:t>
      </w:r>
      <w:r w:rsidR="00E123DD" w:rsidRPr="004E0B4C">
        <w:rPr>
          <w:rFonts w:ascii="Arial" w:hAnsi="Arial" w:cs="Arial"/>
          <w:sz w:val="24"/>
          <w:szCs w:val="24"/>
        </w:rPr>
        <w:t xml:space="preserve">.), </w:t>
      </w:r>
      <w:r w:rsidR="006D6C10" w:rsidRPr="004E0B4C">
        <w:rPr>
          <w:rFonts w:ascii="Arial" w:hAnsi="Arial" w:cs="Arial"/>
          <w:i/>
          <w:sz w:val="24"/>
          <w:szCs w:val="24"/>
        </w:rPr>
        <w:t>Desafíos de la ponderación</w:t>
      </w:r>
      <w:r w:rsidR="006057BE">
        <w:rPr>
          <w:rFonts w:ascii="Arial" w:hAnsi="Arial" w:cs="Arial"/>
          <w:i/>
          <w:sz w:val="24"/>
          <w:szCs w:val="24"/>
        </w:rPr>
        <w:t xml:space="preserve"> </w:t>
      </w:r>
      <w:r w:rsidR="006057BE">
        <w:rPr>
          <w:rFonts w:ascii="Arial" w:hAnsi="Arial" w:cs="Arial"/>
          <w:sz w:val="24"/>
          <w:szCs w:val="24"/>
        </w:rPr>
        <w:t xml:space="preserve">(pp. ). </w:t>
      </w:r>
      <w:r w:rsidR="006D6C10" w:rsidRPr="004E0B4C">
        <w:rPr>
          <w:rFonts w:ascii="Arial" w:hAnsi="Arial" w:cs="Arial"/>
          <w:sz w:val="24"/>
          <w:szCs w:val="24"/>
        </w:rPr>
        <w:t>Bogotá</w:t>
      </w:r>
      <w:r w:rsidR="006057BE">
        <w:rPr>
          <w:rFonts w:ascii="Arial" w:hAnsi="Arial" w:cs="Arial"/>
          <w:sz w:val="24"/>
          <w:szCs w:val="24"/>
        </w:rPr>
        <w:t>, Colombia</w:t>
      </w:r>
      <w:r w:rsidR="006D6C10" w:rsidRPr="004E0B4C">
        <w:rPr>
          <w:rFonts w:ascii="Arial" w:hAnsi="Arial" w:cs="Arial"/>
          <w:sz w:val="24"/>
          <w:szCs w:val="24"/>
        </w:rPr>
        <w:t>: Un</w:t>
      </w:r>
      <w:r w:rsidR="001C0E7F" w:rsidRPr="004E0B4C">
        <w:rPr>
          <w:rFonts w:ascii="Arial" w:hAnsi="Arial" w:cs="Arial"/>
          <w:sz w:val="24"/>
          <w:szCs w:val="24"/>
        </w:rPr>
        <w:t xml:space="preserve">iversidad </w:t>
      </w:r>
      <w:r w:rsidR="006057BE">
        <w:rPr>
          <w:rFonts w:ascii="Arial" w:hAnsi="Arial" w:cs="Arial"/>
          <w:sz w:val="24"/>
          <w:szCs w:val="24"/>
        </w:rPr>
        <w:tab/>
      </w:r>
      <w:r w:rsidR="001C0E7F" w:rsidRPr="004E0B4C">
        <w:rPr>
          <w:rFonts w:ascii="Arial" w:hAnsi="Arial" w:cs="Arial"/>
          <w:sz w:val="24"/>
          <w:szCs w:val="24"/>
        </w:rPr>
        <w:t>Externado de Colombia</w:t>
      </w:r>
      <w:r w:rsidR="00E123DD" w:rsidRPr="004E0B4C">
        <w:rPr>
          <w:rFonts w:ascii="Arial" w:hAnsi="Arial" w:cs="Arial"/>
          <w:sz w:val="24"/>
          <w:szCs w:val="24"/>
        </w:rPr>
        <w:t>.</w:t>
      </w:r>
    </w:p>
    <w:p w14:paraId="130CDAB8" w14:textId="77777777" w:rsidR="000451A6" w:rsidRDefault="000451A6">
      <w:pPr>
        <w:spacing w:before="120" w:after="120" w:line="360" w:lineRule="auto"/>
        <w:ind w:firstLine="284"/>
        <w:jc w:val="both"/>
        <w:rPr>
          <w:rFonts w:ascii="Arial" w:hAnsi="Arial" w:cs="Arial"/>
          <w:sz w:val="24"/>
          <w:szCs w:val="24"/>
        </w:rPr>
      </w:pPr>
    </w:p>
    <w:p w14:paraId="6F2F92FE" w14:textId="04969ADD" w:rsidR="000451A6" w:rsidRDefault="00E123DD">
      <w:pPr>
        <w:spacing w:before="120" w:after="120" w:line="360" w:lineRule="auto"/>
        <w:ind w:firstLine="284"/>
        <w:jc w:val="both"/>
        <w:rPr>
          <w:rFonts w:ascii="Arial" w:hAnsi="Arial" w:cs="Arial"/>
          <w:sz w:val="24"/>
          <w:szCs w:val="24"/>
        </w:rPr>
      </w:pPr>
      <w:r w:rsidRPr="004E0B4C">
        <w:rPr>
          <w:rFonts w:ascii="Arial" w:hAnsi="Arial" w:cs="Arial"/>
          <w:sz w:val="24"/>
          <w:szCs w:val="24"/>
        </w:rPr>
        <w:t xml:space="preserve">Haba, </w:t>
      </w:r>
      <w:r w:rsidR="00F05145">
        <w:rPr>
          <w:rFonts w:ascii="Arial" w:hAnsi="Arial" w:cs="Arial"/>
          <w:sz w:val="24"/>
          <w:szCs w:val="24"/>
        </w:rPr>
        <w:t>E. P.</w:t>
      </w:r>
      <w:r w:rsidRPr="004E0B4C">
        <w:rPr>
          <w:rFonts w:ascii="Arial" w:hAnsi="Arial" w:cs="Arial"/>
          <w:sz w:val="24"/>
          <w:szCs w:val="24"/>
        </w:rPr>
        <w:t xml:space="preserve"> </w:t>
      </w:r>
      <w:r w:rsidR="00F05145">
        <w:rPr>
          <w:rFonts w:ascii="Arial" w:hAnsi="Arial" w:cs="Arial"/>
          <w:sz w:val="24"/>
          <w:szCs w:val="24"/>
        </w:rPr>
        <w:t>(</w:t>
      </w:r>
      <w:r w:rsidR="008041A3" w:rsidRPr="004E0B4C">
        <w:rPr>
          <w:rFonts w:ascii="Arial" w:hAnsi="Arial" w:cs="Arial"/>
          <w:sz w:val="24"/>
          <w:szCs w:val="24"/>
        </w:rPr>
        <w:t>1986</w:t>
      </w:r>
      <w:r w:rsidR="00F05145">
        <w:rPr>
          <w:rFonts w:ascii="Arial" w:hAnsi="Arial" w:cs="Arial"/>
          <w:sz w:val="24"/>
          <w:szCs w:val="24"/>
        </w:rPr>
        <w:t>).</w:t>
      </w:r>
      <w:r w:rsidR="008041A3" w:rsidRPr="004E0B4C">
        <w:rPr>
          <w:rFonts w:ascii="Arial" w:hAnsi="Arial" w:cs="Arial"/>
          <w:sz w:val="24"/>
          <w:szCs w:val="24"/>
        </w:rPr>
        <w:t xml:space="preserve"> </w:t>
      </w:r>
      <w:r w:rsidR="008041A3" w:rsidRPr="004E0B4C">
        <w:rPr>
          <w:rFonts w:ascii="Arial" w:hAnsi="Arial" w:cs="Arial"/>
          <w:i/>
          <w:sz w:val="24"/>
          <w:szCs w:val="24"/>
        </w:rPr>
        <w:t>Tratado básico de derechos humanos</w:t>
      </w:r>
      <w:r w:rsidR="00F05145">
        <w:rPr>
          <w:rFonts w:ascii="Arial" w:hAnsi="Arial" w:cs="Arial"/>
          <w:i/>
          <w:sz w:val="24"/>
          <w:szCs w:val="24"/>
        </w:rPr>
        <w:t xml:space="preserve">. </w:t>
      </w:r>
      <w:r w:rsidR="008041A3" w:rsidRPr="004E0B4C">
        <w:rPr>
          <w:rFonts w:ascii="Arial" w:hAnsi="Arial" w:cs="Arial"/>
          <w:sz w:val="24"/>
          <w:szCs w:val="24"/>
        </w:rPr>
        <w:t>San José</w:t>
      </w:r>
      <w:r w:rsidR="00F05145">
        <w:rPr>
          <w:rFonts w:ascii="Arial" w:hAnsi="Arial" w:cs="Arial"/>
          <w:sz w:val="24"/>
          <w:szCs w:val="24"/>
        </w:rPr>
        <w:t xml:space="preserve">, Costa </w:t>
      </w:r>
      <w:r w:rsidR="00F05145">
        <w:rPr>
          <w:rFonts w:ascii="Arial" w:hAnsi="Arial" w:cs="Arial"/>
          <w:sz w:val="24"/>
          <w:szCs w:val="24"/>
        </w:rPr>
        <w:tab/>
        <w:t>Rica</w:t>
      </w:r>
      <w:r w:rsidR="008041A3" w:rsidRPr="004E0B4C">
        <w:rPr>
          <w:rFonts w:ascii="Arial" w:hAnsi="Arial" w:cs="Arial"/>
          <w:sz w:val="24"/>
          <w:szCs w:val="24"/>
        </w:rPr>
        <w:t xml:space="preserve">: Juricentro. </w:t>
      </w:r>
    </w:p>
    <w:p w14:paraId="0F27056D" w14:textId="77777777" w:rsidR="000451A6" w:rsidRDefault="000451A6">
      <w:pPr>
        <w:spacing w:before="120" w:after="120" w:line="360" w:lineRule="auto"/>
        <w:ind w:firstLine="284"/>
        <w:jc w:val="both"/>
        <w:rPr>
          <w:rFonts w:ascii="Arial" w:hAnsi="Arial" w:cs="Arial"/>
          <w:sz w:val="24"/>
          <w:szCs w:val="24"/>
        </w:rPr>
      </w:pPr>
    </w:p>
    <w:p w14:paraId="6707D07B" w14:textId="224213DE" w:rsidR="000451A6" w:rsidRDefault="00CE08F2">
      <w:pPr>
        <w:spacing w:before="120" w:after="120" w:line="360" w:lineRule="auto"/>
        <w:ind w:firstLine="284"/>
        <w:jc w:val="both"/>
        <w:rPr>
          <w:rFonts w:ascii="Arial" w:hAnsi="Arial" w:cs="Arial"/>
          <w:sz w:val="24"/>
          <w:szCs w:val="24"/>
        </w:rPr>
      </w:pPr>
      <w:r w:rsidRPr="004E0B4C">
        <w:rPr>
          <w:rFonts w:ascii="Arial" w:hAnsi="Arial" w:cs="Arial"/>
          <w:sz w:val="24"/>
          <w:szCs w:val="24"/>
        </w:rPr>
        <w:t xml:space="preserve">Hernández </w:t>
      </w:r>
      <w:r w:rsidR="00831619" w:rsidRPr="004E0B4C">
        <w:rPr>
          <w:rFonts w:ascii="Arial" w:hAnsi="Arial" w:cs="Arial"/>
          <w:sz w:val="24"/>
          <w:szCs w:val="24"/>
        </w:rPr>
        <w:t>Valle, R</w:t>
      </w:r>
      <w:r w:rsidR="00F05145">
        <w:rPr>
          <w:rFonts w:ascii="Arial" w:hAnsi="Arial" w:cs="Arial"/>
          <w:sz w:val="24"/>
          <w:szCs w:val="24"/>
        </w:rPr>
        <w:t>. (</w:t>
      </w:r>
      <w:r w:rsidR="00E123DD" w:rsidRPr="004E0B4C">
        <w:rPr>
          <w:rFonts w:ascii="Arial" w:hAnsi="Arial" w:cs="Arial"/>
          <w:sz w:val="24"/>
          <w:szCs w:val="24"/>
        </w:rPr>
        <w:t>1993</w:t>
      </w:r>
      <w:r w:rsidR="00F05145">
        <w:rPr>
          <w:rFonts w:ascii="Arial" w:hAnsi="Arial" w:cs="Arial"/>
          <w:sz w:val="24"/>
          <w:szCs w:val="24"/>
        </w:rPr>
        <w:t>).</w:t>
      </w:r>
      <w:r w:rsidR="00831619" w:rsidRPr="004E0B4C">
        <w:rPr>
          <w:rFonts w:ascii="Arial" w:hAnsi="Arial" w:cs="Arial"/>
          <w:sz w:val="24"/>
          <w:szCs w:val="24"/>
        </w:rPr>
        <w:t xml:space="preserve"> </w:t>
      </w:r>
      <w:r w:rsidR="00831619" w:rsidRPr="004E0B4C">
        <w:rPr>
          <w:rFonts w:ascii="Arial" w:hAnsi="Arial" w:cs="Arial"/>
          <w:i/>
          <w:sz w:val="24"/>
          <w:szCs w:val="24"/>
        </w:rPr>
        <w:t>El derecho de la constitución</w:t>
      </w:r>
      <w:r w:rsidR="00831619" w:rsidRPr="004E0B4C">
        <w:rPr>
          <w:rFonts w:ascii="Arial" w:hAnsi="Arial" w:cs="Arial"/>
          <w:sz w:val="24"/>
          <w:szCs w:val="24"/>
        </w:rPr>
        <w:t xml:space="preserve"> (dos tomos). San </w:t>
      </w:r>
      <w:r w:rsidR="00F05145">
        <w:rPr>
          <w:rFonts w:ascii="Arial" w:hAnsi="Arial" w:cs="Arial"/>
          <w:sz w:val="24"/>
          <w:szCs w:val="24"/>
        </w:rPr>
        <w:tab/>
      </w:r>
      <w:r w:rsidR="00831619" w:rsidRPr="004E0B4C">
        <w:rPr>
          <w:rFonts w:ascii="Arial" w:hAnsi="Arial" w:cs="Arial"/>
          <w:sz w:val="24"/>
          <w:szCs w:val="24"/>
        </w:rPr>
        <w:t>José</w:t>
      </w:r>
      <w:r w:rsidR="00F05145">
        <w:rPr>
          <w:rFonts w:ascii="Arial" w:hAnsi="Arial" w:cs="Arial"/>
          <w:sz w:val="24"/>
          <w:szCs w:val="24"/>
        </w:rPr>
        <w:t>, Costa Rica</w:t>
      </w:r>
      <w:r w:rsidR="00831619" w:rsidRPr="004E0B4C">
        <w:rPr>
          <w:rFonts w:ascii="Arial" w:hAnsi="Arial" w:cs="Arial"/>
          <w:sz w:val="24"/>
          <w:szCs w:val="24"/>
        </w:rPr>
        <w:t>: Juricentro.</w:t>
      </w:r>
    </w:p>
    <w:p w14:paraId="31D5ED21" w14:textId="77777777" w:rsidR="000451A6" w:rsidRDefault="000451A6">
      <w:pPr>
        <w:spacing w:before="120" w:after="120" w:line="360" w:lineRule="auto"/>
        <w:ind w:firstLine="284"/>
        <w:jc w:val="both"/>
        <w:rPr>
          <w:rFonts w:ascii="Arial" w:hAnsi="Arial" w:cs="Arial"/>
          <w:sz w:val="24"/>
          <w:szCs w:val="24"/>
        </w:rPr>
      </w:pPr>
    </w:p>
    <w:p w14:paraId="76F6DAC9" w14:textId="06882FC4" w:rsidR="000451A6" w:rsidRDefault="002515EB">
      <w:pPr>
        <w:spacing w:before="120" w:after="120" w:line="360" w:lineRule="auto"/>
        <w:ind w:firstLine="284"/>
        <w:jc w:val="both"/>
        <w:rPr>
          <w:rFonts w:ascii="Arial" w:hAnsi="Arial" w:cs="Arial"/>
          <w:sz w:val="24"/>
          <w:szCs w:val="24"/>
        </w:rPr>
      </w:pPr>
      <w:r w:rsidRPr="004E0B4C">
        <w:rPr>
          <w:rFonts w:ascii="Arial" w:hAnsi="Arial" w:cs="Arial"/>
          <w:sz w:val="24"/>
          <w:szCs w:val="24"/>
        </w:rPr>
        <w:t>Kel</w:t>
      </w:r>
      <w:r w:rsidR="00E123DD" w:rsidRPr="004E0B4C">
        <w:rPr>
          <w:rFonts w:ascii="Arial" w:hAnsi="Arial" w:cs="Arial"/>
          <w:sz w:val="24"/>
          <w:szCs w:val="24"/>
        </w:rPr>
        <w:t>sen, H</w:t>
      </w:r>
      <w:r w:rsidR="006057BE">
        <w:rPr>
          <w:rFonts w:ascii="Arial" w:hAnsi="Arial" w:cs="Arial"/>
          <w:sz w:val="24"/>
          <w:szCs w:val="24"/>
        </w:rPr>
        <w:t>.</w:t>
      </w:r>
      <w:r w:rsidR="00E123DD" w:rsidRPr="004E0B4C">
        <w:rPr>
          <w:rFonts w:ascii="Arial" w:hAnsi="Arial" w:cs="Arial"/>
          <w:sz w:val="24"/>
          <w:szCs w:val="24"/>
        </w:rPr>
        <w:t xml:space="preserve"> </w:t>
      </w:r>
      <w:r w:rsidR="006057BE">
        <w:rPr>
          <w:rFonts w:ascii="Arial" w:hAnsi="Arial" w:cs="Arial"/>
          <w:sz w:val="24"/>
          <w:szCs w:val="24"/>
        </w:rPr>
        <w:t>(</w:t>
      </w:r>
      <w:r w:rsidRPr="004E0B4C">
        <w:rPr>
          <w:rFonts w:ascii="Arial" w:hAnsi="Arial" w:cs="Arial"/>
          <w:sz w:val="24"/>
          <w:szCs w:val="24"/>
        </w:rPr>
        <w:t>2011</w:t>
      </w:r>
      <w:r w:rsidR="006057BE">
        <w:rPr>
          <w:rFonts w:ascii="Arial" w:hAnsi="Arial" w:cs="Arial"/>
          <w:sz w:val="24"/>
          <w:szCs w:val="24"/>
        </w:rPr>
        <w:t xml:space="preserve">). </w:t>
      </w:r>
      <w:r w:rsidRPr="004E0B4C">
        <w:rPr>
          <w:rFonts w:ascii="Arial" w:hAnsi="Arial" w:cs="Arial"/>
          <w:i/>
          <w:sz w:val="24"/>
          <w:szCs w:val="24"/>
        </w:rPr>
        <w:t>Teoría pura del derecho, segunda edición</w:t>
      </w:r>
      <w:r w:rsidRPr="004E0B4C">
        <w:rPr>
          <w:rFonts w:ascii="Arial" w:hAnsi="Arial" w:cs="Arial"/>
          <w:sz w:val="24"/>
          <w:szCs w:val="24"/>
        </w:rPr>
        <w:t xml:space="preserve"> (t</w:t>
      </w:r>
      <w:r w:rsidR="006057BE">
        <w:rPr>
          <w:rFonts w:ascii="Arial" w:hAnsi="Arial" w:cs="Arial"/>
          <w:sz w:val="24"/>
          <w:szCs w:val="24"/>
        </w:rPr>
        <w:t>rad</w:t>
      </w:r>
      <w:r w:rsidRPr="004E0B4C">
        <w:rPr>
          <w:rFonts w:ascii="Arial" w:hAnsi="Arial" w:cs="Arial"/>
          <w:sz w:val="24"/>
          <w:szCs w:val="24"/>
        </w:rPr>
        <w:t xml:space="preserve">. F. Aren, N. </w:t>
      </w:r>
      <w:r w:rsidR="006057BE">
        <w:rPr>
          <w:rFonts w:ascii="Arial" w:hAnsi="Arial" w:cs="Arial"/>
          <w:sz w:val="24"/>
          <w:szCs w:val="24"/>
        </w:rPr>
        <w:tab/>
      </w:r>
      <w:r w:rsidRPr="004E0B4C">
        <w:rPr>
          <w:rFonts w:ascii="Arial" w:hAnsi="Arial" w:cs="Arial"/>
          <w:sz w:val="24"/>
          <w:szCs w:val="24"/>
        </w:rPr>
        <w:t>Dassieu, S. Rotemberg</w:t>
      </w:r>
      <w:r w:rsidR="006057BE">
        <w:rPr>
          <w:rFonts w:ascii="Arial" w:hAnsi="Arial" w:cs="Arial"/>
          <w:sz w:val="24"/>
          <w:szCs w:val="24"/>
        </w:rPr>
        <w:t>,</w:t>
      </w:r>
      <w:r w:rsidRPr="004E0B4C">
        <w:rPr>
          <w:rFonts w:ascii="Arial" w:hAnsi="Arial" w:cs="Arial"/>
          <w:sz w:val="24"/>
          <w:szCs w:val="24"/>
        </w:rPr>
        <w:t xml:space="preserve">  J. J. Moreso </w:t>
      </w:r>
      <w:r w:rsidR="006057BE">
        <w:rPr>
          <w:rFonts w:ascii="Arial" w:hAnsi="Arial" w:cs="Arial"/>
          <w:sz w:val="24"/>
          <w:szCs w:val="24"/>
        </w:rPr>
        <w:t>&amp;</w:t>
      </w:r>
      <w:r w:rsidRPr="004E0B4C">
        <w:rPr>
          <w:rFonts w:ascii="Arial" w:hAnsi="Arial" w:cs="Arial"/>
          <w:sz w:val="24"/>
          <w:szCs w:val="24"/>
        </w:rPr>
        <w:t xml:space="preserve"> P. Navarro)</w:t>
      </w:r>
      <w:r w:rsidR="006057BE">
        <w:rPr>
          <w:rFonts w:ascii="Arial" w:hAnsi="Arial" w:cs="Arial"/>
          <w:sz w:val="24"/>
          <w:szCs w:val="24"/>
        </w:rPr>
        <w:t xml:space="preserve">. </w:t>
      </w:r>
      <w:r w:rsidRPr="004E0B4C">
        <w:rPr>
          <w:rFonts w:ascii="Arial" w:hAnsi="Arial" w:cs="Arial"/>
          <w:sz w:val="24"/>
          <w:szCs w:val="24"/>
        </w:rPr>
        <w:t>Buenos Aires</w:t>
      </w:r>
      <w:r w:rsidR="006057BE">
        <w:rPr>
          <w:rFonts w:ascii="Arial" w:hAnsi="Arial" w:cs="Arial"/>
          <w:sz w:val="24"/>
          <w:szCs w:val="24"/>
        </w:rPr>
        <w:t xml:space="preserve">, </w:t>
      </w:r>
      <w:r w:rsidR="006057BE">
        <w:rPr>
          <w:rFonts w:ascii="Arial" w:hAnsi="Arial" w:cs="Arial"/>
          <w:sz w:val="24"/>
          <w:szCs w:val="24"/>
        </w:rPr>
        <w:tab/>
        <w:t>Argentina</w:t>
      </w:r>
      <w:r w:rsidRPr="004E0B4C">
        <w:rPr>
          <w:rFonts w:ascii="Arial" w:hAnsi="Arial" w:cs="Arial"/>
          <w:sz w:val="24"/>
          <w:szCs w:val="24"/>
        </w:rPr>
        <w:t xml:space="preserve">: Colihue. </w:t>
      </w:r>
    </w:p>
    <w:p w14:paraId="77343C04" w14:textId="77777777" w:rsidR="000451A6" w:rsidRDefault="000451A6">
      <w:pPr>
        <w:spacing w:before="120" w:after="120" w:line="360" w:lineRule="auto"/>
        <w:ind w:firstLine="284"/>
        <w:jc w:val="both"/>
        <w:rPr>
          <w:rFonts w:ascii="Arial" w:hAnsi="Arial" w:cs="Arial"/>
          <w:sz w:val="24"/>
          <w:szCs w:val="24"/>
        </w:rPr>
      </w:pPr>
    </w:p>
    <w:p w14:paraId="29EF4DFB" w14:textId="545D59E4" w:rsidR="000451A6" w:rsidRDefault="001C36D2">
      <w:pPr>
        <w:spacing w:before="120" w:after="120" w:line="360" w:lineRule="auto"/>
        <w:ind w:firstLine="284"/>
        <w:jc w:val="both"/>
        <w:rPr>
          <w:rFonts w:ascii="Arial" w:hAnsi="Arial" w:cs="Arial"/>
          <w:sz w:val="24"/>
          <w:szCs w:val="24"/>
        </w:rPr>
      </w:pPr>
      <w:r w:rsidRPr="004E0B4C">
        <w:rPr>
          <w:rFonts w:ascii="Arial" w:hAnsi="Arial" w:cs="Arial"/>
          <w:sz w:val="24"/>
          <w:szCs w:val="24"/>
          <w:lang w:val="en-US"/>
        </w:rPr>
        <w:lastRenderedPageBreak/>
        <w:t>Leiter, B</w:t>
      </w:r>
      <w:r w:rsidR="006057BE">
        <w:rPr>
          <w:rFonts w:ascii="Arial" w:hAnsi="Arial" w:cs="Arial"/>
          <w:sz w:val="24"/>
          <w:szCs w:val="24"/>
          <w:lang w:val="en-US"/>
        </w:rPr>
        <w:t>.</w:t>
      </w:r>
      <w:r w:rsidRPr="004E0B4C">
        <w:rPr>
          <w:rFonts w:ascii="Arial" w:hAnsi="Arial" w:cs="Arial"/>
          <w:sz w:val="24"/>
          <w:szCs w:val="24"/>
          <w:lang w:val="en-US"/>
        </w:rPr>
        <w:t xml:space="preserve"> </w:t>
      </w:r>
      <w:r w:rsidR="006057BE">
        <w:rPr>
          <w:rFonts w:ascii="Arial" w:hAnsi="Arial" w:cs="Arial"/>
          <w:sz w:val="24"/>
          <w:szCs w:val="24"/>
          <w:lang w:val="en-US"/>
        </w:rPr>
        <w:t>(</w:t>
      </w:r>
      <w:r w:rsidRPr="004E0B4C">
        <w:rPr>
          <w:rFonts w:ascii="Arial" w:hAnsi="Arial" w:cs="Arial"/>
          <w:sz w:val="24"/>
          <w:szCs w:val="24"/>
          <w:lang w:val="en-US"/>
        </w:rPr>
        <w:t>2005</w:t>
      </w:r>
      <w:r w:rsidR="006057BE">
        <w:rPr>
          <w:rFonts w:ascii="Arial" w:hAnsi="Arial" w:cs="Arial"/>
          <w:sz w:val="24"/>
          <w:szCs w:val="24"/>
          <w:lang w:val="en-US"/>
        </w:rPr>
        <w:t>).</w:t>
      </w:r>
      <w:r w:rsidRPr="004E0B4C">
        <w:rPr>
          <w:rFonts w:ascii="Arial" w:hAnsi="Arial" w:cs="Arial"/>
          <w:sz w:val="24"/>
          <w:szCs w:val="24"/>
          <w:lang w:val="en-US"/>
        </w:rPr>
        <w:t xml:space="preserve"> Legal realism, hard positivism, and the limits of conceptual </w:t>
      </w:r>
      <w:r w:rsidR="006057BE">
        <w:rPr>
          <w:rFonts w:ascii="Arial" w:hAnsi="Arial" w:cs="Arial"/>
          <w:sz w:val="24"/>
          <w:szCs w:val="24"/>
          <w:lang w:val="en-US"/>
        </w:rPr>
        <w:tab/>
      </w:r>
      <w:r w:rsidRPr="004E0B4C">
        <w:rPr>
          <w:rFonts w:ascii="Arial" w:hAnsi="Arial" w:cs="Arial"/>
          <w:sz w:val="24"/>
          <w:szCs w:val="24"/>
          <w:lang w:val="en-US"/>
        </w:rPr>
        <w:t>analysis</w:t>
      </w:r>
      <w:r w:rsidR="006057BE">
        <w:rPr>
          <w:rFonts w:ascii="Arial" w:hAnsi="Arial" w:cs="Arial"/>
          <w:sz w:val="24"/>
          <w:szCs w:val="24"/>
          <w:lang w:val="en-US"/>
        </w:rPr>
        <w:t>.</w:t>
      </w:r>
      <w:r w:rsidRPr="004E0B4C">
        <w:rPr>
          <w:rFonts w:ascii="Arial" w:hAnsi="Arial" w:cs="Arial"/>
          <w:sz w:val="24"/>
          <w:szCs w:val="24"/>
          <w:lang w:val="en-US"/>
        </w:rPr>
        <w:t xml:space="preserve"> </w:t>
      </w:r>
      <w:proofErr w:type="spellStart"/>
      <w:r w:rsidR="006057BE">
        <w:rPr>
          <w:rFonts w:ascii="Arial" w:hAnsi="Arial" w:cs="Arial"/>
          <w:sz w:val="24"/>
          <w:szCs w:val="24"/>
          <w:lang w:val="en-US"/>
        </w:rPr>
        <w:t>E</w:t>
      </w:r>
      <w:r w:rsidRPr="004E0B4C">
        <w:rPr>
          <w:rFonts w:ascii="Arial" w:hAnsi="Arial" w:cs="Arial"/>
          <w:sz w:val="24"/>
          <w:szCs w:val="24"/>
          <w:lang w:val="en-US"/>
        </w:rPr>
        <w:t>n</w:t>
      </w:r>
      <w:proofErr w:type="spellEnd"/>
      <w:r w:rsidR="006057BE">
        <w:rPr>
          <w:rFonts w:ascii="Arial" w:hAnsi="Arial" w:cs="Arial"/>
          <w:sz w:val="24"/>
          <w:szCs w:val="24"/>
          <w:lang w:val="en-US"/>
        </w:rPr>
        <w:t xml:space="preserve"> J. Coleman,</w:t>
      </w:r>
      <w:r w:rsidRPr="004E0B4C">
        <w:rPr>
          <w:rFonts w:ascii="Arial" w:hAnsi="Arial" w:cs="Arial"/>
          <w:sz w:val="24"/>
          <w:szCs w:val="24"/>
          <w:lang w:val="en-US"/>
        </w:rPr>
        <w:t xml:space="preserve"> </w:t>
      </w:r>
      <w:r w:rsidRPr="004E0B4C">
        <w:rPr>
          <w:rFonts w:ascii="Arial" w:hAnsi="Arial" w:cs="Arial"/>
          <w:i/>
          <w:sz w:val="24"/>
          <w:szCs w:val="24"/>
          <w:lang w:val="en-US"/>
        </w:rPr>
        <w:t xml:space="preserve">Hart´s postscript, Essays on the postscript to </w:t>
      </w:r>
      <w:proofErr w:type="gramStart"/>
      <w:r w:rsidRPr="004E0B4C">
        <w:rPr>
          <w:rFonts w:ascii="Arial" w:hAnsi="Arial" w:cs="Arial"/>
          <w:i/>
          <w:sz w:val="24"/>
          <w:szCs w:val="24"/>
          <w:lang w:val="en-US"/>
        </w:rPr>
        <w:t>The</w:t>
      </w:r>
      <w:proofErr w:type="gramEnd"/>
      <w:r w:rsidRPr="004E0B4C">
        <w:rPr>
          <w:rFonts w:ascii="Arial" w:hAnsi="Arial" w:cs="Arial"/>
          <w:i/>
          <w:sz w:val="24"/>
          <w:szCs w:val="24"/>
          <w:lang w:val="en-US"/>
        </w:rPr>
        <w:t xml:space="preserve"> </w:t>
      </w:r>
      <w:r w:rsidR="006057BE">
        <w:rPr>
          <w:rFonts w:ascii="Arial" w:hAnsi="Arial" w:cs="Arial"/>
          <w:i/>
          <w:sz w:val="24"/>
          <w:szCs w:val="24"/>
          <w:lang w:val="en-US"/>
        </w:rPr>
        <w:tab/>
      </w:r>
      <w:r w:rsidRPr="004E0B4C">
        <w:rPr>
          <w:rFonts w:ascii="Arial" w:hAnsi="Arial" w:cs="Arial"/>
          <w:i/>
          <w:sz w:val="24"/>
          <w:szCs w:val="24"/>
          <w:lang w:val="en-US"/>
        </w:rPr>
        <w:t>concept of law</w:t>
      </w:r>
      <w:r w:rsidRPr="004E0B4C">
        <w:rPr>
          <w:rFonts w:ascii="Arial" w:hAnsi="Arial" w:cs="Arial"/>
          <w:sz w:val="24"/>
          <w:szCs w:val="24"/>
          <w:lang w:val="en-US"/>
        </w:rPr>
        <w:t xml:space="preserve"> </w:t>
      </w:r>
      <w:r w:rsidR="006057BE">
        <w:rPr>
          <w:rFonts w:ascii="Arial" w:hAnsi="Arial" w:cs="Arial"/>
          <w:sz w:val="24"/>
          <w:szCs w:val="24"/>
          <w:lang w:val="en-US"/>
        </w:rPr>
        <w:t xml:space="preserve">(pp.). </w:t>
      </w:r>
      <w:r w:rsidR="006057BE">
        <w:rPr>
          <w:rFonts w:ascii="Arial" w:hAnsi="Arial" w:cs="Arial"/>
          <w:sz w:val="24"/>
          <w:szCs w:val="24"/>
        </w:rPr>
        <w:t xml:space="preserve">Nueva York, EUA: </w:t>
      </w:r>
      <w:r w:rsidRPr="004E0B4C">
        <w:rPr>
          <w:rFonts w:ascii="Arial" w:hAnsi="Arial" w:cs="Arial"/>
          <w:sz w:val="24"/>
          <w:szCs w:val="24"/>
        </w:rPr>
        <w:t xml:space="preserve">Oxford University. </w:t>
      </w:r>
    </w:p>
    <w:p w14:paraId="5C8F58A5" w14:textId="77777777" w:rsidR="000451A6" w:rsidRDefault="000451A6">
      <w:pPr>
        <w:spacing w:before="120" w:after="120" w:line="360" w:lineRule="auto"/>
        <w:ind w:firstLine="284"/>
        <w:jc w:val="both"/>
        <w:rPr>
          <w:rFonts w:ascii="Arial" w:hAnsi="Arial" w:cs="Arial"/>
          <w:sz w:val="24"/>
          <w:szCs w:val="24"/>
        </w:rPr>
      </w:pPr>
    </w:p>
    <w:p w14:paraId="02489035" w14:textId="40748748" w:rsidR="000451A6" w:rsidRDefault="00E123DD">
      <w:pPr>
        <w:spacing w:before="120" w:after="120" w:line="360" w:lineRule="auto"/>
        <w:ind w:firstLine="284"/>
        <w:jc w:val="both"/>
        <w:rPr>
          <w:rFonts w:ascii="Arial" w:hAnsi="Arial" w:cs="Arial"/>
          <w:sz w:val="24"/>
          <w:szCs w:val="24"/>
        </w:rPr>
      </w:pPr>
      <w:r w:rsidRPr="004E0B4C">
        <w:rPr>
          <w:rFonts w:ascii="Arial" w:hAnsi="Arial" w:cs="Arial"/>
          <w:sz w:val="24"/>
          <w:szCs w:val="24"/>
        </w:rPr>
        <w:t>Mendonca</w:t>
      </w:r>
      <w:r w:rsidR="001C0E7F" w:rsidRPr="004E0B4C">
        <w:rPr>
          <w:rFonts w:ascii="Arial" w:hAnsi="Arial" w:cs="Arial"/>
          <w:sz w:val="24"/>
          <w:szCs w:val="24"/>
        </w:rPr>
        <w:t>, D</w:t>
      </w:r>
      <w:r w:rsidR="00F05145">
        <w:rPr>
          <w:rFonts w:ascii="Arial" w:hAnsi="Arial" w:cs="Arial"/>
          <w:sz w:val="24"/>
          <w:szCs w:val="24"/>
        </w:rPr>
        <w:t>.,</w:t>
      </w:r>
      <w:r w:rsidRPr="004E0B4C">
        <w:rPr>
          <w:rFonts w:ascii="Arial" w:hAnsi="Arial" w:cs="Arial"/>
          <w:sz w:val="24"/>
          <w:szCs w:val="24"/>
        </w:rPr>
        <w:t xml:space="preserve"> &amp; Guibourg,</w:t>
      </w:r>
      <w:r w:rsidR="001C0E7F" w:rsidRPr="004E0B4C">
        <w:rPr>
          <w:rFonts w:ascii="Arial" w:hAnsi="Arial" w:cs="Arial"/>
          <w:sz w:val="24"/>
          <w:szCs w:val="24"/>
        </w:rPr>
        <w:t xml:space="preserve"> </w:t>
      </w:r>
      <w:r w:rsidR="00F05145">
        <w:rPr>
          <w:rFonts w:ascii="Arial" w:hAnsi="Arial" w:cs="Arial"/>
          <w:sz w:val="24"/>
          <w:szCs w:val="24"/>
        </w:rPr>
        <w:t>R. A.</w:t>
      </w:r>
      <w:r w:rsidRPr="004E0B4C">
        <w:rPr>
          <w:rFonts w:ascii="Arial" w:hAnsi="Arial" w:cs="Arial"/>
          <w:sz w:val="24"/>
          <w:szCs w:val="24"/>
        </w:rPr>
        <w:t xml:space="preserve"> </w:t>
      </w:r>
      <w:r w:rsidR="00F05145">
        <w:rPr>
          <w:rFonts w:ascii="Arial" w:hAnsi="Arial" w:cs="Arial"/>
          <w:sz w:val="24"/>
          <w:szCs w:val="24"/>
        </w:rPr>
        <w:t>(</w:t>
      </w:r>
      <w:r w:rsidRPr="004E0B4C">
        <w:rPr>
          <w:rFonts w:ascii="Arial" w:hAnsi="Arial" w:cs="Arial"/>
          <w:sz w:val="24"/>
          <w:szCs w:val="24"/>
        </w:rPr>
        <w:t>2004</w:t>
      </w:r>
      <w:r w:rsidR="00F05145">
        <w:rPr>
          <w:rFonts w:ascii="Arial" w:hAnsi="Arial" w:cs="Arial"/>
          <w:sz w:val="24"/>
          <w:szCs w:val="24"/>
        </w:rPr>
        <w:t>).</w:t>
      </w:r>
      <w:r w:rsidR="0073725F" w:rsidRPr="004E0B4C">
        <w:rPr>
          <w:rFonts w:ascii="Arial" w:hAnsi="Arial" w:cs="Arial"/>
          <w:sz w:val="24"/>
          <w:szCs w:val="24"/>
        </w:rPr>
        <w:t xml:space="preserve"> </w:t>
      </w:r>
      <w:r w:rsidR="0073725F" w:rsidRPr="004E0B4C">
        <w:rPr>
          <w:rFonts w:ascii="Arial" w:hAnsi="Arial" w:cs="Arial"/>
          <w:i/>
          <w:sz w:val="24"/>
          <w:szCs w:val="24"/>
        </w:rPr>
        <w:t>La odisea constitucional</w:t>
      </w:r>
      <w:r w:rsidR="00F05145">
        <w:rPr>
          <w:rFonts w:ascii="Arial" w:hAnsi="Arial" w:cs="Arial"/>
          <w:sz w:val="24"/>
          <w:szCs w:val="24"/>
        </w:rPr>
        <w:t xml:space="preserve">. </w:t>
      </w:r>
      <w:r w:rsidR="0073725F" w:rsidRPr="004E0B4C">
        <w:rPr>
          <w:rFonts w:ascii="Arial" w:hAnsi="Arial" w:cs="Arial"/>
          <w:sz w:val="24"/>
          <w:szCs w:val="24"/>
        </w:rPr>
        <w:t>Madrid</w:t>
      </w:r>
      <w:r w:rsidR="00F05145">
        <w:rPr>
          <w:rFonts w:ascii="Arial" w:hAnsi="Arial" w:cs="Arial"/>
          <w:sz w:val="24"/>
          <w:szCs w:val="24"/>
        </w:rPr>
        <w:t xml:space="preserve">, </w:t>
      </w:r>
      <w:r w:rsidR="00F05145">
        <w:rPr>
          <w:rFonts w:ascii="Arial" w:hAnsi="Arial" w:cs="Arial"/>
          <w:sz w:val="24"/>
          <w:szCs w:val="24"/>
        </w:rPr>
        <w:tab/>
        <w:t>España</w:t>
      </w:r>
      <w:r w:rsidR="0073725F" w:rsidRPr="004E0B4C">
        <w:rPr>
          <w:rFonts w:ascii="Arial" w:hAnsi="Arial" w:cs="Arial"/>
          <w:sz w:val="24"/>
          <w:szCs w:val="24"/>
        </w:rPr>
        <w:t>: Marcial Pons</w:t>
      </w:r>
      <w:r w:rsidR="001C0E7F" w:rsidRPr="004E0B4C">
        <w:rPr>
          <w:rFonts w:ascii="Arial" w:hAnsi="Arial" w:cs="Arial"/>
          <w:sz w:val="24"/>
          <w:szCs w:val="24"/>
        </w:rPr>
        <w:t>)</w:t>
      </w:r>
      <w:r w:rsidR="0073725F" w:rsidRPr="004E0B4C">
        <w:rPr>
          <w:rFonts w:ascii="Arial" w:hAnsi="Arial" w:cs="Arial"/>
          <w:sz w:val="24"/>
          <w:szCs w:val="24"/>
        </w:rPr>
        <w:t xml:space="preserve">. </w:t>
      </w:r>
    </w:p>
    <w:p w14:paraId="34D0E1B3" w14:textId="77777777" w:rsidR="000451A6" w:rsidRDefault="000451A6">
      <w:pPr>
        <w:spacing w:before="120" w:after="120" w:line="360" w:lineRule="auto"/>
        <w:ind w:firstLine="284"/>
        <w:jc w:val="both"/>
        <w:rPr>
          <w:rFonts w:ascii="Arial" w:hAnsi="Arial" w:cs="Arial"/>
          <w:sz w:val="24"/>
          <w:szCs w:val="24"/>
        </w:rPr>
      </w:pPr>
    </w:p>
    <w:p w14:paraId="4C6F5C75" w14:textId="3ABFED25" w:rsidR="000451A6" w:rsidRDefault="00CE08F2">
      <w:pPr>
        <w:spacing w:before="120" w:after="120" w:line="360" w:lineRule="auto"/>
        <w:ind w:firstLine="284"/>
        <w:jc w:val="both"/>
        <w:rPr>
          <w:rFonts w:ascii="Arial" w:hAnsi="Arial" w:cs="Arial"/>
          <w:sz w:val="24"/>
          <w:szCs w:val="24"/>
        </w:rPr>
      </w:pPr>
      <w:r w:rsidRPr="004E0B4C">
        <w:rPr>
          <w:rFonts w:ascii="Arial" w:hAnsi="Arial" w:cs="Arial"/>
          <w:sz w:val="24"/>
          <w:szCs w:val="24"/>
        </w:rPr>
        <w:t>Orunesu, C</w:t>
      </w:r>
      <w:r w:rsidR="00F05145">
        <w:rPr>
          <w:rFonts w:ascii="Arial" w:hAnsi="Arial" w:cs="Arial"/>
          <w:sz w:val="24"/>
          <w:szCs w:val="24"/>
        </w:rPr>
        <w:t>.</w:t>
      </w:r>
      <w:r w:rsidR="00E123DD" w:rsidRPr="004E0B4C">
        <w:rPr>
          <w:rFonts w:ascii="Arial" w:hAnsi="Arial" w:cs="Arial"/>
          <w:sz w:val="24"/>
          <w:szCs w:val="24"/>
        </w:rPr>
        <w:t xml:space="preserve"> </w:t>
      </w:r>
      <w:r w:rsidR="00F05145">
        <w:rPr>
          <w:rFonts w:ascii="Arial" w:hAnsi="Arial" w:cs="Arial"/>
          <w:sz w:val="24"/>
          <w:szCs w:val="24"/>
        </w:rPr>
        <w:t>(</w:t>
      </w:r>
      <w:r w:rsidRPr="004E0B4C">
        <w:rPr>
          <w:rFonts w:ascii="Arial" w:hAnsi="Arial" w:cs="Arial"/>
          <w:sz w:val="24"/>
          <w:szCs w:val="24"/>
        </w:rPr>
        <w:t>2012</w:t>
      </w:r>
      <w:r w:rsidR="00F05145">
        <w:rPr>
          <w:rFonts w:ascii="Arial" w:hAnsi="Arial" w:cs="Arial"/>
          <w:sz w:val="24"/>
          <w:szCs w:val="24"/>
        </w:rPr>
        <w:t>).</w:t>
      </w:r>
      <w:r w:rsidRPr="004E0B4C">
        <w:rPr>
          <w:rFonts w:ascii="Arial" w:hAnsi="Arial" w:cs="Arial"/>
          <w:sz w:val="24"/>
          <w:szCs w:val="24"/>
        </w:rPr>
        <w:t xml:space="preserve"> </w:t>
      </w:r>
      <w:r w:rsidRPr="004E0B4C">
        <w:rPr>
          <w:rFonts w:ascii="Arial" w:hAnsi="Arial" w:cs="Arial"/>
          <w:i/>
          <w:sz w:val="24"/>
          <w:szCs w:val="24"/>
        </w:rPr>
        <w:t>Positivismo jurídico y sistemas constitucionales</w:t>
      </w:r>
      <w:r w:rsidR="00F05145">
        <w:rPr>
          <w:rFonts w:ascii="Arial" w:hAnsi="Arial" w:cs="Arial"/>
          <w:sz w:val="24"/>
          <w:szCs w:val="24"/>
        </w:rPr>
        <w:t xml:space="preserve">. </w:t>
      </w:r>
      <w:r w:rsidRPr="004E0B4C">
        <w:rPr>
          <w:rFonts w:ascii="Arial" w:hAnsi="Arial" w:cs="Arial"/>
          <w:sz w:val="24"/>
          <w:szCs w:val="24"/>
        </w:rPr>
        <w:t>Madrid</w:t>
      </w:r>
      <w:r w:rsidR="00F05145">
        <w:rPr>
          <w:rFonts w:ascii="Arial" w:hAnsi="Arial" w:cs="Arial"/>
          <w:sz w:val="24"/>
          <w:szCs w:val="24"/>
        </w:rPr>
        <w:t xml:space="preserve">, </w:t>
      </w:r>
      <w:r w:rsidR="00F05145">
        <w:rPr>
          <w:rFonts w:ascii="Arial" w:hAnsi="Arial" w:cs="Arial"/>
          <w:sz w:val="24"/>
          <w:szCs w:val="24"/>
        </w:rPr>
        <w:tab/>
        <w:t>España</w:t>
      </w:r>
      <w:r w:rsidRPr="004E0B4C">
        <w:rPr>
          <w:rFonts w:ascii="Arial" w:hAnsi="Arial" w:cs="Arial"/>
          <w:sz w:val="24"/>
          <w:szCs w:val="24"/>
        </w:rPr>
        <w:t xml:space="preserve">: Marcial Pons. </w:t>
      </w:r>
    </w:p>
    <w:p w14:paraId="673AC978" w14:textId="77777777" w:rsidR="000451A6" w:rsidRDefault="000451A6">
      <w:pPr>
        <w:spacing w:before="120" w:after="120" w:line="360" w:lineRule="auto"/>
        <w:ind w:firstLine="284"/>
        <w:jc w:val="both"/>
        <w:rPr>
          <w:rFonts w:ascii="Arial" w:hAnsi="Arial" w:cs="Arial"/>
          <w:sz w:val="24"/>
          <w:szCs w:val="24"/>
        </w:rPr>
      </w:pPr>
    </w:p>
    <w:p w14:paraId="5550000C" w14:textId="4E878215" w:rsidR="000451A6" w:rsidRDefault="00CE08F2">
      <w:pPr>
        <w:spacing w:before="120" w:after="120" w:line="360" w:lineRule="auto"/>
        <w:ind w:firstLine="284"/>
        <w:jc w:val="both"/>
        <w:rPr>
          <w:rFonts w:ascii="Arial" w:hAnsi="Arial" w:cs="Arial"/>
          <w:sz w:val="24"/>
          <w:szCs w:val="24"/>
        </w:rPr>
      </w:pPr>
      <w:r w:rsidRPr="004E0B4C">
        <w:rPr>
          <w:rFonts w:ascii="Arial" w:hAnsi="Arial" w:cs="Arial"/>
          <w:sz w:val="24"/>
          <w:szCs w:val="24"/>
        </w:rPr>
        <w:t>R</w:t>
      </w:r>
      <w:r w:rsidR="00E123DD" w:rsidRPr="004E0B4C">
        <w:rPr>
          <w:rFonts w:ascii="Arial" w:hAnsi="Arial" w:cs="Arial"/>
          <w:sz w:val="24"/>
          <w:szCs w:val="24"/>
        </w:rPr>
        <w:t>oss, A</w:t>
      </w:r>
      <w:r w:rsidR="008656A4">
        <w:rPr>
          <w:rFonts w:ascii="Arial" w:hAnsi="Arial" w:cs="Arial"/>
          <w:sz w:val="24"/>
          <w:szCs w:val="24"/>
        </w:rPr>
        <w:t>.</w:t>
      </w:r>
      <w:r w:rsidR="00E123DD" w:rsidRPr="004E0B4C">
        <w:rPr>
          <w:rFonts w:ascii="Arial" w:hAnsi="Arial" w:cs="Arial"/>
          <w:sz w:val="24"/>
          <w:szCs w:val="24"/>
        </w:rPr>
        <w:t xml:space="preserve"> </w:t>
      </w:r>
      <w:r w:rsidR="008656A4">
        <w:rPr>
          <w:rFonts w:ascii="Arial" w:hAnsi="Arial" w:cs="Arial"/>
          <w:sz w:val="24"/>
          <w:szCs w:val="24"/>
        </w:rPr>
        <w:t>(</w:t>
      </w:r>
      <w:r w:rsidR="00E123DD" w:rsidRPr="004E0B4C">
        <w:rPr>
          <w:rFonts w:ascii="Arial" w:hAnsi="Arial" w:cs="Arial"/>
          <w:sz w:val="24"/>
          <w:szCs w:val="24"/>
        </w:rPr>
        <w:t>1</w:t>
      </w:r>
      <w:r w:rsidR="007E244F" w:rsidRPr="004E0B4C">
        <w:rPr>
          <w:rFonts w:ascii="Arial" w:hAnsi="Arial" w:cs="Arial"/>
          <w:sz w:val="24"/>
          <w:szCs w:val="24"/>
        </w:rPr>
        <w:t>963</w:t>
      </w:r>
      <w:r w:rsidR="008656A4">
        <w:rPr>
          <w:rFonts w:ascii="Arial" w:hAnsi="Arial" w:cs="Arial"/>
          <w:sz w:val="24"/>
          <w:szCs w:val="24"/>
        </w:rPr>
        <w:t>).</w:t>
      </w:r>
      <w:r w:rsidR="007E244F" w:rsidRPr="004E0B4C">
        <w:rPr>
          <w:rFonts w:ascii="Arial" w:hAnsi="Arial" w:cs="Arial"/>
          <w:sz w:val="24"/>
          <w:szCs w:val="24"/>
        </w:rPr>
        <w:t xml:space="preserve"> </w:t>
      </w:r>
      <w:r w:rsidR="007E244F" w:rsidRPr="004E0B4C">
        <w:rPr>
          <w:rFonts w:ascii="Arial" w:hAnsi="Arial" w:cs="Arial"/>
          <w:i/>
          <w:sz w:val="24"/>
          <w:szCs w:val="24"/>
        </w:rPr>
        <w:t xml:space="preserve">Sobre justicia y derecho </w:t>
      </w:r>
      <w:r w:rsidR="007E244F" w:rsidRPr="004E0B4C">
        <w:rPr>
          <w:rFonts w:ascii="Arial" w:hAnsi="Arial" w:cs="Arial"/>
          <w:sz w:val="24"/>
          <w:szCs w:val="24"/>
        </w:rPr>
        <w:t>(t</w:t>
      </w:r>
      <w:r w:rsidR="008656A4">
        <w:rPr>
          <w:rFonts w:ascii="Arial" w:hAnsi="Arial" w:cs="Arial"/>
          <w:sz w:val="24"/>
          <w:szCs w:val="24"/>
        </w:rPr>
        <w:t>rad</w:t>
      </w:r>
      <w:r w:rsidR="007E244F" w:rsidRPr="004E0B4C">
        <w:rPr>
          <w:rFonts w:ascii="Arial" w:hAnsi="Arial" w:cs="Arial"/>
          <w:sz w:val="24"/>
          <w:szCs w:val="24"/>
        </w:rPr>
        <w:t xml:space="preserve">. </w:t>
      </w:r>
      <w:r w:rsidR="0039289F" w:rsidRPr="004E0B4C">
        <w:rPr>
          <w:rFonts w:ascii="Arial" w:hAnsi="Arial" w:cs="Arial"/>
          <w:sz w:val="24"/>
          <w:szCs w:val="24"/>
        </w:rPr>
        <w:t>G. Carrió)</w:t>
      </w:r>
      <w:r w:rsidR="008656A4">
        <w:rPr>
          <w:rFonts w:ascii="Arial" w:hAnsi="Arial" w:cs="Arial"/>
          <w:sz w:val="24"/>
          <w:szCs w:val="24"/>
        </w:rPr>
        <w:t>.</w:t>
      </w:r>
      <w:r w:rsidR="0039289F" w:rsidRPr="004E0B4C">
        <w:rPr>
          <w:rFonts w:ascii="Arial" w:hAnsi="Arial" w:cs="Arial"/>
          <w:sz w:val="24"/>
          <w:szCs w:val="24"/>
        </w:rPr>
        <w:t xml:space="preserve"> Buenos Aires</w:t>
      </w:r>
      <w:r w:rsidR="008656A4">
        <w:rPr>
          <w:rFonts w:ascii="Arial" w:hAnsi="Arial" w:cs="Arial"/>
          <w:sz w:val="24"/>
          <w:szCs w:val="24"/>
        </w:rPr>
        <w:t xml:space="preserve">, </w:t>
      </w:r>
      <w:r w:rsidR="008656A4">
        <w:rPr>
          <w:rFonts w:ascii="Arial" w:hAnsi="Arial" w:cs="Arial"/>
          <w:sz w:val="24"/>
          <w:szCs w:val="24"/>
        </w:rPr>
        <w:tab/>
        <w:t>Argentina</w:t>
      </w:r>
      <w:r w:rsidR="0039289F" w:rsidRPr="004E0B4C">
        <w:rPr>
          <w:rFonts w:ascii="Arial" w:hAnsi="Arial" w:cs="Arial"/>
          <w:sz w:val="24"/>
          <w:szCs w:val="24"/>
        </w:rPr>
        <w:t xml:space="preserve">: Universitaria de Buenos Aires. </w:t>
      </w:r>
    </w:p>
    <w:p w14:paraId="791EA512" w14:textId="77777777" w:rsidR="000451A6" w:rsidRDefault="000451A6">
      <w:pPr>
        <w:spacing w:before="120" w:after="120" w:line="360" w:lineRule="auto"/>
        <w:ind w:firstLine="284"/>
        <w:jc w:val="both"/>
        <w:rPr>
          <w:rFonts w:ascii="Arial" w:hAnsi="Arial" w:cs="Arial"/>
          <w:color w:val="000000" w:themeColor="text1"/>
          <w:sz w:val="24"/>
          <w:szCs w:val="24"/>
        </w:rPr>
      </w:pPr>
    </w:p>
    <w:p w14:paraId="27AFA624" w14:textId="1A9A00B0" w:rsidR="000451A6" w:rsidRDefault="00E123DD">
      <w:pPr>
        <w:spacing w:before="120" w:after="120" w:line="360" w:lineRule="auto"/>
        <w:ind w:firstLine="284"/>
        <w:jc w:val="both"/>
        <w:rPr>
          <w:rFonts w:ascii="Arial" w:hAnsi="Arial" w:cs="Arial"/>
          <w:color w:val="000000" w:themeColor="text1"/>
          <w:sz w:val="24"/>
          <w:szCs w:val="24"/>
        </w:rPr>
      </w:pPr>
      <w:r w:rsidRPr="004E0B4C">
        <w:rPr>
          <w:rFonts w:ascii="Arial" w:hAnsi="Arial" w:cs="Arial"/>
          <w:color w:val="000000" w:themeColor="text1"/>
          <w:sz w:val="24"/>
          <w:szCs w:val="24"/>
        </w:rPr>
        <w:t>Rüthers, B</w:t>
      </w:r>
      <w:r w:rsidR="008656A4">
        <w:rPr>
          <w:rFonts w:ascii="Arial" w:hAnsi="Arial" w:cs="Arial"/>
          <w:color w:val="000000" w:themeColor="text1"/>
          <w:sz w:val="24"/>
          <w:szCs w:val="24"/>
        </w:rPr>
        <w:t>.</w:t>
      </w:r>
      <w:r w:rsidRPr="004E0B4C">
        <w:rPr>
          <w:rFonts w:ascii="Arial" w:hAnsi="Arial" w:cs="Arial"/>
          <w:color w:val="000000" w:themeColor="text1"/>
          <w:sz w:val="24"/>
          <w:szCs w:val="24"/>
        </w:rPr>
        <w:t xml:space="preserve"> </w:t>
      </w:r>
      <w:r w:rsidR="008656A4">
        <w:rPr>
          <w:rFonts w:ascii="Arial" w:hAnsi="Arial" w:cs="Arial"/>
          <w:color w:val="000000" w:themeColor="text1"/>
          <w:sz w:val="24"/>
          <w:szCs w:val="24"/>
        </w:rPr>
        <w:t>(</w:t>
      </w:r>
      <w:r w:rsidR="00B5369F" w:rsidRPr="004E0B4C">
        <w:rPr>
          <w:rFonts w:ascii="Arial" w:hAnsi="Arial" w:cs="Arial"/>
          <w:color w:val="000000" w:themeColor="text1"/>
          <w:sz w:val="24"/>
          <w:szCs w:val="24"/>
        </w:rPr>
        <w:t>2009</w:t>
      </w:r>
      <w:r w:rsidR="008656A4">
        <w:rPr>
          <w:rFonts w:ascii="Arial" w:hAnsi="Arial" w:cs="Arial"/>
          <w:color w:val="000000" w:themeColor="text1"/>
          <w:sz w:val="24"/>
          <w:szCs w:val="24"/>
        </w:rPr>
        <w:t>).</w:t>
      </w:r>
      <w:r w:rsidR="00B5369F" w:rsidRPr="004E0B4C">
        <w:rPr>
          <w:rFonts w:ascii="Arial" w:hAnsi="Arial" w:cs="Arial"/>
          <w:i/>
          <w:color w:val="000000" w:themeColor="text1"/>
          <w:sz w:val="24"/>
          <w:szCs w:val="24"/>
        </w:rPr>
        <w:t xml:space="preserve"> Teoría del derecho, conceptos, validez y aplicación del derecho</w:t>
      </w:r>
      <w:r w:rsidR="00B5369F" w:rsidRPr="004E0B4C">
        <w:rPr>
          <w:rFonts w:ascii="Arial" w:hAnsi="Arial" w:cs="Arial"/>
          <w:color w:val="000000" w:themeColor="text1"/>
          <w:sz w:val="24"/>
          <w:szCs w:val="24"/>
        </w:rPr>
        <w:t xml:space="preserve"> (t.</w:t>
      </w:r>
      <w:r w:rsidR="002754A1" w:rsidRPr="004E0B4C">
        <w:rPr>
          <w:rFonts w:ascii="Arial" w:hAnsi="Arial" w:cs="Arial"/>
          <w:color w:val="000000" w:themeColor="text1"/>
          <w:sz w:val="24"/>
          <w:szCs w:val="24"/>
        </w:rPr>
        <w:t xml:space="preserve"> y presentación de M. E. Salas)</w:t>
      </w:r>
      <w:r w:rsidR="008656A4">
        <w:rPr>
          <w:rFonts w:ascii="Arial" w:hAnsi="Arial" w:cs="Arial"/>
          <w:color w:val="000000" w:themeColor="text1"/>
          <w:sz w:val="24"/>
          <w:szCs w:val="24"/>
        </w:rPr>
        <w:t>.</w:t>
      </w:r>
      <w:r w:rsidR="00B5369F" w:rsidRPr="004E0B4C">
        <w:rPr>
          <w:rFonts w:ascii="Arial" w:hAnsi="Arial" w:cs="Arial"/>
          <w:color w:val="000000" w:themeColor="text1"/>
          <w:sz w:val="24"/>
          <w:szCs w:val="24"/>
        </w:rPr>
        <w:t xml:space="preserve"> México D.F.</w:t>
      </w:r>
      <w:r w:rsidR="008656A4">
        <w:rPr>
          <w:rFonts w:ascii="Arial" w:hAnsi="Arial" w:cs="Arial"/>
          <w:color w:val="000000" w:themeColor="text1"/>
          <w:sz w:val="24"/>
          <w:szCs w:val="24"/>
        </w:rPr>
        <w:t>, México</w:t>
      </w:r>
      <w:r w:rsidR="00B5369F" w:rsidRPr="004E0B4C">
        <w:rPr>
          <w:rFonts w:ascii="Arial" w:hAnsi="Arial" w:cs="Arial"/>
          <w:color w:val="000000" w:themeColor="text1"/>
          <w:sz w:val="24"/>
          <w:szCs w:val="24"/>
        </w:rPr>
        <w:t>: Ubijus.</w:t>
      </w:r>
    </w:p>
    <w:p w14:paraId="18857DA2" w14:textId="77777777" w:rsidR="000451A6" w:rsidRDefault="000451A6">
      <w:pPr>
        <w:spacing w:before="120" w:after="120" w:line="360" w:lineRule="auto"/>
        <w:ind w:firstLine="284"/>
        <w:jc w:val="both"/>
        <w:rPr>
          <w:rFonts w:ascii="Arial" w:hAnsi="Arial" w:cs="Arial"/>
          <w:color w:val="000000" w:themeColor="text1"/>
          <w:sz w:val="24"/>
          <w:szCs w:val="24"/>
        </w:rPr>
      </w:pPr>
    </w:p>
    <w:p w14:paraId="54317F6D" w14:textId="2A0C5DA9" w:rsidR="000451A6" w:rsidRDefault="00AF114D">
      <w:pPr>
        <w:spacing w:before="120" w:after="120" w:line="360" w:lineRule="auto"/>
        <w:ind w:firstLine="284"/>
        <w:jc w:val="both"/>
        <w:rPr>
          <w:rFonts w:ascii="Arial" w:hAnsi="Arial" w:cs="Arial"/>
          <w:color w:val="000000" w:themeColor="text1"/>
          <w:sz w:val="24"/>
          <w:szCs w:val="24"/>
        </w:rPr>
      </w:pPr>
      <w:r w:rsidRPr="004E0B4C">
        <w:rPr>
          <w:rFonts w:ascii="Arial" w:hAnsi="Arial" w:cs="Arial"/>
          <w:color w:val="000000" w:themeColor="text1"/>
          <w:sz w:val="24"/>
          <w:szCs w:val="24"/>
        </w:rPr>
        <w:t>Waldron, J</w:t>
      </w:r>
      <w:r w:rsidR="008656A4">
        <w:rPr>
          <w:rFonts w:ascii="Arial" w:hAnsi="Arial" w:cs="Arial"/>
          <w:color w:val="000000" w:themeColor="text1"/>
          <w:sz w:val="24"/>
          <w:szCs w:val="24"/>
        </w:rPr>
        <w:t>.</w:t>
      </w:r>
      <w:r w:rsidR="001C0E7F" w:rsidRPr="004E0B4C">
        <w:rPr>
          <w:rFonts w:ascii="Arial" w:hAnsi="Arial" w:cs="Arial"/>
          <w:color w:val="000000" w:themeColor="text1"/>
          <w:sz w:val="24"/>
          <w:szCs w:val="24"/>
        </w:rPr>
        <w:t xml:space="preserve"> </w:t>
      </w:r>
      <w:r w:rsidR="008656A4">
        <w:rPr>
          <w:rFonts w:ascii="Arial" w:hAnsi="Arial" w:cs="Arial"/>
          <w:color w:val="000000" w:themeColor="text1"/>
          <w:sz w:val="24"/>
          <w:szCs w:val="24"/>
        </w:rPr>
        <w:t>(</w:t>
      </w:r>
      <w:r w:rsidR="001C0E7F" w:rsidRPr="004E0B4C">
        <w:rPr>
          <w:rFonts w:ascii="Arial" w:hAnsi="Arial" w:cs="Arial"/>
          <w:color w:val="000000" w:themeColor="text1"/>
          <w:sz w:val="24"/>
          <w:szCs w:val="24"/>
        </w:rPr>
        <w:t>2018</w:t>
      </w:r>
      <w:r w:rsidR="008656A4">
        <w:rPr>
          <w:rFonts w:ascii="Arial" w:hAnsi="Arial" w:cs="Arial"/>
          <w:color w:val="000000" w:themeColor="text1"/>
          <w:sz w:val="24"/>
          <w:szCs w:val="24"/>
        </w:rPr>
        <w:t xml:space="preserve">). </w:t>
      </w:r>
      <w:r w:rsidRPr="004E0B4C">
        <w:rPr>
          <w:rFonts w:ascii="Arial" w:hAnsi="Arial" w:cs="Arial"/>
          <w:color w:val="000000" w:themeColor="text1"/>
          <w:sz w:val="24"/>
          <w:szCs w:val="24"/>
        </w:rPr>
        <w:t>Control de constitucionalidad y legitimidad política</w:t>
      </w:r>
      <w:r w:rsidR="008656A4">
        <w:rPr>
          <w:rFonts w:ascii="Arial" w:hAnsi="Arial" w:cs="Arial"/>
          <w:color w:val="000000" w:themeColor="text1"/>
          <w:sz w:val="24"/>
          <w:szCs w:val="24"/>
        </w:rPr>
        <w:t>.</w:t>
      </w:r>
      <w:r w:rsidRPr="004E0B4C">
        <w:rPr>
          <w:rFonts w:ascii="Arial" w:hAnsi="Arial" w:cs="Arial"/>
          <w:color w:val="000000" w:themeColor="text1"/>
          <w:sz w:val="24"/>
          <w:szCs w:val="24"/>
        </w:rPr>
        <w:t xml:space="preserve">  </w:t>
      </w:r>
      <w:r w:rsidRPr="004E0B4C">
        <w:rPr>
          <w:rFonts w:ascii="Arial" w:hAnsi="Arial" w:cs="Arial"/>
          <w:i/>
          <w:color w:val="000000" w:themeColor="text1"/>
          <w:sz w:val="24"/>
          <w:szCs w:val="24"/>
        </w:rPr>
        <w:t>Dikaion</w:t>
      </w:r>
      <w:r w:rsidRPr="004E0B4C">
        <w:rPr>
          <w:rFonts w:ascii="Arial" w:hAnsi="Arial" w:cs="Arial"/>
          <w:color w:val="000000" w:themeColor="text1"/>
          <w:sz w:val="24"/>
          <w:szCs w:val="24"/>
        </w:rPr>
        <w:t xml:space="preserve">, </w:t>
      </w:r>
      <w:r w:rsidR="008656A4">
        <w:rPr>
          <w:rFonts w:ascii="Arial" w:hAnsi="Arial" w:cs="Arial"/>
          <w:color w:val="000000" w:themeColor="text1"/>
          <w:sz w:val="24"/>
          <w:szCs w:val="24"/>
        </w:rPr>
        <w:tab/>
      </w:r>
      <w:r w:rsidR="000451A6" w:rsidRPr="00403545">
        <w:rPr>
          <w:rFonts w:ascii="Arial" w:hAnsi="Arial" w:cs="Arial"/>
          <w:i/>
          <w:color w:val="000000" w:themeColor="text1"/>
          <w:sz w:val="24"/>
          <w:szCs w:val="24"/>
        </w:rPr>
        <w:t>27</w:t>
      </w:r>
      <w:r w:rsidR="008656A4">
        <w:rPr>
          <w:rFonts w:ascii="Arial" w:hAnsi="Arial" w:cs="Arial"/>
          <w:color w:val="000000" w:themeColor="text1"/>
          <w:sz w:val="24"/>
          <w:szCs w:val="24"/>
        </w:rPr>
        <w:t xml:space="preserve"> (</w:t>
      </w:r>
      <w:r w:rsidR="001C0E7F" w:rsidRPr="004E0B4C">
        <w:rPr>
          <w:rFonts w:ascii="Arial" w:hAnsi="Arial" w:cs="Arial"/>
          <w:color w:val="000000" w:themeColor="text1"/>
          <w:sz w:val="24"/>
          <w:szCs w:val="24"/>
        </w:rPr>
        <w:t>1</w:t>
      </w:r>
      <w:r w:rsidR="008656A4">
        <w:rPr>
          <w:rFonts w:ascii="Arial" w:hAnsi="Arial" w:cs="Arial"/>
          <w:color w:val="000000" w:themeColor="text1"/>
          <w:sz w:val="24"/>
          <w:szCs w:val="24"/>
        </w:rPr>
        <w:t>)</w:t>
      </w:r>
      <w:r w:rsidR="002754A1" w:rsidRPr="004E0B4C">
        <w:rPr>
          <w:rFonts w:ascii="Arial" w:hAnsi="Arial" w:cs="Arial"/>
          <w:color w:val="000000" w:themeColor="text1"/>
          <w:sz w:val="24"/>
          <w:szCs w:val="24"/>
        </w:rPr>
        <w:t xml:space="preserve">, </w:t>
      </w:r>
    </w:p>
    <w:p w14:paraId="04652720" w14:textId="77777777" w:rsidR="00E13009" w:rsidRDefault="00E13009">
      <w:pPr>
        <w:spacing w:before="120" w:after="120" w:line="360" w:lineRule="auto"/>
        <w:ind w:firstLine="284"/>
        <w:jc w:val="both"/>
        <w:rPr>
          <w:rFonts w:ascii="Arial" w:hAnsi="Arial" w:cs="Arial"/>
          <w:b/>
          <w:color w:val="000000" w:themeColor="text1"/>
          <w:sz w:val="24"/>
          <w:szCs w:val="24"/>
        </w:rPr>
      </w:pPr>
    </w:p>
    <w:p w14:paraId="09F24EB2" w14:textId="0052D294" w:rsidR="000451A6" w:rsidRDefault="002E1388">
      <w:pPr>
        <w:spacing w:before="120" w:after="120" w:line="360" w:lineRule="auto"/>
        <w:ind w:firstLine="284"/>
        <w:jc w:val="both"/>
        <w:rPr>
          <w:rFonts w:ascii="Arial" w:hAnsi="Arial" w:cs="Arial"/>
          <w:b/>
          <w:color w:val="000000" w:themeColor="text1"/>
          <w:sz w:val="24"/>
          <w:szCs w:val="24"/>
        </w:rPr>
      </w:pPr>
      <w:r w:rsidRPr="004E0B4C">
        <w:rPr>
          <w:rFonts w:ascii="Arial" w:hAnsi="Arial" w:cs="Arial"/>
          <w:b/>
          <w:color w:val="000000" w:themeColor="text1"/>
          <w:sz w:val="24"/>
          <w:szCs w:val="24"/>
        </w:rPr>
        <w:t>Jurisprudencia citada</w:t>
      </w:r>
    </w:p>
    <w:p w14:paraId="2FC1AAD4" w14:textId="77777777" w:rsidR="000451A6" w:rsidRDefault="008656A4">
      <w:pPr>
        <w:spacing w:before="120" w:after="120" w:line="360" w:lineRule="auto"/>
        <w:ind w:firstLine="284"/>
        <w:jc w:val="both"/>
        <w:rPr>
          <w:rFonts w:ascii="Arial" w:hAnsi="Arial" w:cs="Arial"/>
          <w:color w:val="000000" w:themeColor="text1"/>
          <w:sz w:val="24"/>
          <w:szCs w:val="24"/>
        </w:rPr>
      </w:pPr>
      <w:r>
        <w:rPr>
          <w:rFonts w:ascii="Arial" w:hAnsi="Arial" w:cs="Arial"/>
          <w:color w:val="000000" w:themeColor="text1"/>
          <w:sz w:val="24"/>
          <w:szCs w:val="24"/>
        </w:rPr>
        <w:t>Código Civil de Costa Rica</w:t>
      </w:r>
    </w:p>
    <w:p w14:paraId="33C34847" w14:textId="77777777" w:rsidR="000451A6" w:rsidRDefault="000451A6">
      <w:pPr>
        <w:spacing w:before="120" w:after="120" w:line="360" w:lineRule="auto"/>
        <w:ind w:firstLine="284"/>
        <w:jc w:val="both"/>
        <w:rPr>
          <w:rFonts w:ascii="Arial" w:hAnsi="Arial" w:cs="Arial"/>
          <w:color w:val="000000" w:themeColor="text1"/>
          <w:sz w:val="24"/>
          <w:szCs w:val="24"/>
        </w:rPr>
      </w:pPr>
      <w:bookmarkStart w:id="0" w:name="_GoBack"/>
      <w:bookmarkEnd w:id="0"/>
    </w:p>
    <w:p w14:paraId="65B8ADA6" w14:textId="77777777" w:rsidR="000451A6" w:rsidRPr="00403545" w:rsidRDefault="008656A4">
      <w:pPr>
        <w:spacing w:before="120" w:after="120" w:line="360" w:lineRule="auto"/>
        <w:ind w:firstLine="284"/>
        <w:jc w:val="both"/>
        <w:rPr>
          <w:rFonts w:ascii="Arial" w:hAnsi="Arial" w:cs="Arial"/>
          <w:color w:val="000000" w:themeColor="text1"/>
          <w:sz w:val="24"/>
          <w:szCs w:val="24"/>
        </w:rPr>
      </w:pPr>
      <w:r>
        <w:rPr>
          <w:rFonts w:ascii="Arial" w:hAnsi="Arial" w:cs="Arial"/>
          <w:color w:val="000000" w:themeColor="text1"/>
          <w:sz w:val="24"/>
          <w:szCs w:val="24"/>
        </w:rPr>
        <w:t>Constitución Política de Costa Rica</w:t>
      </w:r>
    </w:p>
    <w:p w14:paraId="78EA9BAF" w14:textId="77777777" w:rsidR="000451A6" w:rsidRDefault="000451A6">
      <w:pPr>
        <w:spacing w:line="360" w:lineRule="auto"/>
        <w:ind w:firstLine="284"/>
        <w:rPr>
          <w:rFonts w:ascii="Arial" w:hAnsi="Arial" w:cs="Arial"/>
          <w:sz w:val="24"/>
          <w:szCs w:val="24"/>
          <w:highlight w:val="yellow"/>
        </w:rPr>
      </w:pPr>
    </w:p>
    <w:p w14:paraId="5B63755E" w14:textId="29DACF27" w:rsidR="000451A6" w:rsidRDefault="007965AB">
      <w:pPr>
        <w:spacing w:line="360" w:lineRule="auto"/>
        <w:ind w:firstLine="284"/>
        <w:rPr>
          <w:rFonts w:ascii="Arial" w:hAnsi="Arial" w:cs="Arial"/>
          <w:sz w:val="24"/>
          <w:szCs w:val="24"/>
        </w:rPr>
      </w:pPr>
      <w:r w:rsidRPr="004E0B4C">
        <w:rPr>
          <w:rFonts w:ascii="Arial" w:hAnsi="Arial" w:cs="Arial"/>
          <w:sz w:val="24"/>
          <w:szCs w:val="24"/>
        </w:rPr>
        <w:lastRenderedPageBreak/>
        <w:t xml:space="preserve">Sala Constitucional de la Corte Suprema de Justicia de la República de Costa </w:t>
      </w:r>
      <w:r w:rsidR="006057BE">
        <w:rPr>
          <w:rFonts w:ascii="Arial" w:hAnsi="Arial" w:cs="Arial"/>
          <w:sz w:val="24"/>
          <w:szCs w:val="24"/>
        </w:rPr>
        <w:tab/>
      </w:r>
      <w:r w:rsidRPr="004E0B4C">
        <w:rPr>
          <w:rFonts w:ascii="Arial" w:hAnsi="Arial" w:cs="Arial"/>
          <w:sz w:val="24"/>
          <w:szCs w:val="24"/>
        </w:rPr>
        <w:t>Rica.</w:t>
      </w:r>
      <w:r w:rsidR="008656A4">
        <w:rPr>
          <w:rFonts w:ascii="Arial" w:hAnsi="Arial" w:cs="Arial"/>
          <w:sz w:val="24"/>
          <w:szCs w:val="24"/>
        </w:rPr>
        <w:t xml:space="preserve"> </w:t>
      </w:r>
      <w:r w:rsidR="000451A6" w:rsidRPr="00403545">
        <w:rPr>
          <w:rFonts w:ascii="Arial" w:hAnsi="Arial" w:cs="Arial"/>
          <w:sz w:val="24"/>
          <w:szCs w:val="24"/>
        </w:rPr>
        <w:t>R</w:t>
      </w:r>
      <w:r w:rsidR="008656A4" w:rsidRPr="004E0B4C">
        <w:rPr>
          <w:rFonts w:ascii="Arial" w:hAnsi="Arial" w:cs="Arial"/>
          <w:sz w:val="24"/>
          <w:szCs w:val="24"/>
        </w:rPr>
        <w:t>esolución N. 03495-1992</w:t>
      </w:r>
      <w:r w:rsidRPr="004E0B4C">
        <w:rPr>
          <w:rFonts w:ascii="Arial" w:hAnsi="Arial" w:cs="Arial"/>
          <w:sz w:val="24"/>
          <w:szCs w:val="24"/>
        </w:rPr>
        <w:t xml:space="preserve"> </w:t>
      </w:r>
    </w:p>
    <w:p w14:paraId="119A8D77" w14:textId="77777777" w:rsidR="000451A6" w:rsidRDefault="000451A6">
      <w:pPr>
        <w:spacing w:line="360" w:lineRule="auto"/>
        <w:ind w:firstLine="284"/>
        <w:rPr>
          <w:rFonts w:ascii="Arial" w:hAnsi="Arial" w:cs="Arial"/>
          <w:sz w:val="24"/>
          <w:szCs w:val="24"/>
          <w:highlight w:val="yellow"/>
        </w:rPr>
      </w:pPr>
    </w:p>
    <w:p w14:paraId="7131BA6F" w14:textId="4E4794C4" w:rsidR="000451A6" w:rsidRDefault="007965AB">
      <w:pPr>
        <w:spacing w:line="360" w:lineRule="auto"/>
        <w:ind w:firstLine="284"/>
        <w:rPr>
          <w:rFonts w:ascii="Arial" w:hAnsi="Arial" w:cs="Arial"/>
          <w:sz w:val="24"/>
          <w:szCs w:val="24"/>
        </w:rPr>
      </w:pPr>
      <w:r w:rsidRPr="004E0B4C">
        <w:rPr>
          <w:rFonts w:ascii="Arial" w:hAnsi="Arial" w:cs="Arial"/>
          <w:sz w:val="24"/>
          <w:szCs w:val="24"/>
        </w:rPr>
        <w:t xml:space="preserve">Sala Constitucional de la Corte Suprema de Justicia de la República de Costa </w:t>
      </w:r>
      <w:r w:rsidR="006057BE">
        <w:rPr>
          <w:rFonts w:ascii="Arial" w:hAnsi="Arial" w:cs="Arial"/>
          <w:sz w:val="24"/>
          <w:szCs w:val="24"/>
        </w:rPr>
        <w:tab/>
      </w:r>
      <w:r w:rsidRPr="004E0B4C">
        <w:rPr>
          <w:rFonts w:ascii="Arial" w:hAnsi="Arial" w:cs="Arial"/>
          <w:sz w:val="24"/>
          <w:szCs w:val="24"/>
        </w:rPr>
        <w:t>Rica.</w:t>
      </w:r>
      <w:r w:rsidR="008656A4">
        <w:rPr>
          <w:rFonts w:ascii="Arial" w:hAnsi="Arial" w:cs="Arial"/>
          <w:sz w:val="24"/>
          <w:szCs w:val="24"/>
        </w:rPr>
        <w:t xml:space="preserve"> </w:t>
      </w:r>
      <w:r w:rsidR="000451A6" w:rsidRPr="00403545">
        <w:rPr>
          <w:rFonts w:ascii="Arial" w:hAnsi="Arial" w:cs="Arial"/>
          <w:sz w:val="24"/>
          <w:szCs w:val="24"/>
        </w:rPr>
        <w:t>R</w:t>
      </w:r>
      <w:r w:rsidR="008656A4" w:rsidRPr="004E0B4C">
        <w:rPr>
          <w:rFonts w:ascii="Arial" w:hAnsi="Arial" w:cs="Arial"/>
          <w:sz w:val="24"/>
          <w:szCs w:val="24"/>
        </w:rPr>
        <w:t xml:space="preserve">esolución N. </w:t>
      </w:r>
      <w:r w:rsidR="008656A4" w:rsidRPr="004E0B4C">
        <w:rPr>
          <w:rFonts w:ascii="Arial" w:hAnsi="Arial" w:cs="Arial"/>
          <w:color w:val="000000" w:themeColor="text1"/>
          <w:sz w:val="24"/>
          <w:szCs w:val="24"/>
        </w:rPr>
        <w:t>1763-94</w:t>
      </w:r>
      <w:r w:rsidRPr="004E0B4C">
        <w:rPr>
          <w:rFonts w:ascii="Arial" w:hAnsi="Arial" w:cs="Arial"/>
          <w:sz w:val="24"/>
          <w:szCs w:val="24"/>
        </w:rPr>
        <w:t xml:space="preserve"> </w:t>
      </w:r>
    </w:p>
    <w:p w14:paraId="1BCA3AF9" w14:textId="77777777" w:rsidR="000451A6" w:rsidRDefault="000451A6">
      <w:pPr>
        <w:spacing w:line="360" w:lineRule="auto"/>
        <w:ind w:firstLine="284"/>
        <w:rPr>
          <w:rFonts w:ascii="Arial" w:hAnsi="Arial" w:cs="Arial"/>
          <w:sz w:val="24"/>
          <w:szCs w:val="24"/>
        </w:rPr>
      </w:pPr>
    </w:p>
    <w:p w14:paraId="384525AB" w14:textId="2B23122C" w:rsidR="000451A6" w:rsidRDefault="007965AB">
      <w:pPr>
        <w:spacing w:line="360" w:lineRule="auto"/>
        <w:ind w:firstLine="284"/>
        <w:rPr>
          <w:rFonts w:ascii="Arial" w:hAnsi="Arial" w:cs="Arial"/>
          <w:sz w:val="24"/>
          <w:szCs w:val="24"/>
        </w:rPr>
      </w:pPr>
      <w:r w:rsidRPr="004E0B4C">
        <w:rPr>
          <w:rFonts w:ascii="Arial" w:hAnsi="Arial" w:cs="Arial"/>
          <w:sz w:val="24"/>
          <w:szCs w:val="24"/>
        </w:rPr>
        <w:t xml:space="preserve">Sala Constitucional de la Corte Suprema de Justicia de la República de Costa </w:t>
      </w:r>
      <w:r w:rsidR="006057BE">
        <w:rPr>
          <w:rFonts w:ascii="Arial" w:hAnsi="Arial" w:cs="Arial"/>
          <w:sz w:val="24"/>
          <w:szCs w:val="24"/>
        </w:rPr>
        <w:tab/>
      </w:r>
      <w:r w:rsidRPr="004E0B4C">
        <w:rPr>
          <w:rFonts w:ascii="Arial" w:hAnsi="Arial" w:cs="Arial"/>
          <w:sz w:val="24"/>
          <w:szCs w:val="24"/>
        </w:rPr>
        <w:t>Rica.</w:t>
      </w:r>
      <w:r w:rsidR="008656A4">
        <w:rPr>
          <w:rFonts w:ascii="Arial" w:hAnsi="Arial" w:cs="Arial"/>
          <w:sz w:val="24"/>
          <w:szCs w:val="24"/>
        </w:rPr>
        <w:t xml:space="preserve"> </w:t>
      </w:r>
      <w:r w:rsidR="008656A4" w:rsidRPr="004E0B4C">
        <w:rPr>
          <w:rFonts w:ascii="Arial" w:hAnsi="Arial" w:cs="Arial"/>
          <w:sz w:val="24"/>
          <w:szCs w:val="24"/>
        </w:rPr>
        <w:t>Resolución N. 2003-02771</w:t>
      </w:r>
      <w:r w:rsidRPr="004E0B4C">
        <w:rPr>
          <w:rFonts w:ascii="Arial" w:hAnsi="Arial" w:cs="Arial"/>
          <w:sz w:val="24"/>
          <w:szCs w:val="24"/>
        </w:rPr>
        <w:t xml:space="preserve"> </w:t>
      </w:r>
    </w:p>
    <w:p w14:paraId="4FC2E856" w14:textId="77777777" w:rsidR="000451A6" w:rsidRDefault="000451A6">
      <w:pPr>
        <w:spacing w:line="360" w:lineRule="auto"/>
        <w:ind w:firstLine="284"/>
        <w:rPr>
          <w:rFonts w:ascii="Arial" w:hAnsi="Arial" w:cs="Arial"/>
          <w:sz w:val="24"/>
          <w:szCs w:val="24"/>
        </w:rPr>
      </w:pPr>
    </w:p>
    <w:p w14:paraId="03581592" w14:textId="7B7CFC32" w:rsidR="000451A6" w:rsidRDefault="007965AB">
      <w:pPr>
        <w:spacing w:line="360" w:lineRule="auto"/>
        <w:ind w:firstLine="284"/>
        <w:rPr>
          <w:rFonts w:ascii="Arial" w:hAnsi="Arial" w:cs="Arial"/>
          <w:sz w:val="24"/>
          <w:szCs w:val="24"/>
        </w:rPr>
      </w:pPr>
      <w:r w:rsidRPr="004E0B4C">
        <w:rPr>
          <w:rFonts w:ascii="Arial" w:hAnsi="Arial" w:cs="Arial"/>
          <w:sz w:val="24"/>
          <w:szCs w:val="24"/>
        </w:rPr>
        <w:t xml:space="preserve">Sala Constitucional de la Corte Suprema de Justicia de la República de Costa </w:t>
      </w:r>
      <w:r w:rsidR="006057BE">
        <w:rPr>
          <w:rFonts w:ascii="Arial" w:hAnsi="Arial" w:cs="Arial"/>
          <w:sz w:val="24"/>
          <w:szCs w:val="24"/>
        </w:rPr>
        <w:tab/>
      </w:r>
      <w:r w:rsidRPr="004E0B4C">
        <w:rPr>
          <w:rFonts w:ascii="Arial" w:hAnsi="Arial" w:cs="Arial"/>
          <w:sz w:val="24"/>
          <w:szCs w:val="24"/>
        </w:rPr>
        <w:t>Rica.</w:t>
      </w:r>
      <w:r w:rsidR="008656A4">
        <w:rPr>
          <w:rFonts w:ascii="Arial" w:hAnsi="Arial" w:cs="Arial"/>
          <w:sz w:val="24"/>
          <w:szCs w:val="24"/>
        </w:rPr>
        <w:t xml:space="preserve"> </w:t>
      </w:r>
      <w:r w:rsidR="008656A4" w:rsidRPr="004E0B4C">
        <w:rPr>
          <w:rFonts w:ascii="Arial" w:hAnsi="Arial" w:cs="Arial"/>
          <w:sz w:val="24"/>
          <w:szCs w:val="24"/>
        </w:rPr>
        <w:t>Resolución N. 7484-2007</w:t>
      </w:r>
      <w:r w:rsidRPr="004E0B4C">
        <w:rPr>
          <w:rFonts w:ascii="Arial" w:hAnsi="Arial" w:cs="Arial"/>
          <w:sz w:val="24"/>
          <w:szCs w:val="24"/>
        </w:rPr>
        <w:t xml:space="preserve"> </w:t>
      </w:r>
    </w:p>
    <w:p w14:paraId="65402BD9" w14:textId="77777777" w:rsidR="000451A6" w:rsidRDefault="000451A6">
      <w:pPr>
        <w:spacing w:line="360" w:lineRule="auto"/>
        <w:ind w:firstLine="284"/>
        <w:rPr>
          <w:rFonts w:ascii="Arial" w:hAnsi="Arial" w:cs="Arial"/>
          <w:sz w:val="24"/>
          <w:szCs w:val="24"/>
        </w:rPr>
      </w:pPr>
    </w:p>
    <w:p w14:paraId="69DF0B4E" w14:textId="04E3FEAE" w:rsidR="000451A6" w:rsidRDefault="007965AB">
      <w:pPr>
        <w:spacing w:line="360" w:lineRule="auto"/>
        <w:ind w:firstLine="284"/>
        <w:rPr>
          <w:rFonts w:ascii="Arial" w:hAnsi="Arial" w:cs="Arial"/>
          <w:sz w:val="24"/>
          <w:szCs w:val="24"/>
        </w:rPr>
      </w:pPr>
      <w:r w:rsidRPr="004E0B4C">
        <w:rPr>
          <w:rFonts w:ascii="Arial" w:hAnsi="Arial" w:cs="Arial"/>
          <w:sz w:val="24"/>
          <w:szCs w:val="24"/>
        </w:rPr>
        <w:t xml:space="preserve">Sala Constitucional de la Corte Suprema de Justicia de la República de Costa </w:t>
      </w:r>
      <w:r w:rsidR="006057BE">
        <w:rPr>
          <w:rFonts w:ascii="Arial" w:hAnsi="Arial" w:cs="Arial"/>
          <w:sz w:val="24"/>
          <w:szCs w:val="24"/>
        </w:rPr>
        <w:tab/>
      </w:r>
      <w:r w:rsidRPr="004E0B4C">
        <w:rPr>
          <w:rFonts w:ascii="Arial" w:hAnsi="Arial" w:cs="Arial"/>
          <w:sz w:val="24"/>
          <w:szCs w:val="24"/>
        </w:rPr>
        <w:t>Rica.</w:t>
      </w:r>
      <w:r w:rsidR="008656A4">
        <w:rPr>
          <w:rFonts w:ascii="Arial" w:hAnsi="Arial" w:cs="Arial"/>
          <w:sz w:val="24"/>
          <w:szCs w:val="24"/>
        </w:rPr>
        <w:t xml:space="preserve"> </w:t>
      </w:r>
      <w:r w:rsidR="008656A4" w:rsidRPr="004E0B4C">
        <w:rPr>
          <w:rFonts w:ascii="Arial" w:hAnsi="Arial" w:cs="Arial"/>
          <w:sz w:val="24"/>
          <w:szCs w:val="24"/>
        </w:rPr>
        <w:t>Resolución N. 014918-08</w:t>
      </w:r>
      <w:r w:rsidRPr="004E0B4C">
        <w:rPr>
          <w:rFonts w:ascii="Arial" w:hAnsi="Arial" w:cs="Arial"/>
          <w:sz w:val="24"/>
          <w:szCs w:val="24"/>
        </w:rPr>
        <w:t xml:space="preserve"> </w:t>
      </w:r>
    </w:p>
    <w:p w14:paraId="2CC1A99F" w14:textId="77777777" w:rsidR="000451A6" w:rsidRDefault="000451A6">
      <w:pPr>
        <w:spacing w:line="360" w:lineRule="auto"/>
        <w:ind w:firstLine="284"/>
        <w:rPr>
          <w:rFonts w:ascii="Arial" w:hAnsi="Arial" w:cs="Arial"/>
          <w:sz w:val="24"/>
          <w:szCs w:val="24"/>
        </w:rPr>
      </w:pPr>
    </w:p>
    <w:p w14:paraId="1C94FD06" w14:textId="67C46F9B" w:rsidR="000451A6" w:rsidRDefault="007965AB">
      <w:pPr>
        <w:spacing w:line="360" w:lineRule="auto"/>
        <w:ind w:firstLine="284"/>
        <w:rPr>
          <w:rFonts w:ascii="Arial" w:hAnsi="Arial" w:cs="Arial"/>
          <w:sz w:val="24"/>
          <w:szCs w:val="24"/>
        </w:rPr>
      </w:pPr>
      <w:r w:rsidRPr="004E0B4C">
        <w:rPr>
          <w:rFonts w:ascii="Arial" w:hAnsi="Arial" w:cs="Arial"/>
          <w:sz w:val="24"/>
          <w:szCs w:val="24"/>
        </w:rPr>
        <w:t xml:space="preserve">Sala Constitucional de la Corte Suprema de Justicia de la República de Costa </w:t>
      </w:r>
      <w:r w:rsidR="006057BE">
        <w:rPr>
          <w:rFonts w:ascii="Arial" w:hAnsi="Arial" w:cs="Arial"/>
          <w:sz w:val="24"/>
          <w:szCs w:val="24"/>
        </w:rPr>
        <w:tab/>
      </w:r>
      <w:r w:rsidRPr="004E0B4C">
        <w:rPr>
          <w:rFonts w:ascii="Arial" w:hAnsi="Arial" w:cs="Arial"/>
          <w:sz w:val="24"/>
          <w:szCs w:val="24"/>
        </w:rPr>
        <w:t>Rica.</w:t>
      </w:r>
      <w:r w:rsidR="008656A4">
        <w:rPr>
          <w:rFonts w:ascii="Arial" w:hAnsi="Arial" w:cs="Arial"/>
          <w:sz w:val="24"/>
          <w:szCs w:val="24"/>
        </w:rPr>
        <w:t xml:space="preserve"> </w:t>
      </w:r>
      <w:r w:rsidR="008656A4" w:rsidRPr="00A71A27">
        <w:rPr>
          <w:rFonts w:ascii="Arial" w:hAnsi="Arial" w:cs="Arial"/>
          <w:sz w:val="24"/>
          <w:szCs w:val="24"/>
        </w:rPr>
        <w:t>R</w:t>
      </w:r>
      <w:r w:rsidR="008656A4" w:rsidRPr="004E0B4C">
        <w:rPr>
          <w:rFonts w:ascii="Arial" w:hAnsi="Arial" w:cs="Arial"/>
          <w:sz w:val="24"/>
          <w:szCs w:val="24"/>
        </w:rPr>
        <w:t>esolución N. 6805-11</w:t>
      </w:r>
      <w:r w:rsidRPr="004E0B4C">
        <w:rPr>
          <w:rFonts w:ascii="Arial" w:hAnsi="Arial" w:cs="Arial"/>
          <w:sz w:val="24"/>
          <w:szCs w:val="24"/>
        </w:rPr>
        <w:t xml:space="preserve"> </w:t>
      </w:r>
    </w:p>
    <w:p w14:paraId="1ABB94DE" w14:textId="77777777" w:rsidR="000451A6" w:rsidRDefault="000451A6">
      <w:pPr>
        <w:spacing w:line="360" w:lineRule="auto"/>
        <w:ind w:firstLine="284"/>
        <w:rPr>
          <w:rFonts w:ascii="Arial" w:hAnsi="Arial" w:cs="Arial"/>
          <w:sz w:val="24"/>
          <w:szCs w:val="24"/>
        </w:rPr>
      </w:pPr>
    </w:p>
    <w:p w14:paraId="294AB947" w14:textId="75FA69B1" w:rsidR="000451A6" w:rsidRDefault="007965AB">
      <w:pPr>
        <w:spacing w:line="360" w:lineRule="auto"/>
        <w:ind w:firstLine="284"/>
        <w:rPr>
          <w:rFonts w:ascii="Arial" w:hAnsi="Arial" w:cs="Arial"/>
          <w:sz w:val="24"/>
          <w:szCs w:val="24"/>
        </w:rPr>
      </w:pPr>
      <w:r w:rsidRPr="004E0B4C">
        <w:rPr>
          <w:rFonts w:ascii="Arial" w:hAnsi="Arial" w:cs="Arial"/>
          <w:sz w:val="24"/>
          <w:szCs w:val="24"/>
        </w:rPr>
        <w:t>Sala Constitucional de la Corte Suprema de Justicia de la República de Costa Rica.</w:t>
      </w:r>
      <w:r w:rsidR="006057BE">
        <w:rPr>
          <w:rFonts w:ascii="Arial" w:hAnsi="Arial" w:cs="Arial"/>
          <w:sz w:val="24"/>
          <w:szCs w:val="24"/>
        </w:rPr>
        <w:t xml:space="preserve"> </w:t>
      </w:r>
      <w:r w:rsidR="006057BE" w:rsidRPr="004E0B4C">
        <w:rPr>
          <w:rFonts w:ascii="Arial" w:hAnsi="Arial" w:cs="Arial"/>
          <w:sz w:val="24"/>
          <w:szCs w:val="24"/>
        </w:rPr>
        <w:t>Resolución N. 3950-12</w:t>
      </w:r>
      <w:r w:rsidRPr="004E0B4C">
        <w:rPr>
          <w:rFonts w:ascii="Arial" w:hAnsi="Arial" w:cs="Arial"/>
          <w:sz w:val="24"/>
          <w:szCs w:val="24"/>
        </w:rPr>
        <w:t xml:space="preserve"> </w:t>
      </w:r>
    </w:p>
    <w:p w14:paraId="32B2AE36" w14:textId="77777777" w:rsidR="008656A4" w:rsidRPr="004E0B4C" w:rsidRDefault="008656A4" w:rsidP="007E1F88">
      <w:pPr>
        <w:spacing w:before="120" w:after="120" w:line="360" w:lineRule="auto"/>
        <w:ind w:firstLine="284"/>
        <w:jc w:val="both"/>
        <w:rPr>
          <w:rFonts w:ascii="Arial" w:hAnsi="Arial" w:cs="Arial"/>
          <w:color w:val="000000" w:themeColor="text1"/>
          <w:sz w:val="24"/>
          <w:szCs w:val="24"/>
        </w:rPr>
      </w:pPr>
    </w:p>
    <w:sectPr w:rsidR="008656A4" w:rsidRPr="004E0B4C" w:rsidSect="004F6507">
      <w:headerReference w:type="default" r:id="rId8"/>
      <w:footerReference w:type="default" r:id="rId9"/>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F0E95" w14:textId="77777777" w:rsidR="006C3090" w:rsidRDefault="006C3090" w:rsidP="00A21287">
      <w:pPr>
        <w:spacing w:after="0" w:line="240" w:lineRule="auto"/>
      </w:pPr>
      <w:r>
        <w:separator/>
      </w:r>
    </w:p>
  </w:endnote>
  <w:endnote w:type="continuationSeparator" w:id="0">
    <w:p w14:paraId="1C10B15A" w14:textId="77777777" w:rsidR="006C3090" w:rsidRDefault="006C3090" w:rsidP="00A2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Zapfino">
    <w:panose1 w:val="03030300040707070C03"/>
    <w:charset w:val="00"/>
    <w:family w:val="script"/>
    <w:pitch w:val="variable"/>
    <w:sig w:usb0="80000067" w:usb1="4000004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urmukhi MN">
    <w:panose1 w:val="02020600050405020304"/>
    <w:charset w:val="00"/>
    <w:family w:val="roman"/>
    <w:pitch w:val="variable"/>
    <w:sig w:usb0="80100003" w:usb1="00002000" w:usb2="00000000" w:usb3="00000000" w:csb0="00000001" w:csb1="00000000"/>
  </w:font>
  <w:font w:name="Perpetua Titling MT">
    <w:panose1 w:val="020205020605050208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erican Typewriter">
    <w:panose1 w:val="02090604020004020304"/>
    <w:charset w:val="00"/>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558545"/>
      <w:docPartObj>
        <w:docPartGallery w:val="Page Numbers (Bottom of Page)"/>
        <w:docPartUnique/>
      </w:docPartObj>
    </w:sdtPr>
    <w:sdtEndPr/>
    <w:sdtContent>
      <w:p w14:paraId="1079D878" w14:textId="77777777" w:rsidR="00F05145" w:rsidRDefault="000451A6">
        <w:pPr>
          <w:pStyle w:val="Footer"/>
          <w:jc w:val="center"/>
        </w:pPr>
        <w:r>
          <w:fldChar w:fldCharType="begin"/>
        </w:r>
        <w:r w:rsidR="00F05145">
          <w:instrText>PAGE   \* MERGEFORMAT</w:instrText>
        </w:r>
        <w:r>
          <w:fldChar w:fldCharType="separate"/>
        </w:r>
        <w:r w:rsidR="00DD3182" w:rsidRPr="00DD3182">
          <w:rPr>
            <w:noProof/>
            <w:lang w:val="es-ES"/>
          </w:rPr>
          <w:t>20</w:t>
        </w:r>
        <w:r>
          <w:fldChar w:fldCharType="end"/>
        </w:r>
      </w:p>
    </w:sdtContent>
  </w:sdt>
  <w:p w14:paraId="2D721BC2" w14:textId="77777777" w:rsidR="00F05145" w:rsidRDefault="00F05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B7FE" w14:textId="77777777" w:rsidR="006C3090" w:rsidRDefault="006C3090" w:rsidP="00A21287">
      <w:pPr>
        <w:spacing w:after="0" w:line="240" w:lineRule="auto"/>
      </w:pPr>
      <w:r>
        <w:separator/>
      </w:r>
    </w:p>
  </w:footnote>
  <w:footnote w:type="continuationSeparator" w:id="0">
    <w:p w14:paraId="5C9BFA4D" w14:textId="77777777" w:rsidR="006C3090" w:rsidRDefault="006C3090" w:rsidP="00A21287">
      <w:pPr>
        <w:spacing w:after="0" w:line="240" w:lineRule="auto"/>
      </w:pPr>
      <w:r>
        <w:continuationSeparator/>
      </w:r>
    </w:p>
  </w:footnote>
  <w:footnote w:id="1">
    <w:p w14:paraId="2356FDF6" w14:textId="251D173A" w:rsidR="00330CF2" w:rsidRPr="004F6507" w:rsidRDefault="00330CF2" w:rsidP="004F6507">
      <w:pPr>
        <w:pStyle w:val="FootnoteText"/>
        <w:rPr>
          <w:rFonts w:ascii="Times New Roman" w:hAnsi="Times New Roman" w:cs="Times New Roman"/>
        </w:rPr>
      </w:pPr>
      <w:r w:rsidRPr="004F6507">
        <w:rPr>
          <w:rStyle w:val="FootnoteReference"/>
          <w:rFonts w:ascii="Times New Roman" w:hAnsi="Times New Roman" w:cs="Times New Roman"/>
        </w:rPr>
        <w:sym w:font="Symbol" w:char="F02A"/>
      </w:r>
      <w:r w:rsidRPr="004F6507">
        <w:rPr>
          <w:rFonts w:ascii="Times New Roman" w:hAnsi="Times New Roman" w:cs="Times New Roman"/>
        </w:rPr>
        <w:t xml:space="preserve"> </w:t>
      </w:r>
      <w:r w:rsidRPr="004F6507">
        <w:rPr>
          <w:rFonts w:ascii="Times New Roman" w:hAnsi="Times New Roman" w:cs="Times New Roman"/>
        </w:rPr>
        <w:t xml:space="preserve">Alejandro Guevara Arroyo es profesor de la Universidad de Costa Rica, Doctorando en Filosofía del Derecho en la Universidad de Buenos Aires, Maestrando en Filosofía del Derecho de la Universidad de Buenos Aires y Licenciado en Derecho de Universidad de Costa Rica. Correos electrónicos: Alguear7@gmail.com; </w:t>
      </w:r>
      <w:hyperlink r:id="rId1" w:history="1">
        <w:r w:rsidRPr="004F6507">
          <w:rPr>
            <w:rStyle w:val="Hyperlink"/>
            <w:rFonts w:ascii="Times New Roman" w:hAnsi="Times New Roman" w:cs="Times New Roman"/>
          </w:rPr>
          <w:t>Alejandro.guevaraarroyo@ucr.ac.cr</w:t>
        </w:r>
      </w:hyperlink>
      <w:r w:rsidRPr="004F6507">
        <w:rPr>
          <w:rFonts w:ascii="Times New Roman" w:hAnsi="Times New Roman" w:cs="Times New Roman"/>
        </w:rPr>
        <w:t>. Dirección: Gurruchaga 621, piso 9, Villa Crespo, C1414DHM, Ciudad Autónoma de Buenos Aires, República de Argentina.</w:t>
      </w:r>
    </w:p>
  </w:footnote>
  <w:footnote w:id="2">
    <w:p w14:paraId="5A9F69AC" w14:textId="701D9118" w:rsidR="00F05145" w:rsidRPr="004F6507" w:rsidRDefault="00F05145" w:rsidP="004F6507">
      <w:pPr>
        <w:pStyle w:val="FootnoteText"/>
        <w:ind w:firstLine="284"/>
        <w:jc w:val="both"/>
        <w:rPr>
          <w:rFonts w:ascii="Times New Roman" w:hAnsi="Times New Roman" w:cs="Times New Roman"/>
          <w:color w:val="000000" w:themeColor="text1"/>
        </w:rPr>
      </w:pPr>
      <w:r w:rsidRPr="004F6507">
        <w:rPr>
          <w:rStyle w:val="FootnoteReference"/>
          <w:rFonts w:ascii="Times New Roman" w:hAnsi="Times New Roman" w:cs="Times New Roman"/>
          <w:color w:val="000000" w:themeColor="text1"/>
        </w:rPr>
        <w:footnoteRef/>
      </w:r>
      <w:r w:rsidRPr="004F6507">
        <w:rPr>
          <w:rFonts w:ascii="Times New Roman" w:hAnsi="Times New Roman" w:cs="Times New Roman"/>
          <w:color w:val="000000" w:themeColor="text1"/>
        </w:rPr>
        <w:t xml:space="preserve"> </w:t>
      </w:r>
      <w:r w:rsidRPr="004F6507">
        <w:rPr>
          <w:rFonts w:ascii="Times New Roman" w:hAnsi="Times New Roman" w:cs="Times New Roman"/>
          <w:color w:val="000000" w:themeColor="text1"/>
        </w:rPr>
        <w:t xml:space="preserve">Esto repercute a su vez en las jerarquías normativas y en sus integrantes (sobre jerarquías normativas, consultar Guastini, 2016). </w:t>
      </w:r>
    </w:p>
  </w:footnote>
  <w:footnote w:id="3">
    <w:p w14:paraId="30A5E1CD" w14:textId="3954269A"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w:t>
      </w:r>
      <w:r w:rsidRPr="004F6507">
        <w:rPr>
          <w:rFonts w:ascii="Times New Roman" w:hAnsi="Times New Roman" w:cs="Times New Roman"/>
          <w:color w:val="000000" w:themeColor="text1"/>
        </w:rPr>
        <w:t>Téngase en cuenta que habitualmente –aunque no siempre- en la aplicación del derecho (fenómenicamente considerada) se pueden distinguir dos entidades diversas: (a) las formulaciones lingüísticas (entidades lingüísticas) y (b) sus sentidos semánticos (que son reformulaciones de las primeras). Dentro de la</w:t>
      </w:r>
      <w:r w:rsidR="000451A6" w:rsidRPr="004F6507">
        <w:rPr>
          <w:rFonts w:ascii="Times New Roman" w:hAnsi="Times New Roman" w:cs="Times New Roman"/>
          <w:i/>
          <w:color w:val="000000" w:themeColor="text1"/>
        </w:rPr>
        <w:t xml:space="preserve"> ius</w:t>
      </w:r>
      <w:r w:rsidRPr="004F6507">
        <w:rPr>
          <w:rFonts w:ascii="Times New Roman" w:hAnsi="Times New Roman" w:cs="Times New Roman"/>
          <w:color w:val="000000" w:themeColor="text1"/>
        </w:rPr>
        <w:t xml:space="preserve">-filosofía, existen al menos dos posiciones sobre cómo llamar a dichos hechos. Para algunos, a los primeros se les denomina </w:t>
      </w:r>
      <w:r w:rsidRPr="004F6507">
        <w:rPr>
          <w:rFonts w:ascii="Times New Roman" w:hAnsi="Times New Roman" w:cs="Times New Roman"/>
          <w:i/>
          <w:color w:val="000000" w:themeColor="text1"/>
        </w:rPr>
        <w:t>formulaciones jurídicas</w:t>
      </w:r>
      <w:r w:rsidRPr="004F6507">
        <w:rPr>
          <w:rFonts w:ascii="Times New Roman" w:hAnsi="Times New Roman" w:cs="Times New Roman"/>
          <w:color w:val="000000" w:themeColor="text1"/>
        </w:rPr>
        <w:t xml:space="preserve"> o </w:t>
      </w:r>
      <w:r w:rsidRPr="004F6507">
        <w:rPr>
          <w:rFonts w:ascii="Times New Roman" w:hAnsi="Times New Roman" w:cs="Times New Roman"/>
          <w:i/>
          <w:color w:val="000000" w:themeColor="text1"/>
        </w:rPr>
        <w:t>disposiciones jurídicas</w:t>
      </w:r>
      <w:r w:rsidRPr="004F6507">
        <w:rPr>
          <w:rFonts w:ascii="Times New Roman" w:hAnsi="Times New Roman" w:cs="Times New Roman"/>
          <w:color w:val="000000" w:themeColor="text1"/>
        </w:rPr>
        <w:t xml:space="preserve"> y a los segundos </w:t>
      </w:r>
      <w:r w:rsidRPr="004F6507">
        <w:rPr>
          <w:rFonts w:ascii="Times New Roman" w:hAnsi="Times New Roman" w:cs="Times New Roman"/>
          <w:i/>
          <w:color w:val="000000" w:themeColor="text1"/>
        </w:rPr>
        <w:t>normas</w:t>
      </w:r>
      <w:r w:rsidRPr="004F6507">
        <w:rPr>
          <w:rFonts w:ascii="Times New Roman" w:hAnsi="Times New Roman" w:cs="Times New Roman"/>
          <w:color w:val="000000" w:themeColor="text1"/>
        </w:rPr>
        <w:t xml:space="preserve">. En cambio, otros coinciden en llamar formulación jurídica o disposición jurídica al texto o enunciado, pero denominan norma a una formulación </w:t>
      </w:r>
      <w:r w:rsidRPr="004F6507">
        <w:rPr>
          <w:rFonts w:ascii="Times New Roman" w:hAnsi="Times New Roman" w:cs="Times New Roman"/>
          <w:i/>
          <w:color w:val="000000" w:themeColor="text1"/>
        </w:rPr>
        <w:t>más</w:t>
      </w:r>
      <w:r w:rsidRPr="004F6507">
        <w:rPr>
          <w:rFonts w:ascii="Times New Roman" w:hAnsi="Times New Roman" w:cs="Times New Roman"/>
          <w:color w:val="000000" w:themeColor="text1"/>
        </w:rPr>
        <w:t xml:space="preserve"> su sentido semántico (Mendonca &amp; Guibourg, 2004).</w:t>
      </w:r>
    </w:p>
  </w:footnote>
  <w:footnote w:id="4">
    <w:p w14:paraId="66D438AE" w14:textId="3F687FDC"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w:t>
      </w:r>
      <w:r w:rsidRPr="004F6507">
        <w:rPr>
          <w:rFonts w:ascii="Times New Roman" w:hAnsi="Times New Roman" w:cs="Times New Roman"/>
          <w:color w:val="000000" w:themeColor="text1"/>
        </w:rPr>
        <w:t xml:space="preserve">Es bien conocida la clasificación tripartita de Guastini (2016), que aquí estoy asumiendo, de clases de interpretación como actividad exegética de textos jurídicos. La primera es la interpretación cognitiva, dedicada a la reformulación del sentido semántico de una cierta disposición jurídica. Dado que, dentro del contexto lingüístico-pragmático de la práctica jurídica, toda disposición puede tener distintos sentidos semánticos, una interpretación cognitiva honesta consiste en la formulación de un haz –más o menos amplio- de posibles sentidos semánticos de una disposición jurídica. En segundo lugar, está la interpretación selectiva que se da comúnmente en la aplicación del derecho. Se trata de afirmar uno entre todos los sentidos semánticos de una disposición jurídica. Obviamente, esta es una selección </w:t>
      </w:r>
      <w:r w:rsidRPr="004F6507">
        <w:rPr>
          <w:rFonts w:ascii="Times New Roman" w:hAnsi="Times New Roman" w:cs="Times New Roman"/>
          <w:i/>
          <w:color w:val="000000" w:themeColor="text1"/>
        </w:rPr>
        <w:t>justificada</w:t>
      </w:r>
      <w:r w:rsidRPr="004F6507">
        <w:rPr>
          <w:rFonts w:ascii="Times New Roman" w:hAnsi="Times New Roman" w:cs="Times New Roman"/>
          <w:color w:val="000000" w:themeColor="text1"/>
        </w:rPr>
        <w:t xml:space="preserve"> (de forma más o menos sólida lógica y retóricamente). Finalmente, se encuentra la interpretación creativa que no es propiamente una actividad de exégesis de los textos jurídicos, sino de integración del derecho apelando a distintas instancias: valores sociales subyacentes (seleccionados y formulados por el intérprete); una o varias disposiciones jurídicas o normas; o todo el ordenamiento jurídico en su conjunto (o como el integrador del derecho se lo imagine). En no pocas ocasiones, los argumentos que justifican la integración son lógicamente deficientes. Se trata de lo que en la teoría de la interpretación de textos se conoce como </w:t>
      </w:r>
      <w:r w:rsidRPr="004F6507">
        <w:rPr>
          <w:rFonts w:ascii="Times New Roman" w:hAnsi="Times New Roman" w:cs="Times New Roman"/>
          <w:i/>
          <w:color w:val="000000" w:themeColor="text1"/>
        </w:rPr>
        <w:t>eiségesis</w:t>
      </w:r>
    </w:p>
  </w:footnote>
  <w:footnote w:id="5">
    <w:p w14:paraId="768F68CA" w14:textId="1A9A8AED"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Este esqueleto puede reconstruirse como un argumento (Guastini, 2013). Una de esas premisas es una norma jurídica reconstruible como un enunciado condicional universalmente cuantificado, cuyo consecuente está evaluado deónticamente (recuérdese que, lógicamente, existe tres y sólo tres operadores deónticos para acciones: permisión, prohibición y obligación. Para la lógica normativa, estos términos solo son interdefinibles entre sí). La segunda premisa enuncia una instancia del antecedente de la primera: en caso de existir, otras premisas estipulan o definen los términos de las premisas previas. La conclusión es una norma particular que es instancia del consecuente de la primera premisa. He aquí la estructura lógica de la llamada justificación interna (Comanducci (2011); la clasificación fue originalmente formulada por Wroblewski). En cambio, la justificación externa está conformada por argumentos cuya conclusión son las premisas de la justificación interna (Comanducci, 2011). </w:t>
      </w:r>
    </w:p>
    <w:p w14:paraId="76B3F7B4"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 xml:space="preserve">Por supuesto, la justificación interna no debe confundirse con la motivación psicológica de la decisión. Que esta sea modelizable, como análoga a un argumento, es muy dudoso. Aquí debe atenderse con precisión a la diferencia entre fundamentación como conjunto de argumentos de los que se infiere una conclusión y motivación psicológica como el conjunto de determinantes psicológicos que impulsan a una persona a arribar a una posición. Evidentemente, esta distinción se ve algo oscurecida por el uso habitual (dentro de la práctica jurídica) del término </w:t>
      </w:r>
      <w:r w:rsidRPr="004F6507">
        <w:rPr>
          <w:rFonts w:ascii="Times New Roman" w:hAnsi="Times New Roman" w:cs="Times New Roman"/>
          <w:i/>
        </w:rPr>
        <w:t>motivación</w:t>
      </w:r>
      <w:r w:rsidRPr="004F6507">
        <w:rPr>
          <w:rFonts w:ascii="Times New Roman" w:hAnsi="Times New Roman" w:cs="Times New Roman"/>
        </w:rPr>
        <w:t xml:space="preserve"> para nombrar a la fundamentación en el sentido aquí definido.</w:t>
      </w:r>
    </w:p>
  </w:footnote>
  <w:footnote w:id="6">
    <w:p w14:paraId="7132AB00" w14:textId="77777777" w:rsidR="00F05145" w:rsidRPr="004F6507" w:rsidRDefault="00F05145" w:rsidP="004F6507">
      <w:pPr>
        <w:pStyle w:val="FootnoteText"/>
        <w:ind w:firstLine="284"/>
        <w:jc w:val="both"/>
        <w:rPr>
          <w:rFonts w:ascii="Times New Roman" w:hAnsi="Times New Roman" w:cs="Times New Roman"/>
          <w:color w:val="000000" w:themeColor="text1"/>
        </w:rPr>
      </w:pPr>
      <w:r w:rsidRPr="004F6507">
        <w:rPr>
          <w:rStyle w:val="FootnoteReference"/>
          <w:rFonts w:ascii="Times New Roman" w:hAnsi="Times New Roman" w:cs="Times New Roman"/>
        </w:rPr>
        <w:footnoteRef/>
      </w:r>
      <w:r w:rsidRPr="004F6507">
        <w:rPr>
          <w:rFonts w:ascii="Times New Roman" w:hAnsi="Times New Roman" w:cs="Times New Roman"/>
        </w:rPr>
        <w:t xml:space="preserve"> Es posible que pueda idearse una clasificación de grados ordinales de discrecionalidad en la aplicación e </w:t>
      </w:r>
      <w:r w:rsidRPr="004F6507">
        <w:rPr>
          <w:rFonts w:ascii="Times New Roman" w:hAnsi="Times New Roman" w:cs="Times New Roman"/>
          <w:color w:val="000000" w:themeColor="text1"/>
        </w:rPr>
        <w:t>identificación de principios, pero no la intentaré aquí.</w:t>
      </w:r>
    </w:p>
  </w:footnote>
  <w:footnote w:id="7">
    <w:p w14:paraId="3FD70D85" w14:textId="0F182EF4"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La expresión "principio jurídico" es utilizada en la práctica del derecho de muchas y muy disímiles formas. Genaro Carrió</w:t>
      </w:r>
      <w:r w:rsidRPr="004F6507">
        <w:rPr>
          <w:rFonts w:ascii="Times New Roman" w:hAnsi="Times New Roman" w:cs="Times New Roman"/>
          <w:color w:val="FF0000"/>
        </w:rPr>
        <w:t xml:space="preserve"> </w:t>
      </w:r>
      <w:r w:rsidRPr="004F6507">
        <w:rPr>
          <w:rFonts w:ascii="Times New Roman" w:hAnsi="Times New Roman" w:cs="Times New Roman"/>
        </w:rPr>
        <w:t xml:space="preserve">enlistó varios de esos sentidos: (a) pautas que regulan cómo entender, aplicar o complementar otras reglas del ordenamiento jurídico (Carrió, 1986); (b) como criterio para agrupar características relevantes de un ordenamiento o de una parte de un ordenamiento; (c) como generalización inducidas a partir de reglas del ordenamiento; (d) como la finalidad o </w:t>
      </w:r>
      <w:r w:rsidR="000451A6" w:rsidRPr="004F6507">
        <w:rPr>
          <w:rFonts w:ascii="Times New Roman" w:hAnsi="Times New Roman" w:cs="Times New Roman"/>
          <w:i/>
        </w:rPr>
        <w:t>ethos</w:t>
      </w:r>
      <w:r w:rsidRPr="004F6507">
        <w:rPr>
          <w:rFonts w:ascii="Times New Roman" w:hAnsi="Times New Roman" w:cs="Times New Roman"/>
        </w:rPr>
        <w:t xml:space="preserve"> de una norma, un conjunto de normas o un ámbito normativo amplio; (f) para señalar ciertas pautas normativas consideradas indudable e intrínsecamente justas; (g) como reglas o requisitos que todo ordenamiento jurídico ha de satisfacer para ser tal; (h) como fuente extra positiva generadora de otras normas jurídicas; (i) como esencia conceptual de un ámbito jurídico (se trata de una reformulación con algunas variaciones de lo dicho en Carrió, 1986, p. 210-212). Es obvio que varios de estos conceptos pueden tener ámbitos extensionales traslapados. Por otro lado, es posible que estos diversos usos de la expresión estén conectados con programas teóricos ius-filosóficos o filosófico-políticos, aunque develar dichas conexiones requeriría una investigación detallada. Confío en que el lector identificará a cuáles de estos sentidos aludimos en el texto principal. En los casos en que lo considere imprescindible, estipularé una definición útil para entender la cuestión tratada. Lo que sí debería quedar claro es que no existe un concepto estándar de principio jurídico utilizado por los tribunales constitucionales. Esto no ha obstado para que los ius-filósofos se dediquen a intentar identificar un concepto unitario y bien delimitado de principio jurídico. En su estudio panorámico sobre el tema, De Fazio (2018) distingue cuatro concepciones principales en la ius filosofía occidental actual sobre cómo definir principios jurídicos: (1) la definición de R. Dworkin, para quien los principios son normas que no tienen aplicación todo o nada y que tienen una dimensión de peso; (2) el concepto de Robert Alexy, para quien los principios son mandatos de optimización; (3) para Atienza y Ruis Manero es necesario distinguir entre (3.1.) directrices, que son las normas que correlacionan un supuesto de hecho abierto con una solución normativa también abierta y (3.2.) principios en sentido estricto que correlacionan un supuesto de hecho abierto con una solución normativa cerrada. Finalmente, (4) Jan Siekmann define a los principios jurídicos como argumentos normativos con estructura de mandatos de validez reiterada y carácter no-proposicional. Como veremos más adelante en el texto, todavía hay otras conceptualizaciones ius-filosóficas posibles.</w:t>
      </w:r>
    </w:p>
  </w:footnote>
  <w:footnote w:id="8">
    <w:p w14:paraId="382E7E29" w14:textId="77777777" w:rsidR="00F05145" w:rsidRPr="004F6507" w:rsidRDefault="00F05145" w:rsidP="004F6507">
      <w:pPr>
        <w:pStyle w:val="FootnoteText"/>
        <w:ind w:firstLine="284"/>
        <w:jc w:val="both"/>
        <w:rPr>
          <w:rFonts w:ascii="Times New Roman" w:hAnsi="Times New Roman" w:cs="Times New Roman"/>
          <w:color w:val="000000" w:themeColor="text1"/>
        </w:rPr>
      </w:pPr>
      <w:r w:rsidRPr="004F6507">
        <w:rPr>
          <w:rStyle w:val="FootnoteReference"/>
          <w:rFonts w:ascii="Times New Roman" w:hAnsi="Times New Roman" w:cs="Times New Roman"/>
          <w:color w:val="000000" w:themeColor="text1"/>
        </w:rPr>
        <w:footnoteRef/>
      </w:r>
      <w:r w:rsidRPr="004F6507">
        <w:rPr>
          <w:rFonts w:ascii="Times New Roman" w:hAnsi="Times New Roman" w:cs="Times New Roman"/>
          <w:color w:val="000000" w:themeColor="text1"/>
        </w:rPr>
        <w:t xml:space="preserve"> Hans Kelsen trató el asunto de la aplicación jurídica y la discrecionalidad judicial en su </w:t>
      </w:r>
      <w:r w:rsidRPr="004F6507">
        <w:rPr>
          <w:rFonts w:ascii="Times New Roman" w:hAnsi="Times New Roman" w:cs="Times New Roman"/>
          <w:i/>
          <w:color w:val="000000" w:themeColor="text1"/>
        </w:rPr>
        <w:t>Teoría pura del derecho</w:t>
      </w:r>
      <w:r w:rsidRPr="004F6507">
        <w:rPr>
          <w:rFonts w:ascii="Times New Roman" w:hAnsi="Times New Roman" w:cs="Times New Roman"/>
          <w:color w:val="000000" w:themeColor="text1"/>
        </w:rPr>
        <w:t xml:space="preserve">, en especial en los puntos f y g del parágrafo 35 (268-286) y parágrafo 45 (365-368).  </w:t>
      </w:r>
    </w:p>
  </w:footnote>
  <w:footnote w:id="9">
    <w:p w14:paraId="6AAAB260" w14:textId="3B7D99F0" w:rsidR="00F05145" w:rsidRPr="004F6507" w:rsidRDefault="00F05145" w:rsidP="004F6507">
      <w:pPr>
        <w:spacing w:after="0" w:line="240" w:lineRule="auto"/>
        <w:ind w:firstLine="284"/>
        <w:jc w:val="both"/>
        <w:rPr>
          <w:rFonts w:ascii="Times New Roman" w:hAnsi="Times New Roman" w:cs="Times New Roman"/>
          <w:color w:val="000000" w:themeColor="text1"/>
          <w:sz w:val="20"/>
          <w:szCs w:val="20"/>
        </w:rPr>
      </w:pPr>
      <w:r w:rsidRPr="004F6507">
        <w:rPr>
          <w:rStyle w:val="FootnoteReference"/>
          <w:rFonts w:ascii="Times New Roman" w:hAnsi="Times New Roman" w:cs="Times New Roman"/>
          <w:color w:val="000000" w:themeColor="text1"/>
          <w:sz w:val="20"/>
          <w:szCs w:val="20"/>
        </w:rPr>
        <w:footnoteRef/>
      </w:r>
      <w:r w:rsidRPr="004F6507">
        <w:rPr>
          <w:rFonts w:ascii="Times New Roman" w:hAnsi="Times New Roman" w:cs="Times New Roman"/>
          <w:color w:val="000000" w:themeColor="text1"/>
          <w:sz w:val="20"/>
          <w:szCs w:val="20"/>
        </w:rPr>
        <w:t xml:space="preserve"> En la ius-filosofía es habitual considerar que existen dos clases de normas: principios y reglas. Empero, tampoco es preciso ni hay acuerdo entre los ius-filósofos en qué consiste tal distinción. Podemos sintetizar y simplificar las concepciones más conocidas sobre dicha distinción en dos tesis alternativas: (a) Los principios se distinguen de las reglas debido a su peculiar estructura lógica. Para algunos ius-pensadores, las reglas son enunciados condicionales cuyo antecedente conecta una clase de hechos (i.e. universo de casos, según la famosa terminología de Alchourrón &amp; Bulygin) con un consecuente que califica deónticamente un preciso tipo de conductas como prohibida, permitida u obligatoria (universo de soluciones, según le llaman Alchourrón y Bulygin). A diferencia de las reglas, los principios jurídicos no tendrían supuestos de hecho (o serían muy amplios, v.g. todas las personas humanas o –en los últimos tiempos- incluso algunos entes animales no-humanos). (b) En cambio, otros ius-filósofos consideran que los principios se identifican por su peculiar jerarquía y función dentro del ordenamiento jurídico. Se trataría de unos ciertos criterios que brindarían tanto identidad al ordenamiento jurídico en cuestión, como justificación axiológica a sus partes (Guastini, 2001). Pero hay otra plétora de sutiles esfuerzos de distinción realizados por muchos ius-filósofos (ver, por ejemplo, el variopinto listado presentado por Barth &amp; Haba, 2004). </w:t>
      </w:r>
    </w:p>
    <w:p w14:paraId="3189F1A8" w14:textId="4FC11EF7" w:rsidR="00F05145" w:rsidRPr="004F6507" w:rsidRDefault="00F05145" w:rsidP="004F6507">
      <w:pPr>
        <w:spacing w:after="0" w:line="240" w:lineRule="auto"/>
        <w:ind w:firstLine="284"/>
        <w:jc w:val="both"/>
        <w:rPr>
          <w:rFonts w:ascii="Times New Roman" w:hAnsi="Times New Roman" w:cs="Times New Roman"/>
          <w:color w:val="000000" w:themeColor="text1"/>
          <w:sz w:val="20"/>
          <w:szCs w:val="20"/>
        </w:rPr>
      </w:pPr>
      <w:r w:rsidRPr="004F6507">
        <w:rPr>
          <w:rFonts w:ascii="Times New Roman" w:hAnsi="Times New Roman" w:cs="Times New Roman"/>
          <w:color w:val="000000" w:themeColor="text1"/>
          <w:sz w:val="20"/>
          <w:szCs w:val="20"/>
        </w:rPr>
        <w:t xml:space="preserve">Orunesu (2012) analiza críticamente algunas de estas posiciones ius-filosóficas sobre la distinción entre principios y reglas y llega a la conclusión que no existen criterios precisos y sostenibles que permitan reconocer qué es una regla y qué un principio. Para ella, la única distinción lo suficientemente precisa es que las reglas y los principios son </w:t>
      </w:r>
      <w:r w:rsidRPr="004F6507">
        <w:rPr>
          <w:rFonts w:ascii="Times New Roman" w:hAnsi="Times New Roman" w:cs="Times New Roman"/>
          <w:i/>
          <w:color w:val="000000" w:themeColor="text1"/>
          <w:sz w:val="20"/>
          <w:szCs w:val="20"/>
        </w:rPr>
        <w:t>aplicados</w:t>
      </w:r>
      <w:r w:rsidRPr="004F6507">
        <w:rPr>
          <w:rFonts w:ascii="Times New Roman" w:hAnsi="Times New Roman" w:cs="Times New Roman"/>
          <w:color w:val="000000" w:themeColor="text1"/>
          <w:sz w:val="20"/>
          <w:szCs w:val="20"/>
        </w:rPr>
        <w:t xml:space="preserve"> diferente.</w:t>
      </w:r>
      <w:r w:rsidRPr="004F6507">
        <w:rPr>
          <w:rFonts w:ascii="Times New Roman" w:hAnsi="Times New Roman" w:cs="Times New Roman"/>
          <w:sz w:val="20"/>
          <w:szCs w:val="20"/>
        </w:rPr>
        <w:t xml:space="preserve"> </w:t>
      </w:r>
      <w:r w:rsidRPr="004F6507">
        <w:rPr>
          <w:rFonts w:ascii="Times New Roman" w:hAnsi="Times New Roman" w:cs="Times New Roman"/>
          <w:color w:val="000000" w:themeColor="text1"/>
          <w:sz w:val="20"/>
          <w:szCs w:val="20"/>
        </w:rPr>
        <w:t xml:space="preserve"> Esto no obsta para que la Sala Constitucional de la Corte Suprema de Justicia de Costa Rica haya creado una jurisprudencia en acuerdo con la cual el ‘Derecho de la Constitución’ está formado por normas (i.e. reglas), principios y valores (una tercera categoría de entidades normativas de características aún más problemáticas). Véase, por ejemplo, el considerando IV del voto 3495-92 de dicho tribunal.</w:t>
      </w:r>
    </w:p>
  </w:footnote>
  <w:footnote w:id="10">
    <w:p w14:paraId="14087946" w14:textId="4378AC15" w:rsidR="00F05145" w:rsidRPr="004F6507" w:rsidRDefault="00F05145" w:rsidP="004F6507">
      <w:pPr>
        <w:pStyle w:val="FootnoteText"/>
        <w:ind w:firstLine="284"/>
        <w:jc w:val="both"/>
        <w:rPr>
          <w:rFonts w:ascii="Times New Roman" w:hAnsi="Times New Roman" w:cs="Times New Roman"/>
          <w:color w:val="000000" w:themeColor="text1"/>
        </w:rPr>
      </w:pPr>
      <w:r w:rsidRPr="004F6507">
        <w:rPr>
          <w:rStyle w:val="FootnoteReference"/>
          <w:rFonts w:ascii="Times New Roman" w:hAnsi="Times New Roman" w:cs="Times New Roman"/>
          <w:color w:val="000000" w:themeColor="text1"/>
        </w:rPr>
        <w:footnoteRef/>
      </w:r>
      <w:r w:rsidRPr="004F6507">
        <w:rPr>
          <w:rFonts w:ascii="Times New Roman" w:hAnsi="Times New Roman" w:cs="Times New Roman"/>
          <w:color w:val="000000" w:themeColor="text1"/>
        </w:rPr>
        <w:t xml:space="preserve"> Es lo que hace décadas Enrique Pedro Haba llamó </w:t>
      </w:r>
      <w:r w:rsidRPr="004F6507">
        <w:rPr>
          <w:rFonts w:ascii="Times New Roman" w:hAnsi="Times New Roman" w:cs="Times New Roman"/>
          <w:i/>
          <w:color w:val="000000" w:themeColor="text1"/>
        </w:rPr>
        <w:t>términos jurídicos indeterminados</w:t>
      </w:r>
      <w:r w:rsidRPr="004F6507">
        <w:rPr>
          <w:rFonts w:ascii="Times New Roman" w:hAnsi="Times New Roman" w:cs="Times New Roman"/>
          <w:color w:val="000000" w:themeColor="text1"/>
        </w:rPr>
        <w:t xml:space="preserve"> cuya presencia en el discurso del derecho constitucional es considerable (Haba, 1986). Por mi parte, entiendo como un término jurídico semánticamente indeterminado aquel que cumple al menos una de dos condiciones necesarias: (1) su contribución semántica, dentro del contexto pragmático-lingüístico de la práctica y doctrina jurídica, a los enunciados normativos en que aparece puede estar constituida por distintos y alternativos conjuntos de condiciones de verdad, en otras palabras, el término es no trivialmente ambiguo.; (2) también es de esta clase un término cuya contribución a las condiciones de verdad de un enunciado (i.e. al sentido semántico del enunciado) no permite determinar intersubjetivamente si una multitud de estados del mundo caen o no bajo dicho enunciado, de otra forma, el término es considerablemente vago. </w:t>
      </w:r>
    </w:p>
  </w:footnote>
  <w:footnote w:id="11">
    <w:p w14:paraId="24213199" w14:textId="7152FA1D"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Asumo que podemos distinguir entre dos propiedades semánticas de todo término en un lenguaje natural: su sentido y su referencia. El sentido de un término es el conjunto de propiedade mediante las cuales se delimitan aquellos hechos o entidades que caen bajo este (como decía hace más de un siglo G. Frege). El referente del término es el conjunto de hechos o entidades que caen bajo de este. Adicionalmente, el sentido de un término es la contribución semántica a las condiciones de verdad del enunciado en que aparece. Sobra decir que, en el caso de los enunciados normativos, los términos sólo contribuyen a la parte referencial (o frástico) y no a la parte no referencial-modal (o néustico) que, en el caso de los enunciados normativos, es prescriptiva (i.e. deóntica). Estas clasificaciones son muy conocidas aun dentro de la ius-filosofía (véase, por ejemplo, Comanducci, 2011). </w:t>
      </w:r>
    </w:p>
  </w:footnote>
  <w:footnote w:id="12">
    <w:p w14:paraId="287872C8" w14:textId="5CDC607F"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Para mostrar un botón, inténtese establecer si una política o ley cualquiera está cumpliendo la regulación del principio de desarrollo sostenible según la Sala Constitucional de Costa Rica, partiendo de la siguiente caracterización: “El desarrollo sostenible es una de esas políticas generales que el Estado dicta para ampliar las posibilidades de que todos puedan colmar sus aspiraciones a una vida mejor, incrementando la capacidad de producción o bien, ampliando las posibilidades de llegar a un progreso equitativo entre un crecimiento demográfico o entre éste y los sistemas naturales. Es el desarrollo sostenible, el proceso de transformación en la utilización de los recursos, orientación de las inversiones, canalización del desarrollo tecnológico, cambios institucionales y todo aquello que coadyuve para atender las necesidades humanas del presente y del futuro</w:t>
      </w:r>
      <w:r w:rsidRPr="004F6507">
        <w:rPr>
          <w:rFonts w:ascii="Times New Roman" w:hAnsi="Times New Roman" w:cs="Times New Roman"/>
          <w:color w:val="000000" w:themeColor="text1"/>
        </w:rPr>
        <w:t xml:space="preserve">” Sentencia número 1763-94. </w:t>
      </w:r>
    </w:p>
  </w:footnote>
  <w:footnote w:id="13">
    <w:p w14:paraId="2FD81EFA" w14:textId="77777777"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También es común apelar a conceptos ideados por tribunales constitucionales de otros ordenamientos jurídicos.</w:t>
      </w:r>
    </w:p>
  </w:footnote>
  <w:footnote w:id="14">
    <w:p w14:paraId="112918C4" w14:textId="1B2C4051" w:rsidR="00F05145" w:rsidRPr="004F6507" w:rsidRDefault="00F05145" w:rsidP="004F6507">
      <w:pPr>
        <w:pStyle w:val="FootnoteText"/>
        <w:ind w:firstLine="284"/>
        <w:jc w:val="both"/>
        <w:rPr>
          <w:rFonts w:ascii="Times New Roman" w:hAnsi="Times New Roman" w:cs="Times New Roman"/>
          <w:color w:val="000000" w:themeColor="text1"/>
          <w:lang w:val="es-US"/>
        </w:rPr>
      </w:pPr>
      <w:r w:rsidRPr="004F6507">
        <w:rPr>
          <w:rStyle w:val="FootnoteReference"/>
          <w:rFonts w:ascii="Times New Roman" w:hAnsi="Times New Roman" w:cs="Times New Roman"/>
          <w:color w:val="000000" w:themeColor="text1"/>
        </w:rPr>
        <w:footnoteRef/>
      </w:r>
      <w:r w:rsidRPr="004F6507">
        <w:rPr>
          <w:rFonts w:ascii="Times New Roman" w:hAnsi="Times New Roman" w:cs="Times New Roman"/>
          <w:color w:val="000000" w:themeColor="text1"/>
        </w:rPr>
        <w:t xml:space="preserve"> </w:t>
      </w:r>
      <w:r w:rsidRPr="004F6507">
        <w:rPr>
          <w:rFonts w:ascii="Times New Roman" w:hAnsi="Times New Roman" w:cs="Times New Roman"/>
          <w:color w:val="000000" w:themeColor="text1"/>
          <w:lang w:val="es-US"/>
        </w:rPr>
        <w:t xml:space="preserve">La canónica clasificación de lagunas propuesta por Alchourrón y Bulygin (2006) propone definiciones para cuatro clases de situaciones diferentes que los juristas llaman habitualmente lagunas jurídicas: (1) Lagunas de reconocimiento, (2) lagunas de conocimiento, (3) lagunas normativas y (4) lagunas axiológicas. Se denomina laguna de reconocimiento a aquella situación de aplicación del derecho en la cual no se puede precisar con sencillez </w:t>
      </w:r>
      <w:r w:rsidRPr="004F6507">
        <w:rPr>
          <w:rFonts w:ascii="Times New Roman" w:hAnsi="Times New Roman" w:cs="Times New Roman"/>
          <w:i/>
          <w:color w:val="000000" w:themeColor="text1"/>
          <w:lang w:val="es-US"/>
        </w:rPr>
        <w:t>el sentido semántico de los conceptos</w:t>
      </w:r>
      <w:r w:rsidRPr="004F6507">
        <w:rPr>
          <w:rFonts w:ascii="Times New Roman" w:hAnsi="Times New Roman" w:cs="Times New Roman"/>
          <w:color w:val="000000" w:themeColor="text1"/>
          <w:lang w:val="es-US"/>
        </w:rPr>
        <w:t xml:space="preserve"> que forman parte de una norma y que determinan un caso genérico. Esto provoca que existan dudas de si un caso individual cae o no bajo el concepto que forma parte de una norma.  La de conocimiento engloba aquellas situaciones en la aplicación del derecho en las cuales </w:t>
      </w:r>
      <w:r w:rsidRPr="004F6507">
        <w:rPr>
          <w:rFonts w:ascii="Times New Roman" w:hAnsi="Times New Roman" w:cs="Times New Roman"/>
          <w:i/>
          <w:color w:val="000000" w:themeColor="text1"/>
          <w:lang w:val="es-US"/>
        </w:rPr>
        <w:t>un hecho</w:t>
      </w:r>
      <w:r w:rsidRPr="004F6507">
        <w:rPr>
          <w:rFonts w:ascii="Times New Roman" w:hAnsi="Times New Roman" w:cs="Times New Roman"/>
          <w:color w:val="000000" w:themeColor="text1"/>
          <w:lang w:val="es-US"/>
        </w:rPr>
        <w:t xml:space="preserve"> presenta propiedades de cierta complejidad para ser clasificadas bajo una tal o cual clase (jurídica) de casos (genéricos) (Alchourrón &amp; Bulygin, 2006). La laguna normativa es una situación normativa de un sistema normativo determinado, tal que, para un caso que cae bajo aquellos que han de ser normados por ese sistema, no existe solución normativa dentro del sistema (Alchourrón &amp; Bulygin, 2006). Por cierto, recuérdese que, en esa obra, la noción de </w:t>
      </w:r>
      <w:r w:rsidRPr="004F6507">
        <w:rPr>
          <w:rFonts w:ascii="Times New Roman" w:hAnsi="Times New Roman" w:cs="Times New Roman"/>
          <w:i/>
          <w:color w:val="000000" w:themeColor="text1"/>
          <w:lang w:val="es-US"/>
        </w:rPr>
        <w:t>sistema normativo</w:t>
      </w:r>
      <w:r w:rsidRPr="004F6507">
        <w:rPr>
          <w:rFonts w:ascii="Times New Roman" w:hAnsi="Times New Roman" w:cs="Times New Roman"/>
          <w:color w:val="000000" w:themeColor="text1"/>
          <w:lang w:val="es-US"/>
        </w:rPr>
        <w:t xml:space="preserve"> es más técnica que la utilizada habitualmente por los juristas prácticos. Finalmente, la laguna axiológica es una situación de un sistema normativo determinado en el cual un caso es calificado deónticamente por alguna norma de ese sistema (o sea, existe solución normativa dentro del sistema). Sin embargo, en ese sistema se omite considerar ciertas propiedades axiológicamente relevantes -para quien aplica el sistema- por las que, ese caso, ha de ser solucionado o calificado deónticamente de otra manera (Alchourrón &amp; Bulygin, 2006). Sospecho que muchas de las lagunas ubicadas por los tribunales constitucionales son de la cuarta clase.  </w:t>
      </w:r>
    </w:p>
  </w:footnote>
  <w:footnote w:id="15">
    <w:p w14:paraId="70A7D6AA" w14:textId="0BAC34CD"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No obstante, Carsten Bäcker (2014) considera que la propiedad de derrotabilidad se predica a reglas y principios de la forma opuesta a como la presenta Guastini. </w:t>
      </w:r>
    </w:p>
  </w:footnote>
  <w:footnote w:id="16">
    <w:p w14:paraId="71E33230" w14:textId="5AC42704"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Por ejemplo, inténtese aplicar normativa sobre qué debe hacerse ante un caso legalmente no normado de contaminación de un cuerpo de agua potable por parte de una empresa, apelando al principio o derecho a la salud, en acuerdo con el cual debe favorecerse y propiciarse las mejores condiciones de salud (en un sentido amplio) de la población. El asunto podría ser normativamente solucionado por una regla del tipo: si una empresa realiza actos cuya consecuencia es la contaminación de cuerpo de agua potable, será sancionado de las formas a, b, c…</w:t>
      </w:r>
    </w:p>
  </w:footnote>
  <w:footnote w:id="17">
    <w:p w14:paraId="34095426" w14:textId="77777777" w:rsidR="00F05145" w:rsidRPr="004F6507" w:rsidRDefault="00F05145" w:rsidP="004F6507">
      <w:pPr>
        <w:spacing w:after="0" w:line="240" w:lineRule="auto"/>
        <w:ind w:firstLine="284"/>
        <w:jc w:val="both"/>
        <w:rPr>
          <w:rFonts w:ascii="Times New Roman" w:hAnsi="Times New Roman" w:cs="Times New Roman"/>
          <w:sz w:val="20"/>
          <w:szCs w:val="20"/>
        </w:rPr>
      </w:pPr>
      <w:r w:rsidRPr="004F6507">
        <w:rPr>
          <w:rStyle w:val="FootnoteReference"/>
          <w:rFonts w:ascii="Times New Roman" w:hAnsi="Times New Roman" w:cs="Times New Roman"/>
          <w:sz w:val="20"/>
          <w:szCs w:val="20"/>
        </w:rPr>
        <w:footnoteRef/>
      </w:r>
      <w:r w:rsidRPr="004F6507">
        <w:rPr>
          <w:rFonts w:ascii="Times New Roman" w:hAnsi="Times New Roman" w:cs="Times New Roman"/>
          <w:sz w:val="20"/>
          <w:szCs w:val="20"/>
        </w:rPr>
        <w:t xml:space="preserve"> Por ejemplo, inténtese inferir una regla </w:t>
      </w:r>
      <w:r w:rsidRPr="004F6507">
        <w:rPr>
          <w:rFonts w:ascii="Times New Roman" w:hAnsi="Times New Roman" w:cs="Times New Roman"/>
          <w:i/>
          <w:sz w:val="20"/>
          <w:szCs w:val="20"/>
        </w:rPr>
        <w:t>solo</w:t>
      </w:r>
      <w:r w:rsidRPr="004F6507">
        <w:rPr>
          <w:rFonts w:ascii="Times New Roman" w:hAnsi="Times New Roman" w:cs="Times New Roman"/>
          <w:sz w:val="20"/>
          <w:szCs w:val="20"/>
        </w:rPr>
        <w:t xml:space="preserve"> del principio de razonabilidad que dice, en una de sus partes, que debe existir una razonabilidad entre fines y medios o, en otras de sus partes, y que no pueden imponerse a esos derechos personales otras limitaciones o cargas que razonablemente se deriven de su naturaleza, ni mayores que las indispensables para que funcionen razonablemente en la sociedad (ver las sentencias de la Sala Constitucional de Costa Rica, 6805-11 y 3950-12). Se requiere, además, introducir criterios de medición entre medios y fines y su ‘peso’, así como definiciones sobre qué se entenderá por naturaleza y criterios sobre cuándo una limitación no será indispensable y cómo se establecerá el funcionamiento razonable de un derecho personal en sociedad. </w:t>
      </w:r>
    </w:p>
  </w:footnote>
  <w:footnote w:id="18">
    <w:p w14:paraId="64EE0141" w14:textId="32199E85"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Este punto ha sido correctamente sugerido por el ius-filósofo costarricense Jose David Valverde. </w:t>
      </w:r>
    </w:p>
  </w:footnote>
  <w:footnote w:id="19">
    <w:p w14:paraId="19B31772" w14:textId="7197726E"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Véase por ejemplo la sentencia 03495  de 1992 de la Sala Constitucional de Costa Rica que, en su considerando IV, aclara que los actos o normas pueden ser inconstitucionales si se oponen a principios “incluso anteriores a los mismos textos legislados, los cuales son, a su vez, fuente de todo sistema normativo propio de la sociedad organizada bajo los conceptos del Estado de Derecho, el régimen constitucional, la democracia y la libertad, de modo tal que cualquier norma o acto que atente contra esos valores o principios -entre ellos los de racionalidad, razonabilidad y proporcionalidad, que son, por definición, criterios de constitucionalidad-, o bien que conduzca a situaciones absurdas, dañinas o gravemente injustas, o a callejones sin salida para los particulares o para el </w:t>
      </w:r>
      <w:r w:rsidRPr="004F6507">
        <w:rPr>
          <w:rFonts w:ascii="Times New Roman" w:hAnsi="Times New Roman" w:cs="Times New Roman"/>
          <w:color w:val="000000" w:themeColor="text1"/>
        </w:rPr>
        <w:t xml:space="preserve">Estado”. Le agradezco al jurista y politólogo costarricense Juan Carlos Rodríguez Cordero por llamarme la atención sobre este principio constitucional (el de razonabilidad y proporcionalidad). Se trata de una genuina creación judicial del tribunal constitucional costarricense (como queda evidenciado en la justificación presentada en la cita transcrita). </w:t>
      </w:r>
    </w:p>
  </w:footnote>
  <w:footnote w:id="20">
    <w:p w14:paraId="06973B6C" w14:textId="5A0DDBAC"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Véase el ya citado considerando de la sentencia 03495  de 1992 de la Sala Constitucional de Costa Rica. </w:t>
      </w:r>
    </w:p>
  </w:footnote>
  <w:footnote w:id="21">
    <w:p w14:paraId="72CF4AE4" w14:textId="77777777" w:rsidR="00F05145" w:rsidRPr="004F6507" w:rsidRDefault="00F05145" w:rsidP="004F6507">
      <w:pPr>
        <w:pStyle w:val="FootnoteText"/>
        <w:ind w:firstLine="284"/>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Estos procedimientos argumentativos muchas veces se mezclan y complementan entre sí. </w:t>
      </w:r>
    </w:p>
  </w:footnote>
  <w:footnote w:id="22">
    <w:p w14:paraId="1578F090" w14:textId="6ADEA587"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Verbigracia, adjunto el siguiente argumento de la Sala Constitucional de Costa Rica para justificar la existencia de un principio constitucional común al ordenamiento jurídico costarricense llamado de amplitud de la prueba:  “Esta limitación [establecida por el principio] no solo se establece por la vía jurisprudencial de Sala Constitucional, también puede citarse, a modo de ejemplo, la contemplada en la Ley de la Jurisdicción Constitucional cuando se refiere el recurso de amparo (artículo 46) en cuanto a la recepción de pruebas “que sean indispensables”, o en el conocimiento de conflictos constitucionales que habla de “prueba indispensable” (artículo 111) incluso está comprendida” (Resolución no. 014918-08). Nótese, por cierto, que el Tribunal no acepta que el principio sea un desarrollo jurisprudencial, sino que ya estaba ahí afuera en el ordenamiento positivo de forma más bien fragmentada. </w:t>
      </w:r>
    </w:p>
  </w:footnote>
  <w:footnote w:id="23">
    <w:p w14:paraId="5BB16ECC" w14:textId="44A013B7"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En cambio, se trata de un caso trivial de discrecionalidad aquellos casos en que se integra el derecho debido a que se ha localizado una laguna normativa. Es trivial en todos aquellos ordenamientos en que existe una norma que habilita tales actividades. En el caso de Costa Rica, el Código Civil señala “Artículo 3º: El uso y la costumbre sólo regirán en defecto de ley aplicable, siempre que su existencia haya sido demostrada y no resulten contrarios a la moral o al orden público o a una norma de carácter prohibitivo.  Artículo 4º: Los principios generales del Derecho se aplicarán en defecto de norma escrita, uso o costumbre, sin perjuicio de su carácter informador del ordenamiento jurídico”.</w:t>
      </w:r>
    </w:p>
  </w:footnote>
  <w:footnote w:id="24">
    <w:p w14:paraId="40F46193" w14:textId="77777777" w:rsidR="00F05145" w:rsidRPr="004F6507" w:rsidRDefault="00F05145" w:rsidP="004F6507">
      <w:pPr>
        <w:pStyle w:val="FootnoteText"/>
        <w:ind w:firstLine="284"/>
        <w:jc w:val="both"/>
        <w:rPr>
          <w:rFonts w:ascii="Times New Roman" w:hAnsi="Times New Roman" w:cs="Times New Roman"/>
          <w:color w:val="000000" w:themeColor="text1"/>
          <w:lang w:val="es-US"/>
        </w:rPr>
      </w:pPr>
      <w:r w:rsidRPr="004F6507">
        <w:rPr>
          <w:rStyle w:val="FootnoteReference"/>
          <w:rFonts w:ascii="Times New Roman" w:hAnsi="Times New Roman" w:cs="Times New Roman"/>
          <w:color w:val="000000" w:themeColor="text1"/>
        </w:rPr>
        <w:footnoteRef/>
      </w:r>
      <w:r w:rsidRPr="004F6507">
        <w:rPr>
          <w:rFonts w:ascii="Times New Roman" w:hAnsi="Times New Roman" w:cs="Times New Roman"/>
          <w:color w:val="000000" w:themeColor="text1"/>
        </w:rPr>
        <w:t xml:space="preserve"> </w:t>
      </w:r>
      <w:r w:rsidRPr="004F6507">
        <w:rPr>
          <w:rFonts w:ascii="Times New Roman" w:hAnsi="Times New Roman" w:cs="Times New Roman"/>
          <w:color w:val="000000" w:themeColor="text1"/>
          <w:lang w:val="es-US"/>
        </w:rPr>
        <w:t xml:space="preserve">Guastini no menciona este argumento. </w:t>
      </w:r>
    </w:p>
  </w:footnote>
  <w:footnote w:id="25">
    <w:p w14:paraId="7A501998" w14:textId="1F72904A"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Un ejemplo: la Sala Constitucional de Costa Rica ‘derivó’ el principio a la salud (se trata de un derecho) del artículo 21 de la Constitución Política, que dice “La vida humana es inviolable”. En esa sentencia, el tribunal señala: “La Constitución Política en el artículo 21 establece  que  la  vida  humana  es  inviolable,  y  es  a  partir  de  dicho enunciado  que  se  ha  derivado el  derecho  a  la  salud  que  tiene  todo ciudadano, siendo en definitiva el Estado el encargado de velar por la salud  pública” (ver resolución no. 7484-2007 de la Sala Constitucional de Costa Rica). Sobra decir que es imposible lógicamente inferir, solo de dicho enunciado, un derecho a la salud. Para ello, es necesario agregar muchas otras premisas. Justamente, deben ser las que van a cuenta del tribunal. Una posible reconstrucción de un argumento válido para inferir dicho principio (y que ejemplifica la estrategia argumentativa que comentamos en el texto principal) es: </w:t>
      </w:r>
    </w:p>
    <w:p w14:paraId="6DF2CA36" w14:textId="2FC1AFD0"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1.</w:t>
      </w:r>
      <w:r w:rsidRPr="004F6507">
        <w:rPr>
          <w:rFonts w:ascii="Times New Roman" w:hAnsi="Times New Roman" w:cs="Times New Roman"/>
        </w:rPr>
        <w:tab/>
        <w:t>El Estado está obligado a cumplir lo que mandan las normas jurídicas (la obligatoriedad jurídica de los órganos del Estado a cumplir el derecho es comúnmente considerada como algo evidente).</w:t>
      </w:r>
    </w:p>
    <w:p w14:paraId="16446C56"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2.</w:t>
      </w:r>
      <w:r w:rsidRPr="004F6507">
        <w:rPr>
          <w:rFonts w:ascii="Times New Roman" w:hAnsi="Times New Roman" w:cs="Times New Roman"/>
        </w:rPr>
        <w:tab/>
        <w:t xml:space="preserve">La vida humana (no debe ser) violada (interpretación  del artículo 21 constitucional). </w:t>
      </w:r>
    </w:p>
    <w:p w14:paraId="59FCD650"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3.</w:t>
      </w:r>
      <w:r w:rsidRPr="004F6507">
        <w:rPr>
          <w:rFonts w:ascii="Times New Roman" w:hAnsi="Times New Roman" w:cs="Times New Roman"/>
        </w:rPr>
        <w:tab/>
        <w:t xml:space="preserve">Si una persona no tiene una forma de vida digna, entonces su vida es violada. </w:t>
      </w:r>
    </w:p>
    <w:p w14:paraId="53B6A84F"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 xml:space="preserve">Conclusión 1: una persona no debe llevar una forma de vida indigna. </w:t>
      </w:r>
    </w:p>
    <w:p w14:paraId="2163B219"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 xml:space="preserve">Conclusión 2: el Estado está obligado a evitar que una persona lleve una vida indigna. </w:t>
      </w:r>
    </w:p>
    <w:p w14:paraId="08B422EE"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4.</w:t>
      </w:r>
      <w:r w:rsidRPr="004F6507">
        <w:rPr>
          <w:rFonts w:ascii="Times New Roman" w:hAnsi="Times New Roman" w:cs="Times New Roman"/>
        </w:rPr>
        <w:tab/>
        <w:t xml:space="preserve">Si una persona no tiene una salud digna, entonces no lleva una forma de vida digna. </w:t>
      </w:r>
    </w:p>
    <w:p w14:paraId="01ACC0A2"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Conclusión 3: si una persona no tiene una salud digna, su vida es violada.</w:t>
      </w:r>
    </w:p>
    <w:p w14:paraId="5B66B4DB"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 xml:space="preserve">Conclusión 4: el Estado está obligado a evitar que una persona no tenga una salud digna. </w:t>
      </w:r>
    </w:p>
    <w:p w14:paraId="0E3523A2"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5.</w:t>
      </w:r>
      <w:r w:rsidRPr="004F6507">
        <w:rPr>
          <w:rFonts w:ascii="Times New Roman" w:hAnsi="Times New Roman" w:cs="Times New Roman"/>
        </w:rPr>
        <w:tab/>
        <w:t xml:space="preserve">El conjunto de situaciones y servicios α constituyen un medio adecuado y necesario para que una persona tenga una salud digna. </w:t>
      </w:r>
    </w:p>
    <w:p w14:paraId="27A4C1D0"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 xml:space="preserve">Conclusión 5: el Estado está obligado a propiciar la realización de α. </w:t>
      </w:r>
    </w:p>
    <w:p w14:paraId="76AC18BC" w14:textId="77777777" w:rsidR="00F05145" w:rsidRPr="004F6507" w:rsidRDefault="00F05145" w:rsidP="004F6507">
      <w:pPr>
        <w:pStyle w:val="FootnoteText"/>
        <w:ind w:firstLine="284"/>
        <w:jc w:val="both"/>
        <w:rPr>
          <w:rFonts w:ascii="Times New Roman" w:hAnsi="Times New Roman" w:cs="Times New Roman"/>
        </w:rPr>
      </w:pPr>
      <w:r w:rsidRPr="004F6507">
        <w:rPr>
          <w:rFonts w:ascii="Times New Roman" w:hAnsi="Times New Roman" w:cs="Times New Roman"/>
        </w:rPr>
        <w:t>Solo la conclusión 5 se asemeja a lo que los tribunales entienden por el principio en cuestión.</w:t>
      </w:r>
    </w:p>
  </w:footnote>
  <w:footnote w:id="26">
    <w:p w14:paraId="433DCBC6" w14:textId="34827B68"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Orunesu (2012) considera que esta clasificación guastiniana es poco fértil y no agregaría nada sobre la de Alf Ross que se expone a inmediata continuación en el texto principal.</w:t>
      </w:r>
    </w:p>
  </w:footnote>
  <w:footnote w:id="27">
    <w:p w14:paraId="34BF3EED" w14:textId="77777777" w:rsidR="00F05145" w:rsidRPr="004F6507" w:rsidRDefault="00F05145" w:rsidP="004F6507">
      <w:pPr>
        <w:pStyle w:val="FootnoteText"/>
        <w:ind w:firstLine="284"/>
        <w:jc w:val="both"/>
        <w:rPr>
          <w:rFonts w:ascii="Times New Roman" w:hAnsi="Times New Roman" w:cs="Times New Roman"/>
          <w:color w:val="000000" w:themeColor="text1"/>
          <w:lang w:val="es-US"/>
        </w:rPr>
      </w:pPr>
      <w:r w:rsidRPr="004F6507">
        <w:rPr>
          <w:rStyle w:val="FootnoteReference"/>
          <w:rFonts w:ascii="Times New Roman" w:hAnsi="Times New Roman" w:cs="Times New Roman"/>
          <w:color w:val="000000" w:themeColor="text1"/>
        </w:rPr>
        <w:footnoteRef/>
      </w:r>
      <w:r w:rsidRPr="004F6507">
        <w:rPr>
          <w:rFonts w:ascii="Times New Roman" w:hAnsi="Times New Roman" w:cs="Times New Roman"/>
          <w:color w:val="000000" w:themeColor="text1"/>
        </w:rPr>
        <w:t xml:space="preserve"> </w:t>
      </w:r>
      <w:r w:rsidRPr="004F6507">
        <w:rPr>
          <w:rFonts w:ascii="Times New Roman" w:hAnsi="Times New Roman" w:cs="Times New Roman"/>
          <w:color w:val="000000" w:themeColor="text1"/>
          <w:lang w:val="es-US"/>
        </w:rPr>
        <w:t xml:space="preserve">Tampoco los esfuerzos del </w:t>
      </w:r>
      <w:r w:rsidR="000451A6" w:rsidRPr="004F6507">
        <w:rPr>
          <w:rFonts w:ascii="Times New Roman" w:hAnsi="Times New Roman" w:cs="Times New Roman"/>
          <w:i/>
          <w:color w:val="000000" w:themeColor="text1"/>
          <w:lang w:val="es-US"/>
        </w:rPr>
        <w:t>ius</w:t>
      </w:r>
      <w:r w:rsidRPr="004F6507">
        <w:rPr>
          <w:rFonts w:ascii="Times New Roman" w:hAnsi="Times New Roman" w:cs="Times New Roman"/>
          <w:color w:val="000000" w:themeColor="text1"/>
          <w:lang w:val="es-US"/>
        </w:rPr>
        <w:t xml:space="preserve">-filósofo R. Alexy parecen superar las dificultades claves mencionadas por Guibourg, 2011. </w:t>
      </w:r>
    </w:p>
  </w:footnote>
  <w:footnote w:id="28">
    <w:p w14:paraId="27DDD554" w14:textId="0CC50B24" w:rsidR="00F05145" w:rsidRPr="004F6507" w:rsidRDefault="00F05145" w:rsidP="004F6507">
      <w:pPr>
        <w:pStyle w:val="FootnoteText"/>
        <w:ind w:firstLine="284"/>
        <w:jc w:val="both"/>
        <w:rPr>
          <w:rFonts w:ascii="Times New Roman" w:hAnsi="Times New Roman" w:cs="Times New Roman"/>
        </w:rPr>
      </w:pPr>
      <w:r w:rsidRPr="004F6507">
        <w:rPr>
          <w:rStyle w:val="FootnoteReference"/>
          <w:rFonts w:ascii="Times New Roman" w:hAnsi="Times New Roman" w:cs="Times New Roman"/>
        </w:rPr>
        <w:footnoteRef/>
      </w:r>
      <w:r w:rsidRPr="004F6507">
        <w:rPr>
          <w:rFonts w:ascii="Times New Roman" w:hAnsi="Times New Roman" w:cs="Times New Roman"/>
        </w:rPr>
        <w:t xml:space="preserve"> Se hace necesario discutir el problema de la legitimidad política y –más específicamente- democrática de tribunales constitucionales que realizan esta clase de actividades (en especial, al realizar control de constitucionalidad de las leyes), tal y como apunta Jeremy Waldron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3285" w14:textId="77777777" w:rsidR="00330CF2" w:rsidRPr="00E11812" w:rsidRDefault="00330CF2" w:rsidP="00330CF2">
    <w:pPr>
      <w:tabs>
        <w:tab w:val="center" w:pos="4252"/>
        <w:tab w:val="left" w:pos="7513"/>
        <w:tab w:val="left" w:pos="7655"/>
      </w:tabs>
      <w:spacing w:after="0"/>
      <w:rPr>
        <w:rFonts w:ascii="American Typewriter" w:eastAsia="MS Mincho" w:hAnsi="American Typewriter"/>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r w:rsidRPr="00E11812">
      <w:rPr>
        <w:rFonts w:ascii="Century Gothic" w:eastAsia="MS Mincho" w:hAnsi="Century Gothic"/>
        <w:b/>
        <w:sz w:val="18"/>
        <w:szCs w:val="21"/>
        <w:lang w:eastAsia="ja-JP"/>
      </w:rPr>
      <w:t>- Vol. 1</w:t>
    </w:r>
    <w:r>
      <w:rPr>
        <w:rFonts w:ascii="Century Gothic" w:eastAsia="MS Mincho" w:hAnsi="Century Gothic"/>
        <w:b/>
        <w:sz w:val="18"/>
        <w:szCs w:val="21"/>
        <w:lang w:eastAsia="ja-JP"/>
      </w:rPr>
      <w:t>1</w:t>
    </w:r>
    <w:r w:rsidRPr="00E11812">
      <w:rPr>
        <w:rFonts w:ascii="Century Gothic" w:eastAsia="MS Mincho" w:hAnsi="Century Gothic"/>
        <w:b/>
        <w:sz w:val="18"/>
        <w:szCs w:val="21"/>
        <w:lang w:eastAsia="ja-JP"/>
      </w:rPr>
      <w:t xml:space="preserve">  No. 2 (2018)</w:t>
    </w:r>
    <w:r w:rsidRPr="00E11812">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ab/>
    </w:r>
    <w:r>
      <w:rPr>
        <w:rFonts w:ascii="Century Gothic" w:eastAsia="MS Mincho" w:hAnsi="Century Gothic"/>
        <w:b/>
        <w:sz w:val="18"/>
        <w:szCs w:val="21"/>
        <w:lang w:eastAsia="ja-JP"/>
      </w:rPr>
      <w:t xml:space="preserve">       </w:t>
    </w:r>
    <w:r w:rsidRPr="00E11812">
      <w:rPr>
        <w:rFonts w:ascii="Century Gothic" w:eastAsia="MS Mincho" w:hAnsi="Century Gothic"/>
        <w:b/>
        <w:sz w:val="18"/>
        <w:szCs w:val="21"/>
        <w:lang w:val="es-ES_tradnl" w:eastAsia="ja-JP"/>
      </w:rPr>
      <w:t>ISSN-1659-3707</w:t>
    </w:r>
  </w:p>
  <w:p w14:paraId="5916F201" w14:textId="77777777" w:rsidR="00330CF2" w:rsidRPr="00780BEF" w:rsidRDefault="00330CF2" w:rsidP="00330CF2">
    <w:pPr>
      <w:pStyle w:val="Header"/>
      <w:spacing w:after="240"/>
      <w:ind w:right="4"/>
      <w:rPr>
        <w:rFonts w:ascii="Century Gothic" w:eastAsia="MS Mincho" w:hAnsi="Century Gothic"/>
        <w:b/>
        <w:color w:val="0000FF"/>
        <w:sz w:val="18"/>
        <w:szCs w:val="21"/>
        <w:u w:val="single"/>
        <w:lang w:val="es-ES_tradnl" w:eastAsia="ja-JP"/>
      </w:rPr>
    </w:pPr>
    <w:hyperlink r:id="rId1" w:history="1">
      <w:r w:rsidRPr="00780BEF">
        <w:rPr>
          <w:rFonts w:ascii="Century Gothic" w:eastAsia="MS Mincho" w:hAnsi="Century Gothic"/>
          <w:b/>
          <w:color w:val="0000FF"/>
          <w:sz w:val="18"/>
          <w:szCs w:val="21"/>
          <w:u w:val="single"/>
          <w:lang w:val="es-ES_tradnl" w:eastAsia="ja-JP"/>
        </w:rPr>
        <w:t>http://revistas.ucr.ac.cr/index.php/iusdoctrina</w:t>
      </w:r>
    </w:hyperlink>
  </w:p>
  <w:p w14:paraId="604EFA76" w14:textId="77777777" w:rsidR="00330CF2" w:rsidRDefault="00330CF2" w:rsidP="00330CF2">
    <w:pPr>
      <w:pStyle w:val="Header"/>
      <w:rPr>
        <w:lang w:val="es-ES_tradnl"/>
      </w:rPr>
    </w:pPr>
  </w:p>
  <w:p w14:paraId="56F90303" w14:textId="77777777" w:rsidR="00330CF2" w:rsidRPr="00330CF2" w:rsidRDefault="00330CF2">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64A2"/>
    <w:multiLevelType w:val="hybridMultilevel"/>
    <w:tmpl w:val="A2ECB8D6"/>
    <w:lvl w:ilvl="0" w:tplc="965E3E96">
      <w:start w:val="1"/>
      <w:numFmt w:val="lowerLetter"/>
      <w:lvlText w:val="(%1)"/>
      <w:lvlJc w:val="left"/>
      <w:pPr>
        <w:ind w:left="720" w:hanging="360"/>
      </w:pPr>
      <w:rPr>
        <w:rFonts w:ascii="Garamond" w:eastAsiaTheme="minorHAnsi" w:hAnsi="Garamond" w:cstheme="minorBidi"/>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29252200"/>
    <w:multiLevelType w:val="hybridMultilevel"/>
    <w:tmpl w:val="E47E47D0"/>
    <w:lvl w:ilvl="0" w:tplc="06C4FD60">
      <w:start w:val="1"/>
      <w:numFmt w:val="lowerRoman"/>
      <w:lvlText w:val="(%1)"/>
      <w:lvlJc w:val="left"/>
      <w:pPr>
        <w:ind w:left="1064" w:hanging="720"/>
      </w:pPr>
      <w:rPr>
        <w:rFonts w:hint="default"/>
      </w:rPr>
    </w:lvl>
    <w:lvl w:ilvl="1" w:tplc="140A0019" w:tentative="1">
      <w:start w:val="1"/>
      <w:numFmt w:val="lowerLetter"/>
      <w:lvlText w:val="%2."/>
      <w:lvlJc w:val="left"/>
      <w:pPr>
        <w:ind w:left="1424" w:hanging="360"/>
      </w:pPr>
    </w:lvl>
    <w:lvl w:ilvl="2" w:tplc="140A001B" w:tentative="1">
      <w:start w:val="1"/>
      <w:numFmt w:val="lowerRoman"/>
      <w:lvlText w:val="%3."/>
      <w:lvlJc w:val="right"/>
      <w:pPr>
        <w:ind w:left="2144" w:hanging="180"/>
      </w:pPr>
    </w:lvl>
    <w:lvl w:ilvl="3" w:tplc="140A000F" w:tentative="1">
      <w:start w:val="1"/>
      <w:numFmt w:val="decimal"/>
      <w:lvlText w:val="%4."/>
      <w:lvlJc w:val="left"/>
      <w:pPr>
        <w:ind w:left="2864" w:hanging="360"/>
      </w:pPr>
    </w:lvl>
    <w:lvl w:ilvl="4" w:tplc="140A0019" w:tentative="1">
      <w:start w:val="1"/>
      <w:numFmt w:val="lowerLetter"/>
      <w:lvlText w:val="%5."/>
      <w:lvlJc w:val="left"/>
      <w:pPr>
        <w:ind w:left="3584" w:hanging="360"/>
      </w:pPr>
    </w:lvl>
    <w:lvl w:ilvl="5" w:tplc="140A001B" w:tentative="1">
      <w:start w:val="1"/>
      <w:numFmt w:val="lowerRoman"/>
      <w:lvlText w:val="%6."/>
      <w:lvlJc w:val="right"/>
      <w:pPr>
        <w:ind w:left="4304" w:hanging="180"/>
      </w:pPr>
    </w:lvl>
    <w:lvl w:ilvl="6" w:tplc="140A000F" w:tentative="1">
      <w:start w:val="1"/>
      <w:numFmt w:val="decimal"/>
      <w:lvlText w:val="%7."/>
      <w:lvlJc w:val="left"/>
      <w:pPr>
        <w:ind w:left="5024" w:hanging="360"/>
      </w:pPr>
    </w:lvl>
    <w:lvl w:ilvl="7" w:tplc="140A0019" w:tentative="1">
      <w:start w:val="1"/>
      <w:numFmt w:val="lowerLetter"/>
      <w:lvlText w:val="%8."/>
      <w:lvlJc w:val="left"/>
      <w:pPr>
        <w:ind w:left="5744" w:hanging="360"/>
      </w:pPr>
    </w:lvl>
    <w:lvl w:ilvl="8" w:tplc="140A001B" w:tentative="1">
      <w:start w:val="1"/>
      <w:numFmt w:val="lowerRoman"/>
      <w:lvlText w:val="%9."/>
      <w:lvlJc w:val="right"/>
      <w:pPr>
        <w:ind w:left="6464" w:hanging="180"/>
      </w:pPr>
    </w:lvl>
  </w:abstractNum>
  <w:abstractNum w:abstractNumId="2" w15:restartNumberingAfterBreak="0">
    <w:nsid w:val="2E0D55EA"/>
    <w:multiLevelType w:val="hybridMultilevel"/>
    <w:tmpl w:val="C486F390"/>
    <w:lvl w:ilvl="0" w:tplc="D92C1F64">
      <w:start w:val="1"/>
      <w:numFmt w:val="lowerRoman"/>
      <w:lvlText w:val="(%1)"/>
      <w:lvlJc w:val="left"/>
      <w:pPr>
        <w:ind w:left="1004" w:hanging="720"/>
      </w:pPr>
      <w:rPr>
        <w:rFonts w:hint="default"/>
      </w:rPr>
    </w:lvl>
    <w:lvl w:ilvl="1" w:tplc="540A0019" w:tentative="1">
      <w:start w:val="1"/>
      <w:numFmt w:val="lowerLetter"/>
      <w:lvlText w:val="%2."/>
      <w:lvlJc w:val="left"/>
      <w:pPr>
        <w:ind w:left="1364" w:hanging="360"/>
      </w:pPr>
    </w:lvl>
    <w:lvl w:ilvl="2" w:tplc="540A001B" w:tentative="1">
      <w:start w:val="1"/>
      <w:numFmt w:val="lowerRoman"/>
      <w:lvlText w:val="%3."/>
      <w:lvlJc w:val="right"/>
      <w:pPr>
        <w:ind w:left="2084" w:hanging="180"/>
      </w:pPr>
    </w:lvl>
    <w:lvl w:ilvl="3" w:tplc="540A000F" w:tentative="1">
      <w:start w:val="1"/>
      <w:numFmt w:val="decimal"/>
      <w:lvlText w:val="%4."/>
      <w:lvlJc w:val="left"/>
      <w:pPr>
        <w:ind w:left="2804" w:hanging="360"/>
      </w:pPr>
    </w:lvl>
    <w:lvl w:ilvl="4" w:tplc="540A0019" w:tentative="1">
      <w:start w:val="1"/>
      <w:numFmt w:val="lowerLetter"/>
      <w:lvlText w:val="%5."/>
      <w:lvlJc w:val="left"/>
      <w:pPr>
        <w:ind w:left="3524" w:hanging="360"/>
      </w:pPr>
    </w:lvl>
    <w:lvl w:ilvl="5" w:tplc="540A001B" w:tentative="1">
      <w:start w:val="1"/>
      <w:numFmt w:val="lowerRoman"/>
      <w:lvlText w:val="%6."/>
      <w:lvlJc w:val="right"/>
      <w:pPr>
        <w:ind w:left="4244" w:hanging="180"/>
      </w:pPr>
    </w:lvl>
    <w:lvl w:ilvl="6" w:tplc="540A000F" w:tentative="1">
      <w:start w:val="1"/>
      <w:numFmt w:val="decimal"/>
      <w:lvlText w:val="%7."/>
      <w:lvlJc w:val="left"/>
      <w:pPr>
        <w:ind w:left="4964" w:hanging="360"/>
      </w:pPr>
    </w:lvl>
    <w:lvl w:ilvl="7" w:tplc="540A0019" w:tentative="1">
      <w:start w:val="1"/>
      <w:numFmt w:val="lowerLetter"/>
      <w:lvlText w:val="%8."/>
      <w:lvlJc w:val="left"/>
      <w:pPr>
        <w:ind w:left="5684" w:hanging="360"/>
      </w:pPr>
    </w:lvl>
    <w:lvl w:ilvl="8" w:tplc="540A001B" w:tentative="1">
      <w:start w:val="1"/>
      <w:numFmt w:val="lowerRoman"/>
      <w:lvlText w:val="%9."/>
      <w:lvlJc w:val="right"/>
      <w:pPr>
        <w:ind w:left="6404" w:hanging="180"/>
      </w:pPr>
    </w:lvl>
  </w:abstractNum>
  <w:abstractNum w:abstractNumId="3" w15:restartNumberingAfterBreak="0">
    <w:nsid w:val="32645DE3"/>
    <w:multiLevelType w:val="hybridMultilevel"/>
    <w:tmpl w:val="938CC4E2"/>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39D269F9"/>
    <w:multiLevelType w:val="hybridMultilevel"/>
    <w:tmpl w:val="42D2D7BA"/>
    <w:lvl w:ilvl="0" w:tplc="22B0213C">
      <w:start w:val="1"/>
      <w:numFmt w:val="lowerLetter"/>
      <w:lvlText w:val="%1)"/>
      <w:lvlJc w:val="left"/>
      <w:pPr>
        <w:ind w:left="644" w:hanging="360"/>
      </w:pPr>
      <w:rPr>
        <w:rFonts w:hint="default"/>
      </w:rPr>
    </w:lvl>
    <w:lvl w:ilvl="1" w:tplc="540A0019" w:tentative="1">
      <w:start w:val="1"/>
      <w:numFmt w:val="lowerLetter"/>
      <w:lvlText w:val="%2."/>
      <w:lvlJc w:val="left"/>
      <w:pPr>
        <w:ind w:left="1364" w:hanging="360"/>
      </w:pPr>
    </w:lvl>
    <w:lvl w:ilvl="2" w:tplc="540A001B" w:tentative="1">
      <w:start w:val="1"/>
      <w:numFmt w:val="lowerRoman"/>
      <w:lvlText w:val="%3."/>
      <w:lvlJc w:val="right"/>
      <w:pPr>
        <w:ind w:left="2084" w:hanging="180"/>
      </w:pPr>
    </w:lvl>
    <w:lvl w:ilvl="3" w:tplc="540A000F" w:tentative="1">
      <w:start w:val="1"/>
      <w:numFmt w:val="decimal"/>
      <w:lvlText w:val="%4."/>
      <w:lvlJc w:val="left"/>
      <w:pPr>
        <w:ind w:left="2804" w:hanging="360"/>
      </w:pPr>
    </w:lvl>
    <w:lvl w:ilvl="4" w:tplc="540A0019" w:tentative="1">
      <w:start w:val="1"/>
      <w:numFmt w:val="lowerLetter"/>
      <w:lvlText w:val="%5."/>
      <w:lvlJc w:val="left"/>
      <w:pPr>
        <w:ind w:left="3524" w:hanging="360"/>
      </w:pPr>
    </w:lvl>
    <w:lvl w:ilvl="5" w:tplc="540A001B" w:tentative="1">
      <w:start w:val="1"/>
      <w:numFmt w:val="lowerRoman"/>
      <w:lvlText w:val="%6."/>
      <w:lvlJc w:val="right"/>
      <w:pPr>
        <w:ind w:left="4244" w:hanging="180"/>
      </w:pPr>
    </w:lvl>
    <w:lvl w:ilvl="6" w:tplc="540A000F" w:tentative="1">
      <w:start w:val="1"/>
      <w:numFmt w:val="decimal"/>
      <w:lvlText w:val="%7."/>
      <w:lvlJc w:val="left"/>
      <w:pPr>
        <w:ind w:left="4964" w:hanging="360"/>
      </w:pPr>
    </w:lvl>
    <w:lvl w:ilvl="7" w:tplc="540A0019" w:tentative="1">
      <w:start w:val="1"/>
      <w:numFmt w:val="lowerLetter"/>
      <w:lvlText w:val="%8."/>
      <w:lvlJc w:val="left"/>
      <w:pPr>
        <w:ind w:left="5684" w:hanging="360"/>
      </w:pPr>
    </w:lvl>
    <w:lvl w:ilvl="8" w:tplc="540A001B" w:tentative="1">
      <w:start w:val="1"/>
      <w:numFmt w:val="lowerRoman"/>
      <w:lvlText w:val="%9."/>
      <w:lvlJc w:val="right"/>
      <w:pPr>
        <w:ind w:left="6404" w:hanging="180"/>
      </w:pPr>
    </w:lvl>
  </w:abstractNum>
  <w:abstractNum w:abstractNumId="5" w15:restartNumberingAfterBreak="0">
    <w:nsid w:val="6A092788"/>
    <w:multiLevelType w:val="hybridMultilevel"/>
    <w:tmpl w:val="374EF376"/>
    <w:lvl w:ilvl="0" w:tplc="63A8AA50">
      <w:numFmt w:val="bullet"/>
      <w:lvlText w:val="-"/>
      <w:lvlJc w:val="left"/>
      <w:pPr>
        <w:ind w:left="644" w:hanging="360"/>
      </w:pPr>
      <w:rPr>
        <w:rFonts w:ascii="Garamond" w:eastAsiaTheme="minorHAnsi" w:hAnsi="Garamond" w:cstheme="minorBidi" w:hint="default"/>
      </w:rPr>
    </w:lvl>
    <w:lvl w:ilvl="1" w:tplc="540A0003" w:tentative="1">
      <w:start w:val="1"/>
      <w:numFmt w:val="bullet"/>
      <w:lvlText w:val="o"/>
      <w:lvlJc w:val="left"/>
      <w:pPr>
        <w:ind w:left="1364" w:hanging="360"/>
      </w:pPr>
      <w:rPr>
        <w:rFonts w:ascii="Courier New" w:hAnsi="Courier New" w:cs="Courier New" w:hint="default"/>
      </w:rPr>
    </w:lvl>
    <w:lvl w:ilvl="2" w:tplc="540A0005" w:tentative="1">
      <w:start w:val="1"/>
      <w:numFmt w:val="bullet"/>
      <w:lvlText w:val=""/>
      <w:lvlJc w:val="left"/>
      <w:pPr>
        <w:ind w:left="2084" w:hanging="360"/>
      </w:pPr>
      <w:rPr>
        <w:rFonts w:ascii="Wingdings" w:hAnsi="Wingdings" w:hint="default"/>
      </w:rPr>
    </w:lvl>
    <w:lvl w:ilvl="3" w:tplc="540A0001" w:tentative="1">
      <w:start w:val="1"/>
      <w:numFmt w:val="bullet"/>
      <w:lvlText w:val=""/>
      <w:lvlJc w:val="left"/>
      <w:pPr>
        <w:ind w:left="2804" w:hanging="360"/>
      </w:pPr>
      <w:rPr>
        <w:rFonts w:ascii="Symbol" w:hAnsi="Symbol" w:hint="default"/>
      </w:rPr>
    </w:lvl>
    <w:lvl w:ilvl="4" w:tplc="540A0003" w:tentative="1">
      <w:start w:val="1"/>
      <w:numFmt w:val="bullet"/>
      <w:lvlText w:val="o"/>
      <w:lvlJc w:val="left"/>
      <w:pPr>
        <w:ind w:left="3524" w:hanging="360"/>
      </w:pPr>
      <w:rPr>
        <w:rFonts w:ascii="Courier New" w:hAnsi="Courier New" w:cs="Courier New" w:hint="default"/>
      </w:rPr>
    </w:lvl>
    <w:lvl w:ilvl="5" w:tplc="540A0005" w:tentative="1">
      <w:start w:val="1"/>
      <w:numFmt w:val="bullet"/>
      <w:lvlText w:val=""/>
      <w:lvlJc w:val="left"/>
      <w:pPr>
        <w:ind w:left="4244" w:hanging="360"/>
      </w:pPr>
      <w:rPr>
        <w:rFonts w:ascii="Wingdings" w:hAnsi="Wingdings" w:hint="default"/>
      </w:rPr>
    </w:lvl>
    <w:lvl w:ilvl="6" w:tplc="540A0001" w:tentative="1">
      <w:start w:val="1"/>
      <w:numFmt w:val="bullet"/>
      <w:lvlText w:val=""/>
      <w:lvlJc w:val="left"/>
      <w:pPr>
        <w:ind w:left="4964" w:hanging="360"/>
      </w:pPr>
      <w:rPr>
        <w:rFonts w:ascii="Symbol" w:hAnsi="Symbol" w:hint="default"/>
      </w:rPr>
    </w:lvl>
    <w:lvl w:ilvl="7" w:tplc="540A0003" w:tentative="1">
      <w:start w:val="1"/>
      <w:numFmt w:val="bullet"/>
      <w:lvlText w:val="o"/>
      <w:lvlJc w:val="left"/>
      <w:pPr>
        <w:ind w:left="5684" w:hanging="360"/>
      </w:pPr>
      <w:rPr>
        <w:rFonts w:ascii="Courier New" w:hAnsi="Courier New" w:cs="Courier New" w:hint="default"/>
      </w:rPr>
    </w:lvl>
    <w:lvl w:ilvl="8" w:tplc="540A0005" w:tentative="1">
      <w:start w:val="1"/>
      <w:numFmt w:val="bullet"/>
      <w:lvlText w:val=""/>
      <w:lvlJc w:val="left"/>
      <w:pPr>
        <w:ind w:left="6404" w:hanging="360"/>
      </w:pPr>
      <w:rPr>
        <w:rFonts w:ascii="Wingdings" w:hAnsi="Wingdings" w:hint="default"/>
      </w:rPr>
    </w:lvl>
  </w:abstractNum>
  <w:abstractNum w:abstractNumId="6" w15:restartNumberingAfterBreak="0">
    <w:nsid w:val="6CA11887"/>
    <w:multiLevelType w:val="multilevel"/>
    <w:tmpl w:val="89A8756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2DB18EC"/>
    <w:multiLevelType w:val="hybridMultilevel"/>
    <w:tmpl w:val="200E0C26"/>
    <w:lvl w:ilvl="0" w:tplc="65CE06AA">
      <w:start w:val="1"/>
      <w:numFmt w:val="lowerLetter"/>
      <w:lvlText w:val="(%1)"/>
      <w:lvlJc w:val="left"/>
      <w:pPr>
        <w:ind w:left="644" w:hanging="360"/>
      </w:pPr>
      <w:rPr>
        <w:rFonts w:hint="default"/>
      </w:rPr>
    </w:lvl>
    <w:lvl w:ilvl="1" w:tplc="540A0019" w:tentative="1">
      <w:start w:val="1"/>
      <w:numFmt w:val="lowerLetter"/>
      <w:lvlText w:val="%2."/>
      <w:lvlJc w:val="left"/>
      <w:pPr>
        <w:ind w:left="1364" w:hanging="360"/>
      </w:pPr>
    </w:lvl>
    <w:lvl w:ilvl="2" w:tplc="540A001B" w:tentative="1">
      <w:start w:val="1"/>
      <w:numFmt w:val="lowerRoman"/>
      <w:lvlText w:val="%3."/>
      <w:lvlJc w:val="right"/>
      <w:pPr>
        <w:ind w:left="2084" w:hanging="180"/>
      </w:pPr>
    </w:lvl>
    <w:lvl w:ilvl="3" w:tplc="540A000F" w:tentative="1">
      <w:start w:val="1"/>
      <w:numFmt w:val="decimal"/>
      <w:lvlText w:val="%4."/>
      <w:lvlJc w:val="left"/>
      <w:pPr>
        <w:ind w:left="2804" w:hanging="360"/>
      </w:pPr>
    </w:lvl>
    <w:lvl w:ilvl="4" w:tplc="540A0019" w:tentative="1">
      <w:start w:val="1"/>
      <w:numFmt w:val="lowerLetter"/>
      <w:lvlText w:val="%5."/>
      <w:lvlJc w:val="left"/>
      <w:pPr>
        <w:ind w:left="3524" w:hanging="360"/>
      </w:pPr>
    </w:lvl>
    <w:lvl w:ilvl="5" w:tplc="540A001B" w:tentative="1">
      <w:start w:val="1"/>
      <w:numFmt w:val="lowerRoman"/>
      <w:lvlText w:val="%6."/>
      <w:lvlJc w:val="right"/>
      <w:pPr>
        <w:ind w:left="4244" w:hanging="180"/>
      </w:pPr>
    </w:lvl>
    <w:lvl w:ilvl="6" w:tplc="540A000F" w:tentative="1">
      <w:start w:val="1"/>
      <w:numFmt w:val="decimal"/>
      <w:lvlText w:val="%7."/>
      <w:lvlJc w:val="left"/>
      <w:pPr>
        <w:ind w:left="4964" w:hanging="360"/>
      </w:pPr>
    </w:lvl>
    <w:lvl w:ilvl="7" w:tplc="540A0019" w:tentative="1">
      <w:start w:val="1"/>
      <w:numFmt w:val="lowerLetter"/>
      <w:lvlText w:val="%8."/>
      <w:lvlJc w:val="left"/>
      <w:pPr>
        <w:ind w:left="5684" w:hanging="360"/>
      </w:pPr>
    </w:lvl>
    <w:lvl w:ilvl="8" w:tplc="540A001B" w:tentative="1">
      <w:start w:val="1"/>
      <w:numFmt w:val="lowerRoman"/>
      <w:lvlText w:val="%9."/>
      <w:lvlJc w:val="right"/>
      <w:pPr>
        <w:ind w:left="6404" w:hanging="180"/>
      </w:pPr>
    </w:lvl>
  </w:abstractNum>
  <w:num w:numId="1">
    <w:abstractNumId w:val="6"/>
  </w:num>
  <w:num w:numId="2">
    <w:abstractNumId w:val="7"/>
  </w:num>
  <w:num w:numId="3">
    <w:abstractNumId w:val="0"/>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34"/>
    <w:rsid w:val="00015967"/>
    <w:rsid w:val="00026A06"/>
    <w:rsid w:val="00037C50"/>
    <w:rsid w:val="000451A6"/>
    <w:rsid w:val="000521AF"/>
    <w:rsid w:val="00054BBB"/>
    <w:rsid w:val="00065C0C"/>
    <w:rsid w:val="000678C8"/>
    <w:rsid w:val="0007030B"/>
    <w:rsid w:val="00071F39"/>
    <w:rsid w:val="00073AC3"/>
    <w:rsid w:val="000755A6"/>
    <w:rsid w:val="00076477"/>
    <w:rsid w:val="000A2B88"/>
    <w:rsid w:val="000B5814"/>
    <w:rsid w:val="000C65C4"/>
    <w:rsid w:val="000C69CB"/>
    <w:rsid w:val="000D4494"/>
    <w:rsid w:val="000D4682"/>
    <w:rsid w:val="000D66DA"/>
    <w:rsid w:val="000D6747"/>
    <w:rsid w:val="000E12DC"/>
    <w:rsid w:val="000E2606"/>
    <w:rsid w:val="000F1CBD"/>
    <w:rsid w:val="000F42C9"/>
    <w:rsid w:val="000F5DDA"/>
    <w:rsid w:val="0010209A"/>
    <w:rsid w:val="00107D57"/>
    <w:rsid w:val="00112FE1"/>
    <w:rsid w:val="00116ACA"/>
    <w:rsid w:val="00124781"/>
    <w:rsid w:val="001278F7"/>
    <w:rsid w:val="00142CDB"/>
    <w:rsid w:val="00144374"/>
    <w:rsid w:val="001549D5"/>
    <w:rsid w:val="001631A3"/>
    <w:rsid w:val="001645FD"/>
    <w:rsid w:val="00170862"/>
    <w:rsid w:val="00181682"/>
    <w:rsid w:val="00191290"/>
    <w:rsid w:val="00191503"/>
    <w:rsid w:val="00191D48"/>
    <w:rsid w:val="00193088"/>
    <w:rsid w:val="00194554"/>
    <w:rsid w:val="001B06E8"/>
    <w:rsid w:val="001C07B7"/>
    <w:rsid w:val="001C0E7F"/>
    <w:rsid w:val="001C36D2"/>
    <w:rsid w:val="001D4213"/>
    <w:rsid w:val="001F5E9D"/>
    <w:rsid w:val="00220087"/>
    <w:rsid w:val="0022728B"/>
    <w:rsid w:val="00227C5F"/>
    <w:rsid w:val="0024255C"/>
    <w:rsid w:val="002515EB"/>
    <w:rsid w:val="00255DD6"/>
    <w:rsid w:val="00256111"/>
    <w:rsid w:val="002741D3"/>
    <w:rsid w:val="002754A1"/>
    <w:rsid w:val="00285995"/>
    <w:rsid w:val="0028600D"/>
    <w:rsid w:val="002864E5"/>
    <w:rsid w:val="00286709"/>
    <w:rsid w:val="002915E4"/>
    <w:rsid w:val="00296EE4"/>
    <w:rsid w:val="002A2B85"/>
    <w:rsid w:val="002B4C93"/>
    <w:rsid w:val="002D61B3"/>
    <w:rsid w:val="002E1388"/>
    <w:rsid w:val="002E21A9"/>
    <w:rsid w:val="002F2480"/>
    <w:rsid w:val="002F3D6C"/>
    <w:rsid w:val="002F426C"/>
    <w:rsid w:val="003163C9"/>
    <w:rsid w:val="0032391A"/>
    <w:rsid w:val="0032405F"/>
    <w:rsid w:val="00327CE9"/>
    <w:rsid w:val="00330CF2"/>
    <w:rsid w:val="003322F5"/>
    <w:rsid w:val="00336F72"/>
    <w:rsid w:val="00365589"/>
    <w:rsid w:val="003672CE"/>
    <w:rsid w:val="003822A9"/>
    <w:rsid w:val="00382AFE"/>
    <w:rsid w:val="0039289F"/>
    <w:rsid w:val="00393C9B"/>
    <w:rsid w:val="003A1668"/>
    <w:rsid w:val="003A49B9"/>
    <w:rsid w:val="003C195D"/>
    <w:rsid w:val="003D037D"/>
    <w:rsid w:val="003D3EE1"/>
    <w:rsid w:val="003D6084"/>
    <w:rsid w:val="003E0599"/>
    <w:rsid w:val="003E0E6D"/>
    <w:rsid w:val="003E17E4"/>
    <w:rsid w:val="003E18C0"/>
    <w:rsid w:val="003E2552"/>
    <w:rsid w:val="003E355D"/>
    <w:rsid w:val="003E7F72"/>
    <w:rsid w:val="003F12E7"/>
    <w:rsid w:val="00403545"/>
    <w:rsid w:val="00416A2D"/>
    <w:rsid w:val="004217B2"/>
    <w:rsid w:val="00421DFC"/>
    <w:rsid w:val="00424F6B"/>
    <w:rsid w:val="00440713"/>
    <w:rsid w:val="004437B0"/>
    <w:rsid w:val="00447E74"/>
    <w:rsid w:val="0045650C"/>
    <w:rsid w:val="00464867"/>
    <w:rsid w:val="00470025"/>
    <w:rsid w:val="00471158"/>
    <w:rsid w:val="00473229"/>
    <w:rsid w:val="00475419"/>
    <w:rsid w:val="00477B69"/>
    <w:rsid w:val="00486DA9"/>
    <w:rsid w:val="00497476"/>
    <w:rsid w:val="004B3E07"/>
    <w:rsid w:val="004B5EC7"/>
    <w:rsid w:val="004C6A67"/>
    <w:rsid w:val="004E0B4C"/>
    <w:rsid w:val="004F2EA4"/>
    <w:rsid w:val="004F6507"/>
    <w:rsid w:val="0050648D"/>
    <w:rsid w:val="00511C3E"/>
    <w:rsid w:val="00534845"/>
    <w:rsid w:val="005500CC"/>
    <w:rsid w:val="00574470"/>
    <w:rsid w:val="0058203E"/>
    <w:rsid w:val="00583B8D"/>
    <w:rsid w:val="005847EA"/>
    <w:rsid w:val="00587C2D"/>
    <w:rsid w:val="005945D3"/>
    <w:rsid w:val="005947EE"/>
    <w:rsid w:val="005977E2"/>
    <w:rsid w:val="005A12EC"/>
    <w:rsid w:val="005A1F7C"/>
    <w:rsid w:val="005A2992"/>
    <w:rsid w:val="005B1B3E"/>
    <w:rsid w:val="005B3D02"/>
    <w:rsid w:val="005B3F53"/>
    <w:rsid w:val="005B4E4F"/>
    <w:rsid w:val="005B7823"/>
    <w:rsid w:val="005C3CA6"/>
    <w:rsid w:val="005C44EF"/>
    <w:rsid w:val="005E76D2"/>
    <w:rsid w:val="005F181B"/>
    <w:rsid w:val="005F56B2"/>
    <w:rsid w:val="00603F94"/>
    <w:rsid w:val="006057BE"/>
    <w:rsid w:val="0061208E"/>
    <w:rsid w:val="006220E2"/>
    <w:rsid w:val="00626C65"/>
    <w:rsid w:val="00634201"/>
    <w:rsid w:val="006451DD"/>
    <w:rsid w:val="006505D5"/>
    <w:rsid w:val="00652334"/>
    <w:rsid w:val="006545B0"/>
    <w:rsid w:val="00662EA5"/>
    <w:rsid w:val="00670154"/>
    <w:rsid w:val="00672687"/>
    <w:rsid w:val="0067713D"/>
    <w:rsid w:val="006776D4"/>
    <w:rsid w:val="0068478C"/>
    <w:rsid w:val="006929F0"/>
    <w:rsid w:val="006A7EC6"/>
    <w:rsid w:val="006C3090"/>
    <w:rsid w:val="006D6C10"/>
    <w:rsid w:val="006D6F73"/>
    <w:rsid w:val="006D7B2F"/>
    <w:rsid w:val="006E6A62"/>
    <w:rsid w:val="007033CF"/>
    <w:rsid w:val="00715747"/>
    <w:rsid w:val="00723536"/>
    <w:rsid w:val="0073664C"/>
    <w:rsid w:val="00736CB1"/>
    <w:rsid w:val="0073725F"/>
    <w:rsid w:val="00753EBC"/>
    <w:rsid w:val="00755B21"/>
    <w:rsid w:val="00763985"/>
    <w:rsid w:val="0076506A"/>
    <w:rsid w:val="007722F5"/>
    <w:rsid w:val="007746BD"/>
    <w:rsid w:val="00777CBF"/>
    <w:rsid w:val="00785D5D"/>
    <w:rsid w:val="0079094B"/>
    <w:rsid w:val="00791B17"/>
    <w:rsid w:val="007965AB"/>
    <w:rsid w:val="007A50D8"/>
    <w:rsid w:val="007A64BE"/>
    <w:rsid w:val="007A7205"/>
    <w:rsid w:val="007B1CC9"/>
    <w:rsid w:val="007D4A8B"/>
    <w:rsid w:val="007E1F88"/>
    <w:rsid w:val="007E244F"/>
    <w:rsid w:val="007F2218"/>
    <w:rsid w:val="007F3A7B"/>
    <w:rsid w:val="007F6D2C"/>
    <w:rsid w:val="00803961"/>
    <w:rsid w:val="008041A3"/>
    <w:rsid w:val="008132FC"/>
    <w:rsid w:val="00813CA9"/>
    <w:rsid w:val="008200A4"/>
    <w:rsid w:val="00822ACE"/>
    <w:rsid w:val="00825937"/>
    <w:rsid w:val="00826BEF"/>
    <w:rsid w:val="008306AE"/>
    <w:rsid w:val="00831332"/>
    <w:rsid w:val="00831619"/>
    <w:rsid w:val="00832468"/>
    <w:rsid w:val="00846B63"/>
    <w:rsid w:val="0086007A"/>
    <w:rsid w:val="008613B8"/>
    <w:rsid w:val="00862C53"/>
    <w:rsid w:val="008656A4"/>
    <w:rsid w:val="008662F8"/>
    <w:rsid w:val="00866CD1"/>
    <w:rsid w:val="00876B07"/>
    <w:rsid w:val="00887936"/>
    <w:rsid w:val="008902A1"/>
    <w:rsid w:val="0089405C"/>
    <w:rsid w:val="00895787"/>
    <w:rsid w:val="00895D9D"/>
    <w:rsid w:val="008A60A2"/>
    <w:rsid w:val="008E0B82"/>
    <w:rsid w:val="0090341A"/>
    <w:rsid w:val="009078BF"/>
    <w:rsid w:val="00914DCE"/>
    <w:rsid w:val="00920D95"/>
    <w:rsid w:val="00923F63"/>
    <w:rsid w:val="009247A3"/>
    <w:rsid w:val="00924D0C"/>
    <w:rsid w:val="00926354"/>
    <w:rsid w:val="00931778"/>
    <w:rsid w:val="0093226D"/>
    <w:rsid w:val="00935875"/>
    <w:rsid w:val="00943CEE"/>
    <w:rsid w:val="00947D45"/>
    <w:rsid w:val="00976FA4"/>
    <w:rsid w:val="00981FA8"/>
    <w:rsid w:val="009829BB"/>
    <w:rsid w:val="0098629B"/>
    <w:rsid w:val="00997DE1"/>
    <w:rsid w:val="009B203C"/>
    <w:rsid w:val="009B46EF"/>
    <w:rsid w:val="009C17B9"/>
    <w:rsid w:val="009C2CEF"/>
    <w:rsid w:val="009D5C64"/>
    <w:rsid w:val="009E42A8"/>
    <w:rsid w:val="009E6EF1"/>
    <w:rsid w:val="009F3637"/>
    <w:rsid w:val="00A142D8"/>
    <w:rsid w:val="00A16A60"/>
    <w:rsid w:val="00A21287"/>
    <w:rsid w:val="00A2166E"/>
    <w:rsid w:val="00A247B6"/>
    <w:rsid w:val="00A434B2"/>
    <w:rsid w:val="00A4773C"/>
    <w:rsid w:val="00A636DD"/>
    <w:rsid w:val="00A73FA1"/>
    <w:rsid w:val="00A938C6"/>
    <w:rsid w:val="00A94535"/>
    <w:rsid w:val="00AA6745"/>
    <w:rsid w:val="00AB5054"/>
    <w:rsid w:val="00AB5072"/>
    <w:rsid w:val="00AC6349"/>
    <w:rsid w:val="00AD2E7C"/>
    <w:rsid w:val="00AD34D2"/>
    <w:rsid w:val="00AE640A"/>
    <w:rsid w:val="00AE7CC3"/>
    <w:rsid w:val="00AF114D"/>
    <w:rsid w:val="00AF3316"/>
    <w:rsid w:val="00AF632E"/>
    <w:rsid w:val="00B03231"/>
    <w:rsid w:val="00B0369D"/>
    <w:rsid w:val="00B03A39"/>
    <w:rsid w:val="00B106C1"/>
    <w:rsid w:val="00B12D0D"/>
    <w:rsid w:val="00B172B5"/>
    <w:rsid w:val="00B17A0A"/>
    <w:rsid w:val="00B36C7D"/>
    <w:rsid w:val="00B41F41"/>
    <w:rsid w:val="00B52717"/>
    <w:rsid w:val="00B5369F"/>
    <w:rsid w:val="00B634C3"/>
    <w:rsid w:val="00B64D12"/>
    <w:rsid w:val="00B71714"/>
    <w:rsid w:val="00B80F64"/>
    <w:rsid w:val="00BA373F"/>
    <w:rsid w:val="00BA65E8"/>
    <w:rsid w:val="00BA73E2"/>
    <w:rsid w:val="00BB0CAD"/>
    <w:rsid w:val="00BB1611"/>
    <w:rsid w:val="00BB2F7A"/>
    <w:rsid w:val="00BB7C31"/>
    <w:rsid w:val="00BC491B"/>
    <w:rsid w:val="00BD12A5"/>
    <w:rsid w:val="00BE0636"/>
    <w:rsid w:val="00BF5B1E"/>
    <w:rsid w:val="00BF6884"/>
    <w:rsid w:val="00C07D64"/>
    <w:rsid w:val="00C17989"/>
    <w:rsid w:val="00C2099E"/>
    <w:rsid w:val="00C20A4A"/>
    <w:rsid w:val="00C41A94"/>
    <w:rsid w:val="00C45B31"/>
    <w:rsid w:val="00C46ED0"/>
    <w:rsid w:val="00C470FB"/>
    <w:rsid w:val="00C47875"/>
    <w:rsid w:val="00C53250"/>
    <w:rsid w:val="00C62FD3"/>
    <w:rsid w:val="00C6318B"/>
    <w:rsid w:val="00C64005"/>
    <w:rsid w:val="00C66166"/>
    <w:rsid w:val="00C66423"/>
    <w:rsid w:val="00C706ED"/>
    <w:rsid w:val="00C73E57"/>
    <w:rsid w:val="00C876E0"/>
    <w:rsid w:val="00C87934"/>
    <w:rsid w:val="00C9516A"/>
    <w:rsid w:val="00C96151"/>
    <w:rsid w:val="00CC4773"/>
    <w:rsid w:val="00CC5D88"/>
    <w:rsid w:val="00CD4EA3"/>
    <w:rsid w:val="00CD7A16"/>
    <w:rsid w:val="00CE08F2"/>
    <w:rsid w:val="00CE6EDF"/>
    <w:rsid w:val="00CF03BF"/>
    <w:rsid w:val="00CF2297"/>
    <w:rsid w:val="00D0233F"/>
    <w:rsid w:val="00D023D7"/>
    <w:rsid w:val="00D04F0B"/>
    <w:rsid w:val="00D12B51"/>
    <w:rsid w:val="00D2253B"/>
    <w:rsid w:val="00D232C7"/>
    <w:rsid w:val="00D36368"/>
    <w:rsid w:val="00D37273"/>
    <w:rsid w:val="00D378F7"/>
    <w:rsid w:val="00D423F9"/>
    <w:rsid w:val="00D47949"/>
    <w:rsid w:val="00D65ED3"/>
    <w:rsid w:val="00D720B1"/>
    <w:rsid w:val="00D80268"/>
    <w:rsid w:val="00D80C6D"/>
    <w:rsid w:val="00D832EE"/>
    <w:rsid w:val="00D83987"/>
    <w:rsid w:val="00D90314"/>
    <w:rsid w:val="00DA241A"/>
    <w:rsid w:val="00DB23EE"/>
    <w:rsid w:val="00DB4DD5"/>
    <w:rsid w:val="00DD0EB8"/>
    <w:rsid w:val="00DD2F81"/>
    <w:rsid w:val="00DD3182"/>
    <w:rsid w:val="00DD68FA"/>
    <w:rsid w:val="00E0474D"/>
    <w:rsid w:val="00E11C2F"/>
    <w:rsid w:val="00E123DD"/>
    <w:rsid w:val="00E13009"/>
    <w:rsid w:val="00E13A4B"/>
    <w:rsid w:val="00E13D26"/>
    <w:rsid w:val="00E23E63"/>
    <w:rsid w:val="00E56C1B"/>
    <w:rsid w:val="00E572D2"/>
    <w:rsid w:val="00E6174C"/>
    <w:rsid w:val="00E678F6"/>
    <w:rsid w:val="00E82B4A"/>
    <w:rsid w:val="00E82E91"/>
    <w:rsid w:val="00E836B9"/>
    <w:rsid w:val="00E90F6F"/>
    <w:rsid w:val="00E912CC"/>
    <w:rsid w:val="00E95356"/>
    <w:rsid w:val="00EA5542"/>
    <w:rsid w:val="00EA6F65"/>
    <w:rsid w:val="00EC037A"/>
    <w:rsid w:val="00ED13A8"/>
    <w:rsid w:val="00ED3547"/>
    <w:rsid w:val="00ED5346"/>
    <w:rsid w:val="00ED5806"/>
    <w:rsid w:val="00EE06F9"/>
    <w:rsid w:val="00EE3D7B"/>
    <w:rsid w:val="00EE59B2"/>
    <w:rsid w:val="00F02674"/>
    <w:rsid w:val="00F05145"/>
    <w:rsid w:val="00F05A31"/>
    <w:rsid w:val="00F1394F"/>
    <w:rsid w:val="00F14AB7"/>
    <w:rsid w:val="00F16E9B"/>
    <w:rsid w:val="00F275FA"/>
    <w:rsid w:val="00F35D77"/>
    <w:rsid w:val="00F35F0A"/>
    <w:rsid w:val="00F429B1"/>
    <w:rsid w:val="00F46DE2"/>
    <w:rsid w:val="00F52155"/>
    <w:rsid w:val="00F70793"/>
    <w:rsid w:val="00F72BB0"/>
    <w:rsid w:val="00F77E9A"/>
    <w:rsid w:val="00F906A5"/>
    <w:rsid w:val="00F94294"/>
    <w:rsid w:val="00FC06F9"/>
    <w:rsid w:val="00FC4E2C"/>
    <w:rsid w:val="00FC4F2E"/>
    <w:rsid w:val="00FD0B1B"/>
    <w:rsid w:val="00FD1BBB"/>
    <w:rsid w:val="00FD1D53"/>
    <w:rsid w:val="00FD27C1"/>
    <w:rsid w:val="00FE0CE6"/>
    <w:rsid w:val="00FE195E"/>
    <w:rsid w:val="00FE25F6"/>
    <w:rsid w:val="00FE6C7E"/>
    <w:rsid w:val="00FF4BB6"/>
    <w:rsid w:val="00FF7D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17C0"/>
  <w15:docId w15:val="{71EC559D-7520-2E4A-A7F1-C84E8A7D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F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334"/>
    <w:pPr>
      <w:ind w:left="720"/>
      <w:contextualSpacing/>
    </w:pPr>
  </w:style>
  <w:style w:type="paragraph" w:styleId="FootnoteText">
    <w:name w:val="footnote text"/>
    <w:aliases w:val="Footnote Text Char Char Char Char Char,Footnote Text Char Char Char Char,Footnote Text Cha,Footnote reference,FA Fu,Footnote Text Char Char Char,FA Fußnotentext,FA Fu?notentext,Footnote Text Char Char,Ca,C,FA Fu Car Car,FA Fuﬂnotentext,f1"/>
    <w:basedOn w:val="Normal"/>
    <w:link w:val="FootnoteTextChar"/>
    <w:unhideWhenUsed/>
    <w:qFormat/>
    <w:rsid w:val="00A21287"/>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Text Cha Char,Footnote reference Char,FA Fu Char,Footnote Text Char Char Char Char1,FA Fußnotentext Char,FA Fu?notentext Char,Ca Char,C Char"/>
    <w:basedOn w:val="DefaultParagraphFont"/>
    <w:link w:val="FootnoteText"/>
    <w:uiPriority w:val="99"/>
    <w:rsid w:val="00A21287"/>
    <w:rPr>
      <w:sz w:val="20"/>
      <w:szCs w:val="20"/>
    </w:rPr>
  </w:style>
  <w:style w:type="character" w:styleId="FootnoteReference">
    <w:name w:val="footnote reference"/>
    <w:aliases w:val="Texto de nota al pie,Footnotes refss,Appel note de bas de page,Footnote number,referencia nota al pie,BVI fnr,f,4_G,16 Point,Superscript 6 Point,Texto nota al pie,Footnote Reference Char3,Footnote Reference Char1 Char,Ref. de nota al"/>
    <w:basedOn w:val="DefaultParagraphFont"/>
    <w:unhideWhenUsed/>
    <w:qFormat/>
    <w:rsid w:val="00A21287"/>
    <w:rPr>
      <w:vertAlign w:val="superscript"/>
    </w:rPr>
  </w:style>
  <w:style w:type="paragraph" w:styleId="EndnoteText">
    <w:name w:val="endnote text"/>
    <w:basedOn w:val="Normal"/>
    <w:link w:val="EndnoteTextChar"/>
    <w:uiPriority w:val="99"/>
    <w:semiHidden/>
    <w:unhideWhenUsed/>
    <w:rsid w:val="00421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17B2"/>
    <w:rPr>
      <w:sz w:val="20"/>
      <w:szCs w:val="20"/>
    </w:rPr>
  </w:style>
  <w:style w:type="character" w:styleId="EndnoteReference">
    <w:name w:val="endnote reference"/>
    <w:basedOn w:val="DefaultParagraphFont"/>
    <w:uiPriority w:val="99"/>
    <w:semiHidden/>
    <w:unhideWhenUsed/>
    <w:rsid w:val="004217B2"/>
    <w:rPr>
      <w:vertAlign w:val="superscript"/>
    </w:rPr>
  </w:style>
  <w:style w:type="paragraph" w:styleId="Header">
    <w:name w:val="header"/>
    <w:basedOn w:val="Normal"/>
    <w:link w:val="HeaderChar"/>
    <w:uiPriority w:val="99"/>
    <w:unhideWhenUsed/>
    <w:rsid w:val="00382AFE"/>
    <w:pPr>
      <w:tabs>
        <w:tab w:val="center" w:pos="4419"/>
        <w:tab w:val="right" w:pos="8838"/>
      </w:tabs>
      <w:spacing w:after="0" w:line="240" w:lineRule="auto"/>
    </w:pPr>
  </w:style>
  <w:style w:type="character" w:customStyle="1" w:styleId="HeaderChar">
    <w:name w:val="Header Char"/>
    <w:basedOn w:val="DefaultParagraphFont"/>
    <w:link w:val="Header"/>
    <w:uiPriority w:val="99"/>
    <w:rsid w:val="00382AFE"/>
  </w:style>
  <w:style w:type="paragraph" w:styleId="Footer">
    <w:name w:val="footer"/>
    <w:basedOn w:val="Normal"/>
    <w:link w:val="FooterChar"/>
    <w:uiPriority w:val="99"/>
    <w:unhideWhenUsed/>
    <w:rsid w:val="00382AFE"/>
    <w:pPr>
      <w:tabs>
        <w:tab w:val="center" w:pos="4419"/>
        <w:tab w:val="right" w:pos="8838"/>
      </w:tabs>
      <w:spacing w:after="0" w:line="240" w:lineRule="auto"/>
    </w:pPr>
  </w:style>
  <w:style w:type="character" w:customStyle="1" w:styleId="FooterChar">
    <w:name w:val="Footer Char"/>
    <w:basedOn w:val="DefaultParagraphFont"/>
    <w:link w:val="Footer"/>
    <w:uiPriority w:val="99"/>
    <w:rsid w:val="00382AFE"/>
  </w:style>
  <w:style w:type="character" w:styleId="Hyperlink">
    <w:name w:val="Hyperlink"/>
    <w:basedOn w:val="DefaultParagraphFont"/>
    <w:uiPriority w:val="99"/>
    <w:unhideWhenUsed/>
    <w:rsid w:val="007A50D8"/>
    <w:rPr>
      <w:color w:val="0563C1" w:themeColor="hyperlink"/>
      <w:u w:val="single"/>
    </w:rPr>
  </w:style>
  <w:style w:type="character" w:styleId="CommentReference">
    <w:name w:val="annotation reference"/>
    <w:basedOn w:val="DefaultParagraphFont"/>
    <w:uiPriority w:val="99"/>
    <w:semiHidden/>
    <w:unhideWhenUsed/>
    <w:rsid w:val="004E0B4C"/>
    <w:rPr>
      <w:sz w:val="18"/>
      <w:szCs w:val="18"/>
    </w:rPr>
  </w:style>
  <w:style w:type="paragraph" w:styleId="CommentText">
    <w:name w:val="annotation text"/>
    <w:basedOn w:val="Normal"/>
    <w:link w:val="CommentTextChar"/>
    <w:uiPriority w:val="99"/>
    <w:semiHidden/>
    <w:unhideWhenUsed/>
    <w:rsid w:val="004E0B4C"/>
    <w:pPr>
      <w:spacing w:line="240" w:lineRule="auto"/>
    </w:pPr>
    <w:rPr>
      <w:sz w:val="24"/>
      <w:szCs w:val="24"/>
    </w:rPr>
  </w:style>
  <w:style w:type="character" w:customStyle="1" w:styleId="CommentTextChar">
    <w:name w:val="Comment Text Char"/>
    <w:basedOn w:val="DefaultParagraphFont"/>
    <w:link w:val="CommentText"/>
    <w:uiPriority w:val="99"/>
    <w:semiHidden/>
    <w:rsid w:val="004E0B4C"/>
    <w:rPr>
      <w:sz w:val="24"/>
      <w:szCs w:val="24"/>
    </w:rPr>
  </w:style>
  <w:style w:type="paragraph" w:styleId="CommentSubject">
    <w:name w:val="annotation subject"/>
    <w:basedOn w:val="CommentText"/>
    <w:next w:val="CommentText"/>
    <w:link w:val="CommentSubjectChar"/>
    <w:uiPriority w:val="99"/>
    <w:semiHidden/>
    <w:unhideWhenUsed/>
    <w:rsid w:val="004E0B4C"/>
    <w:rPr>
      <w:b/>
      <w:bCs/>
      <w:sz w:val="20"/>
      <w:szCs w:val="20"/>
    </w:rPr>
  </w:style>
  <w:style w:type="character" w:customStyle="1" w:styleId="CommentSubjectChar">
    <w:name w:val="Comment Subject Char"/>
    <w:basedOn w:val="CommentTextChar"/>
    <w:link w:val="CommentSubject"/>
    <w:uiPriority w:val="99"/>
    <w:semiHidden/>
    <w:rsid w:val="004E0B4C"/>
    <w:rPr>
      <w:b/>
      <w:bCs/>
      <w:sz w:val="20"/>
      <w:szCs w:val="20"/>
    </w:rPr>
  </w:style>
  <w:style w:type="paragraph" w:styleId="BalloonText">
    <w:name w:val="Balloon Text"/>
    <w:basedOn w:val="Normal"/>
    <w:link w:val="BalloonTextChar"/>
    <w:uiPriority w:val="99"/>
    <w:semiHidden/>
    <w:unhideWhenUsed/>
    <w:rsid w:val="004E0B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B4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572554">
      <w:bodyDiv w:val="1"/>
      <w:marLeft w:val="0"/>
      <w:marRight w:val="0"/>
      <w:marTop w:val="0"/>
      <w:marBottom w:val="0"/>
      <w:divBdr>
        <w:top w:val="none" w:sz="0" w:space="0" w:color="auto"/>
        <w:left w:val="none" w:sz="0" w:space="0" w:color="auto"/>
        <w:bottom w:val="none" w:sz="0" w:space="0" w:color="auto"/>
        <w:right w:val="none" w:sz="0" w:space="0" w:color="auto"/>
      </w:divBdr>
    </w:div>
    <w:div w:id="12744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lejandro.guevaraarroyo@ucr.ac.c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6DF92-B28B-4D48-B527-11DAE529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6330</Words>
  <Characters>36085</Characters>
  <Application>Microsoft Office Word</Application>
  <DocSecurity>0</DocSecurity>
  <Lines>300</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Arroyo</dc:creator>
  <cp:keywords/>
  <dc:description/>
  <cp:lastModifiedBy>Microsoft Office User</cp:lastModifiedBy>
  <cp:revision>2</cp:revision>
  <cp:lastPrinted>2018-02-21T18:14:00Z</cp:lastPrinted>
  <dcterms:created xsi:type="dcterms:W3CDTF">2018-12-27T22:05:00Z</dcterms:created>
  <dcterms:modified xsi:type="dcterms:W3CDTF">2018-12-27T22:05:00Z</dcterms:modified>
</cp:coreProperties>
</file>