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28149" w14:textId="1EF15D0D" w:rsidR="0002210E" w:rsidRPr="008840F6" w:rsidRDefault="00D87FCB" w:rsidP="00C167E1">
      <w:pPr>
        <w:spacing w:line="240" w:lineRule="auto"/>
        <w:jc w:val="center"/>
        <w:rPr>
          <w:rFonts w:ascii="Times New Roman" w:eastAsia="Times New Roman" w:hAnsi="Times New Roman" w:cs="Times New Roman"/>
        </w:rPr>
      </w:pPr>
      <w:r w:rsidRPr="008840F6">
        <w:rPr>
          <w:rFonts w:ascii="Times New Roman" w:eastAsia="Times New Roman" w:hAnsi="Times New Roman" w:cs="Times New Roman"/>
          <w:b/>
        </w:rPr>
        <w:t>Inhibición de la formación de β-hematina</w:t>
      </w:r>
      <w:r w:rsidR="00601A2A">
        <w:rPr>
          <w:rFonts w:ascii="Times New Roman" w:eastAsia="Times New Roman" w:hAnsi="Times New Roman" w:cs="Times New Roman"/>
          <w:b/>
        </w:rPr>
        <w:t xml:space="preserve"> de especies colombianas de </w:t>
      </w:r>
      <w:proofErr w:type="spellStart"/>
      <w:r w:rsidRPr="008840F6">
        <w:rPr>
          <w:rFonts w:ascii="Times New Roman" w:eastAsia="Times New Roman" w:hAnsi="Times New Roman" w:cs="Times New Roman"/>
          <w:i/>
        </w:rPr>
        <w:t>Piper</w:t>
      </w:r>
      <w:proofErr w:type="spellEnd"/>
      <w:r w:rsidR="00601A2A">
        <w:rPr>
          <w:rFonts w:ascii="Times New Roman" w:eastAsia="Times New Roman" w:hAnsi="Times New Roman" w:cs="Times New Roman"/>
          <w:i/>
        </w:rPr>
        <w:t xml:space="preserve"> </w:t>
      </w:r>
      <w:proofErr w:type="spellStart"/>
      <w:r w:rsidR="00601A2A" w:rsidRPr="00601A2A">
        <w:rPr>
          <w:rFonts w:ascii="Times New Roman" w:eastAsia="Times New Roman" w:hAnsi="Times New Roman" w:cs="Times New Roman"/>
        </w:rPr>
        <w:t>spp</w:t>
      </w:r>
      <w:proofErr w:type="spellEnd"/>
      <w:r w:rsidR="00601A2A">
        <w:rPr>
          <w:rFonts w:ascii="Times New Roman" w:eastAsia="Times New Roman" w:hAnsi="Times New Roman" w:cs="Times New Roman"/>
        </w:rPr>
        <w:t>.</w:t>
      </w:r>
      <w:r w:rsidRPr="00601A2A">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b/>
        </w:rPr>
        <w:t>y</w:t>
      </w:r>
      <w:proofErr w:type="gramEnd"/>
      <w:r w:rsidRPr="008840F6">
        <w:rPr>
          <w:rFonts w:ascii="Times New Roman" w:eastAsia="Times New Roman" w:hAnsi="Times New Roman" w:cs="Times New Roman"/>
          <w:b/>
        </w:rPr>
        <w:t xml:space="preserve"> </w:t>
      </w:r>
      <w:proofErr w:type="spellStart"/>
      <w:r w:rsidRPr="008840F6">
        <w:rPr>
          <w:rFonts w:ascii="Times New Roman" w:eastAsia="Times New Roman" w:hAnsi="Times New Roman" w:cs="Times New Roman"/>
          <w:i/>
        </w:rPr>
        <w:t>Calophyllum</w:t>
      </w:r>
      <w:proofErr w:type="spellEnd"/>
      <w:r w:rsidR="00601A2A">
        <w:rPr>
          <w:rFonts w:ascii="Times New Roman" w:eastAsia="Times New Roman" w:hAnsi="Times New Roman" w:cs="Times New Roman"/>
          <w:i/>
        </w:rPr>
        <w:t xml:space="preserve"> </w:t>
      </w:r>
      <w:proofErr w:type="spellStart"/>
      <w:r w:rsidR="00601A2A" w:rsidRPr="00601A2A">
        <w:rPr>
          <w:rFonts w:ascii="Times New Roman" w:eastAsia="Times New Roman" w:hAnsi="Times New Roman" w:cs="Times New Roman"/>
        </w:rPr>
        <w:t>spp</w:t>
      </w:r>
      <w:proofErr w:type="spellEnd"/>
      <w:r w:rsidR="00601A2A">
        <w:rPr>
          <w:rFonts w:ascii="Times New Roman" w:eastAsia="Times New Roman" w:hAnsi="Times New Roman" w:cs="Times New Roman"/>
        </w:rPr>
        <w:t>.</w:t>
      </w:r>
      <w:r w:rsidRPr="008840F6">
        <w:rPr>
          <w:rFonts w:ascii="Times New Roman" w:eastAsia="Times New Roman" w:hAnsi="Times New Roman" w:cs="Times New Roman"/>
        </w:rPr>
        <w:t xml:space="preserve"> </w:t>
      </w:r>
      <w:r w:rsidRPr="008840F6">
        <w:rPr>
          <w:rFonts w:ascii="Times New Roman" w:eastAsia="Times New Roman" w:hAnsi="Times New Roman" w:cs="Times New Roman"/>
          <w:b/>
        </w:rPr>
        <w:t xml:space="preserve">como potenciales agentes </w:t>
      </w:r>
      <w:proofErr w:type="spellStart"/>
      <w:r w:rsidRPr="008840F6">
        <w:rPr>
          <w:rFonts w:ascii="Times New Roman" w:eastAsia="Times New Roman" w:hAnsi="Times New Roman" w:cs="Times New Roman"/>
          <w:b/>
        </w:rPr>
        <w:t>antimaláricos</w:t>
      </w:r>
      <w:proofErr w:type="spellEnd"/>
    </w:p>
    <w:p w14:paraId="4ED67F7F" w14:textId="278E4AE8" w:rsidR="0002210E" w:rsidRPr="008840F6" w:rsidRDefault="00D87FCB" w:rsidP="00A63943">
      <w:pPr>
        <w:spacing w:line="240" w:lineRule="auto"/>
        <w:rPr>
          <w:rFonts w:ascii="Times New Roman" w:eastAsia="Times New Roman" w:hAnsi="Times New Roman" w:cs="Times New Roman"/>
          <w:vertAlign w:val="superscript"/>
        </w:rPr>
      </w:pPr>
      <w:r w:rsidRPr="008840F6">
        <w:rPr>
          <w:rFonts w:ascii="Times New Roman" w:eastAsia="Times New Roman" w:hAnsi="Times New Roman" w:cs="Times New Roman"/>
        </w:rPr>
        <w:t>Ana M. Mesa</w:t>
      </w:r>
      <w:r w:rsidRPr="008840F6">
        <w:rPr>
          <w:rFonts w:ascii="Times New Roman" w:eastAsia="Times New Roman" w:hAnsi="Times New Roman" w:cs="Times New Roman"/>
          <w:vertAlign w:val="superscript"/>
        </w:rPr>
        <w:t>1, 2</w:t>
      </w:r>
      <w:r w:rsidRPr="008840F6">
        <w:rPr>
          <w:rFonts w:ascii="Times New Roman" w:eastAsia="Times New Roman" w:hAnsi="Times New Roman" w:cs="Times New Roman"/>
        </w:rPr>
        <w:t>, Silvia Blair</w:t>
      </w:r>
      <w:r w:rsidRPr="008840F6">
        <w:rPr>
          <w:rFonts w:ascii="Times New Roman" w:eastAsia="Times New Roman" w:hAnsi="Times New Roman" w:cs="Times New Roman"/>
          <w:vertAlign w:val="superscript"/>
        </w:rPr>
        <w:t>1</w:t>
      </w:r>
      <w:r w:rsidRPr="008840F6">
        <w:rPr>
          <w:rFonts w:ascii="Times New Roman" w:eastAsia="Times New Roman" w:hAnsi="Times New Roman" w:cs="Times New Roman"/>
        </w:rPr>
        <w:t xml:space="preserve"> &amp; Carlos Peláez</w:t>
      </w:r>
      <w:r w:rsidR="001F5F8C" w:rsidRPr="008840F6">
        <w:rPr>
          <w:rFonts w:ascii="Times New Roman" w:eastAsia="Times New Roman" w:hAnsi="Times New Roman" w:cs="Times New Roman"/>
          <w:vertAlign w:val="superscript"/>
        </w:rPr>
        <w:t>*</w:t>
      </w:r>
      <w:r w:rsidRPr="008840F6">
        <w:rPr>
          <w:rFonts w:ascii="Times New Roman" w:eastAsia="Times New Roman" w:hAnsi="Times New Roman" w:cs="Times New Roman"/>
          <w:vertAlign w:val="superscript"/>
        </w:rPr>
        <w:t>2</w:t>
      </w:r>
    </w:p>
    <w:p w14:paraId="15E60AE6" w14:textId="12436252" w:rsidR="0002210E" w:rsidRPr="008840F6" w:rsidRDefault="00D87FCB" w:rsidP="00A63943">
      <w:pPr>
        <w:spacing w:line="240" w:lineRule="auto"/>
        <w:jc w:val="both"/>
        <w:rPr>
          <w:rFonts w:ascii="Times New Roman" w:eastAsia="Times New Roman" w:hAnsi="Times New Roman" w:cs="Times New Roman"/>
        </w:rPr>
      </w:pPr>
      <w:r w:rsidRPr="008840F6">
        <w:rPr>
          <w:rFonts w:ascii="Times New Roman" w:eastAsia="Times New Roman" w:hAnsi="Times New Roman" w:cs="Times New Roman"/>
        </w:rPr>
        <w:t>1. Grupo de Investigación Malaria. Sede de Investigación Universitaria (SIU). Carrera 62</w:t>
      </w:r>
      <w:r w:rsidR="00B1408F">
        <w:rPr>
          <w:rFonts w:ascii="Times New Roman" w:eastAsia="Times New Roman" w:hAnsi="Times New Roman" w:cs="Times New Roman"/>
        </w:rPr>
        <w:t xml:space="preserve"> 52-59. Torre 1. </w:t>
      </w:r>
      <w:proofErr w:type="spellStart"/>
      <w:r w:rsidR="00B1408F">
        <w:rPr>
          <w:rFonts w:ascii="Times New Roman" w:eastAsia="Times New Roman" w:hAnsi="Times New Roman" w:cs="Times New Roman"/>
        </w:rPr>
        <w:t>Lab</w:t>
      </w:r>
      <w:proofErr w:type="spellEnd"/>
      <w:r w:rsidR="00B1408F">
        <w:rPr>
          <w:rFonts w:ascii="Times New Roman" w:eastAsia="Times New Roman" w:hAnsi="Times New Roman" w:cs="Times New Roman"/>
        </w:rPr>
        <w:t xml:space="preserve">. 610 SIU. </w:t>
      </w:r>
      <w:r w:rsidRPr="008840F6">
        <w:rPr>
          <w:rFonts w:ascii="Times New Roman" w:eastAsia="Times New Roman" w:hAnsi="Times New Roman" w:cs="Times New Roman"/>
        </w:rPr>
        <w:t>Facultad de Ciencias Exactas y Naturales, Instituto de Biología, Universidad de Antioquia. A.A 1226. Medellín, Colombia;</w:t>
      </w:r>
      <w:r w:rsidRPr="008840F6">
        <w:t xml:space="preserve"> </w:t>
      </w:r>
      <w:r w:rsidR="008840F6" w:rsidRPr="008840F6">
        <w:rPr>
          <w:rFonts w:ascii="Times New Roman" w:eastAsia="Times New Roman" w:hAnsi="Times New Roman" w:cs="Times New Roman"/>
        </w:rPr>
        <w:t>amaria.mesa@udea.edu.co</w:t>
      </w:r>
      <w:r w:rsidR="008840F6">
        <w:rPr>
          <w:rFonts w:ascii="Times New Roman" w:eastAsia="Times New Roman" w:hAnsi="Times New Roman" w:cs="Times New Roman"/>
        </w:rPr>
        <w:t>,</w:t>
      </w:r>
      <w:r w:rsidR="008840F6" w:rsidRPr="008840F6">
        <w:rPr>
          <w:rFonts w:ascii="Times New Roman" w:eastAsia="Times New Roman" w:hAnsi="Times New Roman" w:cs="Times New Roman"/>
        </w:rPr>
        <w:t xml:space="preserve"> </w:t>
      </w:r>
      <w:r w:rsidRPr="008840F6">
        <w:rPr>
          <w:rFonts w:ascii="Times New Roman" w:eastAsia="Times New Roman" w:hAnsi="Times New Roman" w:cs="Times New Roman"/>
        </w:rPr>
        <w:t>silviablairt@gmail.com</w:t>
      </w:r>
    </w:p>
    <w:p w14:paraId="353CD247" w14:textId="77777777" w:rsidR="0002210E" w:rsidRDefault="00D87FCB" w:rsidP="00A63943">
      <w:pPr>
        <w:spacing w:line="240" w:lineRule="auto"/>
        <w:jc w:val="both"/>
        <w:rPr>
          <w:rFonts w:ascii="Times New Roman" w:eastAsia="Times New Roman" w:hAnsi="Times New Roman" w:cs="Times New Roman"/>
          <w:lang w:val="en-CA"/>
        </w:rPr>
      </w:pPr>
      <w:r w:rsidRPr="008840F6">
        <w:rPr>
          <w:rFonts w:ascii="Times New Roman" w:eastAsia="Times New Roman" w:hAnsi="Times New Roman" w:cs="Times New Roman"/>
        </w:rPr>
        <w:t xml:space="preserve">2. Grupo </w:t>
      </w:r>
      <w:r w:rsidR="008840F6">
        <w:rPr>
          <w:rFonts w:ascii="Times New Roman" w:eastAsia="Times New Roman" w:hAnsi="Times New Roman" w:cs="Times New Roman"/>
        </w:rPr>
        <w:t>Interdisciplinario de Estudios M</w:t>
      </w:r>
      <w:r w:rsidRPr="008840F6">
        <w:rPr>
          <w:rFonts w:ascii="Times New Roman" w:eastAsia="Times New Roman" w:hAnsi="Times New Roman" w:cs="Times New Roman"/>
        </w:rPr>
        <w:t xml:space="preserve">oleculares GIEM. Facultad de Ciencias Exactas y Naturales, Instituto de Química, Universidad de Antioquia. </w:t>
      </w:r>
      <w:r w:rsidRPr="008840F6">
        <w:rPr>
          <w:rFonts w:ascii="Times New Roman" w:eastAsia="Times New Roman" w:hAnsi="Times New Roman" w:cs="Times New Roman"/>
          <w:lang w:val="en-CA"/>
        </w:rPr>
        <w:t xml:space="preserve">A.A 1226. </w:t>
      </w:r>
      <w:proofErr w:type="spellStart"/>
      <w:r w:rsidRPr="008840F6">
        <w:rPr>
          <w:rFonts w:ascii="Times New Roman" w:eastAsia="Times New Roman" w:hAnsi="Times New Roman" w:cs="Times New Roman"/>
          <w:lang w:val="en-CA"/>
        </w:rPr>
        <w:t>Medellín</w:t>
      </w:r>
      <w:proofErr w:type="spellEnd"/>
      <w:r w:rsidRPr="008840F6">
        <w:rPr>
          <w:rFonts w:ascii="Times New Roman" w:eastAsia="Times New Roman" w:hAnsi="Times New Roman" w:cs="Times New Roman"/>
          <w:lang w:val="en-CA"/>
        </w:rPr>
        <w:t xml:space="preserve">, Colombia; carlos.pelaez@udea.edu.co </w:t>
      </w:r>
    </w:p>
    <w:p w14:paraId="18DC75DC" w14:textId="0CCFDEAF" w:rsidR="001F5F8C" w:rsidRPr="008840F6" w:rsidRDefault="001F5F8C" w:rsidP="00A63943">
      <w:pPr>
        <w:spacing w:line="240" w:lineRule="auto"/>
        <w:jc w:val="both"/>
        <w:rPr>
          <w:rFonts w:ascii="Times New Roman" w:eastAsia="Times New Roman" w:hAnsi="Times New Roman" w:cs="Times New Roman"/>
          <w:lang w:val="en-CA"/>
        </w:rPr>
      </w:pPr>
      <w:r w:rsidRPr="00B1408F">
        <w:rPr>
          <w:rFonts w:ascii="Times New Roman" w:eastAsia="Times New Roman" w:hAnsi="Times New Roman" w:cs="Times New Roman"/>
          <w:vertAlign w:val="superscript"/>
          <w:lang w:val="en-US"/>
        </w:rPr>
        <w:t>*</w:t>
      </w:r>
      <w:proofErr w:type="spellStart"/>
      <w:r>
        <w:rPr>
          <w:rFonts w:ascii="Times New Roman" w:eastAsia="Times New Roman" w:hAnsi="Times New Roman" w:cs="Times New Roman"/>
          <w:lang w:val="en-CA"/>
        </w:rPr>
        <w:t>Correspondencia</w:t>
      </w:r>
      <w:proofErr w:type="spellEnd"/>
    </w:p>
    <w:p w14:paraId="795BB486" w14:textId="4E2CBD3B" w:rsidR="0002210E" w:rsidRPr="008840F6" w:rsidRDefault="00D87FCB" w:rsidP="00A63943">
      <w:pPr>
        <w:spacing w:line="240" w:lineRule="auto"/>
        <w:jc w:val="both"/>
        <w:rPr>
          <w:rFonts w:ascii="Times New Roman" w:eastAsia="Times New Roman" w:hAnsi="Times New Roman" w:cs="Times New Roman"/>
          <w:lang w:val="en-CA"/>
        </w:rPr>
      </w:pPr>
      <w:r w:rsidRPr="008840F6">
        <w:rPr>
          <w:rFonts w:ascii="Times New Roman" w:eastAsia="Times New Roman" w:hAnsi="Times New Roman" w:cs="Times New Roman"/>
          <w:b/>
          <w:lang w:val="en-CA"/>
        </w:rPr>
        <w:t xml:space="preserve">Abstract: Inhibition of </w:t>
      </w:r>
      <w:r w:rsidRPr="008840F6">
        <w:rPr>
          <w:rFonts w:ascii="Times New Roman" w:eastAsia="Times New Roman" w:hAnsi="Times New Roman" w:cs="Times New Roman"/>
          <w:b/>
        </w:rPr>
        <w:t>β</w:t>
      </w:r>
      <w:r w:rsidR="00523F62" w:rsidRPr="008840F6">
        <w:rPr>
          <w:rFonts w:ascii="Times New Roman" w:eastAsia="Times New Roman" w:hAnsi="Times New Roman" w:cs="Times New Roman"/>
          <w:b/>
          <w:lang w:val="en-CA"/>
        </w:rPr>
        <w:t>-</w:t>
      </w:r>
      <w:proofErr w:type="spellStart"/>
      <w:r w:rsidR="00523F62" w:rsidRPr="008840F6">
        <w:rPr>
          <w:rFonts w:ascii="Times New Roman" w:eastAsia="Times New Roman" w:hAnsi="Times New Roman" w:cs="Times New Roman"/>
          <w:b/>
          <w:lang w:val="en-CA"/>
        </w:rPr>
        <w:t>hematin</w:t>
      </w:r>
      <w:proofErr w:type="spellEnd"/>
      <w:r w:rsidR="00523F62" w:rsidRPr="008840F6">
        <w:rPr>
          <w:rFonts w:ascii="Times New Roman" w:eastAsia="Times New Roman" w:hAnsi="Times New Roman" w:cs="Times New Roman"/>
          <w:b/>
          <w:lang w:val="en-CA"/>
        </w:rPr>
        <w:t xml:space="preserve"> formation of Colombian</w:t>
      </w:r>
      <w:r w:rsidRPr="008840F6">
        <w:rPr>
          <w:rFonts w:ascii="Times New Roman" w:eastAsia="Times New Roman" w:hAnsi="Times New Roman" w:cs="Times New Roman"/>
          <w:b/>
          <w:lang w:val="en-CA"/>
        </w:rPr>
        <w:t xml:space="preserve"> species of </w:t>
      </w:r>
      <w:r w:rsidRPr="008840F6">
        <w:rPr>
          <w:rFonts w:ascii="Times New Roman" w:eastAsia="Times New Roman" w:hAnsi="Times New Roman" w:cs="Times New Roman"/>
          <w:i/>
          <w:lang w:val="en-CA"/>
        </w:rPr>
        <w:t>Piper</w:t>
      </w:r>
      <w:r w:rsidR="00601A2A">
        <w:rPr>
          <w:rFonts w:ascii="Times New Roman" w:eastAsia="Times New Roman" w:hAnsi="Times New Roman" w:cs="Times New Roman"/>
          <w:i/>
          <w:lang w:val="en-CA"/>
        </w:rPr>
        <w:t xml:space="preserve"> </w:t>
      </w:r>
      <w:r w:rsidR="00601A2A" w:rsidRPr="00601A2A">
        <w:rPr>
          <w:rFonts w:ascii="Times New Roman" w:eastAsia="Times New Roman" w:hAnsi="Times New Roman" w:cs="Times New Roman"/>
          <w:lang w:val="en-CA"/>
        </w:rPr>
        <w:t>spp.</w:t>
      </w:r>
      <w:r w:rsidRPr="008840F6">
        <w:rPr>
          <w:rFonts w:ascii="Times New Roman" w:eastAsia="Times New Roman" w:hAnsi="Times New Roman" w:cs="Times New Roman"/>
          <w:b/>
          <w:i/>
          <w:lang w:val="en-CA"/>
        </w:rPr>
        <w:t xml:space="preserve"> </w:t>
      </w:r>
      <w:r w:rsidRPr="008840F6">
        <w:rPr>
          <w:rFonts w:ascii="Times New Roman" w:eastAsia="Times New Roman" w:hAnsi="Times New Roman" w:cs="Times New Roman"/>
          <w:b/>
          <w:lang w:val="en-CA"/>
        </w:rPr>
        <w:t xml:space="preserve">and </w:t>
      </w:r>
      <w:proofErr w:type="spellStart"/>
      <w:r w:rsidRPr="008840F6">
        <w:rPr>
          <w:rFonts w:ascii="Times New Roman" w:eastAsia="Times New Roman" w:hAnsi="Times New Roman" w:cs="Times New Roman"/>
          <w:i/>
          <w:lang w:val="en-CA"/>
        </w:rPr>
        <w:t>Calophyllum</w:t>
      </w:r>
      <w:proofErr w:type="spellEnd"/>
      <w:r w:rsidR="00601A2A">
        <w:rPr>
          <w:rFonts w:ascii="Times New Roman" w:eastAsia="Times New Roman" w:hAnsi="Times New Roman" w:cs="Times New Roman"/>
          <w:b/>
          <w:lang w:val="en-CA"/>
        </w:rPr>
        <w:t xml:space="preserve"> </w:t>
      </w:r>
      <w:r w:rsidR="00601A2A" w:rsidRPr="00601A2A">
        <w:rPr>
          <w:rFonts w:ascii="Times New Roman" w:eastAsia="Times New Roman" w:hAnsi="Times New Roman" w:cs="Times New Roman"/>
          <w:lang w:val="en-CA"/>
        </w:rPr>
        <w:t>spp.</w:t>
      </w:r>
      <w:r w:rsidR="00601A2A">
        <w:rPr>
          <w:rFonts w:ascii="Times New Roman" w:eastAsia="Times New Roman" w:hAnsi="Times New Roman" w:cs="Times New Roman"/>
          <w:b/>
          <w:lang w:val="en-CA"/>
        </w:rPr>
        <w:t xml:space="preserve"> </w:t>
      </w:r>
      <w:r w:rsidRPr="008840F6">
        <w:rPr>
          <w:rFonts w:ascii="Times New Roman" w:eastAsia="Times New Roman" w:hAnsi="Times New Roman" w:cs="Times New Roman"/>
          <w:b/>
          <w:lang w:val="en-CA"/>
        </w:rPr>
        <w:t>as potential antimalarial agents.</w:t>
      </w:r>
      <w:r w:rsidRPr="008840F6">
        <w:rPr>
          <w:rFonts w:ascii="Times New Roman" w:eastAsia="Times New Roman" w:hAnsi="Times New Roman" w:cs="Times New Roman"/>
          <w:b/>
          <w:i/>
          <w:lang w:val="en-CA"/>
        </w:rPr>
        <w:t xml:space="preserve"> </w:t>
      </w:r>
      <w:r w:rsidRPr="008840F6">
        <w:rPr>
          <w:rFonts w:ascii="Times New Roman" w:eastAsia="Times New Roman" w:hAnsi="Times New Roman" w:cs="Times New Roman"/>
          <w:lang w:val="en-CA"/>
        </w:rPr>
        <w:t xml:space="preserve">New antimalarial agents from plants are studied as alternatives in the treatment of malaria. The main </w:t>
      </w:r>
      <w:proofErr w:type="spellStart"/>
      <w:r w:rsidRPr="008840F6">
        <w:rPr>
          <w:rFonts w:ascii="Times New Roman" w:eastAsia="Times New Roman" w:hAnsi="Times New Roman" w:cs="Times New Roman"/>
          <w:lang w:val="en-CA"/>
        </w:rPr>
        <w:t>antimalarials</w:t>
      </w:r>
      <w:proofErr w:type="spellEnd"/>
      <w:r w:rsidRPr="008840F6">
        <w:rPr>
          <w:rFonts w:ascii="Times New Roman" w:eastAsia="Times New Roman" w:hAnsi="Times New Roman" w:cs="Times New Roman"/>
          <w:lang w:val="en-CA"/>
        </w:rPr>
        <w:t xml:space="preserve"> such as </w:t>
      </w:r>
      <w:proofErr w:type="spellStart"/>
      <w:r w:rsidRPr="008840F6">
        <w:rPr>
          <w:rFonts w:ascii="Times New Roman" w:eastAsia="Times New Roman" w:hAnsi="Times New Roman" w:cs="Times New Roman"/>
          <w:lang w:val="en-CA"/>
        </w:rPr>
        <w:t>chloroquine</w:t>
      </w:r>
      <w:proofErr w:type="spellEnd"/>
      <w:r w:rsidRPr="008840F6">
        <w:rPr>
          <w:rFonts w:ascii="Times New Roman" w:eastAsia="Times New Roman" w:hAnsi="Times New Roman" w:cs="Times New Roman"/>
          <w:lang w:val="en-CA"/>
        </w:rPr>
        <w:t xml:space="preserve"> have several mechanisms of action against parasites, one of which is the inhibition of polymerization of the </w:t>
      </w:r>
      <w:proofErr w:type="spellStart"/>
      <w:r w:rsidRPr="008840F6">
        <w:rPr>
          <w:rFonts w:ascii="Times New Roman" w:eastAsia="Times New Roman" w:hAnsi="Times New Roman" w:cs="Times New Roman"/>
          <w:lang w:val="en-CA"/>
        </w:rPr>
        <w:t>heme</w:t>
      </w:r>
      <w:proofErr w:type="spellEnd"/>
      <w:r w:rsidRPr="008840F6">
        <w:rPr>
          <w:rFonts w:ascii="Times New Roman" w:eastAsia="Times New Roman" w:hAnsi="Times New Roman" w:cs="Times New Roman"/>
          <w:lang w:val="en-CA"/>
        </w:rPr>
        <w:t xml:space="preserve"> group, a model that has allowed the design of new antimalarial candidates. In this sense the objective of this work was to evaluate extracts of genus </w:t>
      </w:r>
      <w:r w:rsidRPr="008840F6">
        <w:rPr>
          <w:rFonts w:ascii="Times New Roman" w:eastAsia="Times New Roman" w:hAnsi="Times New Roman" w:cs="Times New Roman"/>
          <w:i/>
          <w:lang w:val="en-CA"/>
        </w:rPr>
        <w:t>Piper</w:t>
      </w:r>
      <w:r w:rsidRPr="008840F6">
        <w:rPr>
          <w:rFonts w:ascii="Times New Roman" w:eastAsia="Times New Roman" w:hAnsi="Times New Roman" w:cs="Times New Roman"/>
          <w:lang w:val="en-CA"/>
        </w:rPr>
        <w:t xml:space="preserve"> and </w:t>
      </w:r>
      <w:proofErr w:type="spellStart"/>
      <w:r w:rsidRPr="008840F6">
        <w:rPr>
          <w:rFonts w:ascii="Times New Roman" w:eastAsia="Times New Roman" w:hAnsi="Times New Roman" w:cs="Times New Roman"/>
          <w:i/>
          <w:lang w:val="en-CA"/>
        </w:rPr>
        <w:t>Calophyllum</w:t>
      </w:r>
      <w:proofErr w:type="spellEnd"/>
      <w:r w:rsidRPr="008840F6">
        <w:rPr>
          <w:rFonts w:ascii="Times New Roman" w:eastAsia="Times New Roman" w:hAnsi="Times New Roman" w:cs="Times New Roman"/>
          <w:lang w:val="en-CA"/>
        </w:rPr>
        <w:t xml:space="preserve"> plants on the inhibition capacity of </w:t>
      </w:r>
      <w:r w:rsidRPr="008840F6">
        <w:rPr>
          <w:rFonts w:ascii="Times New Roman" w:eastAsia="Times New Roman" w:hAnsi="Times New Roman" w:cs="Times New Roman"/>
        </w:rPr>
        <w:t>β</w:t>
      </w:r>
      <w:r w:rsidRPr="008840F6">
        <w:rPr>
          <w:rFonts w:ascii="Times New Roman" w:eastAsia="Times New Roman" w:hAnsi="Times New Roman" w:cs="Times New Roman"/>
          <w:lang w:val="en-CA"/>
        </w:rPr>
        <w:t>-</w:t>
      </w:r>
      <w:proofErr w:type="spellStart"/>
      <w:r w:rsidRPr="008840F6">
        <w:rPr>
          <w:rFonts w:ascii="Times New Roman" w:eastAsia="Times New Roman" w:hAnsi="Times New Roman" w:cs="Times New Roman"/>
          <w:lang w:val="en-CA"/>
        </w:rPr>
        <w:t>hematin</w:t>
      </w:r>
      <w:proofErr w:type="spellEnd"/>
      <w:r w:rsidRPr="008840F6">
        <w:rPr>
          <w:rFonts w:ascii="Times New Roman" w:eastAsia="Times New Roman" w:hAnsi="Times New Roman" w:cs="Times New Roman"/>
          <w:lang w:val="en-CA"/>
        </w:rPr>
        <w:t xml:space="preserve">. Inhibitory concentrations of </w:t>
      </w:r>
      <w:r w:rsidRPr="008840F6">
        <w:rPr>
          <w:rFonts w:ascii="Times New Roman" w:eastAsia="Times New Roman" w:hAnsi="Times New Roman" w:cs="Times New Roman"/>
        </w:rPr>
        <w:t>β</w:t>
      </w:r>
      <w:r w:rsidRPr="008840F6">
        <w:rPr>
          <w:rFonts w:ascii="Times New Roman" w:eastAsia="Times New Roman" w:hAnsi="Times New Roman" w:cs="Times New Roman"/>
          <w:lang w:val="en-CA"/>
        </w:rPr>
        <w:t>-</w:t>
      </w:r>
      <w:proofErr w:type="spellStart"/>
      <w:r w:rsidRPr="008840F6">
        <w:rPr>
          <w:rFonts w:ascii="Times New Roman" w:eastAsia="Times New Roman" w:hAnsi="Times New Roman" w:cs="Times New Roman"/>
          <w:lang w:val="en-CA"/>
        </w:rPr>
        <w:t>hematin</w:t>
      </w:r>
      <w:proofErr w:type="spellEnd"/>
      <w:r w:rsidRPr="008840F6">
        <w:rPr>
          <w:rFonts w:ascii="Times New Roman" w:eastAsia="Times New Roman" w:hAnsi="Times New Roman" w:cs="Times New Roman"/>
          <w:lang w:val="en-CA"/>
        </w:rPr>
        <w:t xml:space="preserve"> are reported from 40 extracts of different polarity obtained from the species </w:t>
      </w:r>
      <w:r w:rsidRPr="008840F6">
        <w:rPr>
          <w:rFonts w:ascii="Times New Roman" w:eastAsia="Times New Roman" w:hAnsi="Times New Roman" w:cs="Times New Roman"/>
          <w:i/>
          <w:lang w:val="en-CA"/>
        </w:rPr>
        <w:t xml:space="preserve">P. </w:t>
      </w:r>
      <w:proofErr w:type="spellStart"/>
      <w:r w:rsidRPr="008840F6">
        <w:rPr>
          <w:rFonts w:ascii="Times New Roman" w:eastAsia="Times New Roman" w:hAnsi="Times New Roman" w:cs="Times New Roman"/>
          <w:i/>
          <w:lang w:val="en-CA"/>
        </w:rPr>
        <w:t>piedecuestanum</w:t>
      </w:r>
      <w:proofErr w:type="spellEnd"/>
      <w:r w:rsidRPr="008840F6">
        <w:rPr>
          <w:rFonts w:ascii="Times New Roman" w:eastAsia="Times New Roman" w:hAnsi="Times New Roman" w:cs="Times New Roman"/>
          <w:i/>
          <w:lang w:val="en-CA"/>
        </w:rPr>
        <w:t xml:space="preserve">, C. </w:t>
      </w:r>
      <w:proofErr w:type="spellStart"/>
      <w:r w:rsidRPr="008840F6">
        <w:rPr>
          <w:rFonts w:ascii="Times New Roman" w:eastAsia="Times New Roman" w:hAnsi="Times New Roman" w:cs="Times New Roman"/>
          <w:i/>
          <w:lang w:val="en-CA"/>
        </w:rPr>
        <w:t>brasiliense</w:t>
      </w:r>
      <w:proofErr w:type="spellEnd"/>
      <w:r w:rsidRPr="008840F6">
        <w:rPr>
          <w:rFonts w:ascii="Times New Roman" w:eastAsia="Times New Roman" w:hAnsi="Times New Roman" w:cs="Times New Roman"/>
          <w:i/>
          <w:lang w:val="en-CA"/>
        </w:rPr>
        <w:t xml:space="preserve">, C. </w:t>
      </w:r>
      <w:proofErr w:type="spellStart"/>
      <w:r w:rsidRPr="008840F6">
        <w:rPr>
          <w:rFonts w:ascii="Times New Roman" w:eastAsia="Times New Roman" w:hAnsi="Times New Roman" w:cs="Times New Roman"/>
          <w:i/>
          <w:lang w:val="en-CA"/>
        </w:rPr>
        <w:t>longinforium</w:t>
      </w:r>
      <w:proofErr w:type="spellEnd"/>
      <w:r w:rsidRPr="008840F6">
        <w:rPr>
          <w:rFonts w:ascii="Times New Roman" w:eastAsia="Times New Roman" w:hAnsi="Times New Roman" w:cs="Times New Roman"/>
          <w:lang w:val="en-CA"/>
        </w:rPr>
        <w:t xml:space="preserve">, and </w:t>
      </w:r>
      <w:proofErr w:type="spellStart"/>
      <w:r w:rsidRPr="008840F6">
        <w:rPr>
          <w:rFonts w:ascii="Times New Roman" w:eastAsia="Times New Roman" w:hAnsi="Times New Roman" w:cs="Times New Roman"/>
          <w:i/>
          <w:lang w:val="en-CA"/>
        </w:rPr>
        <w:t>Calophyllum</w:t>
      </w:r>
      <w:proofErr w:type="spellEnd"/>
      <w:r w:rsidRPr="008840F6">
        <w:rPr>
          <w:rFonts w:ascii="Times New Roman" w:eastAsia="Times New Roman" w:hAnsi="Times New Roman" w:cs="Times New Roman"/>
          <w:i/>
          <w:lang w:val="en-CA"/>
        </w:rPr>
        <w:t xml:space="preserve">. </w:t>
      </w:r>
      <w:r w:rsidRPr="008840F6">
        <w:rPr>
          <w:rFonts w:ascii="Times New Roman" w:eastAsia="Times New Roman" w:hAnsi="Times New Roman" w:cs="Times New Roman"/>
          <w:lang w:val="en-CA"/>
        </w:rPr>
        <w:t xml:space="preserve">sp. 19 extracts showed a greater potential to inhibit </w:t>
      </w:r>
      <w:r w:rsidRPr="008840F6">
        <w:rPr>
          <w:rFonts w:ascii="Times New Roman" w:eastAsia="Times New Roman" w:hAnsi="Times New Roman" w:cs="Times New Roman"/>
        </w:rPr>
        <w:t>β</w:t>
      </w:r>
      <w:r w:rsidRPr="008840F6">
        <w:rPr>
          <w:rFonts w:ascii="Times New Roman" w:eastAsia="Times New Roman" w:hAnsi="Times New Roman" w:cs="Times New Roman"/>
          <w:lang w:val="en-CA"/>
        </w:rPr>
        <w:t>-</w:t>
      </w:r>
      <w:proofErr w:type="spellStart"/>
      <w:r w:rsidRPr="008840F6">
        <w:rPr>
          <w:rFonts w:ascii="Times New Roman" w:eastAsia="Times New Roman" w:hAnsi="Times New Roman" w:cs="Times New Roman"/>
          <w:lang w:val="en-CA"/>
        </w:rPr>
        <w:t>hematin</w:t>
      </w:r>
      <w:proofErr w:type="spellEnd"/>
      <w:r w:rsidRPr="008840F6">
        <w:rPr>
          <w:rFonts w:ascii="Times New Roman" w:eastAsia="Times New Roman" w:hAnsi="Times New Roman" w:cs="Times New Roman"/>
          <w:lang w:val="en-CA"/>
        </w:rPr>
        <w:t xml:space="preserve"> with IC</w:t>
      </w:r>
      <w:r w:rsidRPr="008840F6">
        <w:rPr>
          <w:rFonts w:ascii="Times New Roman" w:eastAsia="Times New Roman" w:hAnsi="Times New Roman" w:cs="Times New Roman"/>
          <w:vertAlign w:val="subscript"/>
          <w:lang w:val="en-CA"/>
        </w:rPr>
        <w:t xml:space="preserve">50 </w:t>
      </w:r>
      <w:r w:rsidR="001F5F8C">
        <w:rPr>
          <w:rFonts w:ascii="Times New Roman" w:eastAsia="Times New Roman" w:hAnsi="Times New Roman" w:cs="Times New Roman"/>
          <w:lang w:val="en-CA"/>
        </w:rPr>
        <w:t>&gt; 3 mg/</w:t>
      </w:r>
      <w:r w:rsidRPr="008840F6">
        <w:rPr>
          <w:rFonts w:ascii="Times New Roman" w:eastAsia="Times New Roman" w:hAnsi="Times New Roman" w:cs="Times New Roman"/>
          <w:lang w:val="en-CA"/>
        </w:rPr>
        <w:t xml:space="preserve">ml. These activities mainly support future studies with the genus </w:t>
      </w:r>
      <w:proofErr w:type="spellStart"/>
      <w:r w:rsidRPr="008840F6">
        <w:rPr>
          <w:rFonts w:ascii="Times New Roman" w:eastAsia="Times New Roman" w:hAnsi="Times New Roman" w:cs="Times New Roman"/>
          <w:i/>
          <w:lang w:val="en-CA"/>
        </w:rPr>
        <w:t>Calophyllum</w:t>
      </w:r>
      <w:proofErr w:type="spellEnd"/>
      <w:r w:rsidRPr="008840F6">
        <w:rPr>
          <w:rFonts w:ascii="Times New Roman" w:eastAsia="Times New Roman" w:hAnsi="Times New Roman" w:cs="Times New Roman"/>
          <w:lang w:val="en-CA"/>
        </w:rPr>
        <w:t xml:space="preserve"> in the development and discovery of new </w:t>
      </w:r>
      <w:proofErr w:type="spellStart"/>
      <w:r w:rsidRPr="008840F6">
        <w:rPr>
          <w:rFonts w:ascii="Times New Roman" w:eastAsia="Times New Roman" w:hAnsi="Times New Roman" w:cs="Times New Roman"/>
          <w:lang w:val="en-CA"/>
        </w:rPr>
        <w:t>antiplasmodial</w:t>
      </w:r>
      <w:proofErr w:type="spellEnd"/>
      <w:r w:rsidRPr="008840F6">
        <w:rPr>
          <w:rFonts w:ascii="Times New Roman" w:eastAsia="Times New Roman" w:hAnsi="Times New Roman" w:cs="Times New Roman"/>
          <w:lang w:val="en-CA"/>
        </w:rPr>
        <w:t xml:space="preserve"> substances with known modes of action.</w:t>
      </w:r>
    </w:p>
    <w:p w14:paraId="4E296480" w14:textId="77777777" w:rsidR="00523F62" w:rsidRPr="008840F6" w:rsidRDefault="00D87FCB" w:rsidP="00A63943">
      <w:pPr>
        <w:spacing w:after="0" w:line="240" w:lineRule="auto"/>
        <w:jc w:val="both"/>
        <w:rPr>
          <w:rFonts w:ascii="Times New Roman" w:hAnsi="Times New Roman"/>
          <w:b/>
          <w:vertAlign w:val="superscript"/>
          <w:lang w:val="en-CA"/>
        </w:rPr>
      </w:pPr>
      <w:r w:rsidRPr="008840F6">
        <w:rPr>
          <w:rFonts w:ascii="Times New Roman" w:eastAsia="Times New Roman" w:hAnsi="Times New Roman" w:cs="Times New Roman"/>
          <w:b/>
          <w:lang w:val="en-CA"/>
        </w:rPr>
        <w:t xml:space="preserve">Key words: </w:t>
      </w:r>
      <w:proofErr w:type="spellStart"/>
      <w:r w:rsidR="00523F62" w:rsidRPr="008840F6">
        <w:rPr>
          <w:rFonts w:ascii="Times New Roman" w:eastAsia="Times New Roman" w:hAnsi="Times New Roman"/>
          <w:bCs/>
          <w:lang w:val="en-CA" w:eastAsia="es-ES"/>
        </w:rPr>
        <w:t>antiplasmodial</w:t>
      </w:r>
      <w:proofErr w:type="spellEnd"/>
      <w:r w:rsidR="00523F62" w:rsidRPr="008840F6">
        <w:rPr>
          <w:rFonts w:ascii="Times New Roman" w:eastAsia="Times New Roman" w:hAnsi="Times New Roman"/>
          <w:bCs/>
          <w:lang w:val="en-CA" w:eastAsia="ar-SA"/>
        </w:rPr>
        <w:t xml:space="preserve">; </w:t>
      </w:r>
      <w:proofErr w:type="spellStart"/>
      <w:r w:rsidR="00523F62" w:rsidRPr="008840F6">
        <w:rPr>
          <w:rFonts w:ascii="Times New Roman" w:eastAsia="Times New Roman" w:hAnsi="Times New Roman"/>
          <w:bCs/>
          <w:lang w:val="en-CA" w:eastAsia="ar-SA"/>
        </w:rPr>
        <w:t>chloroquine</w:t>
      </w:r>
      <w:proofErr w:type="spellEnd"/>
      <w:r w:rsidR="00523F62" w:rsidRPr="008840F6">
        <w:rPr>
          <w:rFonts w:ascii="Times New Roman" w:eastAsia="Times New Roman" w:hAnsi="Times New Roman"/>
          <w:bCs/>
          <w:lang w:val="en-CA" w:eastAsia="ar-SA"/>
        </w:rPr>
        <w:t>; extracts; p</w:t>
      </w:r>
      <w:r w:rsidR="00523F62" w:rsidRPr="008840F6">
        <w:rPr>
          <w:rFonts w:ascii="Times New Roman" w:eastAsia="Times New Roman" w:hAnsi="Times New Roman"/>
          <w:bCs/>
          <w:lang w:val="en-CA" w:eastAsia="es-ES"/>
        </w:rPr>
        <w:t>olymerization</w:t>
      </w:r>
      <w:r w:rsidR="00523F62" w:rsidRPr="008840F6">
        <w:rPr>
          <w:rFonts w:ascii="Times New Roman" w:eastAsia="Times New Roman" w:hAnsi="Times New Roman"/>
          <w:bCs/>
          <w:lang w:val="en-CA" w:eastAsia="ar-SA"/>
        </w:rPr>
        <w:t xml:space="preserve">; </w:t>
      </w:r>
      <w:proofErr w:type="spellStart"/>
      <w:r w:rsidR="00523F62" w:rsidRPr="008840F6">
        <w:rPr>
          <w:rFonts w:ascii="Times New Roman" w:eastAsia="Times New Roman" w:hAnsi="Times New Roman"/>
          <w:bCs/>
          <w:lang w:val="en-CA" w:eastAsia="es-ES"/>
        </w:rPr>
        <w:t>heme</w:t>
      </w:r>
      <w:proofErr w:type="spellEnd"/>
      <w:r w:rsidR="00523F62" w:rsidRPr="008840F6">
        <w:rPr>
          <w:rFonts w:ascii="Times New Roman" w:eastAsia="Times New Roman" w:hAnsi="Times New Roman"/>
          <w:bCs/>
          <w:lang w:val="en-CA" w:eastAsia="es-ES"/>
        </w:rPr>
        <w:t xml:space="preserve"> group</w:t>
      </w:r>
      <w:r w:rsidR="008840F6">
        <w:rPr>
          <w:rFonts w:ascii="Times New Roman" w:eastAsia="Times New Roman" w:hAnsi="Times New Roman"/>
          <w:bCs/>
          <w:lang w:val="en-CA" w:eastAsia="es-ES"/>
        </w:rPr>
        <w:t>.</w:t>
      </w:r>
    </w:p>
    <w:p w14:paraId="25016B07" w14:textId="77777777" w:rsidR="0002210E" w:rsidRPr="008840F6" w:rsidRDefault="0002210E" w:rsidP="00A63943">
      <w:pPr>
        <w:spacing w:after="0" w:line="240" w:lineRule="auto"/>
        <w:jc w:val="both"/>
        <w:rPr>
          <w:rFonts w:ascii="Times New Roman" w:eastAsia="Times New Roman" w:hAnsi="Times New Roman" w:cs="Times New Roman"/>
          <w:color w:val="000000"/>
          <w:lang w:val="en-CA"/>
        </w:rPr>
      </w:pPr>
    </w:p>
    <w:p w14:paraId="6AE45AC0" w14:textId="33D7D4B1"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 xml:space="preserve">La malaria es causada por un parásito de género </w:t>
      </w:r>
      <w:proofErr w:type="spellStart"/>
      <w:r w:rsidRPr="008840F6">
        <w:rPr>
          <w:rFonts w:ascii="Times New Roman" w:eastAsia="Times New Roman" w:hAnsi="Times New Roman" w:cs="Times New Roman"/>
          <w:i/>
        </w:rPr>
        <w:t>Plasmodium</w:t>
      </w:r>
      <w:proofErr w:type="spellEnd"/>
      <w:r w:rsidRPr="008840F6">
        <w:rPr>
          <w:rFonts w:ascii="Times New Roman" w:eastAsia="Times New Roman" w:hAnsi="Times New Roman" w:cs="Times New Roman"/>
        </w:rPr>
        <w:t xml:space="preserve">, transmitido a los seres humanos por la picadura de la hembra del mosquito infectado de género </w:t>
      </w:r>
      <w:proofErr w:type="spellStart"/>
      <w:r w:rsidRPr="008840F6">
        <w:rPr>
          <w:rFonts w:ascii="Times New Roman" w:eastAsia="Times New Roman" w:hAnsi="Times New Roman" w:cs="Times New Roman"/>
          <w:i/>
        </w:rPr>
        <w:t>Anopheles</w:t>
      </w:r>
      <w:proofErr w:type="spellEnd"/>
      <w:r w:rsidRPr="008840F6">
        <w:rPr>
          <w:rFonts w:ascii="Times New Roman" w:eastAsia="Times New Roman" w:hAnsi="Times New Roman" w:cs="Times New Roman"/>
        </w:rPr>
        <w:t>, que se reproduce en regiones que combinan calor, humedad y vegetación (OMS, 2017). Alrededor de 3 200 millones de personas están en riesgo de contraer la enfermedad en 97 países y se estima que o</w:t>
      </w:r>
      <w:r w:rsidR="00C53DED">
        <w:rPr>
          <w:rFonts w:ascii="Times New Roman" w:eastAsia="Times New Roman" w:hAnsi="Times New Roman" w:cs="Times New Roman"/>
        </w:rPr>
        <w:t xml:space="preserve">currieron en el mundo en el </w:t>
      </w:r>
      <w:r w:rsidRPr="008840F6">
        <w:rPr>
          <w:rFonts w:ascii="Times New Roman" w:eastAsia="Times New Roman" w:hAnsi="Times New Roman" w:cs="Times New Roman"/>
        </w:rPr>
        <w:t xml:space="preserve">2015, 198 millones de casos (intervalo: entre 124 millones y 283 millones) (OMS, 2016). Las principales especies de </w:t>
      </w:r>
      <w:proofErr w:type="spellStart"/>
      <w:r w:rsidRPr="008840F6">
        <w:rPr>
          <w:rFonts w:ascii="Times New Roman" w:eastAsia="Times New Roman" w:hAnsi="Times New Roman" w:cs="Times New Roman"/>
          <w:i/>
        </w:rPr>
        <w:t>Plasmodium</w:t>
      </w:r>
      <w:proofErr w:type="spellEnd"/>
      <w:r w:rsidRPr="008840F6">
        <w:rPr>
          <w:rFonts w:ascii="Times New Roman" w:eastAsia="Times New Roman" w:hAnsi="Times New Roman" w:cs="Times New Roman"/>
        </w:rPr>
        <w:t xml:space="preserve"> que afectan al hombre son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vivax</w:t>
      </w:r>
      <w:proofErr w:type="spellEnd"/>
      <w:r w:rsidRPr="008840F6">
        <w:rPr>
          <w:rFonts w:ascii="Times New Roman" w:eastAsia="Times New Roman" w:hAnsi="Times New Roman" w:cs="Times New Roman"/>
          <w:i/>
        </w:rPr>
        <w:t xml:space="preserve"> </w:t>
      </w:r>
      <w:r w:rsidRPr="00496E64">
        <w:rPr>
          <w:rFonts w:ascii="Times New Roman" w:eastAsia="Times New Roman" w:hAnsi="Times New Roman" w:cs="Times New Roman"/>
        </w:rPr>
        <w:t>y</w:t>
      </w:r>
      <w:r w:rsidRPr="008840F6">
        <w:rPr>
          <w:rFonts w:ascii="Times New Roman" w:eastAsia="Times New Roman" w:hAnsi="Times New Roman" w:cs="Times New Roman"/>
          <w:i/>
        </w:rPr>
        <w:t xml:space="preserve"> P. </w:t>
      </w:r>
      <w:proofErr w:type="spellStart"/>
      <w:r w:rsidRPr="008840F6">
        <w:rPr>
          <w:rFonts w:ascii="Times New Roman" w:eastAsia="Times New Roman" w:hAnsi="Times New Roman" w:cs="Times New Roman"/>
          <w:i/>
        </w:rPr>
        <w:t>falciparum</w:t>
      </w:r>
      <w:proofErr w:type="spellEnd"/>
      <w:r w:rsidRPr="008840F6">
        <w:rPr>
          <w:rFonts w:ascii="Times New Roman" w:eastAsia="Times New Roman" w:hAnsi="Times New Roman" w:cs="Times New Roman"/>
        </w:rPr>
        <w:t xml:space="preserve">, la más peligrosa 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falciparum</w:t>
      </w:r>
      <w:proofErr w:type="spellEnd"/>
      <w:r w:rsidRPr="008840F6">
        <w:rPr>
          <w:rFonts w:ascii="Times New Roman" w:eastAsia="Times New Roman" w:hAnsi="Times New Roman" w:cs="Times New Roman"/>
        </w:rPr>
        <w:t xml:space="preserve">, dada su </w:t>
      </w:r>
      <w:proofErr w:type="spellStart"/>
      <w:r w:rsidRPr="008840F6">
        <w:rPr>
          <w:rFonts w:ascii="Times New Roman" w:eastAsia="Times New Roman" w:hAnsi="Times New Roman" w:cs="Times New Roman"/>
        </w:rPr>
        <w:t>patogenicidad</w:t>
      </w:r>
      <w:proofErr w:type="spellEnd"/>
      <w:r w:rsidRPr="008840F6">
        <w:rPr>
          <w:rFonts w:ascii="Times New Roman" w:eastAsia="Times New Roman" w:hAnsi="Times New Roman" w:cs="Times New Roman"/>
        </w:rPr>
        <w:t xml:space="preserve"> y resistencia a los principales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que en muchas ocasiones puede llevar a la muerte del individuo. Existen otras dos especies de importancia,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malariae</w:t>
      </w:r>
      <w:proofErr w:type="spellEnd"/>
      <w:r w:rsidRPr="008840F6">
        <w:rPr>
          <w:rFonts w:ascii="Times New Roman" w:eastAsia="Times New Roman" w:hAnsi="Times New Roman" w:cs="Times New Roman"/>
        </w:rPr>
        <w:t xml:space="preserve"> y </w:t>
      </w:r>
      <w:r w:rsidRPr="008840F6">
        <w:rPr>
          <w:rFonts w:ascii="Times New Roman" w:eastAsia="Times New Roman" w:hAnsi="Times New Roman" w:cs="Times New Roman"/>
          <w:i/>
        </w:rPr>
        <w:t>P. ovale</w:t>
      </w:r>
      <w:r w:rsidRPr="008840F6">
        <w:rPr>
          <w:rFonts w:ascii="Times New Roman" w:eastAsia="Times New Roman" w:hAnsi="Times New Roman" w:cs="Times New Roman"/>
        </w:rPr>
        <w:t>, que causan formas benignas de la malaria (</w:t>
      </w:r>
      <w:r w:rsidR="008840F6" w:rsidRPr="008840F6">
        <w:rPr>
          <w:rFonts w:ascii="Times New Roman" w:eastAsia="Times New Roman" w:hAnsi="Times New Roman" w:cs="Times New Roman"/>
        </w:rPr>
        <w:t>Chin, 2005</w:t>
      </w:r>
      <w:r w:rsidR="008840F6">
        <w:rPr>
          <w:rFonts w:ascii="Times New Roman" w:eastAsia="Times New Roman" w:hAnsi="Times New Roman" w:cs="Times New Roman"/>
        </w:rPr>
        <w:t xml:space="preserve">; </w:t>
      </w:r>
      <w:proofErr w:type="spellStart"/>
      <w:r w:rsidR="008840F6">
        <w:rPr>
          <w:rFonts w:ascii="Times New Roman" w:eastAsia="Times New Roman" w:hAnsi="Times New Roman" w:cs="Times New Roman"/>
        </w:rPr>
        <w:t>Gelb</w:t>
      </w:r>
      <w:proofErr w:type="spellEnd"/>
      <w:r w:rsidR="008840F6">
        <w:rPr>
          <w:rFonts w:ascii="Times New Roman" w:eastAsia="Times New Roman" w:hAnsi="Times New Roman" w:cs="Times New Roman"/>
        </w:rPr>
        <w:t>, 2007</w:t>
      </w:r>
      <w:r w:rsidRPr="008840F6">
        <w:rPr>
          <w:rFonts w:ascii="Times New Roman" w:eastAsia="Times New Roman" w:hAnsi="Times New Roman" w:cs="Times New Roman"/>
        </w:rPr>
        <w:t xml:space="preserve">). En sangre, se diferencian cuatro formas parasitarias asexuadas: anillos o </w:t>
      </w:r>
      <w:proofErr w:type="spellStart"/>
      <w:r w:rsidRPr="008840F6">
        <w:rPr>
          <w:rFonts w:ascii="Times New Roman" w:eastAsia="Times New Roman" w:hAnsi="Times New Roman" w:cs="Times New Roman"/>
        </w:rPr>
        <w:t>trofozoítos</w:t>
      </w:r>
      <w:proofErr w:type="spellEnd"/>
      <w:r w:rsidRPr="008840F6">
        <w:rPr>
          <w:rFonts w:ascii="Times New Roman" w:eastAsia="Times New Roman" w:hAnsi="Times New Roman" w:cs="Times New Roman"/>
        </w:rPr>
        <w:t xml:space="preserve"> jóvenes, </w:t>
      </w:r>
      <w:proofErr w:type="spellStart"/>
      <w:r w:rsidRPr="008840F6">
        <w:rPr>
          <w:rFonts w:ascii="Times New Roman" w:eastAsia="Times New Roman" w:hAnsi="Times New Roman" w:cs="Times New Roman"/>
        </w:rPr>
        <w:t>trofozoítos</w:t>
      </w:r>
      <w:proofErr w:type="spellEnd"/>
      <w:r w:rsidRPr="008840F6">
        <w:rPr>
          <w:rFonts w:ascii="Times New Roman" w:eastAsia="Times New Roman" w:hAnsi="Times New Roman" w:cs="Times New Roman"/>
        </w:rPr>
        <w:t xml:space="preserve"> maduros, </w:t>
      </w:r>
      <w:proofErr w:type="spellStart"/>
      <w:r w:rsidRPr="008840F6">
        <w:rPr>
          <w:rFonts w:ascii="Times New Roman" w:eastAsia="Times New Roman" w:hAnsi="Times New Roman" w:cs="Times New Roman"/>
        </w:rPr>
        <w:t>esquizontes</w:t>
      </w:r>
      <w:proofErr w:type="spellEnd"/>
      <w:r w:rsidRPr="008840F6">
        <w:rPr>
          <w:rFonts w:ascii="Times New Roman" w:eastAsia="Times New Roman" w:hAnsi="Times New Roman" w:cs="Times New Roman"/>
        </w:rPr>
        <w:t xml:space="preserve"> que al romperse liberan, </w:t>
      </w:r>
      <w:proofErr w:type="spellStart"/>
      <w:r w:rsidRPr="008840F6">
        <w:rPr>
          <w:rFonts w:ascii="Times New Roman" w:eastAsia="Times New Roman" w:hAnsi="Times New Roman" w:cs="Times New Roman"/>
        </w:rPr>
        <w:t>merozoítos</w:t>
      </w:r>
      <w:proofErr w:type="spellEnd"/>
      <w:r w:rsidRPr="008840F6">
        <w:rPr>
          <w:rFonts w:ascii="Times New Roman" w:eastAsia="Times New Roman" w:hAnsi="Times New Roman" w:cs="Times New Roman"/>
        </w:rPr>
        <w:t xml:space="preserve"> que son las formas que invaden los eritrocitos. (</w:t>
      </w:r>
      <w:r w:rsidR="00523F62" w:rsidRPr="008840F6">
        <w:rPr>
          <w:rFonts w:ascii="Times New Roman" w:hAnsi="Times New Roman"/>
          <w:bCs/>
        </w:rPr>
        <w:t xml:space="preserve">Londoño, Carmona, &amp; Blair, </w:t>
      </w:r>
      <w:r w:rsidR="00523F62" w:rsidRPr="008840F6">
        <w:rPr>
          <w:rFonts w:ascii="Times New Roman" w:hAnsi="Times New Roman"/>
        </w:rPr>
        <w:t>2002</w:t>
      </w:r>
      <w:r w:rsidR="00403AF2">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Olumese</w:t>
      </w:r>
      <w:proofErr w:type="spellEnd"/>
      <w:r w:rsidRPr="008840F6">
        <w:rPr>
          <w:rFonts w:ascii="Times New Roman" w:eastAsia="Times New Roman" w:hAnsi="Times New Roman" w:cs="Times New Roman"/>
        </w:rPr>
        <w:t xml:space="preserve">, 2006). La biología y bioquímica del </w:t>
      </w:r>
      <w:r w:rsidRPr="008840F6">
        <w:rPr>
          <w:rFonts w:ascii="Times New Roman" w:eastAsia="Times New Roman" w:hAnsi="Times New Roman" w:cs="Times New Roman"/>
          <w:i/>
        </w:rPr>
        <w:t>Plasmodio</w:t>
      </w:r>
      <w:r w:rsidRPr="008840F6">
        <w:rPr>
          <w:rFonts w:ascii="Times New Roman" w:eastAsia="Times New Roman" w:hAnsi="Times New Roman" w:cs="Times New Roman"/>
        </w:rPr>
        <w:t xml:space="preserve"> son tópicos de interés científico en el diseño de nuevos fármacos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w:t>
      </w:r>
      <w:proofErr w:type="spellStart"/>
      <w:r w:rsidR="00523F62" w:rsidRPr="008840F6">
        <w:rPr>
          <w:rFonts w:ascii="Times New Roman" w:hAnsi="Times New Roman"/>
        </w:rPr>
        <w:t>Liu</w:t>
      </w:r>
      <w:proofErr w:type="spellEnd"/>
      <w:r w:rsidR="00523F62" w:rsidRPr="008840F6">
        <w:rPr>
          <w:rFonts w:ascii="Times New Roman" w:hAnsi="Times New Roman"/>
        </w:rPr>
        <w:t xml:space="preserve"> et al., 2018</w:t>
      </w:r>
      <w:r w:rsidRPr="008840F6">
        <w:rPr>
          <w:rFonts w:ascii="Times New Roman" w:eastAsia="Times New Roman" w:hAnsi="Times New Roman" w:cs="Times New Roman"/>
        </w:rPr>
        <w:t xml:space="preserve">). La mayoría de los medicamentos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que están ahora en uso no son desarrollados sobre la base de blancos moleculares previamente identificados, sino productos del hallazgo de la actividad </w:t>
      </w:r>
      <w:proofErr w:type="spellStart"/>
      <w:r w:rsidRPr="008840F6">
        <w:rPr>
          <w:rFonts w:ascii="Times New Roman" w:eastAsia="Times New Roman" w:hAnsi="Times New Roman" w:cs="Times New Roman"/>
        </w:rPr>
        <w:t>antimalárica</w:t>
      </w:r>
      <w:proofErr w:type="spellEnd"/>
      <w:r w:rsidRPr="008840F6">
        <w:rPr>
          <w:rFonts w:ascii="Times New Roman" w:eastAsia="Times New Roman" w:hAnsi="Times New Roman" w:cs="Times New Roman"/>
        </w:rPr>
        <w:t xml:space="preserve"> de productos naturales utilizados tradicionalmente como tal (por ejemplo, quinina y la </w:t>
      </w:r>
      <w:proofErr w:type="spellStart"/>
      <w:r w:rsidRPr="008840F6">
        <w:rPr>
          <w:rFonts w:ascii="Times New Roman" w:eastAsia="Times New Roman" w:hAnsi="Times New Roman" w:cs="Times New Roman"/>
        </w:rPr>
        <w:t>artemisinina</w:t>
      </w:r>
      <w:proofErr w:type="spellEnd"/>
      <w:r w:rsidRPr="008840F6">
        <w:rPr>
          <w:rFonts w:ascii="Times New Roman" w:eastAsia="Times New Roman" w:hAnsi="Times New Roman" w:cs="Times New Roman"/>
        </w:rPr>
        <w:t xml:space="preserve">). Recientemente, gracias a una mejor comprensión de la bioquímica de los parásitos de la malaria, se han podido identificar blancos potenciales para el diseño de nuevos medicamentos, los cuales han dado pautas sobre el modo de acción de muchos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(Robert, </w:t>
      </w:r>
      <w:proofErr w:type="spellStart"/>
      <w:r w:rsidRPr="008840F6">
        <w:rPr>
          <w:rFonts w:ascii="Times New Roman" w:eastAsia="Times New Roman" w:hAnsi="Times New Roman" w:cs="Times New Roman"/>
        </w:rPr>
        <w:t>Dechy</w:t>
      </w:r>
      <w:proofErr w:type="spellEnd"/>
      <w:r w:rsidRPr="008840F6">
        <w:rPr>
          <w:rFonts w:ascii="Times New Roman" w:eastAsia="Times New Roman" w:hAnsi="Times New Roman" w:cs="Times New Roman"/>
        </w:rPr>
        <w:t xml:space="preserve">-Cabaret, </w:t>
      </w:r>
      <w:proofErr w:type="spellStart"/>
      <w:r w:rsidRPr="008840F6">
        <w:rPr>
          <w:rFonts w:ascii="Times New Roman" w:eastAsia="Times New Roman" w:hAnsi="Times New Roman" w:cs="Times New Roman"/>
        </w:rPr>
        <w:t>Cazelles</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Benoit-Vical</w:t>
      </w:r>
      <w:proofErr w:type="spellEnd"/>
      <w:r w:rsidRPr="008840F6">
        <w:rPr>
          <w:rFonts w:ascii="Times New Roman" w:eastAsia="Times New Roman" w:hAnsi="Times New Roman" w:cs="Times New Roman"/>
        </w:rPr>
        <w:t xml:space="preserve">, &amp; </w:t>
      </w:r>
      <w:proofErr w:type="spellStart"/>
      <w:r w:rsidRPr="008840F6">
        <w:rPr>
          <w:rFonts w:ascii="Times New Roman" w:eastAsia="Times New Roman" w:hAnsi="Times New Roman" w:cs="Times New Roman"/>
        </w:rPr>
        <w:t>Meunier</w:t>
      </w:r>
      <w:proofErr w:type="spellEnd"/>
      <w:r w:rsidRPr="008840F6">
        <w:rPr>
          <w:rFonts w:ascii="Times New Roman" w:eastAsia="Times New Roman" w:hAnsi="Times New Roman" w:cs="Times New Roman"/>
        </w:rPr>
        <w:t xml:space="preserve">, 2002; </w:t>
      </w:r>
      <w:proofErr w:type="spellStart"/>
      <w:r w:rsidR="007A6797">
        <w:rPr>
          <w:rFonts w:ascii="Times New Roman" w:hAnsi="Times New Roman"/>
          <w:bCs/>
        </w:rPr>
        <w:t>Fidock</w:t>
      </w:r>
      <w:proofErr w:type="spellEnd"/>
      <w:r w:rsidR="007A6797">
        <w:rPr>
          <w:rFonts w:ascii="Times New Roman" w:hAnsi="Times New Roman"/>
          <w:bCs/>
        </w:rPr>
        <w:t xml:space="preserve">, </w:t>
      </w:r>
      <w:proofErr w:type="spellStart"/>
      <w:r w:rsidR="007A6797">
        <w:rPr>
          <w:rFonts w:ascii="Times New Roman" w:hAnsi="Times New Roman"/>
          <w:bCs/>
        </w:rPr>
        <w:t>Rosenthal</w:t>
      </w:r>
      <w:proofErr w:type="spellEnd"/>
      <w:r w:rsidR="007A6797">
        <w:rPr>
          <w:rFonts w:ascii="Times New Roman" w:hAnsi="Times New Roman"/>
          <w:bCs/>
        </w:rPr>
        <w:t xml:space="preserve">, </w:t>
      </w:r>
      <w:proofErr w:type="spellStart"/>
      <w:r w:rsidR="00523F62" w:rsidRPr="008840F6">
        <w:rPr>
          <w:rFonts w:ascii="Times New Roman" w:hAnsi="Times New Roman"/>
          <w:bCs/>
        </w:rPr>
        <w:t>Croft</w:t>
      </w:r>
      <w:proofErr w:type="spellEnd"/>
      <w:r w:rsidR="00523F62" w:rsidRPr="008840F6">
        <w:rPr>
          <w:rFonts w:ascii="Times New Roman" w:hAnsi="Times New Roman"/>
          <w:bCs/>
        </w:rPr>
        <w:t xml:space="preserve">, </w:t>
      </w:r>
      <w:proofErr w:type="spellStart"/>
      <w:r w:rsidR="00523F62" w:rsidRPr="008840F6">
        <w:rPr>
          <w:rFonts w:ascii="Times New Roman" w:hAnsi="Times New Roman"/>
          <w:bCs/>
        </w:rPr>
        <w:t>Brun</w:t>
      </w:r>
      <w:proofErr w:type="spellEnd"/>
      <w:r w:rsidR="00523F62" w:rsidRPr="008840F6">
        <w:rPr>
          <w:rFonts w:ascii="Times New Roman" w:hAnsi="Times New Roman"/>
          <w:bCs/>
        </w:rPr>
        <w:t xml:space="preserve">, &amp; </w:t>
      </w:r>
      <w:proofErr w:type="spellStart"/>
      <w:r w:rsidR="00523F62" w:rsidRPr="008840F6">
        <w:rPr>
          <w:rFonts w:ascii="Times New Roman" w:hAnsi="Times New Roman"/>
          <w:bCs/>
        </w:rPr>
        <w:t>Nwaka</w:t>
      </w:r>
      <w:proofErr w:type="spellEnd"/>
      <w:r w:rsidR="00523F62" w:rsidRPr="008840F6">
        <w:rPr>
          <w:rFonts w:ascii="Times New Roman" w:hAnsi="Times New Roman"/>
          <w:bCs/>
        </w:rPr>
        <w:t xml:space="preserve">, </w:t>
      </w:r>
      <w:r w:rsidR="00523F62" w:rsidRPr="008840F6">
        <w:rPr>
          <w:rFonts w:ascii="Times New Roman" w:hAnsi="Times New Roman"/>
        </w:rPr>
        <w:t>2004</w:t>
      </w:r>
      <w:r w:rsidRPr="008840F6">
        <w:rPr>
          <w:rFonts w:ascii="Times New Roman" w:eastAsia="Times New Roman" w:hAnsi="Times New Roman" w:cs="Times New Roman"/>
        </w:rPr>
        <w:t>).</w:t>
      </w:r>
    </w:p>
    <w:p w14:paraId="557A690A" w14:textId="137D5DDB" w:rsidR="0002210E" w:rsidRPr="008840F6" w:rsidRDefault="00D87FCB" w:rsidP="00A63943">
      <w:pPr>
        <w:tabs>
          <w:tab w:val="left" w:pos="7830"/>
        </w:tabs>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 xml:space="preserve">Una de las vías y/o modos de acción de mayor relevancia en la literatura actual es la inhibición de </w:t>
      </w:r>
      <w:proofErr w:type="spellStart"/>
      <w:r w:rsidRPr="008840F6">
        <w:rPr>
          <w:rFonts w:ascii="Times New Roman" w:eastAsia="Times New Roman" w:hAnsi="Times New Roman" w:cs="Times New Roman"/>
        </w:rPr>
        <w:t>biocristalización</w:t>
      </w:r>
      <w:proofErr w:type="spellEnd"/>
      <w:r w:rsidRPr="008840F6">
        <w:rPr>
          <w:rFonts w:ascii="Times New Roman" w:eastAsia="Times New Roman" w:hAnsi="Times New Roman" w:cs="Times New Roman"/>
        </w:rPr>
        <w:t xml:space="preserve"> del grupo </w:t>
      </w:r>
      <w:proofErr w:type="spellStart"/>
      <w:r w:rsidRPr="008840F6">
        <w:rPr>
          <w:rFonts w:ascii="Times New Roman" w:eastAsia="Times New Roman" w:hAnsi="Times New Roman" w:cs="Times New Roman"/>
        </w:rPr>
        <w:t>hemo</w:t>
      </w:r>
      <w:proofErr w:type="spellEnd"/>
      <w:r w:rsidRPr="008840F6">
        <w:rPr>
          <w:rFonts w:ascii="Times New Roman" w:eastAsia="Times New Roman" w:hAnsi="Times New Roman" w:cs="Times New Roman"/>
        </w:rPr>
        <w:t xml:space="preserve"> generado principalmente por los derivados de la </w:t>
      </w:r>
      <w:proofErr w:type="spellStart"/>
      <w:r w:rsidRPr="008840F6">
        <w:rPr>
          <w:rFonts w:ascii="Times New Roman" w:eastAsia="Times New Roman" w:hAnsi="Times New Roman" w:cs="Times New Roman"/>
        </w:rPr>
        <w:t>cloroquina</w:t>
      </w:r>
      <w:proofErr w:type="spellEnd"/>
      <w:r w:rsidRPr="008840F6">
        <w:rPr>
          <w:rFonts w:ascii="Times New Roman" w:eastAsia="Times New Roman" w:hAnsi="Times New Roman" w:cs="Times New Roman"/>
        </w:rPr>
        <w:t xml:space="preserve"> (</w:t>
      </w:r>
      <w:proofErr w:type="spellStart"/>
      <w:r w:rsidR="00523F62" w:rsidRPr="008840F6">
        <w:rPr>
          <w:rFonts w:ascii="Times New Roman" w:hAnsi="Times New Roman"/>
        </w:rPr>
        <w:t>MacRaild</w:t>
      </w:r>
      <w:proofErr w:type="spellEnd"/>
      <w:r w:rsidR="00523F62" w:rsidRPr="008840F6">
        <w:rPr>
          <w:rFonts w:ascii="Times New Roman" w:hAnsi="Times New Roman"/>
        </w:rPr>
        <w:t xml:space="preserve">, </w:t>
      </w:r>
      <w:proofErr w:type="spellStart"/>
      <w:r w:rsidR="00523F62" w:rsidRPr="008840F6">
        <w:rPr>
          <w:rFonts w:ascii="Times New Roman" w:hAnsi="Times New Roman"/>
        </w:rPr>
        <w:t>Pedersen</w:t>
      </w:r>
      <w:proofErr w:type="spellEnd"/>
      <w:r w:rsidR="00523F62" w:rsidRPr="008840F6">
        <w:rPr>
          <w:rFonts w:ascii="Times New Roman" w:hAnsi="Times New Roman"/>
        </w:rPr>
        <w:t xml:space="preserve">, </w:t>
      </w:r>
      <w:proofErr w:type="spellStart"/>
      <w:r w:rsidR="00523F62" w:rsidRPr="008840F6">
        <w:rPr>
          <w:rFonts w:ascii="Times New Roman" w:hAnsi="Times New Roman"/>
        </w:rPr>
        <w:t>Anders</w:t>
      </w:r>
      <w:proofErr w:type="spellEnd"/>
      <w:r w:rsidR="00523F62" w:rsidRPr="008840F6">
        <w:rPr>
          <w:rFonts w:ascii="Times New Roman" w:hAnsi="Times New Roman"/>
        </w:rPr>
        <w:t>, &amp; Norton, 2012</w:t>
      </w:r>
      <w:r w:rsidRPr="008840F6">
        <w:rPr>
          <w:rFonts w:ascii="Times New Roman" w:eastAsia="Times New Roman" w:hAnsi="Times New Roman" w:cs="Times New Roman"/>
        </w:rPr>
        <w:t xml:space="preserve">). En la mayoría de su ciclo de vida en humanos, el parásito de género </w:t>
      </w:r>
      <w:proofErr w:type="spellStart"/>
      <w:r w:rsidRPr="008840F6">
        <w:rPr>
          <w:rFonts w:ascii="Times New Roman" w:eastAsia="Times New Roman" w:hAnsi="Times New Roman" w:cs="Times New Roman"/>
          <w:i/>
        </w:rPr>
        <w:t>Plasmodium</w:t>
      </w:r>
      <w:proofErr w:type="spellEnd"/>
      <w:r w:rsidRPr="008840F6">
        <w:rPr>
          <w:rFonts w:ascii="Times New Roman" w:eastAsia="Times New Roman" w:hAnsi="Times New Roman" w:cs="Times New Roman"/>
        </w:rPr>
        <w:t xml:space="preserve"> habita en los glóbulos rojos. Dentro de los eritrocitos, el evento inicial es la endocitosis de la </w:t>
      </w:r>
      <w:r w:rsidRPr="008840F6">
        <w:rPr>
          <w:rFonts w:ascii="Times New Roman" w:eastAsia="Times New Roman" w:hAnsi="Times New Roman" w:cs="Times New Roman"/>
        </w:rPr>
        <w:lastRenderedPageBreak/>
        <w:t xml:space="preserve">hemoglobina, que es transportada hacia una </w:t>
      </w:r>
      <w:proofErr w:type="spellStart"/>
      <w:r w:rsidRPr="008840F6">
        <w:rPr>
          <w:rFonts w:ascii="Times New Roman" w:eastAsia="Times New Roman" w:hAnsi="Times New Roman" w:cs="Times New Roman"/>
        </w:rPr>
        <w:t>organela</w:t>
      </w:r>
      <w:proofErr w:type="spellEnd"/>
      <w:r w:rsidRPr="008840F6">
        <w:rPr>
          <w:rFonts w:ascii="Times New Roman" w:eastAsia="Times New Roman" w:hAnsi="Times New Roman" w:cs="Times New Roman"/>
        </w:rPr>
        <w:t xml:space="preserve"> denominada la vacuola digestiva ácida (pH 5.2), donde los </w:t>
      </w:r>
      <w:r w:rsidR="00C53DED">
        <w:rPr>
          <w:rFonts w:ascii="Times New Roman" w:eastAsia="Times New Roman" w:hAnsi="Times New Roman" w:cs="Times New Roman"/>
        </w:rPr>
        <w:t xml:space="preserve">parásitos procesan entre un 60 </w:t>
      </w:r>
      <w:r w:rsidRPr="008840F6">
        <w:rPr>
          <w:rFonts w:ascii="Times New Roman" w:eastAsia="Times New Roman" w:hAnsi="Times New Roman" w:cs="Times New Roman"/>
        </w:rPr>
        <w:t xml:space="preserve">y 80 % de la hemoglobina presente en el glóbulo rojo. Aquí es donde la parte proteica (globina) es degradada por una serie de enzimas proteolíticas incluyendo </w:t>
      </w:r>
      <w:proofErr w:type="spellStart"/>
      <w:r w:rsidRPr="008840F6">
        <w:rPr>
          <w:rFonts w:ascii="Times New Roman" w:eastAsia="Times New Roman" w:hAnsi="Times New Roman" w:cs="Times New Roman"/>
        </w:rPr>
        <w:t>plasmepsinas</w:t>
      </w:r>
      <w:proofErr w:type="spellEnd"/>
      <w:r w:rsidRPr="008840F6">
        <w:rPr>
          <w:rFonts w:ascii="Times New Roman" w:eastAsia="Times New Roman" w:hAnsi="Times New Roman" w:cs="Times New Roman"/>
        </w:rPr>
        <w:t xml:space="preserve"> I, II, y IV, proteasa </w:t>
      </w:r>
      <w:proofErr w:type="spellStart"/>
      <w:r w:rsidRPr="008840F6">
        <w:rPr>
          <w:rFonts w:ascii="Times New Roman" w:eastAsia="Times New Roman" w:hAnsi="Times New Roman" w:cs="Times New Roman"/>
        </w:rPr>
        <w:t>histoaspártica</w:t>
      </w:r>
      <w:proofErr w:type="spellEnd"/>
      <w:r w:rsidRPr="008840F6">
        <w:rPr>
          <w:rFonts w:ascii="Times New Roman" w:eastAsia="Times New Roman" w:hAnsi="Times New Roman" w:cs="Times New Roman"/>
        </w:rPr>
        <w:t xml:space="preserve"> (HAP), </w:t>
      </w:r>
      <w:proofErr w:type="spellStart"/>
      <w:r w:rsidRPr="008840F6">
        <w:rPr>
          <w:rFonts w:ascii="Times New Roman" w:eastAsia="Times New Roman" w:hAnsi="Times New Roman" w:cs="Times New Roman"/>
        </w:rPr>
        <w:t>falcipaínas</w:t>
      </w:r>
      <w:proofErr w:type="spellEnd"/>
      <w:r w:rsidRPr="008840F6">
        <w:rPr>
          <w:rFonts w:ascii="Times New Roman" w:eastAsia="Times New Roman" w:hAnsi="Times New Roman" w:cs="Times New Roman"/>
        </w:rPr>
        <w:t xml:space="preserve"> 2 y 3 y </w:t>
      </w:r>
      <w:proofErr w:type="spellStart"/>
      <w:r w:rsidRPr="008840F6">
        <w:rPr>
          <w:rFonts w:ascii="Times New Roman" w:eastAsia="Times New Roman" w:hAnsi="Times New Roman" w:cs="Times New Roman"/>
        </w:rPr>
        <w:t>falcilisinas</w:t>
      </w:r>
      <w:proofErr w:type="spellEnd"/>
      <w:r w:rsidRPr="008840F6">
        <w:rPr>
          <w:rFonts w:ascii="Times New Roman" w:eastAsia="Times New Roman" w:hAnsi="Times New Roman" w:cs="Times New Roman"/>
        </w:rPr>
        <w:t xml:space="preserve"> para generar péptidos. Éstos son degradados a aminoácidos debido a la limitada capacidad del parásito para sintetizarlos, generando como subproducto el </w:t>
      </w:r>
      <w:proofErr w:type="spellStart"/>
      <w:r w:rsidRPr="008840F6">
        <w:rPr>
          <w:rFonts w:ascii="Times New Roman" w:eastAsia="Times New Roman" w:hAnsi="Times New Roman" w:cs="Times New Roman"/>
        </w:rPr>
        <w:t>hemo</w:t>
      </w:r>
      <w:proofErr w:type="spellEnd"/>
      <w:r w:rsidRPr="008840F6">
        <w:rPr>
          <w:rFonts w:ascii="Times New Roman" w:eastAsia="Times New Roman" w:hAnsi="Times New Roman" w:cs="Times New Roman"/>
        </w:rPr>
        <w:t xml:space="preserve"> libre </w:t>
      </w:r>
      <w:proofErr w:type="spellStart"/>
      <w:r w:rsidRPr="008840F6">
        <w:rPr>
          <w:rFonts w:ascii="Times New Roman" w:eastAsia="Times New Roman" w:hAnsi="Times New Roman" w:cs="Times New Roman"/>
        </w:rPr>
        <w:t>ferriprotoporfirina</w:t>
      </w:r>
      <w:proofErr w:type="spellEnd"/>
      <w:r w:rsidRPr="008840F6">
        <w:rPr>
          <w:rFonts w:ascii="Times New Roman" w:eastAsia="Times New Roman" w:hAnsi="Times New Roman" w:cs="Times New Roman"/>
        </w:rPr>
        <w:t xml:space="preserve"> (ΙΧ) (Fe</w:t>
      </w:r>
      <w:r w:rsidR="00523F62" w:rsidRPr="008840F6">
        <w:rPr>
          <w:rFonts w:ascii="Times New Roman" w:eastAsia="Times New Roman" w:hAnsi="Times New Roman" w:cs="Times New Roman"/>
        </w:rPr>
        <w:t xml:space="preserve"> </w:t>
      </w:r>
      <w:r w:rsidRPr="008840F6">
        <w:rPr>
          <w:rFonts w:ascii="Times New Roman" w:eastAsia="Times New Roman" w:hAnsi="Times New Roman" w:cs="Times New Roman"/>
        </w:rPr>
        <w:t>(III)</w:t>
      </w:r>
      <w:r w:rsidR="00523F62" w:rsidRPr="008840F6">
        <w:rPr>
          <w:rFonts w:ascii="Times New Roman" w:eastAsia="Times New Roman" w:hAnsi="Times New Roman" w:cs="Times New Roman"/>
        </w:rPr>
        <w:t xml:space="preserve"> </w:t>
      </w:r>
      <w:r w:rsidRPr="008840F6">
        <w:rPr>
          <w:rFonts w:ascii="Times New Roman" w:eastAsia="Times New Roman" w:hAnsi="Times New Roman" w:cs="Times New Roman"/>
        </w:rPr>
        <w:t>PPIX) o (FP); (el FP en la vacuola digestiva representa sólo el 3</w:t>
      </w:r>
      <w:r w:rsidR="00403AF2">
        <w:rPr>
          <w:rFonts w:ascii="Times New Roman" w:eastAsia="Times New Roman" w:hAnsi="Times New Roman" w:cs="Times New Roman"/>
        </w:rPr>
        <w:t>-</w:t>
      </w:r>
      <w:r w:rsidRPr="008840F6">
        <w:rPr>
          <w:rFonts w:ascii="Times New Roman" w:eastAsia="Times New Roman" w:hAnsi="Times New Roman" w:cs="Times New Roman"/>
        </w:rPr>
        <w:t>5</w:t>
      </w:r>
      <w:r w:rsidR="00523F62" w:rsidRPr="008840F6">
        <w:rPr>
          <w:rFonts w:ascii="Times New Roman" w:eastAsia="Times New Roman" w:hAnsi="Times New Roman" w:cs="Times New Roman"/>
        </w:rPr>
        <w:t xml:space="preserve"> </w:t>
      </w:r>
      <w:r w:rsidRPr="008840F6">
        <w:rPr>
          <w:rFonts w:ascii="Times New Roman" w:eastAsia="Times New Roman" w:hAnsi="Times New Roman" w:cs="Times New Roman"/>
        </w:rPr>
        <w:t>% del volumen total del parásito). Debido al medio ácido de la oxihemoglobina, el hierro se oxida de Fe</w:t>
      </w:r>
      <w:r w:rsidRPr="008840F6">
        <w:rPr>
          <w:rFonts w:ascii="Times New Roman" w:eastAsia="Times New Roman" w:hAnsi="Times New Roman" w:cs="Times New Roman"/>
          <w:vertAlign w:val="superscript"/>
        </w:rPr>
        <w:t>2+</w:t>
      </w:r>
      <w:r w:rsidRPr="008840F6">
        <w:rPr>
          <w:rFonts w:ascii="Times New Roman" w:eastAsia="Times New Roman" w:hAnsi="Times New Roman" w:cs="Times New Roman"/>
        </w:rPr>
        <w:t xml:space="preserve"> a Fe</w:t>
      </w:r>
      <w:r w:rsidRPr="008840F6">
        <w:rPr>
          <w:rFonts w:ascii="Times New Roman" w:eastAsia="Times New Roman" w:hAnsi="Times New Roman" w:cs="Times New Roman"/>
          <w:vertAlign w:val="superscript"/>
        </w:rPr>
        <w:t>3+</w:t>
      </w:r>
      <w:r w:rsidRPr="008840F6">
        <w:rPr>
          <w:rFonts w:ascii="Times New Roman" w:eastAsia="Times New Roman" w:hAnsi="Times New Roman" w:cs="Times New Roman"/>
        </w:rPr>
        <w:t xml:space="preserve"> con la consecuente producción de un 0.5 equivalente molar de H</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O</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 xml:space="preserve"> (</w:t>
      </w:r>
      <w:proofErr w:type="spellStart"/>
      <w:r w:rsidR="00523F62" w:rsidRPr="008840F6">
        <w:rPr>
          <w:rFonts w:ascii="Times New Roman" w:hAnsi="Times New Roman"/>
          <w:bCs/>
        </w:rPr>
        <w:t>Egan</w:t>
      </w:r>
      <w:proofErr w:type="spellEnd"/>
      <w:r w:rsidR="00523F62" w:rsidRPr="008840F6">
        <w:rPr>
          <w:rFonts w:ascii="Times New Roman" w:hAnsi="Times New Roman"/>
          <w:bCs/>
        </w:rPr>
        <w:t xml:space="preserve"> &amp; </w:t>
      </w:r>
      <w:proofErr w:type="spellStart"/>
      <w:r w:rsidR="00523F62" w:rsidRPr="008840F6">
        <w:rPr>
          <w:rFonts w:ascii="Times New Roman" w:hAnsi="Times New Roman"/>
          <w:bCs/>
        </w:rPr>
        <w:t>Ncokazi</w:t>
      </w:r>
      <w:proofErr w:type="spellEnd"/>
      <w:r w:rsidR="00523F62" w:rsidRPr="008840F6">
        <w:rPr>
          <w:rFonts w:ascii="Times New Roman" w:hAnsi="Times New Roman"/>
          <w:bCs/>
        </w:rPr>
        <w:t xml:space="preserve">, 2005; </w:t>
      </w:r>
      <w:proofErr w:type="spellStart"/>
      <w:r w:rsidRPr="008840F6">
        <w:rPr>
          <w:rFonts w:ascii="Times New Roman" w:eastAsia="Times New Roman" w:hAnsi="Times New Roman" w:cs="Times New Roman"/>
        </w:rPr>
        <w:t>Egan</w:t>
      </w:r>
      <w:proofErr w:type="spellEnd"/>
      <w:r w:rsidRPr="008840F6">
        <w:rPr>
          <w:rFonts w:ascii="Times New Roman" w:eastAsia="Times New Roman" w:hAnsi="Times New Roman" w:cs="Times New Roman"/>
        </w:rPr>
        <w:t>, 2008). Tanto el FP y H</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O</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 xml:space="preserve"> son moléculas tóxicas que el parásito necesita destruir o neutralizar. El FP "libre" en eritrocitos infectados con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falciparum</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ha sido cuantificado en 0.1-0.4 </w:t>
      </w:r>
      <w:proofErr w:type="spellStart"/>
      <w:r w:rsidRPr="008840F6">
        <w:rPr>
          <w:rFonts w:ascii="Times New Roman" w:eastAsia="Times New Roman" w:hAnsi="Times New Roman" w:cs="Times New Roman"/>
        </w:rPr>
        <w:t>mM.</w:t>
      </w:r>
      <w:proofErr w:type="spellEnd"/>
      <w:r w:rsidRPr="008840F6">
        <w:rPr>
          <w:rFonts w:ascii="Times New Roman" w:eastAsia="Times New Roman" w:hAnsi="Times New Roman" w:cs="Times New Roman"/>
        </w:rPr>
        <w:t xml:space="preserve"> Incluso se ha llegado a estimar que la concentración local puede ser mucho mayor (</w:t>
      </w:r>
      <w:proofErr w:type="spellStart"/>
      <w:r w:rsidR="001D176C" w:rsidRPr="008840F6">
        <w:rPr>
          <w:rFonts w:ascii="Times New Roman" w:hAnsi="Times New Roman"/>
          <w:bCs/>
        </w:rPr>
        <w:t>Kumar</w:t>
      </w:r>
      <w:proofErr w:type="spellEnd"/>
      <w:r w:rsidR="001D176C" w:rsidRPr="008840F6">
        <w:rPr>
          <w:rFonts w:ascii="Times New Roman" w:hAnsi="Times New Roman"/>
          <w:bCs/>
        </w:rPr>
        <w:t xml:space="preserve">, </w:t>
      </w:r>
      <w:proofErr w:type="spellStart"/>
      <w:r w:rsidR="001D176C" w:rsidRPr="008840F6">
        <w:rPr>
          <w:rFonts w:ascii="Times New Roman" w:hAnsi="Times New Roman"/>
          <w:bCs/>
        </w:rPr>
        <w:t>Guha</w:t>
      </w:r>
      <w:proofErr w:type="spellEnd"/>
      <w:r w:rsidR="001D176C" w:rsidRPr="008840F6">
        <w:rPr>
          <w:rFonts w:ascii="Times New Roman" w:hAnsi="Times New Roman"/>
          <w:bCs/>
        </w:rPr>
        <w:t xml:space="preserve">, </w:t>
      </w:r>
      <w:proofErr w:type="spellStart"/>
      <w:r w:rsidR="001D176C" w:rsidRPr="008840F6">
        <w:rPr>
          <w:rFonts w:ascii="Times New Roman" w:hAnsi="Times New Roman"/>
          <w:bCs/>
        </w:rPr>
        <w:t>Choubey</w:t>
      </w:r>
      <w:proofErr w:type="spellEnd"/>
      <w:r w:rsidR="001D176C" w:rsidRPr="008840F6">
        <w:rPr>
          <w:rFonts w:ascii="Times New Roman" w:hAnsi="Times New Roman"/>
          <w:bCs/>
        </w:rPr>
        <w:t xml:space="preserve">, </w:t>
      </w:r>
      <w:proofErr w:type="spellStart"/>
      <w:r w:rsidR="001D176C" w:rsidRPr="008840F6">
        <w:rPr>
          <w:rFonts w:ascii="Times New Roman" w:hAnsi="Times New Roman"/>
          <w:bCs/>
        </w:rPr>
        <w:t>Maity</w:t>
      </w:r>
      <w:proofErr w:type="spellEnd"/>
      <w:r w:rsidR="001D176C" w:rsidRPr="008840F6">
        <w:rPr>
          <w:rFonts w:ascii="Times New Roman" w:hAnsi="Times New Roman"/>
          <w:bCs/>
        </w:rPr>
        <w:t xml:space="preserve">, &amp; </w:t>
      </w:r>
      <w:proofErr w:type="spellStart"/>
      <w:r w:rsidR="001D176C" w:rsidRPr="008840F6">
        <w:rPr>
          <w:rFonts w:ascii="Times New Roman" w:hAnsi="Times New Roman"/>
          <w:bCs/>
        </w:rPr>
        <w:t>Bandyopadhyay</w:t>
      </w:r>
      <w:proofErr w:type="spellEnd"/>
      <w:r w:rsidR="001D176C" w:rsidRPr="008840F6">
        <w:rPr>
          <w:rFonts w:ascii="Times New Roman" w:hAnsi="Times New Roman"/>
          <w:bCs/>
        </w:rPr>
        <w:t xml:space="preserve">, </w:t>
      </w:r>
      <w:r w:rsidR="001D176C" w:rsidRPr="008840F6">
        <w:rPr>
          <w:rFonts w:ascii="Times New Roman" w:hAnsi="Times New Roman"/>
        </w:rPr>
        <w:t>2007</w:t>
      </w:r>
      <w:r w:rsidRPr="008840F6">
        <w:rPr>
          <w:rFonts w:ascii="Times New Roman" w:eastAsia="Times New Roman" w:hAnsi="Times New Roman" w:cs="Times New Roman"/>
        </w:rPr>
        <w:t xml:space="preserve">). Esto sugiere que el parásito vive en constante peligro, por lo que su mecanismo para la desintoxicación de FP debe ser preciso para evitar los efectos tóxicos de los residuos metabólicos de estos dos productos generados. Se estima que el parásito realiza una </w:t>
      </w:r>
      <w:proofErr w:type="spellStart"/>
      <w:r w:rsidRPr="008840F6">
        <w:rPr>
          <w:rFonts w:ascii="Times New Roman" w:eastAsia="Times New Roman" w:hAnsi="Times New Roman" w:cs="Times New Roman"/>
        </w:rPr>
        <w:t>detoxificación</w:t>
      </w:r>
      <w:proofErr w:type="spellEnd"/>
      <w:r w:rsidRPr="008840F6">
        <w:rPr>
          <w:rFonts w:ascii="Times New Roman" w:eastAsia="Times New Roman" w:hAnsi="Times New Roman" w:cs="Times New Roman"/>
        </w:rPr>
        <w:t xml:space="preserve"> mediante uniones coordinadas entre los grupos </w:t>
      </w:r>
      <w:proofErr w:type="spellStart"/>
      <w:r w:rsidRPr="008840F6">
        <w:rPr>
          <w:rFonts w:ascii="Times New Roman" w:eastAsia="Times New Roman" w:hAnsi="Times New Roman" w:cs="Times New Roman"/>
        </w:rPr>
        <w:t>carboxilato</w:t>
      </w:r>
      <w:proofErr w:type="spellEnd"/>
      <w:r w:rsidRPr="008840F6">
        <w:rPr>
          <w:rFonts w:ascii="Times New Roman" w:eastAsia="Times New Roman" w:hAnsi="Times New Roman" w:cs="Times New Roman"/>
        </w:rPr>
        <w:t xml:space="preserve"> y los Fe</w:t>
      </w:r>
      <w:r w:rsidRPr="008840F6">
        <w:rPr>
          <w:rFonts w:ascii="Times New Roman" w:eastAsia="Times New Roman" w:hAnsi="Times New Roman" w:cs="Times New Roman"/>
          <w:vertAlign w:val="superscript"/>
        </w:rPr>
        <w:t>3+</w:t>
      </w:r>
      <w:r w:rsidRPr="008840F6">
        <w:rPr>
          <w:rFonts w:ascii="Times New Roman" w:eastAsia="Times New Roman" w:hAnsi="Times New Roman" w:cs="Times New Roman"/>
        </w:rPr>
        <w:t xml:space="preserve"> presentes en la FP, propiciando un fenómeno de </w:t>
      </w:r>
      <w:proofErr w:type="spellStart"/>
      <w:r w:rsidRPr="008840F6">
        <w:rPr>
          <w:rFonts w:ascii="Times New Roman" w:eastAsia="Times New Roman" w:hAnsi="Times New Roman" w:cs="Times New Roman"/>
        </w:rPr>
        <w:t>biocristalización</w:t>
      </w:r>
      <w:proofErr w:type="spellEnd"/>
      <w:r w:rsidRPr="008840F6">
        <w:rPr>
          <w:rFonts w:ascii="Times New Roman" w:eastAsia="Times New Roman" w:hAnsi="Times New Roman" w:cs="Times New Roman"/>
        </w:rPr>
        <w:t xml:space="preserve"> entre estos grupos, generando así un producto de color carmelita oscuro denominado </w:t>
      </w:r>
      <w:proofErr w:type="spellStart"/>
      <w:r w:rsidRPr="008840F6">
        <w:rPr>
          <w:rFonts w:ascii="Times New Roman" w:eastAsia="Times New Roman" w:hAnsi="Times New Roman" w:cs="Times New Roman"/>
        </w:rPr>
        <w:t>hemozoina</w:t>
      </w:r>
      <w:proofErr w:type="spellEnd"/>
      <w:r w:rsidRPr="008840F6">
        <w:rPr>
          <w:rFonts w:ascii="Times New Roman" w:eastAsia="Times New Roman" w:hAnsi="Times New Roman" w:cs="Times New Roman"/>
        </w:rPr>
        <w:t xml:space="preserve"> o pigmento </w:t>
      </w:r>
      <w:proofErr w:type="spellStart"/>
      <w:r w:rsidRPr="008840F6">
        <w:rPr>
          <w:rFonts w:ascii="Times New Roman" w:eastAsia="Times New Roman" w:hAnsi="Times New Roman" w:cs="Times New Roman"/>
        </w:rPr>
        <w:t>malárico</w:t>
      </w:r>
      <w:proofErr w:type="spellEnd"/>
      <w:r w:rsidRPr="008840F6">
        <w:rPr>
          <w:rFonts w:ascii="Times New Roman" w:eastAsia="Times New Roman" w:hAnsi="Times New Roman" w:cs="Times New Roman"/>
        </w:rPr>
        <w:t>, el cual no es tóxico debido a su insolubilidad en agua a pH fisiológico o ácido (</w:t>
      </w:r>
      <w:proofErr w:type="spellStart"/>
      <w:r w:rsidRPr="008840F6">
        <w:rPr>
          <w:rFonts w:ascii="Times New Roman" w:eastAsia="Times New Roman" w:hAnsi="Times New Roman" w:cs="Times New Roman"/>
        </w:rPr>
        <w:t>Fitch</w:t>
      </w:r>
      <w:proofErr w:type="spellEnd"/>
      <w:r w:rsidRPr="008840F6">
        <w:rPr>
          <w:rFonts w:ascii="Times New Roman" w:eastAsia="Times New Roman" w:hAnsi="Times New Roman" w:cs="Times New Roman"/>
        </w:rPr>
        <w:t xml:space="preserve">, 2004). La inhibición de la desintoxicación FP, causa una acumulación de moléculas tóxicas de FP que eventualmente destruyen la integridad de las membranas del parásito de la malaria. </w:t>
      </w:r>
      <w:r w:rsidR="001D176C" w:rsidRPr="008840F6">
        <w:rPr>
          <w:rFonts w:ascii="Times New Roman" w:hAnsi="Times New Roman"/>
        </w:rPr>
        <w:t xml:space="preserve">La </w:t>
      </w:r>
      <w:proofErr w:type="spellStart"/>
      <w:r w:rsidR="001D176C" w:rsidRPr="008840F6">
        <w:rPr>
          <w:rFonts w:ascii="Times New Roman" w:hAnsi="Times New Roman"/>
        </w:rPr>
        <w:t>hemozoina</w:t>
      </w:r>
      <w:proofErr w:type="spellEnd"/>
      <w:r w:rsidR="001D176C" w:rsidRPr="008840F6">
        <w:rPr>
          <w:rFonts w:ascii="Times New Roman" w:hAnsi="Times New Roman"/>
        </w:rPr>
        <w:t xml:space="preserve"> se ha identificado químicamente mediante difracción de rayos X y espectroscopia </w:t>
      </w:r>
      <w:proofErr w:type="spellStart"/>
      <w:r w:rsidR="001D176C" w:rsidRPr="008840F6">
        <w:rPr>
          <w:rFonts w:ascii="Times New Roman" w:hAnsi="Times New Roman"/>
        </w:rPr>
        <w:t>mossbauer</w:t>
      </w:r>
      <w:proofErr w:type="spellEnd"/>
      <w:r w:rsidR="001D176C" w:rsidRPr="008840F6">
        <w:rPr>
          <w:rFonts w:ascii="Times New Roman" w:hAnsi="Times New Roman"/>
        </w:rPr>
        <w:t xml:space="preserve"> y la cual fue comparada con un compuesto de síntesis conocido como β-hematina. </w:t>
      </w:r>
      <w:r w:rsidRPr="008840F6">
        <w:rPr>
          <w:rFonts w:ascii="Times New Roman" w:eastAsia="Times New Roman" w:hAnsi="Times New Roman" w:cs="Times New Roman"/>
        </w:rPr>
        <w:t xml:space="preserve">El entendimiento de este proceso de </w:t>
      </w:r>
      <w:proofErr w:type="spellStart"/>
      <w:r w:rsidRPr="008840F6">
        <w:rPr>
          <w:rFonts w:ascii="Times New Roman" w:eastAsia="Times New Roman" w:hAnsi="Times New Roman" w:cs="Times New Roman"/>
        </w:rPr>
        <w:t>biocristalización</w:t>
      </w:r>
      <w:proofErr w:type="spellEnd"/>
      <w:r w:rsidRPr="008840F6">
        <w:rPr>
          <w:rFonts w:ascii="Times New Roman" w:eastAsia="Times New Roman" w:hAnsi="Times New Roman" w:cs="Times New Roman"/>
        </w:rPr>
        <w:t xml:space="preserve"> de FP ha llevado a la identificación y búsqueda de una serie de posibles nuevos compuestos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w:t>
      </w:r>
      <w:proofErr w:type="spellStart"/>
      <w:r w:rsidR="001D176C" w:rsidRPr="008840F6">
        <w:rPr>
          <w:rFonts w:ascii="Times New Roman" w:hAnsi="Times New Roman"/>
        </w:rPr>
        <w:t>Biamonte</w:t>
      </w:r>
      <w:proofErr w:type="spellEnd"/>
      <w:r w:rsidR="001D176C" w:rsidRPr="008840F6">
        <w:rPr>
          <w:rFonts w:ascii="Times New Roman" w:hAnsi="Times New Roman"/>
        </w:rPr>
        <w:t xml:space="preserve">, </w:t>
      </w:r>
      <w:proofErr w:type="spellStart"/>
      <w:r w:rsidR="001D176C" w:rsidRPr="008840F6">
        <w:rPr>
          <w:rFonts w:ascii="Times New Roman" w:hAnsi="Times New Roman"/>
        </w:rPr>
        <w:t>Wanner</w:t>
      </w:r>
      <w:proofErr w:type="spellEnd"/>
      <w:r w:rsidR="001D176C" w:rsidRPr="008840F6">
        <w:rPr>
          <w:rFonts w:ascii="Times New Roman" w:hAnsi="Times New Roman"/>
        </w:rPr>
        <w:t xml:space="preserve">, &amp; Le </w:t>
      </w:r>
      <w:proofErr w:type="spellStart"/>
      <w:r w:rsidR="001D176C" w:rsidRPr="008840F6">
        <w:rPr>
          <w:rFonts w:ascii="Times New Roman" w:hAnsi="Times New Roman"/>
        </w:rPr>
        <w:t>Roch</w:t>
      </w:r>
      <w:proofErr w:type="spellEnd"/>
      <w:r w:rsidR="001D176C" w:rsidRPr="008840F6">
        <w:rPr>
          <w:rFonts w:ascii="Times New Roman" w:hAnsi="Times New Roman"/>
        </w:rPr>
        <w:t>, 2013</w:t>
      </w:r>
      <w:r w:rsidRPr="008840F6">
        <w:rPr>
          <w:rFonts w:ascii="Times New Roman" w:eastAsia="Times New Roman" w:hAnsi="Times New Roman" w:cs="Times New Roman"/>
        </w:rPr>
        <w:t xml:space="preserve">). </w:t>
      </w:r>
    </w:p>
    <w:p w14:paraId="541C970C" w14:textId="6A537D56" w:rsidR="0002210E" w:rsidRPr="008840F6" w:rsidRDefault="00D87FCB" w:rsidP="00A63943">
      <w:pPr>
        <w:tabs>
          <w:tab w:val="left" w:pos="7830"/>
        </w:tabs>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 xml:space="preserve">El género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rPr>
        <w:t xml:space="preserve"> perteneciente a la familia </w:t>
      </w:r>
      <w:proofErr w:type="spellStart"/>
      <w:r w:rsidRPr="008840F6">
        <w:rPr>
          <w:rFonts w:ascii="Times New Roman" w:eastAsia="Times New Roman" w:hAnsi="Times New Roman" w:cs="Times New Roman"/>
        </w:rPr>
        <w:t>Piperaceae</w:t>
      </w:r>
      <w:proofErr w:type="spellEnd"/>
      <w:r w:rsidRPr="008840F6">
        <w:rPr>
          <w:rFonts w:ascii="Times New Roman" w:eastAsia="Times New Roman" w:hAnsi="Times New Roman" w:cs="Times New Roman"/>
        </w:rPr>
        <w:t xml:space="preserve">, se distribuye en todo el mundo con aproximadamente 2 300 especies. Este género tiene una gran importancia comercial y económica, para la industria de condimentos, farmacéutica, insecticida y se ha reportado una amplia gama de plantillas estructurales como </w:t>
      </w:r>
      <w:proofErr w:type="spellStart"/>
      <w:r w:rsidRPr="008840F6">
        <w:rPr>
          <w:rFonts w:ascii="Times New Roman" w:eastAsia="Times New Roman" w:hAnsi="Times New Roman" w:cs="Times New Roman"/>
        </w:rPr>
        <w:t>lignanos</w:t>
      </w:r>
      <w:proofErr w:type="spellEnd"/>
      <w:r w:rsidRPr="008840F6">
        <w:rPr>
          <w:rFonts w:ascii="Times New Roman" w:eastAsia="Times New Roman" w:hAnsi="Times New Roman" w:cs="Times New Roman"/>
        </w:rPr>
        <w:t>, saponinas, fenoles flavonoides y alcaloides (</w:t>
      </w:r>
      <w:proofErr w:type="spellStart"/>
      <w:r w:rsidR="001D176C" w:rsidRPr="008840F6">
        <w:rPr>
          <w:rFonts w:ascii="Times New Roman" w:hAnsi="Times New Roman"/>
          <w:bCs/>
        </w:rPr>
        <w:t>Gupta</w:t>
      </w:r>
      <w:proofErr w:type="spellEnd"/>
      <w:r w:rsidR="001D176C" w:rsidRPr="008840F6">
        <w:rPr>
          <w:rFonts w:ascii="Times New Roman" w:hAnsi="Times New Roman"/>
          <w:bCs/>
        </w:rPr>
        <w:t xml:space="preserve">, Arias, Correa, &amp; Lamba, 1979; </w:t>
      </w:r>
      <w:proofErr w:type="spellStart"/>
      <w:r w:rsidRPr="008840F6">
        <w:rPr>
          <w:rFonts w:ascii="Times New Roman" w:eastAsia="Times New Roman" w:hAnsi="Times New Roman" w:cs="Times New Roman"/>
        </w:rPr>
        <w:t>Benevides</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Sartorelli</w:t>
      </w:r>
      <w:proofErr w:type="spellEnd"/>
      <w:r w:rsidRPr="008840F6">
        <w:rPr>
          <w:rFonts w:ascii="Times New Roman" w:eastAsia="Times New Roman" w:hAnsi="Times New Roman" w:cs="Times New Roman"/>
        </w:rPr>
        <w:t xml:space="preserve">, &amp; </w:t>
      </w:r>
      <w:proofErr w:type="spellStart"/>
      <w:r w:rsidRPr="008840F6">
        <w:rPr>
          <w:rFonts w:ascii="Times New Roman" w:eastAsia="Times New Roman" w:hAnsi="Times New Roman" w:cs="Times New Roman"/>
        </w:rPr>
        <w:t>Kato</w:t>
      </w:r>
      <w:proofErr w:type="spellEnd"/>
      <w:r w:rsidRPr="008840F6">
        <w:rPr>
          <w:rFonts w:ascii="Times New Roman" w:eastAsia="Times New Roman" w:hAnsi="Times New Roman" w:cs="Times New Roman"/>
        </w:rPr>
        <w:t xml:space="preserve"> 1999; </w:t>
      </w:r>
      <w:proofErr w:type="spellStart"/>
      <w:r w:rsidRPr="008840F6">
        <w:rPr>
          <w:rFonts w:ascii="Times New Roman" w:eastAsia="Times New Roman" w:hAnsi="Times New Roman" w:cs="Times New Roman"/>
        </w:rPr>
        <w:t>Prasad</w:t>
      </w:r>
      <w:proofErr w:type="spellEnd"/>
      <w:r w:rsidRPr="008840F6">
        <w:rPr>
          <w:rFonts w:ascii="Times New Roman" w:eastAsia="Times New Roman" w:hAnsi="Times New Roman" w:cs="Times New Roman"/>
        </w:rPr>
        <w:t xml:space="preserve"> et al.</w:t>
      </w:r>
      <w:r w:rsidR="001D176C" w:rsidRPr="008840F6">
        <w:rPr>
          <w:rFonts w:ascii="Times New Roman" w:eastAsia="Times New Roman" w:hAnsi="Times New Roman" w:cs="Times New Roman"/>
        </w:rPr>
        <w:t>,</w:t>
      </w:r>
      <w:r w:rsidR="008C3BD0">
        <w:rPr>
          <w:rFonts w:ascii="Times New Roman" w:eastAsia="Times New Roman" w:hAnsi="Times New Roman" w:cs="Times New Roman"/>
        </w:rPr>
        <w:t xml:space="preserve"> 1995</w:t>
      </w:r>
      <w:r w:rsidRPr="008840F6">
        <w:rPr>
          <w:rFonts w:ascii="Times New Roman" w:eastAsia="Times New Roman" w:hAnsi="Times New Roman" w:cs="Times New Roman"/>
        </w:rPr>
        <w:t xml:space="preserve">). Igualmente, </w:t>
      </w:r>
      <w:proofErr w:type="spellStart"/>
      <w:r w:rsidRPr="008840F6">
        <w:rPr>
          <w:rFonts w:ascii="Times New Roman" w:eastAsia="Times New Roman" w:hAnsi="Times New Roman" w:cs="Times New Roman"/>
        </w:rPr>
        <w:t>Clusiaceae</w:t>
      </w:r>
      <w:proofErr w:type="spellEnd"/>
      <w:r w:rsidRPr="008840F6">
        <w:rPr>
          <w:rFonts w:ascii="Times New Roman" w:eastAsia="Times New Roman" w:hAnsi="Times New Roman" w:cs="Times New Roman"/>
        </w:rPr>
        <w:t xml:space="preserve"> es una de las familias de plantas en la cual se han encontrado compuestos con actividad </w:t>
      </w:r>
      <w:proofErr w:type="spellStart"/>
      <w:r w:rsidRPr="008840F6">
        <w:rPr>
          <w:rFonts w:ascii="Times New Roman" w:eastAsia="Times New Roman" w:hAnsi="Times New Roman" w:cs="Times New Roman"/>
        </w:rPr>
        <w:t>antimalárica</w:t>
      </w:r>
      <w:proofErr w:type="spellEnd"/>
      <w:r w:rsidRPr="008840F6">
        <w:rPr>
          <w:rFonts w:ascii="Times New Roman" w:eastAsia="Times New Roman" w:hAnsi="Times New Roman" w:cs="Times New Roman"/>
        </w:rPr>
        <w:t xml:space="preserve">, como </w:t>
      </w:r>
      <w:proofErr w:type="spellStart"/>
      <w:r w:rsidRPr="008840F6">
        <w:rPr>
          <w:rFonts w:ascii="Times New Roman" w:eastAsia="Times New Roman" w:hAnsi="Times New Roman" w:cs="Times New Roman"/>
        </w:rPr>
        <w:t>xantonas</w:t>
      </w:r>
      <w:proofErr w:type="spellEnd"/>
      <w:r w:rsidRPr="008840F6">
        <w:rPr>
          <w:rFonts w:ascii="Times New Roman" w:eastAsia="Times New Roman" w:hAnsi="Times New Roman" w:cs="Times New Roman"/>
        </w:rPr>
        <w:t xml:space="preserve"> y derivados del </w:t>
      </w:r>
      <w:proofErr w:type="spellStart"/>
      <w:r w:rsidRPr="008840F6">
        <w:rPr>
          <w:rFonts w:ascii="Times New Roman" w:eastAsia="Times New Roman" w:hAnsi="Times New Roman" w:cs="Times New Roman"/>
        </w:rPr>
        <w:t>acilfloroglucinol</w:t>
      </w:r>
      <w:proofErr w:type="spellEnd"/>
      <w:r w:rsidRPr="008840F6">
        <w:rPr>
          <w:rFonts w:ascii="Times New Roman" w:eastAsia="Times New Roman" w:hAnsi="Times New Roman" w:cs="Times New Roman"/>
        </w:rPr>
        <w:t xml:space="preserve">. Se han reportado estos compuestos en plantas de los géneros </w:t>
      </w:r>
      <w:proofErr w:type="spellStart"/>
      <w:r w:rsidRPr="008840F6">
        <w:rPr>
          <w:rFonts w:ascii="Times New Roman" w:eastAsia="Times New Roman" w:hAnsi="Times New Roman" w:cs="Times New Roman"/>
          <w:i/>
        </w:rPr>
        <w:t>Hypericum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i/>
        </w:rPr>
        <w:t>Vismia</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y </w:t>
      </w:r>
      <w:proofErr w:type="spellStart"/>
      <w:r w:rsidRPr="008840F6">
        <w:rPr>
          <w:rFonts w:ascii="Times New Roman" w:eastAsia="Times New Roman" w:hAnsi="Times New Roman" w:cs="Times New Roman"/>
          <w:i/>
        </w:rPr>
        <w:t>Garcinia</w:t>
      </w:r>
      <w:proofErr w:type="spellEnd"/>
      <w:r w:rsidRPr="008840F6">
        <w:rPr>
          <w:rFonts w:ascii="Times New Roman" w:eastAsia="Times New Roman" w:hAnsi="Times New Roman" w:cs="Times New Roman"/>
        </w:rPr>
        <w:t xml:space="preserve">. En la familia </w:t>
      </w:r>
      <w:proofErr w:type="spellStart"/>
      <w:r w:rsidRPr="008840F6">
        <w:rPr>
          <w:rFonts w:ascii="Times New Roman" w:eastAsia="Times New Roman" w:hAnsi="Times New Roman" w:cs="Times New Roman"/>
        </w:rPr>
        <w:t>Clusiaceae</w:t>
      </w:r>
      <w:proofErr w:type="spellEnd"/>
      <w:r w:rsidRPr="008840F6">
        <w:rPr>
          <w:rFonts w:ascii="Times New Roman" w:eastAsia="Times New Roman" w:hAnsi="Times New Roman" w:cs="Times New Roman"/>
        </w:rPr>
        <w:t xml:space="preserve">, el género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lo componen cerca de 200 especies, algunas de las cuales presentan reportes sobre  compuestos de tipo </w:t>
      </w:r>
      <w:proofErr w:type="spellStart"/>
      <w:r w:rsidRPr="008840F6">
        <w:rPr>
          <w:rFonts w:ascii="Times New Roman" w:eastAsia="Times New Roman" w:hAnsi="Times New Roman" w:cs="Times New Roman"/>
        </w:rPr>
        <w:t>cumarinas</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xantonas</w:t>
      </w:r>
      <w:proofErr w:type="spellEnd"/>
      <w:r w:rsidRPr="008840F6">
        <w:rPr>
          <w:rFonts w:ascii="Times New Roman" w:eastAsia="Times New Roman" w:hAnsi="Times New Roman" w:cs="Times New Roman"/>
        </w:rPr>
        <w:t xml:space="preserve"> y </w:t>
      </w:r>
      <w:proofErr w:type="spellStart"/>
      <w:r w:rsidRPr="008840F6">
        <w:rPr>
          <w:rFonts w:ascii="Times New Roman" w:eastAsia="Times New Roman" w:hAnsi="Times New Roman" w:cs="Times New Roman"/>
        </w:rPr>
        <w:t>triterpenos</w:t>
      </w:r>
      <w:proofErr w:type="spellEnd"/>
      <w:r w:rsidRPr="008840F6">
        <w:rPr>
          <w:rFonts w:ascii="Times New Roman" w:eastAsia="Times New Roman" w:hAnsi="Times New Roman" w:cs="Times New Roman"/>
        </w:rPr>
        <w:t xml:space="preserve"> con actividades </w:t>
      </w:r>
      <w:proofErr w:type="spellStart"/>
      <w:r w:rsidRPr="008840F6">
        <w:rPr>
          <w:rFonts w:ascii="Times New Roman" w:eastAsia="Times New Roman" w:hAnsi="Times New Roman" w:cs="Times New Roman"/>
        </w:rPr>
        <w:t>antimalárica</w:t>
      </w:r>
      <w:proofErr w:type="spellEnd"/>
      <w:r w:rsidRPr="008840F6">
        <w:rPr>
          <w:rFonts w:ascii="Times New Roman" w:eastAsia="Times New Roman" w:hAnsi="Times New Roman" w:cs="Times New Roman"/>
        </w:rPr>
        <w:t xml:space="preserve">, analgésica, antiviral, </w:t>
      </w:r>
      <w:proofErr w:type="spellStart"/>
      <w:r w:rsidRPr="008840F6">
        <w:rPr>
          <w:rFonts w:ascii="Times New Roman" w:eastAsia="Times New Roman" w:hAnsi="Times New Roman" w:cs="Times New Roman"/>
        </w:rPr>
        <w:t>antiulcerogénica</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anticáncer</w:t>
      </w:r>
      <w:proofErr w:type="spellEnd"/>
      <w:r w:rsidRPr="008840F6">
        <w:rPr>
          <w:rFonts w:ascii="Times New Roman" w:eastAsia="Times New Roman" w:hAnsi="Times New Roman" w:cs="Times New Roman"/>
        </w:rPr>
        <w:t xml:space="preserve">, antibacteriana, y </w:t>
      </w:r>
      <w:proofErr w:type="spellStart"/>
      <w:r w:rsidRPr="008840F6">
        <w:rPr>
          <w:rFonts w:ascii="Times New Roman" w:eastAsia="Times New Roman" w:hAnsi="Times New Roman" w:cs="Times New Roman"/>
        </w:rPr>
        <w:t>molusquicida</w:t>
      </w:r>
      <w:proofErr w:type="spellEnd"/>
      <w:r w:rsidRPr="008840F6">
        <w:rPr>
          <w:rFonts w:ascii="Times New Roman" w:eastAsia="Times New Roman" w:hAnsi="Times New Roman" w:cs="Times New Roman"/>
        </w:rPr>
        <w:t xml:space="preserve"> (</w:t>
      </w:r>
      <w:proofErr w:type="spellStart"/>
      <w:r w:rsidR="001D176C" w:rsidRPr="008840F6">
        <w:rPr>
          <w:rFonts w:ascii="Times New Roman" w:hAnsi="Times New Roman"/>
          <w:bCs/>
        </w:rPr>
        <w:t>Noldin</w:t>
      </w:r>
      <w:proofErr w:type="spellEnd"/>
      <w:r w:rsidR="001D176C" w:rsidRPr="008840F6">
        <w:rPr>
          <w:rFonts w:ascii="Times New Roman" w:hAnsi="Times New Roman"/>
          <w:bCs/>
        </w:rPr>
        <w:t xml:space="preserve">, </w:t>
      </w:r>
      <w:proofErr w:type="spellStart"/>
      <w:r w:rsidR="001D176C" w:rsidRPr="008840F6">
        <w:rPr>
          <w:rFonts w:ascii="Times New Roman" w:hAnsi="Times New Roman"/>
          <w:bCs/>
        </w:rPr>
        <w:t>Isaias</w:t>
      </w:r>
      <w:proofErr w:type="spellEnd"/>
      <w:r w:rsidR="001D176C" w:rsidRPr="008840F6">
        <w:rPr>
          <w:rFonts w:ascii="Times New Roman" w:hAnsi="Times New Roman"/>
          <w:bCs/>
        </w:rPr>
        <w:t xml:space="preserve"> &amp; </w:t>
      </w:r>
      <w:proofErr w:type="spellStart"/>
      <w:r w:rsidR="001D176C" w:rsidRPr="008840F6">
        <w:rPr>
          <w:rFonts w:ascii="Times New Roman" w:hAnsi="Times New Roman"/>
          <w:bCs/>
        </w:rPr>
        <w:t>Filho</w:t>
      </w:r>
      <w:proofErr w:type="spellEnd"/>
      <w:r w:rsidR="001D176C" w:rsidRPr="008840F6">
        <w:rPr>
          <w:rFonts w:ascii="Times New Roman" w:hAnsi="Times New Roman"/>
          <w:bCs/>
        </w:rPr>
        <w:t>,</w:t>
      </w:r>
      <w:r w:rsidR="001D176C" w:rsidRPr="008840F6">
        <w:rPr>
          <w:rFonts w:ascii="Times New Roman" w:hAnsi="Times New Roman"/>
        </w:rPr>
        <w:t xml:space="preserve"> 2006</w:t>
      </w:r>
      <w:r w:rsidR="00E85AD1">
        <w:rPr>
          <w:rFonts w:ascii="Times New Roman" w:eastAsia="Times New Roman" w:hAnsi="Times New Roman" w:cs="Times New Roman"/>
        </w:rPr>
        <w:t xml:space="preserve">). </w:t>
      </w:r>
      <w:r w:rsidR="001D176C" w:rsidRPr="008840F6">
        <w:rPr>
          <w:rFonts w:ascii="Times New Roman" w:eastAsia="Times New Roman" w:hAnsi="Times New Roman" w:cs="Times New Roman"/>
        </w:rPr>
        <w:t>Es así</w:t>
      </w:r>
      <w:r w:rsidRPr="008840F6">
        <w:rPr>
          <w:rFonts w:ascii="Times New Roman" w:eastAsia="Times New Roman" w:hAnsi="Times New Roman" w:cs="Times New Roman"/>
        </w:rPr>
        <w:t xml:space="preserve"> como los géneros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rPr>
        <w:t xml:space="preserve"> y</w:t>
      </w:r>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pudieran ser fuentes de metabol</w:t>
      </w:r>
      <w:r w:rsidR="00E85AD1">
        <w:rPr>
          <w:rFonts w:ascii="Times New Roman" w:eastAsia="Times New Roman" w:hAnsi="Times New Roman" w:cs="Times New Roman"/>
        </w:rPr>
        <w:t xml:space="preserve">itos secundarios, sus especies </w:t>
      </w:r>
      <w:r w:rsidRPr="008840F6">
        <w:rPr>
          <w:rFonts w:ascii="Times New Roman" w:eastAsia="Times New Roman" w:hAnsi="Times New Roman" w:cs="Times New Roman"/>
        </w:rPr>
        <w:t>han sido poco estudiadas en el campo de la malaria</w:t>
      </w:r>
      <w:r w:rsidRPr="008840F6">
        <w:rPr>
          <w:rFonts w:ascii="Times New Roman" w:eastAsia="Times New Roman" w:hAnsi="Times New Roman" w:cs="Times New Roman"/>
          <w:color w:val="000000"/>
        </w:rPr>
        <w:t xml:space="preserve"> y en los mecanismos de acción conocidos de los principales </w:t>
      </w:r>
      <w:proofErr w:type="spellStart"/>
      <w:r w:rsidRPr="008840F6">
        <w:rPr>
          <w:rFonts w:ascii="Times New Roman" w:eastAsia="Times New Roman" w:hAnsi="Times New Roman" w:cs="Times New Roman"/>
          <w:color w:val="000000"/>
        </w:rPr>
        <w:t>antimaláricos</w:t>
      </w:r>
      <w:proofErr w:type="spellEnd"/>
      <w:r w:rsidR="001D176C" w:rsidRPr="008840F6">
        <w:rPr>
          <w:rFonts w:ascii="Times New Roman" w:eastAsia="Times New Roman" w:hAnsi="Times New Roman" w:cs="Times New Roman"/>
        </w:rPr>
        <w:t xml:space="preserve">. </w:t>
      </w:r>
      <w:r w:rsidRPr="008840F6">
        <w:rPr>
          <w:rFonts w:ascii="Times New Roman" w:eastAsia="Times New Roman" w:hAnsi="Times New Roman" w:cs="Times New Roman"/>
        </w:rPr>
        <w:t xml:space="preserve">Este trabajo tiene como objetivo evaluar la potencialidad de los extractos de diferente polaridad de las especies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 xml:space="preserve">C. brasiliense, 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y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00E85AD1">
        <w:rPr>
          <w:rFonts w:ascii="Times New Roman" w:eastAsia="Times New Roman" w:hAnsi="Times New Roman" w:cs="Times New Roman"/>
        </w:rPr>
        <w:t>sp</w:t>
      </w:r>
      <w:proofErr w:type="spellEnd"/>
      <w:r w:rsidR="00E85AD1">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rPr>
        <w:t>en</w:t>
      </w:r>
      <w:proofErr w:type="gramEnd"/>
      <w:r w:rsidRPr="008840F6">
        <w:rPr>
          <w:rFonts w:ascii="Times New Roman" w:eastAsia="Times New Roman" w:hAnsi="Times New Roman" w:cs="Times New Roman"/>
        </w:rPr>
        <w:t xml:space="preserve"> la </w:t>
      </w:r>
      <w:r w:rsidRPr="008840F6">
        <w:rPr>
          <w:rFonts w:ascii="Times New Roman" w:eastAsia="Times New Roman" w:hAnsi="Times New Roman" w:cs="Times New Roman"/>
          <w:color w:val="000000"/>
        </w:rPr>
        <w:t>inhibición de la formación de β-hematina.</w:t>
      </w:r>
    </w:p>
    <w:p w14:paraId="67DB8F35" w14:textId="77777777" w:rsidR="0002210E" w:rsidRPr="008840F6" w:rsidRDefault="00D87FCB" w:rsidP="00A63943">
      <w:pPr>
        <w:spacing w:line="240" w:lineRule="auto"/>
      </w:pPr>
      <w:r w:rsidRPr="008840F6">
        <w:t xml:space="preserve"> </w:t>
      </w:r>
    </w:p>
    <w:p w14:paraId="6D11DB03" w14:textId="77777777" w:rsidR="0002210E" w:rsidRPr="008840F6" w:rsidRDefault="00D87FCB" w:rsidP="00A63943">
      <w:pPr>
        <w:spacing w:after="0" w:line="240" w:lineRule="auto"/>
        <w:jc w:val="center"/>
        <w:rPr>
          <w:rFonts w:ascii="Times New Roman" w:eastAsia="Times New Roman" w:hAnsi="Times New Roman" w:cs="Times New Roman"/>
        </w:rPr>
      </w:pPr>
      <w:r w:rsidRPr="008840F6">
        <w:rPr>
          <w:rFonts w:ascii="Times New Roman" w:eastAsia="Times New Roman" w:hAnsi="Times New Roman" w:cs="Times New Roman"/>
        </w:rPr>
        <w:t>MATERIALES Y MÉTODOS</w:t>
      </w:r>
    </w:p>
    <w:p w14:paraId="610BFE78" w14:textId="0D565A80" w:rsidR="0002210E" w:rsidRPr="008840F6" w:rsidRDefault="00C53DED"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Rec</w:t>
      </w:r>
      <w:r w:rsidR="00D87FCB" w:rsidRPr="008840F6">
        <w:rPr>
          <w:rFonts w:ascii="Times New Roman" w:eastAsia="Times New Roman" w:hAnsi="Times New Roman" w:cs="Times New Roman"/>
          <w:b/>
          <w:color w:val="000000"/>
        </w:rPr>
        <w:t>olección del material vegetal:</w:t>
      </w:r>
      <w:r w:rsidR="00D87FCB" w:rsidRPr="008840F6">
        <w:rPr>
          <w:rFonts w:ascii="Times New Roman" w:eastAsia="Times New Roman" w:hAnsi="Times New Roman" w:cs="Times New Roman"/>
          <w:color w:val="000000"/>
        </w:rPr>
        <w:t xml:space="preserve"> Se </w:t>
      </w:r>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 xml:space="preserve">colectaron tres tipos de muestras a partir del material vegetal: una muestra para espécimen de herbario, muestras como testigos de los especímenes </w:t>
      </w:r>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 xml:space="preserve">colectados y muestras de hojas y tallos para la obtención de los extractos. El espécimen para herbario fue procesado, depositado, caracterizado taxonómicamente en el herbario Universidad de Antioquia (HUA), y determinado como </w:t>
      </w:r>
      <w:proofErr w:type="spellStart"/>
      <w:r w:rsidR="00D87FCB" w:rsidRPr="008840F6">
        <w:rPr>
          <w:rFonts w:ascii="Times New Roman" w:eastAsia="Times New Roman" w:hAnsi="Times New Roman" w:cs="Times New Roman"/>
          <w:i/>
          <w:color w:val="000000"/>
        </w:rPr>
        <w:t>Piper</w:t>
      </w:r>
      <w:proofErr w:type="spellEnd"/>
      <w:r w:rsidR="00D87FCB" w:rsidRPr="008840F6">
        <w:rPr>
          <w:rFonts w:ascii="Times New Roman" w:eastAsia="Times New Roman" w:hAnsi="Times New Roman" w:cs="Times New Roman"/>
          <w:i/>
          <w:color w:val="000000"/>
        </w:rPr>
        <w:t xml:space="preserve"> </w:t>
      </w:r>
      <w:proofErr w:type="spellStart"/>
      <w:r w:rsidR="00D87FCB" w:rsidRPr="008840F6">
        <w:rPr>
          <w:rFonts w:ascii="Times New Roman" w:eastAsia="Times New Roman" w:hAnsi="Times New Roman" w:cs="Times New Roman"/>
          <w:i/>
          <w:color w:val="000000"/>
        </w:rPr>
        <w:t>piedecuestanum</w:t>
      </w:r>
      <w:proofErr w:type="spellEnd"/>
      <w:r w:rsidR="00F25B93" w:rsidRPr="008840F6">
        <w:rPr>
          <w:rFonts w:ascii="Times New Roman" w:eastAsia="Times New Roman" w:hAnsi="Times New Roman" w:cs="Times New Roman"/>
          <w:color w:val="000000"/>
        </w:rPr>
        <w:t xml:space="preserve"> </w:t>
      </w:r>
      <w:proofErr w:type="spellStart"/>
      <w:r w:rsidR="00F25B93" w:rsidRPr="008840F6">
        <w:rPr>
          <w:rFonts w:ascii="Times New Roman" w:eastAsia="Times New Roman" w:hAnsi="Times New Roman" w:cs="Times New Roman"/>
          <w:color w:val="000000"/>
        </w:rPr>
        <w:t>Trel</w:t>
      </w:r>
      <w:proofErr w:type="spellEnd"/>
      <w:r w:rsidR="00F25B93" w:rsidRPr="008840F6">
        <w:rPr>
          <w:rFonts w:ascii="Times New Roman" w:eastAsia="Times New Roman" w:hAnsi="Times New Roman" w:cs="Times New Roman"/>
          <w:color w:val="000000"/>
        </w:rPr>
        <w:t xml:space="preserve">. &amp; </w:t>
      </w:r>
      <w:proofErr w:type="spellStart"/>
      <w:r w:rsidR="00F25B93" w:rsidRPr="008840F6">
        <w:rPr>
          <w:rFonts w:ascii="Times New Roman" w:eastAsia="Times New Roman" w:hAnsi="Times New Roman" w:cs="Times New Roman"/>
          <w:color w:val="000000"/>
        </w:rPr>
        <w:t>Yunck</w:t>
      </w:r>
      <w:proofErr w:type="spellEnd"/>
      <w:r w:rsidR="00F25B93" w:rsidRPr="008840F6">
        <w:rPr>
          <w:rFonts w:ascii="Times New Roman" w:eastAsia="Times New Roman" w:hAnsi="Times New Roman" w:cs="Times New Roman"/>
          <w:color w:val="000000"/>
        </w:rPr>
        <w:t>. (</w:t>
      </w:r>
      <w:proofErr w:type="spellStart"/>
      <w:r w:rsidR="00F25B93" w:rsidRPr="008840F6">
        <w:rPr>
          <w:rFonts w:ascii="Times New Roman" w:eastAsia="Times New Roman" w:hAnsi="Times New Roman" w:cs="Times New Roman"/>
          <w:color w:val="000000"/>
        </w:rPr>
        <w:t>Voucher</w:t>
      </w:r>
      <w:proofErr w:type="spellEnd"/>
      <w:r w:rsidR="00F25B93" w:rsidRPr="008840F6">
        <w:rPr>
          <w:rFonts w:ascii="Times New Roman" w:eastAsia="Times New Roman" w:hAnsi="Times New Roman" w:cs="Times New Roman"/>
          <w:color w:val="000000"/>
        </w:rPr>
        <w:t xml:space="preserve"> 164</w:t>
      </w:r>
      <w:r w:rsidR="00D87FCB" w:rsidRPr="008840F6">
        <w:rPr>
          <w:rFonts w:ascii="Times New Roman" w:eastAsia="Times New Roman" w:hAnsi="Times New Roman" w:cs="Times New Roman"/>
          <w:color w:val="000000"/>
        </w:rPr>
        <w:t xml:space="preserve">502) </w:t>
      </w:r>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 xml:space="preserve">colectado en Piedecuesta, Santander- Colombia. </w:t>
      </w:r>
      <w:proofErr w:type="spellStart"/>
      <w:r w:rsidR="00D87FCB" w:rsidRPr="008840F6">
        <w:rPr>
          <w:rFonts w:ascii="Times New Roman" w:eastAsia="Times New Roman" w:hAnsi="Times New Roman" w:cs="Times New Roman"/>
          <w:i/>
          <w:color w:val="000000"/>
        </w:rPr>
        <w:t>Calophyllum</w:t>
      </w:r>
      <w:proofErr w:type="spellEnd"/>
      <w:r w:rsidR="00D87FCB" w:rsidRPr="008840F6">
        <w:rPr>
          <w:rFonts w:ascii="Times New Roman" w:eastAsia="Times New Roman" w:hAnsi="Times New Roman" w:cs="Times New Roman"/>
          <w:i/>
          <w:color w:val="000000"/>
        </w:rPr>
        <w:t xml:space="preserve"> brasiliense</w:t>
      </w:r>
      <w:r w:rsidR="00D87FCB" w:rsidRPr="008840F6">
        <w:rPr>
          <w:rFonts w:ascii="Times New Roman" w:eastAsia="Times New Roman" w:hAnsi="Times New Roman" w:cs="Times New Roman"/>
          <w:color w:val="000000"/>
        </w:rPr>
        <w:t xml:space="preserve"> </w:t>
      </w:r>
      <w:proofErr w:type="spellStart"/>
      <w:r w:rsidR="00D87FCB" w:rsidRPr="008840F6">
        <w:rPr>
          <w:rFonts w:ascii="Times New Roman" w:eastAsia="Times New Roman" w:hAnsi="Times New Roman" w:cs="Times New Roman"/>
          <w:color w:val="000000"/>
        </w:rPr>
        <w:t>Cambess</w:t>
      </w:r>
      <w:proofErr w:type="spellEnd"/>
      <w:r w:rsidR="00D87FCB" w:rsidRPr="008840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colectado en el departamento de Anti</w:t>
      </w:r>
      <w:r w:rsidR="00F25B93" w:rsidRPr="008840F6">
        <w:rPr>
          <w:rFonts w:ascii="Times New Roman" w:eastAsia="Times New Roman" w:hAnsi="Times New Roman" w:cs="Times New Roman"/>
          <w:color w:val="000000"/>
        </w:rPr>
        <w:t xml:space="preserve">oquia- </w:t>
      </w:r>
      <w:proofErr w:type="spellStart"/>
      <w:r w:rsidR="00F25B93" w:rsidRPr="008840F6">
        <w:rPr>
          <w:rFonts w:ascii="Times New Roman" w:eastAsia="Times New Roman" w:hAnsi="Times New Roman" w:cs="Times New Roman"/>
          <w:color w:val="000000"/>
        </w:rPr>
        <w:t>Angelópolis</w:t>
      </w:r>
      <w:proofErr w:type="spellEnd"/>
      <w:r w:rsidR="00F25B93" w:rsidRPr="008840F6">
        <w:rPr>
          <w:rFonts w:ascii="Times New Roman" w:eastAsia="Times New Roman" w:hAnsi="Times New Roman" w:cs="Times New Roman"/>
          <w:color w:val="000000"/>
        </w:rPr>
        <w:t xml:space="preserve"> (</w:t>
      </w:r>
      <w:proofErr w:type="spellStart"/>
      <w:r w:rsidR="00F25B93" w:rsidRPr="008840F6">
        <w:rPr>
          <w:rFonts w:ascii="Times New Roman" w:eastAsia="Times New Roman" w:hAnsi="Times New Roman" w:cs="Times New Roman"/>
          <w:color w:val="000000"/>
        </w:rPr>
        <w:t>Voucher</w:t>
      </w:r>
      <w:proofErr w:type="spellEnd"/>
      <w:r w:rsidR="00F25B93" w:rsidRPr="008840F6">
        <w:rPr>
          <w:rFonts w:ascii="Times New Roman" w:eastAsia="Times New Roman" w:hAnsi="Times New Roman" w:cs="Times New Roman"/>
          <w:color w:val="000000"/>
        </w:rPr>
        <w:t xml:space="preserve"> 162</w:t>
      </w:r>
      <w:r w:rsidR="00D87FCB" w:rsidRPr="008840F6">
        <w:rPr>
          <w:rFonts w:ascii="Times New Roman" w:eastAsia="Times New Roman" w:hAnsi="Times New Roman" w:cs="Times New Roman"/>
          <w:color w:val="000000"/>
        </w:rPr>
        <w:t xml:space="preserve">467), </w:t>
      </w:r>
      <w:proofErr w:type="spellStart"/>
      <w:r w:rsidR="00D87FCB" w:rsidRPr="008840F6">
        <w:rPr>
          <w:rFonts w:ascii="Times New Roman" w:eastAsia="Times New Roman" w:hAnsi="Times New Roman" w:cs="Times New Roman"/>
          <w:i/>
          <w:color w:val="000000"/>
        </w:rPr>
        <w:t>Calophyllum</w:t>
      </w:r>
      <w:proofErr w:type="spellEnd"/>
      <w:r w:rsidR="00D87FCB" w:rsidRPr="008840F6">
        <w:rPr>
          <w:rFonts w:ascii="Times New Roman" w:eastAsia="Times New Roman" w:hAnsi="Times New Roman" w:cs="Times New Roman"/>
          <w:i/>
          <w:color w:val="000000"/>
        </w:rPr>
        <w:t xml:space="preserve"> </w:t>
      </w:r>
      <w:proofErr w:type="spellStart"/>
      <w:r w:rsidR="00D87FCB" w:rsidRPr="008840F6">
        <w:rPr>
          <w:rFonts w:ascii="Times New Roman" w:eastAsia="Times New Roman" w:hAnsi="Times New Roman" w:cs="Times New Roman"/>
          <w:i/>
          <w:color w:val="000000"/>
        </w:rPr>
        <w:t>longifolium</w:t>
      </w:r>
      <w:proofErr w:type="spellEnd"/>
      <w:r w:rsidR="00D87FCB" w:rsidRPr="008840F6">
        <w:rPr>
          <w:rFonts w:ascii="Times New Roman" w:eastAsia="Times New Roman" w:hAnsi="Times New Roman" w:cs="Times New Roman"/>
          <w:color w:val="000000"/>
        </w:rPr>
        <w:t xml:space="preserve"> </w:t>
      </w:r>
      <w:proofErr w:type="spellStart"/>
      <w:r w:rsidR="00D87FCB" w:rsidRPr="008840F6">
        <w:rPr>
          <w:rFonts w:ascii="Times New Roman" w:eastAsia="Times New Roman" w:hAnsi="Times New Roman" w:cs="Times New Roman"/>
          <w:color w:val="000000"/>
        </w:rPr>
        <w:t>Willd</w:t>
      </w:r>
      <w:proofErr w:type="spellEnd"/>
      <w:r w:rsidR="00D87FCB" w:rsidRPr="008840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 xml:space="preserve">colectado en el departamento de Caldas- </w:t>
      </w:r>
      <w:proofErr w:type="spellStart"/>
      <w:r w:rsidR="00D87FCB" w:rsidRPr="008840F6">
        <w:rPr>
          <w:rFonts w:ascii="Times New Roman" w:eastAsia="Times New Roman" w:hAnsi="Times New Roman" w:cs="Times New Roman"/>
          <w:color w:val="000000"/>
        </w:rPr>
        <w:t>Norcasia</w:t>
      </w:r>
      <w:proofErr w:type="spellEnd"/>
      <w:r w:rsidR="00D87FCB" w:rsidRPr="008840F6">
        <w:rPr>
          <w:rFonts w:ascii="Times New Roman" w:eastAsia="Times New Roman" w:hAnsi="Times New Roman" w:cs="Times New Roman"/>
          <w:color w:val="000000"/>
        </w:rPr>
        <w:t xml:space="preserve"> (</w:t>
      </w:r>
      <w:proofErr w:type="spellStart"/>
      <w:r w:rsidR="00D87FCB" w:rsidRPr="008840F6">
        <w:rPr>
          <w:rFonts w:ascii="Times New Roman" w:eastAsia="Times New Roman" w:hAnsi="Times New Roman" w:cs="Times New Roman"/>
          <w:color w:val="000000"/>
        </w:rPr>
        <w:t>Voucher</w:t>
      </w:r>
      <w:proofErr w:type="spellEnd"/>
      <w:r w:rsidR="00D87FCB" w:rsidRPr="008840F6">
        <w:rPr>
          <w:rFonts w:ascii="Times New Roman" w:eastAsia="Times New Roman" w:hAnsi="Times New Roman" w:cs="Times New Roman"/>
          <w:color w:val="000000"/>
        </w:rPr>
        <w:t xml:space="preserve"> 166</w:t>
      </w:r>
      <w:r w:rsidR="00F25B93" w:rsidRPr="008840F6">
        <w:rPr>
          <w:rFonts w:ascii="Times New Roman" w:eastAsia="Times New Roman" w:hAnsi="Times New Roman" w:cs="Times New Roman"/>
          <w:color w:val="000000"/>
        </w:rPr>
        <w:t>377</w:t>
      </w:r>
      <w:r w:rsidR="00D87FCB" w:rsidRPr="008840F6">
        <w:rPr>
          <w:rFonts w:ascii="Times New Roman" w:eastAsia="Times New Roman" w:hAnsi="Times New Roman" w:cs="Times New Roman"/>
          <w:color w:val="000000"/>
        </w:rPr>
        <w:t xml:space="preserve">) y una </w:t>
      </w:r>
      <w:proofErr w:type="spellStart"/>
      <w:r w:rsidR="00D87FCB" w:rsidRPr="008840F6">
        <w:rPr>
          <w:rFonts w:ascii="Times New Roman" w:eastAsia="Times New Roman" w:hAnsi="Times New Roman" w:cs="Times New Roman"/>
          <w:color w:val="000000"/>
        </w:rPr>
        <w:t>morfoespecie</w:t>
      </w:r>
      <w:proofErr w:type="spellEnd"/>
      <w:r w:rsidR="00D87FCB" w:rsidRPr="008840F6">
        <w:rPr>
          <w:rFonts w:ascii="Times New Roman" w:eastAsia="Times New Roman" w:hAnsi="Times New Roman" w:cs="Times New Roman"/>
          <w:color w:val="000000"/>
        </w:rPr>
        <w:t xml:space="preserve"> </w:t>
      </w:r>
      <w:proofErr w:type="spellStart"/>
      <w:r w:rsidR="00D87FCB" w:rsidRPr="008840F6">
        <w:rPr>
          <w:rFonts w:ascii="Times New Roman" w:eastAsia="Times New Roman" w:hAnsi="Times New Roman" w:cs="Times New Roman"/>
          <w:i/>
          <w:color w:val="000000"/>
        </w:rPr>
        <w:t>Calophyllum</w:t>
      </w:r>
      <w:proofErr w:type="spellEnd"/>
      <w:r w:rsidR="00D87FCB" w:rsidRPr="008840F6">
        <w:rPr>
          <w:rFonts w:ascii="Times New Roman" w:eastAsia="Times New Roman" w:hAnsi="Times New Roman" w:cs="Times New Roman"/>
          <w:i/>
          <w:color w:val="000000"/>
        </w:rPr>
        <w:t xml:space="preserve"> </w:t>
      </w:r>
      <w:proofErr w:type="spellStart"/>
      <w:r w:rsidR="00D87FCB" w:rsidRPr="008840F6">
        <w:rPr>
          <w:rFonts w:ascii="Times New Roman" w:eastAsia="Times New Roman" w:hAnsi="Times New Roman" w:cs="Times New Roman"/>
          <w:color w:val="000000"/>
        </w:rPr>
        <w:t>sp</w:t>
      </w:r>
      <w:proofErr w:type="spellEnd"/>
      <w:r w:rsidR="00D87FCB" w:rsidRPr="008840F6">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re</w:t>
      </w:r>
      <w:r w:rsidR="00D87FCB" w:rsidRPr="008840F6">
        <w:rPr>
          <w:rFonts w:ascii="Times New Roman" w:eastAsia="Times New Roman" w:hAnsi="Times New Roman" w:cs="Times New Roman"/>
          <w:color w:val="000000"/>
        </w:rPr>
        <w:t>colectada</w:t>
      </w:r>
      <w:proofErr w:type="gramEnd"/>
      <w:r w:rsidR="00D87FCB" w:rsidRPr="008840F6">
        <w:rPr>
          <w:rFonts w:ascii="Times New Roman" w:eastAsia="Times New Roman" w:hAnsi="Times New Roman" w:cs="Times New Roman"/>
          <w:color w:val="000000"/>
        </w:rPr>
        <w:t xml:space="preserve"> en el departamento de Risaralda- Belén Um</w:t>
      </w:r>
      <w:r w:rsidR="00F25B93" w:rsidRPr="008840F6">
        <w:rPr>
          <w:rFonts w:ascii="Times New Roman" w:eastAsia="Times New Roman" w:hAnsi="Times New Roman" w:cs="Times New Roman"/>
          <w:color w:val="000000"/>
        </w:rPr>
        <w:t>bría (</w:t>
      </w:r>
      <w:proofErr w:type="spellStart"/>
      <w:r w:rsidR="00F25B93" w:rsidRPr="008840F6">
        <w:rPr>
          <w:rFonts w:ascii="Times New Roman" w:eastAsia="Times New Roman" w:hAnsi="Times New Roman" w:cs="Times New Roman"/>
          <w:color w:val="000000"/>
        </w:rPr>
        <w:t>Voucher</w:t>
      </w:r>
      <w:proofErr w:type="spellEnd"/>
      <w:r w:rsidR="00F25B93" w:rsidRPr="008840F6">
        <w:rPr>
          <w:rFonts w:ascii="Times New Roman" w:eastAsia="Times New Roman" w:hAnsi="Times New Roman" w:cs="Times New Roman"/>
          <w:color w:val="000000"/>
        </w:rPr>
        <w:t xml:space="preserve"> 167</w:t>
      </w:r>
      <w:r w:rsidR="00D87FCB" w:rsidRPr="008840F6">
        <w:rPr>
          <w:rFonts w:ascii="Times New Roman" w:eastAsia="Times New Roman" w:hAnsi="Times New Roman" w:cs="Times New Roman"/>
          <w:color w:val="000000"/>
        </w:rPr>
        <w:t xml:space="preserve">392). </w:t>
      </w:r>
    </w:p>
    <w:p w14:paraId="242E2F84" w14:textId="77777777" w:rsidR="0002210E" w:rsidRPr="008840F6" w:rsidRDefault="0002210E"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AE1A057" w14:textId="0307DF84"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b/>
        </w:rPr>
        <w:lastRenderedPageBreak/>
        <w:t>Preparación de los extractos de diferente polaridad:</w:t>
      </w:r>
      <w:r w:rsidRPr="008840F6">
        <w:rPr>
          <w:rFonts w:ascii="Times New Roman" w:eastAsia="Times New Roman" w:hAnsi="Times New Roman" w:cs="Times New Roman"/>
          <w:i/>
        </w:rPr>
        <w:t xml:space="preserve"> </w:t>
      </w:r>
      <w:r w:rsidR="00865474">
        <w:rPr>
          <w:rFonts w:ascii="Times New Roman" w:eastAsia="Times New Roman" w:hAnsi="Times New Roman" w:cs="Times New Roman"/>
        </w:rPr>
        <w:t>El material vegetal</w:t>
      </w:r>
      <w:r w:rsidRPr="008840F6">
        <w:rPr>
          <w:rFonts w:ascii="Times New Roman" w:eastAsia="Times New Roman" w:hAnsi="Times New Roman" w:cs="Times New Roman"/>
        </w:rPr>
        <w:t xml:space="preserve"> se sometió a un proceso de desecación a temperatura ambiente con aireación y sin exposición a la luz solar durante 10 días, posteriormente se pulverizó el material en un molino industrial hasta un tamaño de partícula de 5</w:t>
      </w:r>
      <w:r w:rsidR="00865474">
        <w:rPr>
          <w:rFonts w:ascii="Times New Roman" w:eastAsia="Times New Roman" w:hAnsi="Times New Roman" w:cs="Times New Roman"/>
        </w:rPr>
        <w:t xml:space="preserve"> </w:t>
      </w:r>
      <w:r w:rsidRPr="008840F6">
        <w:rPr>
          <w:rFonts w:ascii="Times New Roman" w:eastAsia="Times New Roman" w:hAnsi="Times New Roman" w:cs="Times New Roman"/>
        </w:rPr>
        <w:t xml:space="preserve">mm para iniciar el proceso de extracción. Se llevó inicialmente el </w:t>
      </w:r>
      <w:r w:rsidRPr="008840F6">
        <w:rPr>
          <w:rFonts w:ascii="Times New Roman" w:eastAsia="Times New Roman" w:hAnsi="Times New Roman" w:cs="Times New Roman"/>
          <w:color w:val="000000"/>
        </w:rPr>
        <w:t xml:space="preserve">material vegetal molido </w:t>
      </w:r>
      <w:r w:rsidRPr="008840F6">
        <w:rPr>
          <w:rFonts w:ascii="Times New Roman" w:eastAsia="Times New Roman" w:hAnsi="Times New Roman" w:cs="Times New Roman"/>
        </w:rPr>
        <w:t>a un proceso de percol</w:t>
      </w:r>
      <w:r w:rsidR="00865474">
        <w:rPr>
          <w:rFonts w:ascii="Times New Roman" w:eastAsia="Times New Roman" w:hAnsi="Times New Roman" w:cs="Times New Roman"/>
        </w:rPr>
        <w:t>ación hasta agotamiento (5 días/</w:t>
      </w:r>
      <w:r w:rsidRPr="008840F6">
        <w:rPr>
          <w:rFonts w:ascii="Times New Roman" w:eastAsia="Times New Roman" w:hAnsi="Times New Roman" w:cs="Times New Roman"/>
        </w:rPr>
        <w:t xml:space="preserve">3 veces), utilizando etanol (E) destilado como solvente con cada una de las plantas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i/>
        </w:rPr>
        <w:t xml:space="preserve"> </w:t>
      </w:r>
      <w:r w:rsidR="00865474">
        <w:rPr>
          <w:rFonts w:ascii="Times New Roman" w:eastAsia="Times New Roman" w:hAnsi="Times New Roman" w:cs="Times New Roman"/>
        </w:rPr>
        <w:t>(PP) (0.236 kg mezcla de h</w:t>
      </w:r>
      <w:r w:rsidRPr="008840F6">
        <w:rPr>
          <w:rFonts w:ascii="Times New Roman" w:eastAsia="Times New Roman" w:hAnsi="Times New Roman" w:cs="Times New Roman"/>
        </w:rPr>
        <w:t>ojas y tallos),</w:t>
      </w:r>
      <w:r w:rsidRPr="008840F6">
        <w:rPr>
          <w:rFonts w:ascii="Times New Roman" w:eastAsia="Times New Roman" w:hAnsi="Times New Roman" w:cs="Times New Roman"/>
          <w:i/>
        </w:rPr>
        <w:t xml:space="preserve"> C. brasiliense</w:t>
      </w:r>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Cambess</w:t>
      </w:r>
      <w:proofErr w:type="spellEnd"/>
      <w:r w:rsidRPr="008840F6">
        <w:rPr>
          <w:rFonts w:ascii="Times New Roman" w:eastAsia="Times New Roman" w:hAnsi="Times New Roman" w:cs="Times New Roman"/>
        </w:rPr>
        <w:t xml:space="preserve"> (CB) (0.015 kg de tallos),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L (CI) (0.016 kg mezcla de hojas y tallos). Por otra parte, el material vegetal seco y molido de 0.36 kg de hojas y tallos de</w:t>
      </w:r>
      <w:r w:rsidRPr="008840F6">
        <w:rPr>
          <w:rFonts w:ascii="Times New Roman" w:eastAsia="Times New Roman" w:hAnsi="Times New Roman" w:cs="Times New Roman"/>
          <w:i/>
        </w:rPr>
        <w:t xml:space="preserve"> 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(PPHT); 1.64 kg de hojas de </w:t>
      </w:r>
      <w:r w:rsidRPr="008840F6">
        <w:rPr>
          <w:rFonts w:ascii="Times New Roman" w:eastAsia="Times New Roman" w:hAnsi="Times New Roman" w:cs="Times New Roman"/>
          <w:i/>
        </w:rPr>
        <w:t>C. brasiliense</w:t>
      </w:r>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Cambess</w:t>
      </w:r>
      <w:proofErr w:type="spellEnd"/>
      <w:r w:rsidRPr="008840F6">
        <w:rPr>
          <w:rFonts w:ascii="Times New Roman" w:eastAsia="Times New Roman" w:hAnsi="Times New Roman" w:cs="Times New Roman"/>
        </w:rPr>
        <w:t xml:space="preserve"> (CBH); 1.74 kg de tallos de </w:t>
      </w:r>
      <w:r w:rsidRPr="008840F6">
        <w:rPr>
          <w:rFonts w:ascii="Times New Roman" w:eastAsia="Times New Roman" w:hAnsi="Times New Roman" w:cs="Times New Roman"/>
          <w:i/>
        </w:rPr>
        <w:t>C. brasiliense</w:t>
      </w:r>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Cambess</w:t>
      </w:r>
      <w:proofErr w:type="spellEnd"/>
      <w:r w:rsidRPr="008840F6">
        <w:rPr>
          <w:rFonts w:ascii="Times New Roman" w:eastAsia="Times New Roman" w:hAnsi="Times New Roman" w:cs="Times New Roman"/>
        </w:rPr>
        <w:t xml:space="preserve"> (CBT); 0.13 kg de mezcla de hojas y tallos de </w:t>
      </w:r>
      <w:r w:rsidRPr="008840F6">
        <w:rPr>
          <w:rFonts w:ascii="Times New Roman" w:eastAsia="Times New Roman" w:hAnsi="Times New Roman" w:cs="Times New Roman"/>
          <w:i/>
        </w:rPr>
        <w:t>C. brasiliense</w:t>
      </w:r>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Cambess</w:t>
      </w:r>
      <w:proofErr w:type="spellEnd"/>
      <w:r w:rsidRPr="008840F6">
        <w:rPr>
          <w:rFonts w:ascii="Times New Roman" w:eastAsia="Times New Roman" w:hAnsi="Times New Roman" w:cs="Times New Roman"/>
        </w:rPr>
        <w:t xml:space="preserve"> (CBHT); 0.27 kg hojas de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L. (CIH), 0,25 kg de tallos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L. (CIT); 0.78 kg de mezcla hojas y tallos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L. (CIHT); 0.51 kg de hojas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(CSH); 0.43 kg de tallos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(CST); 0.75 kg de mezcla de hojas y tallos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(CSHT), se extrajo sucesivamente por 10 días mediante percolación (3 x 4 L) hasta agotamiento con solventes de polaridad ascendente previamente destilados: éter de petróleo (H), </w:t>
      </w:r>
      <w:proofErr w:type="spellStart"/>
      <w:r w:rsidRPr="008840F6">
        <w:rPr>
          <w:rFonts w:ascii="Times New Roman" w:eastAsia="Times New Roman" w:hAnsi="Times New Roman" w:cs="Times New Roman"/>
        </w:rPr>
        <w:t>diclorometano</w:t>
      </w:r>
      <w:proofErr w:type="spellEnd"/>
      <w:r w:rsidRPr="008840F6">
        <w:rPr>
          <w:rFonts w:ascii="Times New Roman" w:eastAsia="Times New Roman" w:hAnsi="Times New Roman" w:cs="Times New Roman"/>
        </w:rPr>
        <w:t xml:space="preserve"> (D), acetato de etilo (AE), y metanol (M). Los extractos fueron codificados con las iniciales de cada planta,  tipo de material vegetal y solvente empleado. Después de tres días se comenzó la concentración del extracto a pres</w:t>
      </w:r>
      <w:r w:rsidR="00865474">
        <w:rPr>
          <w:rFonts w:ascii="Times New Roman" w:eastAsia="Times New Roman" w:hAnsi="Times New Roman" w:cs="Times New Roman"/>
        </w:rPr>
        <w:t xml:space="preserve">ión reducida en un </w:t>
      </w:r>
      <w:proofErr w:type="spellStart"/>
      <w:r w:rsidR="00865474">
        <w:rPr>
          <w:rFonts w:ascii="Times New Roman" w:eastAsia="Times New Roman" w:hAnsi="Times New Roman" w:cs="Times New Roman"/>
        </w:rPr>
        <w:t>rotavapor</w:t>
      </w:r>
      <w:proofErr w:type="spellEnd"/>
      <w:r w:rsidRPr="008840F6">
        <w:rPr>
          <w:rFonts w:ascii="Times New Roman" w:eastAsia="Times New Roman" w:hAnsi="Times New Roman" w:cs="Times New Roman"/>
        </w:rPr>
        <w:t xml:space="preserve"> y posteriormente pesados para obtener los porcentajes de extracción según la ecuación 1.</w:t>
      </w:r>
    </w:p>
    <w:p w14:paraId="5CD0E4B9" w14:textId="77777777" w:rsidR="0002210E" w:rsidRPr="008840F6" w:rsidRDefault="0002210E" w:rsidP="00A63943">
      <w:pPr>
        <w:spacing w:after="0" w:line="240" w:lineRule="auto"/>
        <w:jc w:val="both"/>
        <w:rPr>
          <w:rFonts w:ascii="Times New Roman" w:eastAsia="Times New Roman" w:hAnsi="Times New Roman" w:cs="Times New Roman"/>
        </w:rPr>
      </w:pPr>
    </w:p>
    <w:p w14:paraId="54E3731C" w14:textId="4F233585" w:rsidR="00F25B93" w:rsidRPr="008840F6" w:rsidRDefault="00F25B93" w:rsidP="00A63943">
      <w:pPr>
        <w:spacing w:after="0" w:line="240" w:lineRule="auto"/>
        <w:jc w:val="both"/>
        <w:rPr>
          <w:rFonts w:ascii="Times New Roman" w:hAnsi="Times New Roman"/>
        </w:rPr>
      </w:pPr>
      <w:proofErr w:type="spellStart"/>
      <w:r w:rsidRPr="008840F6">
        <w:rPr>
          <w:rFonts w:ascii="Times New Roman" w:hAnsi="Times New Roman"/>
          <w:b/>
        </w:rPr>
        <w:t>Ec</w:t>
      </w:r>
      <w:proofErr w:type="spellEnd"/>
      <w:r w:rsidRPr="008840F6">
        <w:rPr>
          <w:rFonts w:ascii="Times New Roman" w:hAnsi="Times New Roman"/>
          <w:b/>
        </w:rPr>
        <w:t>. 1</w:t>
      </w:r>
      <w:r w:rsidR="005E65E6" w:rsidRPr="008840F6">
        <w:rPr>
          <w:rFonts w:ascii="Times New Roman" w:hAnsi="Times New Roman"/>
        </w:rPr>
        <w:t>.</w:t>
      </w:r>
      <w:r w:rsidRPr="008840F6">
        <w:rPr>
          <w:rFonts w:ascii="Times New Roman" w:hAnsi="Times New Roman"/>
        </w:rPr>
        <w:t xml:space="preserve">     </w:t>
      </w:r>
      <m:oMath>
        <m:r>
          <w:rPr>
            <w:rFonts w:ascii="Cambria Math" w:hAnsi="Times New Roman"/>
          </w:rPr>
          <m:t xml:space="preserve">% </m:t>
        </m:r>
        <m:r>
          <w:rPr>
            <w:rFonts w:ascii="Cambria Math" w:hAnsi="Cambria Math"/>
          </w:rPr>
          <m:t>de</m:t>
        </m:r>
        <m:r>
          <w:rPr>
            <w:rFonts w:ascii="Cambria Math" w:hAnsi="Times New Roman"/>
          </w:rPr>
          <m:t xml:space="preserve"> </m:t>
        </m:r>
        <m:r>
          <w:rPr>
            <w:rFonts w:ascii="Cambria Math" w:hAnsi="Cambria Math"/>
          </w:rPr>
          <m:t>Extraccion</m:t>
        </m:r>
        <m:r>
          <w:rPr>
            <w:rFonts w:ascii="Cambria Math" w:hAnsi="Times New Roman"/>
          </w:rPr>
          <m:t xml:space="preserve">= </m:t>
        </m:r>
        <m:f>
          <m:fPr>
            <m:ctrlPr>
              <w:rPr>
                <w:rFonts w:ascii="Cambria Math" w:hAnsi="Times New Roman"/>
                <w:i/>
              </w:rPr>
            </m:ctrlPr>
          </m:fPr>
          <m:num>
            <m:r>
              <w:rPr>
                <w:rFonts w:ascii="Cambria Math" w:hAnsi="Cambria Math"/>
              </w:rPr>
              <m:t>Peso</m:t>
            </m:r>
            <m:r>
              <w:rPr>
                <w:rFonts w:ascii="Cambria Math" w:hAnsi="Times New Roman"/>
              </w:rPr>
              <m:t xml:space="preserve"> </m:t>
            </m:r>
            <m:r>
              <w:rPr>
                <w:rFonts w:ascii="Cambria Math" w:hAnsi="Cambria Math"/>
              </w:rPr>
              <m:t>Extracto</m:t>
            </m:r>
            <m:r>
              <w:rPr>
                <w:rFonts w:ascii="Cambria Math" w:hAnsi="Times New Roman"/>
              </w:rPr>
              <m:t xml:space="preserve"> </m:t>
            </m:r>
          </m:num>
          <m:den>
            <m:r>
              <w:rPr>
                <w:rFonts w:ascii="Cambria Math" w:hAnsi="Cambria Math"/>
              </w:rPr>
              <m:t>Peso</m:t>
            </m:r>
            <m:r>
              <w:rPr>
                <w:rFonts w:ascii="Cambria Math" w:hAnsi="Times New Roman"/>
              </w:rPr>
              <m:t xml:space="preserve"> </m:t>
            </m:r>
            <m:r>
              <w:rPr>
                <w:rFonts w:ascii="Cambria Math" w:hAnsi="Cambria Math"/>
              </w:rPr>
              <m:t>Material</m:t>
            </m:r>
            <m:r>
              <w:rPr>
                <w:rFonts w:ascii="Cambria Math" w:hAnsi="Times New Roman"/>
              </w:rPr>
              <m:t xml:space="preserve"> </m:t>
            </m:r>
            <m:r>
              <w:rPr>
                <w:rFonts w:ascii="Cambria Math" w:hAnsi="Cambria Math"/>
              </w:rPr>
              <m:t>Vegetal</m:t>
            </m:r>
          </m:den>
        </m:f>
        <m:r>
          <w:rPr>
            <w:rFonts w:ascii="Times New Roman" w:hAnsi="Times New Roman"/>
          </w:rPr>
          <m:t>×</m:t>
        </m:r>
        <m:r>
          <w:rPr>
            <w:rFonts w:ascii="Cambria Math" w:hAnsi="Times New Roman"/>
          </w:rPr>
          <m:t>100</m:t>
        </m:r>
      </m:oMath>
    </w:p>
    <w:p w14:paraId="34C3D436" w14:textId="77777777" w:rsidR="0002210E" w:rsidRPr="008840F6" w:rsidRDefault="0002210E" w:rsidP="00A63943">
      <w:pPr>
        <w:spacing w:after="0" w:line="240" w:lineRule="auto"/>
        <w:jc w:val="both"/>
        <w:rPr>
          <w:rFonts w:ascii="Times New Roman" w:eastAsia="Times New Roman" w:hAnsi="Times New Roman" w:cs="Times New Roman"/>
        </w:rPr>
      </w:pPr>
    </w:p>
    <w:p w14:paraId="57B0E9B1" w14:textId="65B0547E"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b/>
        </w:rPr>
        <w:t xml:space="preserve">Inhibición de la </w:t>
      </w:r>
      <w:proofErr w:type="spellStart"/>
      <w:r w:rsidRPr="008840F6">
        <w:rPr>
          <w:rFonts w:ascii="Times New Roman" w:eastAsia="Times New Roman" w:hAnsi="Times New Roman" w:cs="Times New Roman"/>
          <w:b/>
        </w:rPr>
        <w:t>biocristalización</w:t>
      </w:r>
      <w:proofErr w:type="spellEnd"/>
      <w:r w:rsidRPr="008840F6">
        <w:rPr>
          <w:rFonts w:ascii="Times New Roman" w:eastAsia="Times New Roman" w:hAnsi="Times New Roman" w:cs="Times New Roman"/>
          <w:b/>
        </w:rPr>
        <w:t xml:space="preserve"> de β-hematina: </w:t>
      </w:r>
      <w:r w:rsidRPr="008840F6">
        <w:rPr>
          <w:rFonts w:ascii="Times New Roman" w:eastAsia="Times New Roman" w:hAnsi="Times New Roman" w:cs="Times New Roman"/>
        </w:rPr>
        <w:t xml:space="preserve">Para la evaluación de la inhibición de la </w:t>
      </w:r>
      <w:proofErr w:type="spellStart"/>
      <w:r w:rsidRPr="008840F6">
        <w:rPr>
          <w:rFonts w:ascii="Times New Roman" w:eastAsia="Times New Roman" w:hAnsi="Times New Roman" w:cs="Times New Roman"/>
        </w:rPr>
        <w:t>biocristalización</w:t>
      </w:r>
      <w:proofErr w:type="spellEnd"/>
      <w:r w:rsidRPr="008840F6">
        <w:rPr>
          <w:rFonts w:ascii="Times New Roman" w:eastAsia="Times New Roman" w:hAnsi="Times New Roman" w:cs="Times New Roman"/>
        </w:rPr>
        <w:t xml:space="preserve"> de β-hematina por los extractos se utilizó el método colorimétrico según </w:t>
      </w:r>
      <w:proofErr w:type="spellStart"/>
      <w:r w:rsidRPr="008840F6">
        <w:rPr>
          <w:rFonts w:ascii="Times New Roman" w:eastAsia="Times New Roman" w:hAnsi="Times New Roman" w:cs="Times New Roman"/>
        </w:rPr>
        <w:t>Parapini</w:t>
      </w:r>
      <w:proofErr w:type="spellEnd"/>
      <w:r w:rsidRPr="008840F6">
        <w:rPr>
          <w:rFonts w:ascii="Times New Roman" w:eastAsia="Times New Roman" w:hAnsi="Times New Roman" w:cs="Times New Roman"/>
        </w:rPr>
        <w:t xml:space="preserve"> et al. 2000, 2004; con algunas modificaciones (</w:t>
      </w:r>
      <w:proofErr w:type="spellStart"/>
      <w:r w:rsidRPr="008840F6">
        <w:rPr>
          <w:rFonts w:ascii="Times New Roman" w:eastAsia="Times New Roman" w:hAnsi="Times New Roman" w:cs="Times New Roman"/>
        </w:rPr>
        <w:t>Parapini</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Nicoletta</w:t>
      </w:r>
      <w:proofErr w:type="spellEnd"/>
      <w:r w:rsidRPr="008840F6">
        <w:rPr>
          <w:rFonts w:ascii="Times New Roman" w:eastAsia="Times New Roman" w:hAnsi="Times New Roman" w:cs="Times New Roman"/>
        </w:rPr>
        <w:t xml:space="preserve">, &amp; </w:t>
      </w:r>
      <w:proofErr w:type="spellStart"/>
      <w:r w:rsidRPr="008840F6">
        <w:rPr>
          <w:rFonts w:ascii="Times New Roman" w:eastAsia="Times New Roman" w:hAnsi="Times New Roman" w:cs="Times New Roman"/>
        </w:rPr>
        <w:t>Erica</w:t>
      </w:r>
      <w:proofErr w:type="spellEnd"/>
      <w:r w:rsidRPr="008840F6">
        <w:rPr>
          <w:rFonts w:ascii="Times New Roman" w:eastAsia="Times New Roman" w:hAnsi="Times New Roman" w:cs="Times New Roman"/>
        </w:rPr>
        <w:t xml:space="preserve">, 2000, </w:t>
      </w:r>
      <w:proofErr w:type="spellStart"/>
      <w:r w:rsidRPr="008840F6">
        <w:rPr>
          <w:rFonts w:ascii="Times New Roman" w:eastAsia="Times New Roman" w:hAnsi="Times New Roman" w:cs="Times New Roman"/>
        </w:rPr>
        <w:t>Parapini</w:t>
      </w:r>
      <w:proofErr w:type="spellEnd"/>
      <w:r w:rsidRPr="008840F6">
        <w:rPr>
          <w:rFonts w:ascii="Times New Roman" w:eastAsia="Times New Roman" w:hAnsi="Times New Roman" w:cs="Times New Roman"/>
        </w:rPr>
        <w:t xml:space="preserve"> et al., 2004). Un total de 100 µl de una solución 1.562 </w:t>
      </w:r>
      <w:proofErr w:type="spellStart"/>
      <w:r w:rsidRPr="008840F6">
        <w:rPr>
          <w:rFonts w:ascii="Times New Roman" w:eastAsia="Times New Roman" w:hAnsi="Times New Roman" w:cs="Times New Roman"/>
        </w:rPr>
        <w:t>mM</w:t>
      </w:r>
      <w:proofErr w:type="spellEnd"/>
      <w:r w:rsidRPr="008840F6">
        <w:rPr>
          <w:rFonts w:ascii="Times New Roman" w:eastAsia="Times New Roman" w:hAnsi="Times New Roman" w:cs="Times New Roman"/>
        </w:rPr>
        <w:t xml:space="preserve"> de cloruro de hemina disuelto en </w:t>
      </w:r>
      <w:proofErr w:type="spellStart"/>
      <w:r w:rsidRPr="008840F6">
        <w:rPr>
          <w:rFonts w:ascii="Times New Roman" w:eastAsia="Times New Roman" w:hAnsi="Times New Roman" w:cs="Times New Roman"/>
        </w:rPr>
        <w:t>NaOH</w:t>
      </w:r>
      <w:proofErr w:type="spellEnd"/>
      <w:r w:rsidRPr="008840F6">
        <w:rPr>
          <w:rFonts w:ascii="Times New Roman" w:eastAsia="Times New Roman" w:hAnsi="Times New Roman" w:cs="Times New Roman"/>
        </w:rPr>
        <w:t xml:space="preserve"> 0.2 </w:t>
      </w:r>
      <w:r w:rsidR="00EB5DB6">
        <w:rPr>
          <w:rFonts w:ascii="Times New Roman" w:eastAsia="Times New Roman" w:hAnsi="Times New Roman" w:cs="Times New Roman"/>
        </w:rPr>
        <w:t>M</w:t>
      </w:r>
      <w:r w:rsidRPr="008840F6">
        <w:rPr>
          <w:rFonts w:ascii="Times New Roman" w:eastAsia="Times New Roman" w:hAnsi="Times New Roman" w:cs="Times New Roman"/>
        </w:rPr>
        <w:t xml:space="preserve">, se distribuyó en </w:t>
      </w:r>
      <w:proofErr w:type="spellStart"/>
      <w:r w:rsidRPr="008840F6">
        <w:rPr>
          <w:rFonts w:ascii="Times New Roman" w:eastAsia="Times New Roman" w:hAnsi="Times New Roman" w:cs="Times New Roman"/>
        </w:rPr>
        <w:t>mi</w:t>
      </w:r>
      <w:r w:rsidR="00865474">
        <w:rPr>
          <w:rFonts w:ascii="Times New Roman" w:eastAsia="Times New Roman" w:hAnsi="Times New Roman" w:cs="Times New Roman"/>
        </w:rPr>
        <w:t>croplacas</w:t>
      </w:r>
      <w:proofErr w:type="spellEnd"/>
      <w:r w:rsidR="00865474">
        <w:rPr>
          <w:rFonts w:ascii="Times New Roman" w:eastAsia="Times New Roman" w:hAnsi="Times New Roman" w:cs="Times New Roman"/>
        </w:rPr>
        <w:t xml:space="preserve"> de 96 pozos (0.4 µmol/</w:t>
      </w:r>
      <w:r w:rsidRPr="008840F6">
        <w:rPr>
          <w:rFonts w:ascii="Times New Roman" w:eastAsia="Times New Roman" w:hAnsi="Times New Roman" w:cs="Times New Roman"/>
        </w:rPr>
        <w:t>Pozo) con pipeta multicanal junto con 50 µl de diferentes concentraciones</w:t>
      </w:r>
      <w:r w:rsidR="00865474">
        <w:rPr>
          <w:rFonts w:ascii="Times New Roman" w:eastAsia="Times New Roman" w:hAnsi="Times New Roman" w:cs="Times New Roman"/>
        </w:rPr>
        <w:t xml:space="preserve"> de extractos en un rango: 5.0-0.078 mg/</w:t>
      </w:r>
      <w:r w:rsidRPr="008840F6">
        <w:rPr>
          <w:rFonts w:ascii="Times New Roman" w:eastAsia="Times New Roman" w:hAnsi="Times New Roman" w:cs="Times New Roman"/>
        </w:rPr>
        <w:t xml:space="preserve">ml disueltos en </w:t>
      </w:r>
      <w:proofErr w:type="spellStart"/>
      <w:r w:rsidRPr="008840F6">
        <w:rPr>
          <w:rFonts w:ascii="Times New Roman" w:eastAsia="Times New Roman" w:hAnsi="Times New Roman" w:cs="Times New Roman"/>
        </w:rPr>
        <w:t>dimetilsulfóxido</w:t>
      </w:r>
      <w:proofErr w:type="spellEnd"/>
      <w:r w:rsidRPr="008840F6">
        <w:rPr>
          <w:rFonts w:ascii="Times New Roman" w:eastAsia="Times New Roman" w:hAnsi="Times New Roman" w:cs="Times New Roman"/>
        </w:rPr>
        <w:t xml:space="preserve"> (DMSO) al 100 % y el control C</w:t>
      </w:r>
      <w:r w:rsidR="00865474">
        <w:rPr>
          <w:rFonts w:ascii="Times New Roman" w:eastAsia="Times New Roman" w:hAnsi="Times New Roman" w:cs="Times New Roman"/>
        </w:rPr>
        <w:t>Q se evaluó en un rango de 3.0-0.094 mg/</w:t>
      </w:r>
      <w:r w:rsidRPr="008840F6">
        <w:rPr>
          <w:rFonts w:ascii="Times New Roman" w:eastAsia="Times New Roman" w:hAnsi="Times New Roman" w:cs="Times New Roman"/>
        </w:rPr>
        <w:t xml:space="preserve">ml. Se adicionó por triplicado cada concentración y se realizaron dos réplicas del ensayo. En los pozos control se adicionaron 50 µl de DMSO para pozos sin tratamiento y control de </w:t>
      </w:r>
      <w:proofErr w:type="spellStart"/>
      <w:r w:rsidRPr="008840F6">
        <w:rPr>
          <w:rFonts w:ascii="Times New Roman" w:eastAsia="Times New Roman" w:hAnsi="Times New Roman" w:cs="Times New Roman"/>
        </w:rPr>
        <w:t>cloroquina</w:t>
      </w:r>
      <w:proofErr w:type="spellEnd"/>
      <w:r w:rsidRPr="008840F6">
        <w:rPr>
          <w:rFonts w:ascii="Times New Roman" w:eastAsia="Times New Roman" w:hAnsi="Times New Roman" w:cs="Times New Roman"/>
        </w:rPr>
        <w:t xml:space="preserve"> como referencia. La formación de β-hematina se inició mediante la adición de 50 µl de ácido acético 2</w:t>
      </w:r>
      <w:r w:rsidR="00F25B93" w:rsidRPr="008840F6">
        <w:rPr>
          <w:rFonts w:ascii="Times New Roman" w:eastAsia="Times New Roman" w:hAnsi="Times New Roman" w:cs="Times New Roman"/>
        </w:rPr>
        <w:t>.</w:t>
      </w:r>
      <w:r w:rsidRPr="008840F6">
        <w:rPr>
          <w:rFonts w:ascii="Times New Roman" w:eastAsia="Times New Roman" w:hAnsi="Times New Roman" w:cs="Times New Roman"/>
        </w:rPr>
        <w:t>175 M hasta un pH final de 2.8 y 50 µl de solución tampón de acetato de sodio (C</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H</w:t>
      </w:r>
      <w:r w:rsidRPr="008840F6">
        <w:rPr>
          <w:rFonts w:ascii="Times New Roman" w:eastAsia="Times New Roman" w:hAnsi="Times New Roman" w:cs="Times New Roman"/>
          <w:vertAlign w:val="subscript"/>
        </w:rPr>
        <w:t>3</w:t>
      </w:r>
      <w:r w:rsidRPr="008840F6">
        <w:rPr>
          <w:rFonts w:ascii="Times New Roman" w:eastAsia="Times New Roman" w:hAnsi="Times New Roman" w:cs="Times New Roman"/>
        </w:rPr>
        <w:t>NaO</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.3H</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 xml:space="preserve">O) 0.75 M. La placa se incubó a 37 °C durante 24 h y después se centrifugó a 4 500 G durante 1 h. La fracción soluble del material fue descartada. El resto se </w:t>
      </w:r>
      <w:proofErr w:type="spellStart"/>
      <w:r w:rsidRPr="008840F6">
        <w:rPr>
          <w:rFonts w:ascii="Times New Roman" w:eastAsia="Times New Roman" w:hAnsi="Times New Roman" w:cs="Times New Roman"/>
        </w:rPr>
        <w:t>resuspendió</w:t>
      </w:r>
      <w:proofErr w:type="spellEnd"/>
      <w:r w:rsidRPr="008840F6">
        <w:rPr>
          <w:rFonts w:ascii="Times New Roman" w:eastAsia="Times New Roman" w:hAnsi="Times New Roman" w:cs="Times New Roman"/>
        </w:rPr>
        <w:t xml:space="preserve"> con 200 µl de DMSO: H</w:t>
      </w:r>
      <w:r w:rsidRPr="008840F6">
        <w:rPr>
          <w:rFonts w:ascii="Times New Roman" w:eastAsia="Times New Roman" w:hAnsi="Times New Roman" w:cs="Times New Roman"/>
          <w:vertAlign w:val="subscript"/>
        </w:rPr>
        <w:t>2</w:t>
      </w:r>
      <w:r w:rsidRPr="008840F6">
        <w:rPr>
          <w:rFonts w:ascii="Times New Roman" w:eastAsia="Times New Roman" w:hAnsi="Times New Roman" w:cs="Times New Roman"/>
        </w:rPr>
        <w:t>O relación 1:1 para eliminar la hematina sin reaccionar. Las placas nuevamente se centrifugaron a 4</w:t>
      </w:r>
      <w:r w:rsidR="00F25B93" w:rsidRPr="008840F6">
        <w:rPr>
          <w:rFonts w:ascii="Times New Roman" w:eastAsia="Times New Roman" w:hAnsi="Times New Roman" w:cs="Times New Roman"/>
        </w:rPr>
        <w:t xml:space="preserve"> </w:t>
      </w:r>
      <w:r w:rsidRPr="008840F6">
        <w:rPr>
          <w:rFonts w:ascii="Times New Roman" w:eastAsia="Times New Roman" w:hAnsi="Times New Roman" w:cs="Times New Roman"/>
        </w:rPr>
        <w:t>500</w:t>
      </w:r>
      <w:r w:rsidR="00F25B93" w:rsidRPr="008840F6">
        <w:rPr>
          <w:rFonts w:ascii="Times New Roman" w:eastAsia="Times New Roman" w:hAnsi="Times New Roman" w:cs="Times New Roman"/>
        </w:rPr>
        <w:t xml:space="preserve"> </w:t>
      </w:r>
      <w:r w:rsidRPr="008840F6">
        <w:rPr>
          <w:rFonts w:ascii="Times New Roman" w:eastAsia="Times New Roman" w:hAnsi="Times New Roman" w:cs="Times New Roman"/>
        </w:rPr>
        <w:t>G</w:t>
      </w:r>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durante 15 min por triplicado y el sobrenadante fue descartado. El precipitado, se disolvió en </w:t>
      </w:r>
      <w:proofErr w:type="spellStart"/>
      <w:r w:rsidRPr="008840F6">
        <w:rPr>
          <w:rFonts w:ascii="Times New Roman" w:eastAsia="Times New Roman" w:hAnsi="Times New Roman" w:cs="Times New Roman"/>
        </w:rPr>
        <w:t>NaOH</w:t>
      </w:r>
      <w:proofErr w:type="spellEnd"/>
      <w:r w:rsidRPr="008840F6">
        <w:rPr>
          <w:rFonts w:ascii="Times New Roman" w:eastAsia="Times New Roman" w:hAnsi="Times New Roman" w:cs="Times New Roman"/>
        </w:rPr>
        <w:t xml:space="preserve"> 0</w:t>
      </w:r>
      <w:r w:rsidR="00F25B93" w:rsidRPr="008840F6">
        <w:rPr>
          <w:rFonts w:ascii="Times New Roman" w:eastAsia="Times New Roman" w:hAnsi="Times New Roman" w:cs="Times New Roman"/>
        </w:rPr>
        <w:t>.</w:t>
      </w:r>
      <w:r w:rsidRPr="008840F6">
        <w:rPr>
          <w:rFonts w:ascii="Times New Roman" w:eastAsia="Times New Roman" w:hAnsi="Times New Roman" w:cs="Times New Roman"/>
        </w:rPr>
        <w:t xml:space="preserve">2 M para la cuantificación espectrofotométrica. Una alícuota de 50 µl de cada pozo se transfirió a un nuevo plato con 150 µl de 0.2 </w:t>
      </w:r>
      <w:proofErr w:type="spellStart"/>
      <w:r w:rsidRPr="008840F6">
        <w:rPr>
          <w:rFonts w:ascii="Times New Roman" w:eastAsia="Times New Roman" w:hAnsi="Times New Roman" w:cs="Times New Roman"/>
        </w:rPr>
        <w:t>NaOH</w:t>
      </w:r>
      <w:proofErr w:type="spellEnd"/>
      <w:r w:rsidRPr="008840F6">
        <w:rPr>
          <w:rFonts w:ascii="Times New Roman" w:eastAsia="Times New Roman" w:hAnsi="Times New Roman" w:cs="Times New Roman"/>
        </w:rPr>
        <w:t xml:space="preserve">. Un blanco de muestra a las mismas concentraciones disuelto en 150 µl de 0.2 </w:t>
      </w:r>
      <w:proofErr w:type="spellStart"/>
      <w:r w:rsidRPr="008840F6">
        <w:rPr>
          <w:rFonts w:ascii="Times New Roman" w:eastAsia="Times New Roman" w:hAnsi="Times New Roman" w:cs="Times New Roman"/>
        </w:rPr>
        <w:t>NaOH</w:t>
      </w:r>
      <w:proofErr w:type="spellEnd"/>
      <w:r w:rsidRPr="008840F6">
        <w:rPr>
          <w:rFonts w:ascii="Times New Roman" w:eastAsia="Times New Roman" w:hAnsi="Times New Roman" w:cs="Times New Roman"/>
        </w:rPr>
        <w:t xml:space="preserve"> fue empleado. Antes de las lecturas se verifico la formación de β-hematina en un </w:t>
      </w:r>
      <w:proofErr w:type="spellStart"/>
      <w:r w:rsidRPr="008840F6">
        <w:rPr>
          <w:rFonts w:ascii="Times New Roman" w:eastAsia="Times New Roman" w:hAnsi="Times New Roman" w:cs="Times New Roman"/>
        </w:rPr>
        <w:t>Spectronic</w:t>
      </w:r>
      <w:proofErr w:type="spellEnd"/>
      <w:r w:rsidRPr="008840F6">
        <w:rPr>
          <w:rFonts w:ascii="Times New Roman" w:eastAsia="Times New Roman" w:hAnsi="Times New Roman" w:cs="Times New Roman"/>
        </w:rPr>
        <w:t xml:space="preserve"> 20 UV-Vis en el rango de 250-800 </w:t>
      </w:r>
      <w:proofErr w:type="spellStart"/>
      <w:r w:rsidRPr="008840F6">
        <w:rPr>
          <w:rFonts w:ascii="Times New Roman" w:eastAsia="Times New Roman" w:hAnsi="Times New Roman" w:cs="Times New Roman"/>
        </w:rPr>
        <w:t>nm</w:t>
      </w:r>
      <w:proofErr w:type="spellEnd"/>
      <w:r w:rsidRPr="008840F6">
        <w:rPr>
          <w:rFonts w:ascii="Times New Roman" w:eastAsia="Times New Roman" w:hAnsi="Times New Roman" w:cs="Times New Roman"/>
        </w:rPr>
        <w:t>. La cantidad de β-hematina inhibida por cada uno de los extractos se determinó midiendo la absorbancia (</w:t>
      </w:r>
      <w:proofErr w:type="spellStart"/>
      <w:r w:rsidRPr="008840F6">
        <w:rPr>
          <w:rFonts w:ascii="Times New Roman" w:eastAsia="Times New Roman" w:hAnsi="Times New Roman" w:cs="Times New Roman"/>
        </w:rPr>
        <w:t>Abs</w:t>
      </w:r>
      <w:proofErr w:type="spellEnd"/>
      <w:r w:rsidRPr="008840F6">
        <w:rPr>
          <w:rFonts w:ascii="Times New Roman" w:eastAsia="Times New Roman" w:hAnsi="Times New Roman" w:cs="Times New Roman"/>
        </w:rPr>
        <w:t xml:space="preserve">) a 595 </w:t>
      </w:r>
      <w:proofErr w:type="spellStart"/>
      <w:r w:rsidRPr="008840F6">
        <w:rPr>
          <w:rFonts w:ascii="Times New Roman" w:eastAsia="Times New Roman" w:hAnsi="Times New Roman" w:cs="Times New Roman"/>
        </w:rPr>
        <w:t>nm</w:t>
      </w:r>
      <w:proofErr w:type="spellEnd"/>
      <w:r w:rsidRPr="008840F6">
        <w:rPr>
          <w:rFonts w:ascii="Times New Roman" w:eastAsia="Times New Roman" w:hAnsi="Times New Roman" w:cs="Times New Roman"/>
        </w:rPr>
        <w:t xml:space="preserve"> utilizando un lector de ELISA (</w:t>
      </w:r>
      <w:proofErr w:type="spellStart"/>
      <w:r w:rsidRPr="008840F6">
        <w:rPr>
          <w:rFonts w:ascii="Times New Roman" w:eastAsia="Times New Roman" w:hAnsi="Times New Roman" w:cs="Times New Roman"/>
        </w:rPr>
        <w:t>BioRad</w:t>
      </w:r>
      <w:proofErr w:type="spellEnd"/>
      <w:r w:rsidRPr="008840F6">
        <w:rPr>
          <w:rFonts w:ascii="Times New Roman" w:eastAsia="Times New Roman" w:hAnsi="Times New Roman" w:cs="Times New Roman"/>
        </w:rPr>
        <w:t xml:space="preserve">) y se </w:t>
      </w:r>
      <w:r w:rsidR="00F25B93" w:rsidRPr="008840F6">
        <w:rPr>
          <w:rFonts w:ascii="Times New Roman" w:eastAsia="Times New Roman" w:hAnsi="Times New Roman" w:cs="Times New Roman"/>
        </w:rPr>
        <w:t>calculó</w:t>
      </w:r>
      <w:r w:rsidRPr="008840F6">
        <w:rPr>
          <w:rFonts w:ascii="Times New Roman" w:eastAsia="Times New Roman" w:hAnsi="Times New Roman" w:cs="Times New Roman"/>
        </w:rPr>
        <w:t xml:space="preserve"> </w:t>
      </w:r>
      <w:r w:rsidR="00F25B93" w:rsidRPr="008840F6">
        <w:rPr>
          <w:rFonts w:ascii="Times New Roman" w:eastAsia="Times New Roman" w:hAnsi="Times New Roman" w:cs="Times New Roman"/>
        </w:rPr>
        <w:t>el</w:t>
      </w:r>
      <w:r w:rsidRPr="008840F6">
        <w:rPr>
          <w:rFonts w:ascii="Times New Roman" w:eastAsia="Times New Roman" w:hAnsi="Times New Roman" w:cs="Times New Roman"/>
        </w:rPr>
        <w:t xml:space="preserve"> porcentaje de inhibición de β-hematina según la ecuación 2. </w:t>
      </w:r>
    </w:p>
    <w:p w14:paraId="39020F7B" w14:textId="77777777" w:rsidR="0002210E" w:rsidRPr="008840F6" w:rsidRDefault="0002210E" w:rsidP="00A63943">
      <w:pPr>
        <w:spacing w:after="0" w:line="240" w:lineRule="auto"/>
        <w:jc w:val="both"/>
        <w:rPr>
          <w:rFonts w:ascii="Times New Roman" w:eastAsia="Times New Roman" w:hAnsi="Times New Roman" w:cs="Times New Roman"/>
        </w:rPr>
      </w:pPr>
    </w:p>
    <w:p w14:paraId="1F18B5E8" w14:textId="4CCB4538" w:rsidR="005E65E6" w:rsidRPr="008840F6" w:rsidRDefault="00D7390B" w:rsidP="00A63943">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Ec</w:t>
      </w:r>
      <w:proofErr w:type="spellEnd"/>
      <w:r>
        <w:rPr>
          <w:rFonts w:ascii="Times New Roman" w:eastAsia="Times New Roman" w:hAnsi="Times New Roman" w:cs="Times New Roman"/>
          <w:b/>
        </w:rPr>
        <w:t>. 2</w:t>
      </w:r>
      <w:r w:rsidR="005E65E6" w:rsidRPr="008840F6">
        <w:rPr>
          <w:rFonts w:ascii="Times New Roman" w:eastAsia="Times New Roman" w:hAnsi="Times New Roman" w:cs="Times New Roman"/>
          <w:b/>
        </w:rPr>
        <w:t>.</w:t>
      </w:r>
      <w:r w:rsidR="005E65E6" w:rsidRPr="008840F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E65E6" w:rsidRPr="008840F6">
        <w:rPr>
          <w:rFonts w:ascii="Times New Roman" w:eastAsia="Times New Roman" w:hAnsi="Times New Roman" w:cs="Times New Roman"/>
        </w:rPr>
        <w:t xml:space="preserve"> </w:t>
      </w:r>
      <m:oMath>
        <m:r>
          <w:rPr>
            <w:rFonts w:ascii="Cambria Math" w:hAnsi="Times New Roman"/>
          </w:rPr>
          <m:t xml:space="preserve">% </m:t>
        </m:r>
        <m:r>
          <w:rPr>
            <w:rFonts w:ascii="Cambria Math" w:hAnsi="Cambria Math"/>
          </w:rPr>
          <m:t>In</m:t>
        </m:r>
        <m:r>
          <w:rPr>
            <w:rFonts w:ascii="Times New Roman" w:hAnsi="Cambria Math"/>
          </w:rPr>
          <m:t>h</m:t>
        </m:r>
        <m:r>
          <w:rPr>
            <w:rFonts w:ascii="Cambria Math" w:hAnsi="Cambria Math"/>
          </w:rPr>
          <m:t>ibici</m:t>
        </m:r>
        <m:r>
          <w:rPr>
            <w:rFonts w:ascii="Times New Roman" w:hAnsi="Times New Roman"/>
          </w:rPr>
          <m:t>ó</m:t>
        </m:r>
        <m:r>
          <w:rPr>
            <w:rFonts w:ascii="Cambria Math" w:hAnsi="Cambria Math"/>
          </w:rPr>
          <m:t>n</m:t>
        </m:r>
        <m:r>
          <w:rPr>
            <w:rFonts w:ascii="Cambria Math" w:hAnsi="Times New Roman"/>
          </w:rPr>
          <m:t>= 1</m:t>
        </m:r>
        <m:r>
          <w:rPr>
            <w:rFonts w:ascii="Times New Roman" w:hAnsi="Times New Roman"/>
          </w:rPr>
          <m:t>-</m:t>
        </m:r>
        <m:d>
          <m:dPr>
            <m:begChr m:val="["/>
            <m:endChr m:val="]"/>
            <m:ctrlPr>
              <w:rPr>
                <w:rFonts w:ascii="Cambria Math" w:hAnsi="Times New Roman"/>
                <w:i/>
              </w:rPr>
            </m:ctrlPr>
          </m:dPr>
          <m:e>
            <m:f>
              <m:fPr>
                <m:ctrlPr>
                  <w:rPr>
                    <w:rFonts w:ascii="Cambria Math" w:hAnsi="Times New Roman"/>
                    <w:i/>
                  </w:rPr>
                </m:ctrlPr>
              </m:fPr>
              <m:num>
                <m:r>
                  <w:rPr>
                    <w:rFonts w:ascii="Cambria Math" w:hAnsi="Cambria Math"/>
                  </w:rPr>
                  <m:t>Abs</m:t>
                </m:r>
                <m:r>
                  <w:rPr>
                    <w:rFonts w:ascii="Cambria Math" w:hAnsi="Times New Roman"/>
                  </w:rPr>
                  <m:t xml:space="preserve"> </m:t>
                </m:r>
                <m:r>
                  <w:rPr>
                    <w:rFonts w:ascii="Cambria Math" w:hAnsi="Cambria Math"/>
                  </w:rPr>
                  <m:t>muestra</m:t>
                </m:r>
                <m:r>
                  <w:rPr>
                    <w:rFonts w:ascii="Times New Roman" w:hAnsi="Times New Roman"/>
                  </w:rPr>
                  <m:t>-</m:t>
                </m:r>
                <m:r>
                  <w:rPr>
                    <w:rFonts w:ascii="Cambria Math" w:hAnsi="Cambria Math"/>
                  </w:rPr>
                  <m:t>Abs</m:t>
                </m:r>
                <m:r>
                  <w:rPr>
                    <w:rFonts w:ascii="Cambria Math" w:hAnsi="Times New Roman"/>
                  </w:rPr>
                  <m:t xml:space="preserve"> </m:t>
                </m:r>
                <m:r>
                  <w:rPr>
                    <w:rFonts w:ascii="Cambria Math" w:hAnsi="Cambria Math"/>
                  </w:rPr>
                  <m:t>Blanco</m:t>
                </m:r>
                <m:r>
                  <w:rPr>
                    <w:rFonts w:ascii="Cambria Math" w:hAnsi="Times New Roman"/>
                  </w:rPr>
                  <m:t xml:space="preserve"> </m:t>
                </m:r>
                <m:r>
                  <w:rPr>
                    <w:rFonts w:ascii="Cambria Math" w:hAnsi="Cambria Math"/>
                  </w:rPr>
                  <m:t>de</m:t>
                </m:r>
                <m:r>
                  <w:rPr>
                    <w:rFonts w:ascii="Cambria Math" w:hAnsi="Times New Roman"/>
                  </w:rPr>
                  <m:t xml:space="preserve"> </m:t>
                </m:r>
                <m:r>
                  <w:rPr>
                    <w:rFonts w:ascii="Cambria Math" w:hAnsi="Cambria Math"/>
                  </w:rPr>
                  <m:t>muestra</m:t>
                </m:r>
              </m:num>
              <m:den>
                <m:r>
                  <w:rPr>
                    <w:rFonts w:ascii="Cambria Math" w:hAnsi="Cambria Math"/>
                  </w:rPr>
                  <m:t>Abs</m:t>
                </m:r>
                <m:r>
                  <w:rPr>
                    <w:rFonts w:ascii="Cambria Math" w:hAnsi="Times New Roman"/>
                  </w:rPr>
                  <m:t xml:space="preserve"> </m:t>
                </m:r>
                <m:r>
                  <w:rPr>
                    <w:rFonts w:ascii="Cambria Math" w:hAnsi="Cambria Math"/>
                  </w:rPr>
                  <m:t>Control</m:t>
                </m:r>
              </m:den>
            </m:f>
          </m:e>
        </m:d>
        <m:r>
          <w:rPr>
            <w:rFonts w:ascii="Times New Roman" w:hAnsi="Times New Roman"/>
          </w:rPr>
          <m:t>×</m:t>
        </m:r>
        <m:r>
          <w:rPr>
            <w:rFonts w:ascii="Cambria Math" w:hAnsi="Times New Roman"/>
          </w:rPr>
          <m:t>100</m:t>
        </m:r>
      </m:oMath>
    </w:p>
    <w:p w14:paraId="12073F0E" w14:textId="77777777" w:rsidR="0002210E" w:rsidRPr="008840F6" w:rsidRDefault="0002210E" w:rsidP="00A63943">
      <w:pPr>
        <w:spacing w:after="0" w:line="240" w:lineRule="auto"/>
        <w:rPr>
          <w:rFonts w:ascii="Times New Roman" w:eastAsia="Times New Roman" w:hAnsi="Times New Roman" w:cs="Times New Roman"/>
        </w:rPr>
      </w:pPr>
    </w:p>
    <w:p w14:paraId="3B0AB149" w14:textId="77777777" w:rsidR="0002210E" w:rsidRPr="008840F6" w:rsidRDefault="0002210E" w:rsidP="00A63943">
      <w:pPr>
        <w:spacing w:after="0" w:line="240" w:lineRule="auto"/>
        <w:jc w:val="both"/>
        <w:rPr>
          <w:rFonts w:ascii="Times New Roman" w:eastAsia="Times New Roman" w:hAnsi="Times New Roman" w:cs="Times New Roman"/>
        </w:rPr>
      </w:pPr>
    </w:p>
    <w:p w14:paraId="24401603" w14:textId="77777777"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b/>
        </w:rPr>
        <w:t xml:space="preserve">Análisis estadístico: </w:t>
      </w:r>
      <w:r w:rsidRPr="008840F6">
        <w:rPr>
          <w:rFonts w:ascii="Times New Roman" w:eastAsia="Times New Roman" w:hAnsi="Times New Roman" w:cs="Times New Roman"/>
        </w:rPr>
        <w:t xml:space="preserve">Los resultados de los porcentajes de inhibición de los diferentes extractos y las concentraciones evaluadas son presentados como la media y su desviación estándar (Media ± DS). Se realizó un modelo de regresión logística no lineal y un análisis de varianza de dos vías (ANOVA) con un nivel de confianza de P &lt; 0.05 empleando el programa </w:t>
      </w:r>
      <w:proofErr w:type="spellStart"/>
      <w:r w:rsidRPr="008840F6">
        <w:rPr>
          <w:rFonts w:ascii="Times New Roman" w:eastAsia="Times New Roman" w:hAnsi="Times New Roman" w:cs="Times New Roman"/>
        </w:rPr>
        <w:t>GraphPad</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Prism</w:t>
      </w:r>
      <w:proofErr w:type="spellEnd"/>
      <w:r w:rsidRPr="008840F6">
        <w:rPr>
          <w:rFonts w:ascii="Times New Roman" w:eastAsia="Times New Roman" w:hAnsi="Times New Roman" w:cs="Times New Roman"/>
        </w:rPr>
        <w:t xml:space="preserve"> 5.</w:t>
      </w:r>
    </w:p>
    <w:p w14:paraId="4999386C" w14:textId="77777777" w:rsidR="0002210E" w:rsidRPr="008840F6" w:rsidRDefault="0002210E" w:rsidP="00A63943">
      <w:pPr>
        <w:spacing w:after="0" w:line="240" w:lineRule="auto"/>
        <w:jc w:val="both"/>
        <w:rPr>
          <w:rFonts w:ascii="Times New Roman" w:eastAsia="Times New Roman" w:hAnsi="Times New Roman" w:cs="Times New Roman"/>
        </w:rPr>
      </w:pPr>
    </w:p>
    <w:p w14:paraId="16165E14" w14:textId="77777777" w:rsidR="0002210E" w:rsidRPr="008840F6" w:rsidRDefault="00D87FCB" w:rsidP="00A63943">
      <w:pPr>
        <w:spacing w:after="0" w:line="240" w:lineRule="auto"/>
        <w:jc w:val="center"/>
        <w:rPr>
          <w:rFonts w:ascii="Times New Roman" w:eastAsia="Times New Roman" w:hAnsi="Times New Roman" w:cs="Times New Roman"/>
        </w:rPr>
      </w:pPr>
      <w:r w:rsidRPr="008840F6">
        <w:rPr>
          <w:rFonts w:ascii="Times New Roman" w:eastAsia="Times New Roman" w:hAnsi="Times New Roman" w:cs="Times New Roman"/>
        </w:rPr>
        <w:lastRenderedPageBreak/>
        <w:t>RESULTADOS</w:t>
      </w:r>
    </w:p>
    <w:p w14:paraId="7323ECBF" w14:textId="3FE3C8CE"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 xml:space="preserve">Los porcentajes de material obtenido de los extractos de las especies de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rPr>
        <w:t xml:space="preserve"> y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con los diferentes solventes y las concentraciones inhibitorias medias sobre la producción </w:t>
      </w:r>
      <w:r w:rsidR="00E36AAF">
        <w:rPr>
          <w:rFonts w:ascii="Times New Roman" w:eastAsia="Times New Roman" w:hAnsi="Times New Roman" w:cs="Times New Roman"/>
        </w:rPr>
        <w:t>de β-hematina se presentan en el cuadro</w:t>
      </w:r>
      <w:r w:rsidRPr="008840F6">
        <w:rPr>
          <w:rFonts w:ascii="Times New Roman" w:eastAsia="Times New Roman" w:hAnsi="Times New Roman" w:cs="Times New Roman"/>
        </w:rPr>
        <w:t xml:space="preserve"> 1. Los mejores rendimientos de extracción lo tuvieron los extractos de </w:t>
      </w:r>
      <w:proofErr w:type="spellStart"/>
      <w:r w:rsidRPr="008840F6">
        <w:rPr>
          <w:rFonts w:ascii="Times New Roman" w:eastAsia="Times New Roman" w:hAnsi="Times New Roman" w:cs="Times New Roman"/>
        </w:rPr>
        <w:t>diclorometano</w:t>
      </w:r>
      <w:proofErr w:type="spellEnd"/>
      <w:r w:rsidRPr="008840F6">
        <w:rPr>
          <w:rFonts w:ascii="Times New Roman" w:eastAsia="Times New Roman" w:hAnsi="Times New Roman" w:cs="Times New Roman"/>
        </w:rPr>
        <w:t xml:space="preserve"> de la mezcla de tallos y hojas de las especies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PPHTExtD</w:t>
      </w:r>
      <w:proofErr w:type="spellEnd"/>
      <w:r w:rsidRPr="008840F6">
        <w:rPr>
          <w:rFonts w:ascii="Times New Roman" w:eastAsia="Times New Roman" w:hAnsi="Times New Roman" w:cs="Times New Roman"/>
        </w:rPr>
        <w:t xml:space="preserve">) con 1.75 % y para las especies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se presentaron máximos de rendimientos de extracción en porcentaje en peso con respecto al material vegetal en los extractos </w:t>
      </w:r>
      <w:proofErr w:type="spellStart"/>
      <w:r w:rsidRPr="008840F6">
        <w:rPr>
          <w:rFonts w:ascii="Times New Roman" w:eastAsia="Times New Roman" w:hAnsi="Times New Roman" w:cs="Times New Roman"/>
        </w:rPr>
        <w:t>metanólicos</w:t>
      </w:r>
      <w:proofErr w:type="spellEnd"/>
      <w:r w:rsidRPr="008840F6">
        <w:rPr>
          <w:rFonts w:ascii="Times New Roman" w:eastAsia="Times New Roman" w:hAnsi="Times New Roman" w:cs="Times New Roman"/>
        </w:rPr>
        <w:t xml:space="preserve"> de la especie </w:t>
      </w:r>
      <w:r w:rsidRPr="008840F6">
        <w:rPr>
          <w:rFonts w:ascii="Times New Roman" w:eastAsia="Times New Roman" w:hAnsi="Times New Roman" w:cs="Times New Roman"/>
          <w:i/>
        </w:rPr>
        <w:t>C. brasiliense</w:t>
      </w:r>
      <w:r w:rsidRPr="008840F6">
        <w:rPr>
          <w:rFonts w:ascii="Times New Roman" w:eastAsia="Times New Roman" w:hAnsi="Times New Roman" w:cs="Times New Roman"/>
        </w:rPr>
        <w:t xml:space="preserve"> de 6.209 % (</w:t>
      </w:r>
      <w:proofErr w:type="spellStart"/>
      <w:r w:rsidRPr="008840F6">
        <w:rPr>
          <w:rFonts w:ascii="Times New Roman" w:eastAsia="Times New Roman" w:hAnsi="Times New Roman" w:cs="Times New Roman"/>
        </w:rPr>
        <w:t>CBHTExtM</w:t>
      </w:r>
      <w:proofErr w:type="spellEnd"/>
      <w:r w:rsidRPr="008840F6">
        <w:rPr>
          <w:rFonts w:ascii="Times New Roman" w:eastAsia="Times New Roman" w:hAnsi="Times New Roman" w:cs="Times New Roman"/>
        </w:rPr>
        <w:t xml:space="preserve">), de la especie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fue 6.130 % (</w:t>
      </w:r>
      <w:proofErr w:type="spellStart"/>
      <w:r w:rsidRPr="008840F6">
        <w:rPr>
          <w:rFonts w:ascii="Times New Roman" w:eastAsia="Times New Roman" w:hAnsi="Times New Roman" w:cs="Times New Roman"/>
        </w:rPr>
        <w:t>CIHExtM</w:t>
      </w:r>
      <w:proofErr w:type="spellEnd"/>
      <w:r w:rsidRPr="008840F6">
        <w:rPr>
          <w:rFonts w:ascii="Times New Roman" w:eastAsia="Times New Roman" w:hAnsi="Times New Roman" w:cs="Times New Roman"/>
        </w:rPr>
        <w:t xml:space="preserve">) y de la especie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rPr>
        <w:t>fue</w:t>
      </w:r>
      <w:proofErr w:type="gramEnd"/>
      <w:r w:rsidRPr="008840F6">
        <w:rPr>
          <w:rFonts w:ascii="Times New Roman" w:eastAsia="Times New Roman" w:hAnsi="Times New Roman" w:cs="Times New Roman"/>
        </w:rPr>
        <w:t xml:space="preserve"> de 8.138 % (</w:t>
      </w:r>
      <w:proofErr w:type="spellStart"/>
      <w:r w:rsidRPr="008840F6">
        <w:rPr>
          <w:rFonts w:ascii="Times New Roman" w:eastAsia="Times New Roman" w:hAnsi="Times New Roman" w:cs="Times New Roman"/>
        </w:rPr>
        <w:t>CSHTExtM</w:t>
      </w:r>
      <w:proofErr w:type="spellEnd"/>
      <w:r w:rsidRPr="008840F6">
        <w:rPr>
          <w:rFonts w:ascii="Times New Roman" w:eastAsia="Times New Roman" w:hAnsi="Times New Roman" w:cs="Times New Roman"/>
        </w:rPr>
        <w:t>).</w:t>
      </w:r>
    </w:p>
    <w:p w14:paraId="443E402A" w14:textId="77777777" w:rsidR="0002210E" w:rsidRPr="008840F6" w:rsidRDefault="0002210E" w:rsidP="00A63943">
      <w:pPr>
        <w:widowControl w:val="0"/>
        <w:spacing w:after="0" w:line="240" w:lineRule="auto"/>
        <w:jc w:val="center"/>
        <w:rPr>
          <w:rFonts w:ascii="Times New Roman" w:eastAsia="Times New Roman" w:hAnsi="Times New Roman" w:cs="Times New Roman"/>
        </w:rPr>
      </w:pPr>
    </w:p>
    <w:p w14:paraId="233070F0" w14:textId="24723246" w:rsidR="0002210E" w:rsidRPr="008840F6" w:rsidRDefault="00D87FCB" w:rsidP="00A63943">
      <w:pPr>
        <w:spacing w:after="0" w:line="240" w:lineRule="auto"/>
        <w:jc w:val="both"/>
        <w:rPr>
          <w:rFonts w:ascii="Times New Roman" w:eastAsia="Times New Roman" w:hAnsi="Times New Roman" w:cs="Times New Roman"/>
          <w:vertAlign w:val="superscript"/>
        </w:rPr>
      </w:pPr>
      <w:r w:rsidRPr="008840F6">
        <w:rPr>
          <w:rFonts w:ascii="Times New Roman" w:eastAsia="Times New Roman" w:hAnsi="Times New Roman" w:cs="Times New Roman"/>
        </w:rPr>
        <w:t>El ensayo colorimétrico de inhibición de β-hematina es simple, ro</w:t>
      </w:r>
      <w:r w:rsidR="002904EB">
        <w:rPr>
          <w:rFonts w:ascii="Times New Roman" w:eastAsia="Times New Roman" w:hAnsi="Times New Roman" w:cs="Times New Roman"/>
        </w:rPr>
        <w:t>busto y presenta un bajo costo-</w:t>
      </w:r>
      <w:r w:rsidRPr="008840F6">
        <w:rPr>
          <w:rFonts w:ascii="Times New Roman" w:eastAsia="Times New Roman" w:hAnsi="Times New Roman" w:cs="Times New Roman"/>
        </w:rPr>
        <w:t xml:space="preserve">efectivo que puede ser empleado para un tamizaje de extractos a partir de plantas, con la finalidad de identificar sustancias promisorias como agentes </w:t>
      </w:r>
      <w:proofErr w:type="spellStart"/>
      <w:r w:rsidRPr="008840F6">
        <w:rPr>
          <w:rFonts w:ascii="Times New Roman" w:eastAsia="Times New Roman" w:hAnsi="Times New Roman" w:cs="Times New Roman"/>
        </w:rPr>
        <w:t>antimaláricos</w:t>
      </w:r>
      <w:proofErr w:type="spellEnd"/>
      <w:r w:rsidRPr="008840F6">
        <w:rPr>
          <w:rFonts w:ascii="Times New Roman" w:eastAsia="Times New Roman" w:hAnsi="Times New Roman" w:cs="Times New Roman"/>
        </w:rPr>
        <w:t xml:space="preserve"> (Vargas et al., 2011). La optimización de esta técnica permitió informar por primera vez la actividad inhibitoria de la β-hematina de 40 extractos obtenidos a partir de las especies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i/>
        </w:rPr>
        <w:t xml:space="preserve">, C. brasiliense, C. </w:t>
      </w:r>
      <w:proofErr w:type="spellStart"/>
      <w:r w:rsidRPr="008840F6">
        <w:rPr>
          <w:rFonts w:ascii="Times New Roman" w:eastAsia="Times New Roman" w:hAnsi="Times New Roman" w:cs="Times New Roman"/>
          <w:i/>
        </w:rPr>
        <w:t>longinforium</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y</w:t>
      </w:r>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w:t>
      </w:r>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Para todos los extractos de las especies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C. brasiliense</w:t>
      </w:r>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rPr>
        <w:t>se</w:t>
      </w:r>
      <w:proofErr w:type="gramEnd"/>
      <w:r w:rsidRPr="008840F6">
        <w:rPr>
          <w:rFonts w:ascii="Times New Roman" w:eastAsia="Times New Roman" w:hAnsi="Times New Roman" w:cs="Times New Roman"/>
        </w:rPr>
        <w:t xml:space="preserve"> encontró una adecuada relación concentración-respuesta con coeficientes de correlación cercanos a uno (R²) estadísticamente significativos para todas las muestras evaluadas y con un nivel d</w:t>
      </w:r>
      <w:r w:rsidR="00601A2A">
        <w:rPr>
          <w:rFonts w:ascii="Times New Roman" w:eastAsia="Times New Roman" w:hAnsi="Times New Roman" w:cs="Times New Roman"/>
        </w:rPr>
        <w:t>e confianza de P</w:t>
      </w:r>
      <w:r w:rsidR="00E36AAF">
        <w:rPr>
          <w:rFonts w:ascii="Times New Roman" w:eastAsia="Times New Roman" w:hAnsi="Times New Roman" w:cs="Times New Roman"/>
        </w:rPr>
        <w:t>. En la figura</w:t>
      </w:r>
      <w:r w:rsidRPr="008840F6">
        <w:rPr>
          <w:rFonts w:ascii="Times New Roman" w:eastAsia="Times New Roman" w:hAnsi="Times New Roman" w:cs="Times New Roman"/>
        </w:rPr>
        <w:t xml:space="preserve"> 1 aparecen representados los extractos de diferente polaridad de las especies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y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rPr>
        <w:t>que</w:t>
      </w:r>
      <w:proofErr w:type="gramEnd"/>
      <w:r w:rsidRPr="008840F6">
        <w:rPr>
          <w:rFonts w:ascii="Times New Roman" w:eastAsia="Times New Roman" w:hAnsi="Times New Roman" w:cs="Times New Roman"/>
        </w:rPr>
        <w:t xml:space="preserve"> fueron capaces de inhibir la β-hematina con una CI</w:t>
      </w:r>
      <w:r w:rsidRPr="008840F6">
        <w:rPr>
          <w:rFonts w:ascii="Times New Roman" w:eastAsia="Times New Roman" w:hAnsi="Times New Roman" w:cs="Times New Roman"/>
          <w:vertAlign w:val="subscript"/>
        </w:rPr>
        <w:t xml:space="preserve">50 </w:t>
      </w:r>
      <w:r w:rsidR="00D7390B">
        <w:rPr>
          <w:rFonts w:ascii="Times New Roman" w:eastAsia="Times New Roman" w:hAnsi="Times New Roman" w:cs="Times New Roman"/>
        </w:rPr>
        <w:t>&lt; 3 mg/</w:t>
      </w:r>
      <w:r w:rsidRPr="008840F6">
        <w:rPr>
          <w:rFonts w:ascii="Times New Roman" w:eastAsia="Times New Roman" w:hAnsi="Times New Roman" w:cs="Times New Roman"/>
        </w:rPr>
        <w:t xml:space="preserve">ml. 19 extractos fueron seleccionados por su potencial capacidad de inhibir la formación de β-hematina. Es de resaltar que los extractos con más potencial de inhibir la β-hematina fueron los extractos en </w:t>
      </w:r>
      <w:proofErr w:type="spellStart"/>
      <w:r w:rsidRPr="008840F6">
        <w:rPr>
          <w:rFonts w:ascii="Times New Roman" w:eastAsia="Times New Roman" w:hAnsi="Times New Roman" w:cs="Times New Roman"/>
        </w:rPr>
        <w:t>diclorometano</w:t>
      </w:r>
      <w:proofErr w:type="spellEnd"/>
      <w:r w:rsidRPr="008840F6">
        <w:rPr>
          <w:rFonts w:ascii="Times New Roman" w:eastAsia="Times New Roman" w:hAnsi="Times New Roman" w:cs="Times New Roman"/>
        </w:rPr>
        <w:t xml:space="preserve"> y acetato de etilo de las especies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Nótese que los extractos; de tallos en </w:t>
      </w:r>
      <w:proofErr w:type="spellStart"/>
      <w:r w:rsidRPr="008840F6">
        <w:rPr>
          <w:rFonts w:ascii="Times New Roman" w:eastAsia="Times New Roman" w:hAnsi="Times New Roman" w:cs="Times New Roman"/>
        </w:rPr>
        <w:t>diclorometano</w:t>
      </w:r>
      <w:proofErr w:type="spellEnd"/>
      <w:r w:rsidRPr="008840F6">
        <w:rPr>
          <w:rFonts w:ascii="Times New Roman" w:eastAsia="Times New Roman" w:hAnsi="Times New Roman" w:cs="Times New Roman"/>
        </w:rPr>
        <w:t>; de hojas en acetato de etilo</w:t>
      </w:r>
      <w:r w:rsidRPr="008840F6">
        <w:rPr>
          <w:rFonts w:ascii="Times New Roman" w:eastAsia="Times New Roman" w:hAnsi="Times New Roman" w:cs="Times New Roman"/>
          <w:i/>
        </w:rPr>
        <w:t xml:space="preserve"> C. de brasiliense</w:t>
      </w:r>
      <w:r w:rsidRPr="008840F6">
        <w:rPr>
          <w:rFonts w:ascii="Times New Roman" w:eastAsia="Times New Roman" w:hAnsi="Times New Roman" w:cs="Times New Roman"/>
        </w:rPr>
        <w:t>; tallos y hojas en acetato de etilo;</w:t>
      </w:r>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hojas en éter de petróleo; hojas en </w:t>
      </w:r>
      <w:proofErr w:type="spellStart"/>
      <w:r w:rsidRPr="008840F6">
        <w:rPr>
          <w:rFonts w:ascii="Times New Roman" w:eastAsia="Times New Roman" w:hAnsi="Times New Roman" w:cs="Times New Roman"/>
        </w:rPr>
        <w:t>diclorometano</w:t>
      </w:r>
      <w:proofErr w:type="spellEnd"/>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 xml:space="preserve">de C. </w:t>
      </w:r>
      <w:proofErr w:type="spellStart"/>
      <w:r w:rsidRPr="008840F6">
        <w:rPr>
          <w:rFonts w:ascii="Times New Roman" w:eastAsia="Times New Roman" w:hAnsi="Times New Roman" w:cs="Times New Roman"/>
          <w:i/>
        </w:rPr>
        <w:t>longinforium</w:t>
      </w:r>
      <w:proofErr w:type="spellEnd"/>
      <w:r w:rsidRPr="008840F6">
        <w:rPr>
          <w:rFonts w:ascii="Times New Roman" w:eastAsia="Times New Roman" w:hAnsi="Times New Roman" w:cs="Times New Roman"/>
        </w:rPr>
        <w:t xml:space="preserve">; hoja y tallo en metanol; hojas en acetato de etilo y en metanol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w:t>
      </w:r>
      <w:proofErr w:type="gramStart"/>
      <w:r w:rsidRPr="008840F6">
        <w:rPr>
          <w:rFonts w:ascii="Times New Roman" w:eastAsia="Times New Roman" w:hAnsi="Times New Roman" w:cs="Times New Roman"/>
        </w:rPr>
        <w:t>fueron</w:t>
      </w:r>
      <w:proofErr w:type="gramEnd"/>
      <w:r w:rsidRPr="008840F6">
        <w:rPr>
          <w:rFonts w:ascii="Times New Roman" w:eastAsia="Times New Roman" w:hAnsi="Times New Roman" w:cs="Times New Roman"/>
        </w:rPr>
        <w:t xml:space="preserve"> los que presentaron mayor actividad, indicando que los componentes presentes en estos extractos interaccionan fuertemente con la β-hematina con valores inferiores al del fármaco de referencia que fue la </w:t>
      </w:r>
      <w:proofErr w:type="spellStart"/>
      <w:r w:rsidRPr="008840F6">
        <w:rPr>
          <w:rFonts w:ascii="Times New Roman" w:eastAsia="Times New Roman" w:hAnsi="Times New Roman" w:cs="Times New Roman"/>
        </w:rPr>
        <w:t>Cloroquina</w:t>
      </w:r>
      <w:proofErr w:type="spellEnd"/>
      <w:r w:rsidRPr="008840F6">
        <w:rPr>
          <w:rFonts w:ascii="Times New Roman" w:eastAsia="Times New Roman" w:hAnsi="Times New Roman" w:cs="Times New Roman"/>
        </w:rPr>
        <w:t>, CQ con una CI</w:t>
      </w:r>
      <w:r w:rsidRPr="008840F6">
        <w:rPr>
          <w:rFonts w:ascii="Times New Roman" w:eastAsia="Times New Roman" w:hAnsi="Times New Roman" w:cs="Times New Roman"/>
          <w:vertAlign w:val="subscript"/>
        </w:rPr>
        <w:t xml:space="preserve">50 </w:t>
      </w:r>
      <w:r w:rsidR="00D7390B">
        <w:rPr>
          <w:rFonts w:ascii="Times New Roman" w:eastAsia="Times New Roman" w:hAnsi="Times New Roman" w:cs="Times New Roman"/>
        </w:rPr>
        <w:t>&lt; 1.33 mg/</w:t>
      </w:r>
      <w:r w:rsidRPr="008840F6">
        <w:rPr>
          <w:rFonts w:ascii="Times New Roman" w:eastAsia="Times New Roman" w:hAnsi="Times New Roman" w:cs="Times New Roman"/>
        </w:rPr>
        <w:t xml:space="preserve">ml. </w:t>
      </w:r>
    </w:p>
    <w:p w14:paraId="14696D53" w14:textId="77777777" w:rsidR="0002210E" w:rsidRPr="008840F6" w:rsidRDefault="0002210E" w:rsidP="00A63943">
      <w:pPr>
        <w:spacing w:after="0" w:line="240" w:lineRule="auto"/>
        <w:jc w:val="center"/>
        <w:rPr>
          <w:rFonts w:ascii="Times New Roman" w:eastAsia="Times New Roman" w:hAnsi="Times New Roman" w:cs="Times New Roman"/>
        </w:rPr>
      </w:pPr>
    </w:p>
    <w:p w14:paraId="2B93BD3B" w14:textId="77777777" w:rsidR="0002210E" w:rsidRPr="008840F6" w:rsidRDefault="00D87FCB" w:rsidP="00A63943">
      <w:pPr>
        <w:spacing w:after="0" w:line="240" w:lineRule="auto"/>
        <w:jc w:val="center"/>
        <w:rPr>
          <w:rFonts w:ascii="Times New Roman" w:eastAsia="Times New Roman" w:hAnsi="Times New Roman" w:cs="Times New Roman"/>
        </w:rPr>
      </w:pPr>
      <w:r w:rsidRPr="008840F6">
        <w:rPr>
          <w:rFonts w:ascii="Times New Roman" w:eastAsia="Times New Roman" w:hAnsi="Times New Roman" w:cs="Times New Roman"/>
        </w:rPr>
        <w:t>DISCUSIÓN</w:t>
      </w:r>
    </w:p>
    <w:p w14:paraId="5DCF3D20" w14:textId="0B51B950" w:rsidR="0002210E" w:rsidRPr="008840F6" w:rsidRDefault="00D87FCB"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840F6">
        <w:rPr>
          <w:rFonts w:ascii="Times New Roman" w:eastAsia="Times New Roman" w:hAnsi="Times New Roman" w:cs="Times New Roman"/>
          <w:color w:val="000000"/>
        </w:rPr>
        <w:t>Varios trabajos notifican la actividad inhibitoria por parte de extractos de plantas en la formación de la β-hematina. Osorio</w:t>
      </w:r>
      <w:r w:rsidR="005E65E6" w:rsidRPr="008840F6">
        <w:rPr>
          <w:rFonts w:ascii="Times New Roman" w:eastAsia="Times New Roman" w:hAnsi="Times New Roman" w:cs="Times New Roman"/>
          <w:color w:val="000000"/>
        </w:rPr>
        <w:t>,</w:t>
      </w:r>
      <w:r w:rsidRPr="008840F6">
        <w:rPr>
          <w:rFonts w:ascii="Times New Roman" w:eastAsia="Times New Roman" w:hAnsi="Times New Roman" w:cs="Times New Roman"/>
          <w:color w:val="000000"/>
        </w:rPr>
        <w:t xml:space="preserve"> </w:t>
      </w:r>
      <w:r w:rsidR="005E65E6" w:rsidRPr="008840F6">
        <w:rPr>
          <w:rFonts w:ascii="Times New Roman" w:eastAsia="Times New Roman" w:hAnsi="Times New Roman" w:cs="Times New Roman"/>
          <w:color w:val="000000"/>
        </w:rPr>
        <w:t>Montoya, Muñoz, &amp; Arango (</w:t>
      </w:r>
      <w:r w:rsidRPr="008840F6">
        <w:rPr>
          <w:rFonts w:ascii="Times New Roman" w:eastAsia="Times New Roman" w:hAnsi="Times New Roman" w:cs="Times New Roman"/>
          <w:color w:val="000000"/>
        </w:rPr>
        <w:t>2006</w:t>
      </w:r>
      <w:r w:rsidR="005E65E6" w:rsidRPr="008840F6">
        <w:rPr>
          <w:rFonts w:ascii="Times New Roman" w:eastAsia="Times New Roman" w:hAnsi="Times New Roman" w:cs="Times New Roman"/>
          <w:color w:val="000000"/>
        </w:rPr>
        <w:t>)</w:t>
      </w:r>
      <w:r w:rsidRPr="008840F6">
        <w:rPr>
          <w:rFonts w:ascii="Times New Roman" w:eastAsia="Times New Roman" w:hAnsi="Times New Roman" w:cs="Times New Roman"/>
          <w:color w:val="000000"/>
        </w:rPr>
        <w:t xml:space="preserve"> presenta</w:t>
      </w:r>
      <w:r w:rsidR="005E65E6" w:rsidRPr="008840F6">
        <w:rPr>
          <w:rFonts w:ascii="Times New Roman" w:eastAsia="Times New Roman" w:hAnsi="Times New Roman" w:cs="Times New Roman"/>
          <w:color w:val="000000"/>
        </w:rPr>
        <w:t>ron</w:t>
      </w:r>
      <w:r w:rsidRPr="008840F6">
        <w:rPr>
          <w:rFonts w:ascii="Times New Roman" w:eastAsia="Times New Roman" w:hAnsi="Times New Roman" w:cs="Times New Roman"/>
          <w:color w:val="000000"/>
        </w:rPr>
        <w:t xml:space="preserve"> el reporte de extractos de acetato de etilo de los tallos de </w:t>
      </w:r>
      <w:proofErr w:type="spellStart"/>
      <w:r w:rsidRPr="008840F6">
        <w:rPr>
          <w:rFonts w:ascii="Times New Roman" w:eastAsia="Times New Roman" w:hAnsi="Times New Roman" w:cs="Times New Roman"/>
          <w:i/>
          <w:color w:val="000000"/>
        </w:rPr>
        <w:t>Rollinia</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pittieri</w:t>
      </w:r>
      <w:proofErr w:type="spellEnd"/>
      <w:r w:rsidRPr="008840F6">
        <w:rPr>
          <w:rFonts w:ascii="Times New Roman" w:eastAsia="Times New Roman" w:hAnsi="Times New Roman" w:cs="Times New Roman"/>
          <w:color w:val="000000"/>
        </w:rPr>
        <w:t xml:space="preserve"> y </w:t>
      </w:r>
      <w:proofErr w:type="spellStart"/>
      <w:r w:rsidRPr="008840F6">
        <w:rPr>
          <w:rFonts w:ascii="Times New Roman" w:eastAsia="Times New Roman" w:hAnsi="Times New Roman" w:cs="Times New Roman"/>
          <w:i/>
          <w:color w:val="000000"/>
        </w:rPr>
        <w:t>Pseudomalmea</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boyacana</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color w:val="000000"/>
        </w:rPr>
        <w:t>Annonaceae</w:t>
      </w:r>
      <w:proofErr w:type="spellEnd"/>
      <w:r w:rsidRPr="008840F6">
        <w:rPr>
          <w:rFonts w:ascii="Times New Roman" w:eastAsia="Times New Roman" w:hAnsi="Times New Roman" w:cs="Times New Roman"/>
          <w:color w:val="000000"/>
        </w:rPr>
        <w:t xml:space="preserve">) con un 98 </w:t>
      </w:r>
      <w:r w:rsidR="005E65E6" w:rsidRPr="008840F6">
        <w:rPr>
          <w:rFonts w:ascii="Times New Roman" w:eastAsia="Times New Roman" w:hAnsi="Times New Roman" w:cs="Times New Roman"/>
          <w:color w:val="000000"/>
        </w:rPr>
        <w:t>% de inhibición de β-hematina. I</w:t>
      </w:r>
      <w:r w:rsidRPr="008840F6">
        <w:rPr>
          <w:rFonts w:ascii="Times New Roman" w:eastAsia="Times New Roman" w:hAnsi="Times New Roman" w:cs="Times New Roman"/>
          <w:color w:val="000000"/>
        </w:rPr>
        <w:t>gualmente</w:t>
      </w:r>
      <w:r w:rsidR="005E65E6" w:rsidRPr="008840F6">
        <w:rPr>
          <w:rFonts w:ascii="Times New Roman" w:eastAsia="Times New Roman" w:hAnsi="Times New Roman" w:cs="Times New Roman"/>
          <w:color w:val="000000"/>
        </w:rPr>
        <w:t>,</w:t>
      </w:r>
      <w:r w:rsidRPr="008840F6">
        <w:rPr>
          <w:rFonts w:ascii="Times New Roman" w:eastAsia="Times New Roman" w:hAnsi="Times New Roman" w:cs="Times New Roman"/>
          <w:color w:val="000000"/>
        </w:rPr>
        <w:t xml:space="preserve"> </w:t>
      </w:r>
      <w:r w:rsidR="00C7775E" w:rsidRPr="008840F6">
        <w:rPr>
          <w:rFonts w:ascii="Times New Roman" w:hAnsi="Times New Roman"/>
        </w:rPr>
        <w:t xml:space="preserve">Osorio et al. (2005; 2006) </w:t>
      </w:r>
      <w:r w:rsidRPr="008840F6">
        <w:rPr>
          <w:rFonts w:ascii="Times New Roman" w:eastAsia="Times New Roman" w:hAnsi="Times New Roman" w:cs="Times New Roman"/>
          <w:color w:val="000000"/>
        </w:rPr>
        <w:t>report</w:t>
      </w:r>
      <w:r w:rsidR="005E65E6" w:rsidRPr="008840F6">
        <w:rPr>
          <w:rFonts w:ascii="Times New Roman" w:eastAsia="Times New Roman" w:hAnsi="Times New Roman" w:cs="Times New Roman"/>
          <w:color w:val="000000"/>
        </w:rPr>
        <w:t>aron</w:t>
      </w:r>
      <w:r w:rsidRPr="008840F6">
        <w:rPr>
          <w:rFonts w:ascii="Times New Roman" w:eastAsia="Times New Roman" w:hAnsi="Times New Roman" w:cs="Times New Roman"/>
          <w:color w:val="000000"/>
        </w:rPr>
        <w:t xml:space="preserve"> 36 extractos de diferente polaridad de otras especies de la misma familia de </w:t>
      </w:r>
      <w:proofErr w:type="spellStart"/>
      <w:r w:rsidRPr="008840F6">
        <w:rPr>
          <w:rFonts w:ascii="Times New Roman" w:eastAsia="Times New Roman" w:hAnsi="Times New Roman" w:cs="Times New Roman"/>
          <w:color w:val="000000"/>
        </w:rPr>
        <w:t>Annonaceae</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i/>
          <w:color w:val="000000"/>
        </w:rPr>
        <w:t>Annona</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muricata</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i/>
          <w:color w:val="000000"/>
        </w:rPr>
        <w:t>Desmopsis</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panamensis</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i/>
          <w:color w:val="000000"/>
        </w:rPr>
        <w:t>Rollinia</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exsucca</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i/>
          <w:color w:val="000000"/>
        </w:rPr>
        <w:t>Rollinia</w:t>
      </w:r>
      <w:proofErr w:type="spellEnd"/>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pittieri</w:t>
      </w:r>
      <w:proofErr w:type="spellEnd"/>
      <w:r w:rsidR="005E65E6" w:rsidRPr="008840F6">
        <w:rPr>
          <w:rFonts w:ascii="Times New Roman" w:eastAsia="Times New Roman" w:hAnsi="Times New Roman" w:cs="Times New Roman"/>
          <w:color w:val="000000"/>
        </w:rPr>
        <w:t>)</w:t>
      </w:r>
      <w:r w:rsidRPr="008840F6">
        <w:rPr>
          <w:rFonts w:ascii="Times New Roman" w:eastAsia="Times New Roman" w:hAnsi="Times New Roman" w:cs="Times New Roman"/>
          <w:color w:val="000000"/>
        </w:rPr>
        <w:t xml:space="preserve"> los cuales presentaron capacidad de inhibir la β-hematina con porcentajes de inhibición mayores al 85 % cuando fueron evaluados a un</w:t>
      </w:r>
      <w:r w:rsidR="00D7390B">
        <w:rPr>
          <w:rFonts w:ascii="Times New Roman" w:eastAsia="Times New Roman" w:hAnsi="Times New Roman" w:cs="Times New Roman"/>
          <w:color w:val="000000"/>
        </w:rPr>
        <w:t>a concentración de 2.5 mg/</w:t>
      </w:r>
      <w:r w:rsidR="00C7775E" w:rsidRPr="008840F6">
        <w:rPr>
          <w:rFonts w:ascii="Times New Roman" w:eastAsia="Times New Roman" w:hAnsi="Times New Roman" w:cs="Times New Roman"/>
          <w:color w:val="000000"/>
        </w:rPr>
        <w:t>ml</w:t>
      </w:r>
      <w:r w:rsidR="00D7390B">
        <w:rPr>
          <w:rFonts w:ascii="Times New Roman" w:eastAsia="Times New Roman" w:hAnsi="Times New Roman" w:cs="Times New Roman"/>
          <w:color w:val="000000"/>
        </w:rPr>
        <w:t xml:space="preserve">. </w:t>
      </w:r>
      <w:r w:rsidRPr="008840F6">
        <w:rPr>
          <w:rFonts w:ascii="Times New Roman" w:eastAsia="Times New Roman" w:hAnsi="Times New Roman" w:cs="Times New Roman"/>
          <w:color w:val="000000"/>
        </w:rPr>
        <w:t xml:space="preserve">Vargas et al., </w:t>
      </w:r>
      <w:r w:rsidR="005E65E6" w:rsidRPr="008840F6">
        <w:rPr>
          <w:rFonts w:ascii="Times New Roman" w:eastAsia="Times New Roman" w:hAnsi="Times New Roman" w:cs="Times New Roman"/>
          <w:color w:val="000000"/>
        </w:rPr>
        <w:t>(2011)</w:t>
      </w:r>
      <w:r w:rsidRPr="008840F6">
        <w:rPr>
          <w:rFonts w:ascii="Times New Roman" w:eastAsia="Times New Roman" w:hAnsi="Times New Roman" w:cs="Times New Roman"/>
          <w:color w:val="000000"/>
        </w:rPr>
        <w:t xml:space="preserve"> probaron un total de 40 moléculas y 219 extractos de plantas, encontrando buenas correlaciones con respecto a la especificidad (compuestos puros 85 %, extracto</w:t>
      </w:r>
      <w:r w:rsidR="00C7775E" w:rsidRPr="008840F6">
        <w:rPr>
          <w:rFonts w:ascii="Times New Roman" w:eastAsia="Times New Roman" w:hAnsi="Times New Roman" w:cs="Times New Roman"/>
          <w:color w:val="000000"/>
        </w:rPr>
        <w:t>s 93 %) y el valor predictivo (c</w:t>
      </w:r>
      <w:r w:rsidRPr="008840F6">
        <w:rPr>
          <w:rFonts w:ascii="Times New Roman" w:eastAsia="Times New Roman" w:hAnsi="Times New Roman" w:cs="Times New Roman"/>
          <w:color w:val="000000"/>
        </w:rPr>
        <w:t xml:space="preserve">ompuestos puros 72 %, extractos 50 %) que obtuvieron en comparación con la inhibición del crecimiento de </w:t>
      </w:r>
      <w:proofErr w:type="spellStart"/>
      <w:r w:rsidRPr="008840F6">
        <w:rPr>
          <w:rFonts w:ascii="Times New Roman" w:eastAsia="Times New Roman" w:hAnsi="Times New Roman" w:cs="Times New Roman"/>
          <w:i/>
          <w:color w:val="000000"/>
        </w:rPr>
        <w:t>Plasmodium</w:t>
      </w:r>
      <w:proofErr w:type="spellEnd"/>
      <w:r w:rsidRPr="008840F6">
        <w:rPr>
          <w:rFonts w:ascii="Times New Roman" w:eastAsia="Times New Roman" w:hAnsi="Times New Roman" w:cs="Times New Roman"/>
          <w:i/>
          <w:color w:val="000000"/>
        </w:rPr>
        <w:t xml:space="preserve"> </w:t>
      </w:r>
      <w:r w:rsidRPr="008840F6">
        <w:rPr>
          <w:rFonts w:ascii="Times New Roman" w:eastAsia="Times New Roman" w:hAnsi="Times New Roman" w:cs="Times New Roman"/>
          <w:color w:val="000000"/>
        </w:rPr>
        <w:t xml:space="preserve">en un modelo </w:t>
      </w:r>
      <w:r w:rsidRPr="008840F6">
        <w:rPr>
          <w:rFonts w:ascii="Times New Roman" w:eastAsia="Times New Roman" w:hAnsi="Times New Roman" w:cs="Times New Roman"/>
          <w:i/>
          <w:color w:val="000000"/>
        </w:rPr>
        <w:t>in vitro</w:t>
      </w:r>
      <w:r w:rsidRPr="008840F6">
        <w:rPr>
          <w:rFonts w:ascii="Times New Roman" w:eastAsia="Times New Roman" w:hAnsi="Times New Roman" w:cs="Times New Roman"/>
          <w:color w:val="000000"/>
        </w:rPr>
        <w:t xml:space="preserve"> con una buena correlación. Por otra parte, se han reportado una serie de </w:t>
      </w:r>
      <w:proofErr w:type="spellStart"/>
      <w:r w:rsidRPr="008840F6">
        <w:rPr>
          <w:rFonts w:ascii="Times New Roman" w:eastAsia="Times New Roman" w:hAnsi="Times New Roman" w:cs="Times New Roman"/>
          <w:color w:val="000000"/>
        </w:rPr>
        <w:t>bisquinolinas</w:t>
      </w:r>
      <w:proofErr w:type="spellEnd"/>
      <w:r w:rsidRPr="008840F6">
        <w:rPr>
          <w:rFonts w:ascii="Times New Roman" w:eastAsia="Times New Roman" w:hAnsi="Times New Roman" w:cs="Times New Roman"/>
          <w:color w:val="000000"/>
        </w:rPr>
        <w:t xml:space="preserve">, </w:t>
      </w:r>
      <w:proofErr w:type="spellStart"/>
      <w:r w:rsidRPr="008840F6">
        <w:rPr>
          <w:rFonts w:ascii="Times New Roman" w:eastAsia="Times New Roman" w:hAnsi="Times New Roman" w:cs="Times New Roman"/>
          <w:color w:val="000000"/>
        </w:rPr>
        <w:t>xantonas</w:t>
      </w:r>
      <w:proofErr w:type="spellEnd"/>
      <w:r w:rsidRPr="008840F6">
        <w:rPr>
          <w:rFonts w:ascii="Times New Roman" w:eastAsia="Times New Roman" w:hAnsi="Times New Roman" w:cs="Times New Roman"/>
          <w:color w:val="000000"/>
        </w:rPr>
        <w:t xml:space="preserve">, una nueva clase de complejos metálicos de coordinación, 8-aminoquinolinas, medicamentos </w:t>
      </w:r>
      <w:proofErr w:type="spellStart"/>
      <w:r w:rsidRPr="008840F6">
        <w:rPr>
          <w:rFonts w:ascii="Times New Roman" w:eastAsia="Times New Roman" w:hAnsi="Times New Roman" w:cs="Times New Roman"/>
          <w:color w:val="000000"/>
        </w:rPr>
        <w:t>antimaláricos</w:t>
      </w:r>
      <w:proofErr w:type="spellEnd"/>
      <w:r w:rsidRPr="008840F6">
        <w:rPr>
          <w:rFonts w:ascii="Times New Roman" w:eastAsia="Times New Roman" w:hAnsi="Times New Roman" w:cs="Times New Roman"/>
          <w:color w:val="000000"/>
        </w:rPr>
        <w:t xml:space="preserve"> sintéticos como el azul de metileno, y derivados, que han demostrado tener actividades </w:t>
      </w:r>
      <w:proofErr w:type="spellStart"/>
      <w:r w:rsidRPr="008840F6">
        <w:rPr>
          <w:rFonts w:ascii="Times New Roman" w:eastAsia="Times New Roman" w:hAnsi="Times New Roman" w:cs="Times New Roman"/>
          <w:color w:val="000000"/>
        </w:rPr>
        <w:t>antimaláricas</w:t>
      </w:r>
      <w:proofErr w:type="spellEnd"/>
      <w:r w:rsidRPr="008840F6">
        <w:rPr>
          <w:rFonts w:ascii="Times New Roman" w:eastAsia="Times New Roman" w:hAnsi="Times New Roman" w:cs="Times New Roman"/>
          <w:color w:val="000000"/>
        </w:rPr>
        <w:t xml:space="preserve"> que están bien correlacionadas con sus capacidades para inhibir la </w:t>
      </w:r>
      <w:r w:rsidR="00C7775E" w:rsidRPr="008840F6">
        <w:rPr>
          <w:rFonts w:ascii="Times New Roman" w:eastAsia="Times New Roman" w:hAnsi="Times New Roman" w:cs="Times New Roman"/>
          <w:color w:val="000000"/>
        </w:rPr>
        <w:t xml:space="preserve">polimerización del grupo </w:t>
      </w:r>
      <w:proofErr w:type="spellStart"/>
      <w:r w:rsidR="00C7775E" w:rsidRPr="008840F6">
        <w:rPr>
          <w:rFonts w:ascii="Times New Roman" w:eastAsia="Times New Roman" w:hAnsi="Times New Roman" w:cs="Times New Roman"/>
          <w:color w:val="000000"/>
        </w:rPr>
        <w:t>hemo</w:t>
      </w:r>
      <w:proofErr w:type="spellEnd"/>
      <w:r w:rsidR="00C7775E" w:rsidRPr="008840F6">
        <w:rPr>
          <w:rFonts w:ascii="Times New Roman" w:eastAsia="Times New Roman" w:hAnsi="Times New Roman" w:cs="Times New Roman"/>
          <w:color w:val="000000"/>
        </w:rPr>
        <w:t>. S</w:t>
      </w:r>
      <w:r w:rsidRPr="008840F6">
        <w:rPr>
          <w:rFonts w:ascii="Times New Roman" w:eastAsia="Times New Roman" w:hAnsi="Times New Roman" w:cs="Times New Roman"/>
          <w:color w:val="000000"/>
        </w:rPr>
        <w:t>in embargo</w:t>
      </w:r>
      <w:r w:rsidR="00C7775E" w:rsidRPr="008840F6">
        <w:rPr>
          <w:rFonts w:ascii="Times New Roman" w:eastAsia="Times New Roman" w:hAnsi="Times New Roman" w:cs="Times New Roman"/>
          <w:color w:val="000000"/>
        </w:rPr>
        <w:t>,</w:t>
      </w:r>
      <w:r w:rsidRPr="008840F6">
        <w:rPr>
          <w:rFonts w:ascii="Times New Roman" w:eastAsia="Times New Roman" w:hAnsi="Times New Roman" w:cs="Times New Roman"/>
          <w:color w:val="000000"/>
        </w:rPr>
        <w:t xml:space="preserve"> los detalles moleculares de esta inhibición son desconocidos (</w:t>
      </w:r>
      <w:proofErr w:type="spellStart"/>
      <w:r w:rsidRPr="008840F6">
        <w:rPr>
          <w:rFonts w:ascii="Times New Roman" w:eastAsia="Times New Roman" w:hAnsi="Times New Roman" w:cs="Times New Roman"/>
          <w:color w:val="000000"/>
        </w:rPr>
        <w:t>Asghari-Khiavi</w:t>
      </w:r>
      <w:proofErr w:type="spellEnd"/>
      <w:r w:rsidRPr="008840F6">
        <w:rPr>
          <w:rFonts w:ascii="Times New Roman" w:eastAsia="Times New Roman" w:hAnsi="Times New Roman" w:cs="Times New Roman"/>
          <w:color w:val="000000"/>
        </w:rPr>
        <w:t xml:space="preserve"> et al., 2011). La identificación de nuevas plantillas con mecanismos conocidos son necesarios para el desarrollo de tratamientos eficaces y seguros para la malaria, por lo que la evaluación de la inhibición de la formación de la β-hematina permite rastrear rutinariamente extractos de plantas con el objetivo final de identificar nuevas moléculas </w:t>
      </w:r>
      <w:proofErr w:type="spellStart"/>
      <w:r w:rsidRPr="008840F6">
        <w:rPr>
          <w:rFonts w:ascii="Times New Roman" w:eastAsia="Times New Roman" w:hAnsi="Times New Roman" w:cs="Times New Roman"/>
          <w:color w:val="000000"/>
        </w:rPr>
        <w:t>antimaláricas</w:t>
      </w:r>
      <w:proofErr w:type="spellEnd"/>
      <w:r w:rsidRPr="008840F6">
        <w:rPr>
          <w:rFonts w:ascii="Times New Roman" w:eastAsia="Times New Roman" w:hAnsi="Times New Roman" w:cs="Times New Roman"/>
          <w:color w:val="000000"/>
        </w:rPr>
        <w:t xml:space="preserve"> en una etapa inicial al descubrimiento de nuevos fármacos. Los positivos resultados obtenidos en este trabajo principalmente para los extractos de </w:t>
      </w:r>
      <w:proofErr w:type="spellStart"/>
      <w:r w:rsidRPr="008840F6">
        <w:rPr>
          <w:rFonts w:ascii="Times New Roman" w:eastAsia="Times New Roman" w:hAnsi="Times New Roman" w:cs="Times New Roman"/>
          <w:color w:val="000000"/>
        </w:rPr>
        <w:t>diclorometano</w:t>
      </w:r>
      <w:proofErr w:type="spellEnd"/>
      <w:r w:rsidRPr="008840F6">
        <w:rPr>
          <w:rFonts w:ascii="Times New Roman" w:eastAsia="Times New Roman" w:hAnsi="Times New Roman" w:cs="Times New Roman"/>
          <w:color w:val="000000"/>
        </w:rPr>
        <w:t xml:space="preserve"> y acetato de etilo de la especie </w:t>
      </w:r>
      <w:r w:rsidRPr="008840F6">
        <w:rPr>
          <w:rFonts w:ascii="Times New Roman" w:eastAsia="Times New Roman" w:hAnsi="Times New Roman" w:cs="Times New Roman"/>
          <w:i/>
          <w:color w:val="000000"/>
        </w:rPr>
        <w:t>C. brasiliense</w:t>
      </w:r>
      <w:r w:rsidRPr="008840F6">
        <w:rPr>
          <w:rFonts w:ascii="Times New Roman" w:eastAsia="Times New Roman" w:hAnsi="Times New Roman" w:cs="Times New Roman"/>
          <w:color w:val="000000"/>
        </w:rPr>
        <w:t xml:space="preserve"> direccionan el estudio hacia la búsqueda de sustancias activas mediante </w:t>
      </w:r>
      <w:r w:rsidRPr="008840F6">
        <w:rPr>
          <w:rFonts w:ascii="Times New Roman" w:eastAsia="Times New Roman" w:hAnsi="Times New Roman" w:cs="Times New Roman"/>
          <w:color w:val="000000"/>
        </w:rPr>
        <w:lastRenderedPageBreak/>
        <w:t xml:space="preserve">la separación de sus principales componentes con el fin de encontrar sustancias con mecanismos similares a los </w:t>
      </w:r>
      <w:proofErr w:type="spellStart"/>
      <w:r w:rsidRPr="008840F6">
        <w:rPr>
          <w:rFonts w:ascii="Times New Roman" w:eastAsia="Times New Roman" w:hAnsi="Times New Roman" w:cs="Times New Roman"/>
          <w:color w:val="000000"/>
        </w:rPr>
        <w:t>antimaláricos</w:t>
      </w:r>
      <w:proofErr w:type="spellEnd"/>
      <w:r w:rsidRPr="008840F6">
        <w:rPr>
          <w:rFonts w:ascii="Times New Roman" w:eastAsia="Times New Roman" w:hAnsi="Times New Roman" w:cs="Times New Roman"/>
          <w:color w:val="000000"/>
        </w:rPr>
        <w:t xml:space="preserve"> convencionales.</w:t>
      </w:r>
    </w:p>
    <w:p w14:paraId="7268D368" w14:textId="37CAC4C1"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 xml:space="preserve">En conclusión, este trabajo reporta la actividad inhibitoria de β-hematina de las especies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brasiliense</w:t>
      </w:r>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rPr>
        <w:t xml:space="preserve"> y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rPr>
        <w:t>sp</w:t>
      </w:r>
      <w:proofErr w:type="spellEnd"/>
      <w:r w:rsidRPr="008840F6">
        <w:rPr>
          <w:rFonts w:ascii="Times New Roman" w:eastAsia="Times New Roman" w:hAnsi="Times New Roman" w:cs="Times New Roman"/>
        </w:rPr>
        <w:t xml:space="preserve">. Los extractos de la especie de </w:t>
      </w:r>
      <w:r w:rsidRPr="008840F6">
        <w:rPr>
          <w:rFonts w:ascii="Times New Roman" w:eastAsia="Times New Roman" w:hAnsi="Times New Roman" w:cs="Times New Roman"/>
          <w:i/>
        </w:rPr>
        <w:t xml:space="preserve">P. </w:t>
      </w:r>
      <w:proofErr w:type="spellStart"/>
      <w:r w:rsidRPr="008840F6">
        <w:rPr>
          <w:rFonts w:ascii="Times New Roman" w:eastAsia="Times New Roman" w:hAnsi="Times New Roman" w:cs="Times New Roman"/>
          <w:i/>
        </w:rPr>
        <w:t>piedecuestanum</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no presentaron capacidad de inhibición mientras</w:t>
      </w:r>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 xml:space="preserve">que si se presentaron resultados promisorios en las especies de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rPr>
        <w:t xml:space="preserve"> donde la especie más activa fue </w:t>
      </w:r>
      <w:proofErr w:type="spellStart"/>
      <w:r w:rsidRPr="008840F6">
        <w:rPr>
          <w:rFonts w:ascii="Times New Roman" w:eastAsia="Times New Roman" w:hAnsi="Times New Roman" w:cs="Times New Roman"/>
          <w:i/>
        </w:rPr>
        <w:t>Calophyllum</w:t>
      </w:r>
      <w:proofErr w:type="spellEnd"/>
      <w:r w:rsidRPr="008840F6">
        <w:rPr>
          <w:rFonts w:ascii="Times New Roman" w:eastAsia="Times New Roman" w:hAnsi="Times New Roman" w:cs="Times New Roman"/>
          <w:i/>
        </w:rPr>
        <w:t xml:space="preserve"> </w:t>
      </w:r>
      <w:proofErr w:type="spellStart"/>
      <w:r w:rsidRPr="008840F6">
        <w:rPr>
          <w:rFonts w:ascii="Times New Roman" w:eastAsia="Times New Roman" w:hAnsi="Times New Roman" w:cs="Times New Roman"/>
          <w:i/>
        </w:rPr>
        <w:t>sp</w:t>
      </w:r>
      <w:proofErr w:type="spellEnd"/>
      <w:r w:rsidRPr="008840F6">
        <w:rPr>
          <w:rFonts w:ascii="Times New Roman" w:eastAsia="Times New Roman" w:hAnsi="Times New Roman" w:cs="Times New Roman"/>
          <w:i/>
        </w:rPr>
        <w:t xml:space="preserve">. </w:t>
      </w:r>
      <w:proofErr w:type="gramStart"/>
      <w:r w:rsidRPr="008840F6">
        <w:rPr>
          <w:rFonts w:ascii="Times New Roman" w:eastAsia="Times New Roman" w:hAnsi="Times New Roman" w:cs="Times New Roman"/>
        </w:rPr>
        <w:t>con</w:t>
      </w:r>
      <w:proofErr w:type="gramEnd"/>
      <w:r w:rsidRPr="008840F6">
        <w:rPr>
          <w:rFonts w:ascii="Times New Roman" w:eastAsia="Times New Roman" w:hAnsi="Times New Roman" w:cs="Times New Roman"/>
        </w:rPr>
        <w:t xml:space="preserve"> una CI</w:t>
      </w:r>
      <w:r w:rsidRPr="008840F6">
        <w:rPr>
          <w:rFonts w:ascii="Times New Roman" w:eastAsia="Times New Roman" w:hAnsi="Times New Roman" w:cs="Times New Roman"/>
          <w:vertAlign w:val="subscript"/>
        </w:rPr>
        <w:t xml:space="preserve">50 </w:t>
      </w:r>
      <w:r w:rsidR="00D7390B">
        <w:rPr>
          <w:rFonts w:ascii="Times New Roman" w:eastAsia="Times New Roman" w:hAnsi="Times New Roman" w:cs="Times New Roman"/>
        </w:rPr>
        <w:t>= 0.115 mg/</w:t>
      </w:r>
      <w:r w:rsidRPr="008840F6">
        <w:rPr>
          <w:rFonts w:ascii="Times New Roman" w:eastAsia="Times New Roman" w:hAnsi="Times New Roman" w:cs="Times New Roman"/>
        </w:rPr>
        <w:t xml:space="preserve">ml, seguido de </w:t>
      </w:r>
      <w:r w:rsidRPr="008840F6">
        <w:rPr>
          <w:rFonts w:ascii="Times New Roman" w:eastAsia="Times New Roman" w:hAnsi="Times New Roman" w:cs="Times New Roman"/>
          <w:i/>
        </w:rPr>
        <w:t xml:space="preserve">C. brasiliense </w:t>
      </w:r>
      <w:r w:rsidRPr="008840F6">
        <w:rPr>
          <w:rFonts w:ascii="Times New Roman" w:eastAsia="Times New Roman" w:hAnsi="Times New Roman" w:cs="Times New Roman"/>
        </w:rPr>
        <w:t>con una CI</w:t>
      </w:r>
      <w:r w:rsidRPr="008840F6">
        <w:rPr>
          <w:rFonts w:ascii="Times New Roman" w:eastAsia="Times New Roman" w:hAnsi="Times New Roman" w:cs="Times New Roman"/>
          <w:vertAlign w:val="subscript"/>
        </w:rPr>
        <w:t xml:space="preserve">50 </w:t>
      </w:r>
      <w:r w:rsidR="00D7390B">
        <w:rPr>
          <w:rFonts w:ascii="Times New Roman" w:eastAsia="Times New Roman" w:hAnsi="Times New Roman" w:cs="Times New Roman"/>
        </w:rPr>
        <w:t>= 0.212 mg/</w:t>
      </w:r>
      <w:r w:rsidRPr="008840F6">
        <w:rPr>
          <w:rFonts w:ascii="Times New Roman" w:eastAsia="Times New Roman" w:hAnsi="Times New Roman" w:cs="Times New Roman"/>
        </w:rPr>
        <w:t xml:space="preserve">ml y </w:t>
      </w:r>
      <w:r w:rsidRPr="008840F6">
        <w:rPr>
          <w:rFonts w:ascii="Times New Roman" w:eastAsia="Times New Roman" w:hAnsi="Times New Roman" w:cs="Times New Roman"/>
          <w:i/>
        </w:rPr>
        <w:t xml:space="preserve">C. </w:t>
      </w:r>
      <w:proofErr w:type="spellStart"/>
      <w:r w:rsidRPr="008840F6">
        <w:rPr>
          <w:rFonts w:ascii="Times New Roman" w:eastAsia="Times New Roman" w:hAnsi="Times New Roman" w:cs="Times New Roman"/>
          <w:i/>
        </w:rPr>
        <w:t>longifolium</w:t>
      </w:r>
      <w:proofErr w:type="spellEnd"/>
      <w:r w:rsidRPr="008840F6">
        <w:rPr>
          <w:rFonts w:ascii="Times New Roman" w:eastAsia="Times New Roman" w:hAnsi="Times New Roman" w:cs="Times New Roman"/>
          <w:i/>
        </w:rPr>
        <w:t xml:space="preserve"> </w:t>
      </w:r>
      <w:r w:rsidRPr="008840F6">
        <w:rPr>
          <w:rFonts w:ascii="Times New Roman" w:eastAsia="Times New Roman" w:hAnsi="Times New Roman" w:cs="Times New Roman"/>
        </w:rPr>
        <w:t>con una CI</w:t>
      </w:r>
      <w:r w:rsidRPr="008840F6">
        <w:rPr>
          <w:rFonts w:ascii="Times New Roman" w:eastAsia="Times New Roman" w:hAnsi="Times New Roman" w:cs="Times New Roman"/>
          <w:vertAlign w:val="subscript"/>
        </w:rPr>
        <w:t xml:space="preserve">50 </w:t>
      </w:r>
      <w:r w:rsidR="00D7390B">
        <w:rPr>
          <w:rFonts w:ascii="Times New Roman" w:eastAsia="Times New Roman" w:hAnsi="Times New Roman" w:cs="Times New Roman"/>
        </w:rPr>
        <w:t>= 0.233 mg/</w:t>
      </w:r>
      <w:r w:rsidRPr="008840F6">
        <w:rPr>
          <w:rFonts w:ascii="Times New Roman" w:eastAsia="Times New Roman" w:hAnsi="Times New Roman" w:cs="Times New Roman"/>
        </w:rPr>
        <w:t xml:space="preserve">ml, lo que permite continuar con los estudios de estas especies promisorias y explorar los metabolitos activos mediante un ensayo </w:t>
      </w:r>
      <w:proofErr w:type="spellStart"/>
      <w:r w:rsidRPr="008840F6">
        <w:rPr>
          <w:rFonts w:ascii="Times New Roman" w:eastAsia="Times New Roman" w:hAnsi="Times New Roman" w:cs="Times New Roman"/>
        </w:rPr>
        <w:t>bioguiado</w:t>
      </w:r>
      <w:proofErr w:type="spellEnd"/>
      <w:r w:rsidRPr="008840F6">
        <w:rPr>
          <w:rFonts w:ascii="Times New Roman" w:eastAsia="Times New Roman" w:hAnsi="Times New Roman" w:cs="Times New Roman"/>
        </w:rPr>
        <w:t>.</w:t>
      </w:r>
    </w:p>
    <w:p w14:paraId="3A83345E" w14:textId="77777777" w:rsidR="0002210E" w:rsidRPr="008840F6" w:rsidRDefault="0002210E"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67CD017" w14:textId="77777777" w:rsidR="0002210E" w:rsidRPr="008840F6" w:rsidRDefault="00D87FCB" w:rsidP="00A6394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8840F6">
        <w:rPr>
          <w:rFonts w:ascii="Times New Roman" w:eastAsia="Times New Roman" w:hAnsi="Times New Roman" w:cs="Times New Roman"/>
          <w:color w:val="000000"/>
        </w:rPr>
        <w:t>AGRADECIMIENTOS</w:t>
      </w:r>
    </w:p>
    <w:p w14:paraId="0D47E94F" w14:textId="2154852B" w:rsidR="0002210E" w:rsidRPr="008840F6" w:rsidRDefault="00D87FCB" w:rsidP="00A63943">
      <w:pPr>
        <w:widowControl w:val="0"/>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Los autores agradecen el apoyo financiero del Ministerio de agricultura a través del proye</w:t>
      </w:r>
      <w:r w:rsidR="002904EB">
        <w:rPr>
          <w:rFonts w:ascii="Times New Roman" w:eastAsia="Times New Roman" w:hAnsi="Times New Roman" w:cs="Times New Roman"/>
        </w:rPr>
        <w:t xml:space="preserve">cto (No. 009-2007-V7552-38-07) </w:t>
      </w:r>
      <w:r w:rsidRPr="008840F6">
        <w:rPr>
          <w:rFonts w:ascii="Times New Roman" w:eastAsia="Times New Roman" w:hAnsi="Times New Roman" w:cs="Times New Roman"/>
        </w:rPr>
        <w:t>y a Colciencias mediante las becas Francisco José de Caldas y al Grupo Malaria de la Universidad de Antioquia.</w:t>
      </w:r>
    </w:p>
    <w:p w14:paraId="1ACE4535" w14:textId="77777777" w:rsidR="0002210E" w:rsidRPr="008840F6" w:rsidRDefault="0002210E"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641BCFF" w14:textId="77777777" w:rsidR="0002210E" w:rsidRPr="008840F6" w:rsidRDefault="00D87FCB" w:rsidP="00A6394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8840F6">
        <w:rPr>
          <w:rFonts w:ascii="Times New Roman" w:eastAsia="Times New Roman" w:hAnsi="Times New Roman" w:cs="Times New Roman"/>
          <w:color w:val="000000"/>
        </w:rPr>
        <w:t>RESUMEN</w:t>
      </w:r>
    </w:p>
    <w:p w14:paraId="52FC6C0F" w14:textId="77777777" w:rsidR="0002210E" w:rsidRDefault="00D87FCB" w:rsidP="00A63943">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840F6">
        <w:rPr>
          <w:rFonts w:ascii="Times New Roman" w:eastAsia="Times New Roman" w:hAnsi="Times New Roman" w:cs="Times New Roman"/>
          <w:color w:val="000000"/>
        </w:rPr>
        <w:t xml:space="preserve">Nuevos agentes </w:t>
      </w:r>
      <w:proofErr w:type="spellStart"/>
      <w:r w:rsidRPr="008840F6">
        <w:rPr>
          <w:rFonts w:ascii="Times New Roman" w:eastAsia="Times New Roman" w:hAnsi="Times New Roman" w:cs="Times New Roman"/>
          <w:color w:val="000000"/>
        </w:rPr>
        <w:t>antimaláricos</w:t>
      </w:r>
      <w:proofErr w:type="spellEnd"/>
      <w:r w:rsidRPr="008840F6">
        <w:rPr>
          <w:rFonts w:ascii="Times New Roman" w:eastAsia="Times New Roman" w:hAnsi="Times New Roman" w:cs="Times New Roman"/>
          <w:color w:val="000000"/>
        </w:rPr>
        <w:t xml:space="preserve"> a partir de plantas son estudiados como alternativas en el tratamiento de la malaria. Los principales </w:t>
      </w:r>
      <w:proofErr w:type="spellStart"/>
      <w:r w:rsidRPr="008840F6">
        <w:rPr>
          <w:rFonts w:ascii="Times New Roman" w:eastAsia="Times New Roman" w:hAnsi="Times New Roman" w:cs="Times New Roman"/>
          <w:color w:val="000000"/>
        </w:rPr>
        <w:t>antimaláricos</w:t>
      </w:r>
      <w:proofErr w:type="spellEnd"/>
      <w:r w:rsidRPr="008840F6">
        <w:rPr>
          <w:rFonts w:ascii="Times New Roman" w:eastAsia="Times New Roman" w:hAnsi="Times New Roman" w:cs="Times New Roman"/>
          <w:color w:val="000000"/>
        </w:rPr>
        <w:t xml:space="preserve"> como la </w:t>
      </w:r>
      <w:proofErr w:type="spellStart"/>
      <w:r w:rsidRPr="008840F6">
        <w:rPr>
          <w:rFonts w:ascii="Times New Roman" w:eastAsia="Times New Roman" w:hAnsi="Times New Roman" w:cs="Times New Roman"/>
          <w:color w:val="000000"/>
        </w:rPr>
        <w:t>cloroquina</w:t>
      </w:r>
      <w:proofErr w:type="spellEnd"/>
      <w:r w:rsidRPr="008840F6">
        <w:rPr>
          <w:rFonts w:ascii="Times New Roman" w:eastAsia="Times New Roman" w:hAnsi="Times New Roman" w:cs="Times New Roman"/>
          <w:color w:val="000000"/>
        </w:rPr>
        <w:t xml:space="preserve"> tienen varios mecanismos de acción contra parásitos, uno de ellos es la inhibición de polimerización del grupo </w:t>
      </w:r>
      <w:proofErr w:type="spellStart"/>
      <w:r w:rsidRPr="008840F6">
        <w:rPr>
          <w:rFonts w:ascii="Times New Roman" w:eastAsia="Times New Roman" w:hAnsi="Times New Roman" w:cs="Times New Roman"/>
          <w:color w:val="000000"/>
        </w:rPr>
        <w:t>hemo</w:t>
      </w:r>
      <w:proofErr w:type="spellEnd"/>
      <w:r w:rsidRPr="008840F6">
        <w:rPr>
          <w:rFonts w:ascii="Times New Roman" w:eastAsia="Times New Roman" w:hAnsi="Times New Roman" w:cs="Times New Roman"/>
          <w:color w:val="000000"/>
        </w:rPr>
        <w:t xml:space="preserve">, modelo que ha permitido el diseño de nuevos candidatos </w:t>
      </w:r>
      <w:proofErr w:type="spellStart"/>
      <w:r w:rsidRPr="008840F6">
        <w:rPr>
          <w:rFonts w:ascii="Times New Roman" w:eastAsia="Times New Roman" w:hAnsi="Times New Roman" w:cs="Times New Roman"/>
          <w:color w:val="000000"/>
        </w:rPr>
        <w:t>antimaláricos</w:t>
      </w:r>
      <w:proofErr w:type="spellEnd"/>
      <w:r w:rsidRPr="008840F6">
        <w:rPr>
          <w:rFonts w:ascii="Times New Roman" w:eastAsia="Times New Roman" w:hAnsi="Times New Roman" w:cs="Times New Roman"/>
          <w:color w:val="000000"/>
        </w:rPr>
        <w:t xml:space="preserve">. En este sentido, el objetivo de este trabajo fue evaluar extractos de plantas de género </w:t>
      </w:r>
      <w:proofErr w:type="spellStart"/>
      <w:r w:rsidRPr="008840F6">
        <w:rPr>
          <w:rFonts w:ascii="Times New Roman" w:eastAsia="Times New Roman" w:hAnsi="Times New Roman" w:cs="Times New Roman"/>
          <w:i/>
          <w:color w:val="000000"/>
        </w:rPr>
        <w:t>Piper</w:t>
      </w:r>
      <w:proofErr w:type="spellEnd"/>
      <w:r w:rsidRPr="008840F6">
        <w:rPr>
          <w:rFonts w:ascii="Times New Roman" w:eastAsia="Times New Roman" w:hAnsi="Times New Roman" w:cs="Times New Roman"/>
          <w:color w:val="000000"/>
        </w:rPr>
        <w:t xml:space="preserve"> y </w:t>
      </w:r>
      <w:proofErr w:type="spellStart"/>
      <w:r w:rsidRPr="008840F6">
        <w:rPr>
          <w:rFonts w:ascii="Times New Roman" w:eastAsia="Times New Roman" w:hAnsi="Times New Roman" w:cs="Times New Roman"/>
          <w:i/>
          <w:color w:val="000000"/>
        </w:rPr>
        <w:t>Calophyllum</w:t>
      </w:r>
      <w:proofErr w:type="spellEnd"/>
      <w:r w:rsidRPr="008840F6">
        <w:rPr>
          <w:rFonts w:ascii="Times New Roman" w:eastAsia="Times New Roman" w:hAnsi="Times New Roman" w:cs="Times New Roman"/>
          <w:color w:val="000000"/>
        </w:rPr>
        <w:t xml:space="preserve"> sobre la capacidad de inhibición de la β-hematina. Se informa las concentraciones inhibitorias de la formación de β-hematina por parte de 40 extractos de diferente polaridad obtenidos a partir de las especies </w:t>
      </w:r>
      <w:r w:rsidRPr="008840F6">
        <w:rPr>
          <w:rFonts w:ascii="Times New Roman" w:eastAsia="Times New Roman" w:hAnsi="Times New Roman" w:cs="Times New Roman"/>
          <w:i/>
          <w:color w:val="000000"/>
        </w:rPr>
        <w:t xml:space="preserve">P. </w:t>
      </w:r>
      <w:proofErr w:type="spellStart"/>
      <w:r w:rsidRPr="008840F6">
        <w:rPr>
          <w:rFonts w:ascii="Times New Roman" w:eastAsia="Times New Roman" w:hAnsi="Times New Roman" w:cs="Times New Roman"/>
          <w:i/>
          <w:color w:val="000000"/>
        </w:rPr>
        <w:t>piedecuestanum</w:t>
      </w:r>
      <w:proofErr w:type="spellEnd"/>
      <w:r w:rsidRPr="008840F6">
        <w:rPr>
          <w:rFonts w:ascii="Times New Roman" w:eastAsia="Times New Roman" w:hAnsi="Times New Roman" w:cs="Times New Roman"/>
          <w:i/>
          <w:color w:val="000000"/>
        </w:rPr>
        <w:t xml:space="preserve">, C. brasiliense, C. </w:t>
      </w:r>
      <w:proofErr w:type="spellStart"/>
      <w:r w:rsidRPr="008840F6">
        <w:rPr>
          <w:rFonts w:ascii="Times New Roman" w:eastAsia="Times New Roman" w:hAnsi="Times New Roman" w:cs="Times New Roman"/>
          <w:i/>
          <w:color w:val="000000"/>
        </w:rPr>
        <w:t>longinforium</w:t>
      </w:r>
      <w:proofErr w:type="spellEnd"/>
      <w:r w:rsidRPr="008840F6">
        <w:rPr>
          <w:rFonts w:ascii="Times New Roman" w:eastAsia="Times New Roman" w:hAnsi="Times New Roman" w:cs="Times New Roman"/>
          <w:i/>
          <w:color w:val="000000"/>
        </w:rPr>
        <w:t xml:space="preserve">, </w:t>
      </w:r>
      <w:r w:rsidRPr="008840F6">
        <w:rPr>
          <w:rFonts w:ascii="Times New Roman" w:eastAsia="Times New Roman" w:hAnsi="Times New Roman" w:cs="Times New Roman"/>
          <w:color w:val="000000"/>
        </w:rPr>
        <w:t>y</w:t>
      </w:r>
      <w:r w:rsidRPr="008840F6">
        <w:rPr>
          <w:rFonts w:ascii="Times New Roman" w:eastAsia="Times New Roman" w:hAnsi="Times New Roman" w:cs="Times New Roman"/>
          <w:i/>
          <w:color w:val="000000"/>
        </w:rPr>
        <w:t xml:space="preserve"> </w:t>
      </w:r>
      <w:proofErr w:type="spellStart"/>
      <w:r w:rsidRPr="008840F6">
        <w:rPr>
          <w:rFonts w:ascii="Times New Roman" w:eastAsia="Times New Roman" w:hAnsi="Times New Roman" w:cs="Times New Roman"/>
          <w:i/>
          <w:color w:val="000000"/>
        </w:rPr>
        <w:t>Calophyllum</w:t>
      </w:r>
      <w:proofErr w:type="spellEnd"/>
      <w:r w:rsidRPr="008840F6">
        <w:rPr>
          <w:rFonts w:ascii="Times New Roman" w:eastAsia="Times New Roman" w:hAnsi="Times New Roman" w:cs="Times New Roman"/>
          <w:i/>
          <w:color w:val="000000"/>
        </w:rPr>
        <w:t xml:space="preserve">. </w:t>
      </w:r>
      <w:proofErr w:type="spellStart"/>
      <w:proofErr w:type="gramStart"/>
      <w:r w:rsidRPr="008840F6">
        <w:rPr>
          <w:rFonts w:ascii="Times New Roman" w:eastAsia="Times New Roman" w:hAnsi="Times New Roman" w:cs="Times New Roman"/>
          <w:color w:val="000000"/>
        </w:rPr>
        <w:t>sp</w:t>
      </w:r>
      <w:proofErr w:type="spellEnd"/>
      <w:proofErr w:type="gramEnd"/>
      <w:r w:rsidRPr="008840F6">
        <w:rPr>
          <w:rFonts w:ascii="Times New Roman" w:eastAsia="Times New Roman" w:hAnsi="Times New Roman" w:cs="Times New Roman"/>
          <w:color w:val="000000"/>
        </w:rPr>
        <w:t xml:space="preserve">. 19 extractos mostraron un mayor potencial para inhibir la formación de </w:t>
      </w:r>
      <w:r w:rsidRPr="008840F6">
        <w:rPr>
          <w:rFonts w:ascii="Noto Sans Symbols" w:eastAsia="Noto Sans Symbols" w:hAnsi="Noto Sans Symbols" w:cs="Noto Sans Symbols"/>
          <w:color w:val="000000"/>
        </w:rPr>
        <w:t>β−</w:t>
      </w:r>
      <w:r w:rsidRPr="008840F6">
        <w:rPr>
          <w:rFonts w:ascii="Times New Roman" w:eastAsia="Times New Roman" w:hAnsi="Times New Roman" w:cs="Times New Roman"/>
          <w:color w:val="000000"/>
        </w:rPr>
        <w:t>hematina con CI</w:t>
      </w:r>
      <w:r w:rsidRPr="008840F6">
        <w:rPr>
          <w:rFonts w:ascii="Times New Roman" w:eastAsia="Times New Roman" w:hAnsi="Times New Roman" w:cs="Times New Roman"/>
          <w:color w:val="000000"/>
          <w:vertAlign w:val="subscript"/>
        </w:rPr>
        <w:t xml:space="preserve">50 </w:t>
      </w:r>
      <w:r w:rsidRPr="008840F6">
        <w:rPr>
          <w:rFonts w:ascii="Times New Roman" w:eastAsia="Times New Roman" w:hAnsi="Times New Roman" w:cs="Times New Roman"/>
          <w:color w:val="000000"/>
        </w:rPr>
        <w:t xml:space="preserve">&lt; 3mg / ml. Estas actividades respaldan principalmente, futuros estudios con el género </w:t>
      </w:r>
      <w:proofErr w:type="spellStart"/>
      <w:r w:rsidRPr="008840F6">
        <w:rPr>
          <w:rFonts w:ascii="Times New Roman" w:eastAsia="Times New Roman" w:hAnsi="Times New Roman" w:cs="Times New Roman"/>
          <w:i/>
          <w:color w:val="000000"/>
        </w:rPr>
        <w:t>Calophyllum</w:t>
      </w:r>
      <w:proofErr w:type="spellEnd"/>
      <w:r w:rsidRPr="008840F6">
        <w:rPr>
          <w:rFonts w:ascii="Times New Roman" w:eastAsia="Times New Roman" w:hAnsi="Times New Roman" w:cs="Times New Roman"/>
          <w:color w:val="000000"/>
        </w:rPr>
        <w:t xml:space="preserve">, en el desarrollo y descubrimiento de nuevas sustancias </w:t>
      </w:r>
      <w:proofErr w:type="spellStart"/>
      <w:r w:rsidRPr="008840F6">
        <w:rPr>
          <w:rFonts w:ascii="Times New Roman" w:eastAsia="Times New Roman" w:hAnsi="Times New Roman" w:cs="Times New Roman"/>
          <w:color w:val="000000"/>
        </w:rPr>
        <w:t>antiplasmodiales</w:t>
      </w:r>
      <w:proofErr w:type="spellEnd"/>
      <w:r w:rsidRPr="008840F6">
        <w:rPr>
          <w:rFonts w:ascii="Times New Roman" w:eastAsia="Times New Roman" w:hAnsi="Times New Roman" w:cs="Times New Roman"/>
          <w:color w:val="000000"/>
        </w:rPr>
        <w:t xml:space="preserve"> con modos de acción conocido.</w:t>
      </w:r>
    </w:p>
    <w:p w14:paraId="159788AE" w14:textId="77777777" w:rsidR="002904EB" w:rsidRPr="008840F6" w:rsidRDefault="002904EB" w:rsidP="00A63943">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8CA6B2B" w14:textId="698C76EC" w:rsidR="00C7775E" w:rsidRPr="008840F6" w:rsidRDefault="00D87FCB" w:rsidP="00A63943">
      <w:pPr>
        <w:spacing w:after="0" w:line="240" w:lineRule="auto"/>
        <w:jc w:val="both"/>
        <w:rPr>
          <w:rFonts w:ascii="Times New Roman" w:hAnsi="Times New Roman"/>
        </w:rPr>
      </w:pPr>
      <w:r w:rsidRPr="008840F6">
        <w:rPr>
          <w:rFonts w:ascii="Times New Roman" w:eastAsia="Times New Roman" w:hAnsi="Times New Roman" w:cs="Times New Roman"/>
          <w:b/>
        </w:rPr>
        <w:t xml:space="preserve">Palabras </w:t>
      </w:r>
      <w:r w:rsidR="00C7775E" w:rsidRPr="008840F6">
        <w:rPr>
          <w:rFonts w:ascii="Times New Roman" w:eastAsia="Times New Roman" w:hAnsi="Times New Roman" w:cs="Times New Roman"/>
          <w:b/>
        </w:rPr>
        <w:t>c</w:t>
      </w:r>
      <w:r w:rsidRPr="008840F6">
        <w:rPr>
          <w:rFonts w:ascii="Times New Roman" w:eastAsia="Times New Roman" w:hAnsi="Times New Roman" w:cs="Times New Roman"/>
          <w:b/>
        </w:rPr>
        <w:t>lave:</w:t>
      </w:r>
      <w:r w:rsidRPr="008840F6">
        <w:rPr>
          <w:rFonts w:ascii="Times New Roman" w:eastAsia="Times New Roman" w:hAnsi="Times New Roman" w:cs="Times New Roman"/>
        </w:rPr>
        <w:t xml:space="preserve"> </w:t>
      </w:r>
      <w:proofErr w:type="spellStart"/>
      <w:r w:rsidR="00C7775E" w:rsidRPr="008840F6">
        <w:rPr>
          <w:rFonts w:ascii="Times New Roman" w:eastAsia="Times New Roman" w:hAnsi="Times New Roman"/>
          <w:bCs/>
          <w:lang w:eastAsia="es-ES"/>
        </w:rPr>
        <w:t>antiplasmodial</w:t>
      </w:r>
      <w:proofErr w:type="spellEnd"/>
      <w:r w:rsidR="00C7775E" w:rsidRPr="008840F6">
        <w:rPr>
          <w:rFonts w:ascii="Times New Roman" w:eastAsia="Times New Roman" w:hAnsi="Times New Roman"/>
          <w:bCs/>
          <w:lang w:eastAsia="ar-SA"/>
        </w:rPr>
        <w:t xml:space="preserve">; </w:t>
      </w:r>
      <w:proofErr w:type="spellStart"/>
      <w:r w:rsidR="00C7775E" w:rsidRPr="008840F6">
        <w:rPr>
          <w:rFonts w:ascii="Times New Roman" w:eastAsia="Times New Roman" w:hAnsi="Times New Roman"/>
          <w:bCs/>
          <w:lang w:eastAsia="ar-SA"/>
        </w:rPr>
        <w:t>cloroquina</w:t>
      </w:r>
      <w:proofErr w:type="spellEnd"/>
      <w:r w:rsidR="00C7775E" w:rsidRPr="008840F6">
        <w:rPr>
          <w:rFonts w:ascii="Times New Roman" w:eastAsia="Times New Roman" w:hAnsi="Times New Roman"/>
          <w:bCs/>
          <w:lang w:eastAsia="ar-SA"/>
        </w:rPr>
        <w:t xml:space="preserve">; </w:t>
      </w:r>
      <w:r w:rsidR="00C7775E" w:rsidRPr="008840F6">
        <w:rPr>
          <w:rFonts w:ascii="Times New Roman" w:eastAsia="Times New Roman" w:hAnsi="Times New Roman"/>
          <w:bCs/>
          <w:lang w:eastAsia="es-ES"/>
        </w:rPr>
        <w:t>extractos</w:t>
      </w:r>
      <w:r w:rsidR="00C7775E" w:rsidRPr="008840F6">
        <w:rPr>
          <w:rFonts w:ascii="Times New Roman" w:eastAsia="Times New Roman" w:hAnsi="Times New Roman"/>
          <w:bCs/>
          <w:lang w:eastAsia="ar-SA"/>
        </w:rPr>
        <w:t>; p</w:t>
      </w:r>
      <w:r w:rsidR="00C7775E" w:rsidRPr="008840F6">
        <w:rPr>
          <w:rFonts w:ascii="Times New Roman" w:eastAsia="Times New Roman" w:hAnsi="Times New Roman"/>
          <w:bCs/>
          <w:lang w:eastAsia="es-ES"/>
        </w:rPr>
        <w:t>olimerización</w:t>
      </w:r>
      <w:r w:rsidR="00C7775E" w:rsidRPr="008840F6">
        <w:rPr>
          <w:rFonts w:ascii="Times New Roman" w:eastAsia="Times New Roman" w:hAnsi="Times New Roman"/>
          <w:bCs/>
          <w:lang w:eastAsia="ar-SA"/>
        </w:rPr>
        <w:t xml:space="preserve">; grupo </w:t>
      </w:r>
      <w:proofErr w:type="spellStart"/>
      <w:r w:rsidR="00D7390B">
        <w:rPr>
          <w:rFonts w:ascii="Times New Roman" w:eastAsia="Times New Roman" w:hAnsi="Times New Roman"/>
          <w:bCs/>
          <w:lang w:eastAsia="es-ES"/>
        </w:rPr>
        <w:t>hemo</w:t>
      </w:r>
      <w:proofErr w:type="spellEnd"/>
      <w:r w:rsidR="00D7390B">
        <w:rPr>
          <w:rFonts w:ascii="Times New Roman" w:eastAsia="Times New Roman" w:hAnsi="Times New Roman"/>
          <w:bCs/>
          <w:lang w:eastAsia="es-ES"/>
        </w:rPr>
        <w:t>.</w:t>
      </w:r>
    </w:p>
    <w:p w14:paraId="487E23CB" w14:textId="77777777" w:rsidR="0002210E" w:rsidRPr="008840F6" w:rsidRDefault="0002210E" w:rsidP="00A63943">
      <w:pPr>
        <w:spacing w:after="0" w:line="240" w:lineRule="auto"/>
        <w:jc w:val="both"/>
        <w:rPr>
          <w:rFonts w:ascii="Times New Roman" w:eastAsia="Times New Roman" w:hAnsi="Times New Roman" w:cs="Times New Roman"/>
        </w:rPr>
      </w:pPr>
    </w:p>
    <w:p w14:paraId="2A2FEE0D" w14:textId="77777777" w:rsidR="0002210E" w:rsidRDefault="00D87FCB" w:rsidP="00A63943">
      <w:pPr>
        <w:spacing w:after="0" w:line="240" w:lineRule="auto"/>
        <w:jc w:val="center"/>
        <w:rPr>
          <w:rFonts w:ascii="Times New Roman" w:eastAsia="Times New Roman" w:hAnsi="Times New Roman" w:cs="Times New Roman"/>
          <w:lang w:val="en-CA"/>
        </w:rPr>
      </w:pPr>
      <w:r w:rsidRPr="008840F6">
        <w:rPr>
          <w:rFonts w:ascii="Times New Roman" w:eastAsia="Times New Roman" w:hAnsi="Times New Roman" w:cs="Times New Roman"/>
          <w:lang w:val="en-CA"/>
        </w:rPr>
        <w:t>REFERENCIAS</w:t>
      </w:r>
    </w:p>
    <w:p w14:paraId="4285799E" w14:textId="77777777" w:rsidR="002904EB" w:rsidRPr="008840F6" w:rsidRDefault="002904EB" w:rsidP="00A63943">
      <w:pPr>
        <w:spacing w:after="0" w:line="240" w:lineRule="auto"/>
        <w:jc w:val="center"/>
        <w:rPr>
          <w:rFonts w:ascii="Times New Roman" w:eastAsia="Times New Roman" w:hAnsi="Times New Roman" w:cs="Times New Roman"/>
          <w:lang w:val="en-CA"/>
        </w:rPr>
      </w:pPr>
    </w:p>
    <w:p w14:paraId="0BCC3142" w14:textId="15AE0B62" w:rsidR="0002210E" w:rsidRPr="008840F6" w:rsidRDefault="00186078"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CA"/>
        </w:rPr>
      </w:pPr>
      <w:proofErr w:type="spellStart"/>
      <w:r>
        <w:rPr>
          <w:rFonts w:ascii="Times New Roman" w:eastAsia="Times New Roman" w:hAnsi="Times New Roman" w:cs="Times New Roman"/>
          <w:color w:val="000000"/>
          <w:lang w:val="en-CA"/>
        </w:rPr>
        <w:t>Asghari-Khiavi</w:t>
      </w:r>
      <w:proofErr w:type="spellEnd"/>
      <w:r>
        <w:rPr>
          <w:rFonts w:ascii="Times New Roman" w:eastAsia="Times New Roman" w:hAnsi="Times New Roman" w:cs="Times New Roman"/>
          <w:color w:val="000000"/>
          <w:lang w:val="en-CA"/>
        </w:rPr>
        <w:t>,</w:t>
      </w:r>
      <w:r w:rsidR="00D87FCB" w:rsidRPr="008840F6">
        <w:rPr>
          <w:rFonts w:ascii="Times New Roman" w:eastAsia="Times New Roman" w:hAnsi="Times New Roman" w:cs="Times New Roman"/>
          <w:color w:val="000000"/>
          <w:lang w:val="en-CA"/>
        </w:rPr>
        <w:t xml:space="preserve"> M., </w:t>
      </w:r>
      <w:proofErr w:type="spellStart"/>
      <w:r w:rsidR="00D87FCB" w:rsidRPr="008840F6">
        <w:rPr>
          <w:rFonts w:ascii="Times New Roman" w:eastAsia="Times New Roman" w:hAnsi="Times New Roman" w:cs="Times New Roman"/>
          <w:color w:val="000000"/>
          <w:lang w:val="en-CA"/>
        </w:rPr>
        <w:t>Vongsvi</w:t>
      </w:r>
      <w:r>
        <w:rPr>
          <w:rFonts w:ascii="Times New Roman" w:eastAsia="Times New Roman" w:hAnsi="Times New Roman" w:cs="Times New Roman"/>
          <w:color w:val="000000"/>
          <w:lang w:val="en-CA"/>
        </w:rPr>
        <w:t>vut</w:t>
      </w:r>
      <w:proofErr w:type="spellEnd"/>
      <w:r>
        <w:rPr>
          <w:rFonts w:ascii="Times New Roman" w:eastAsia="Times New Roman" w:hAnsi="Times New Roman" w:cs="Times New Roman"/>
          <w:color w:val="000000"/>
          <w:lang w:val="en-CA"/>
        </w:rPr>
        <w:t xml:space="preserve">, J., </w:t>
      </w:r>
      <w:proofErr w:type="spellStart"/>
      <w:r>
        <w:rPr>
          <w:rFonts w:ascii="Times New Roman" w:eastAsia="Times New Roman" w:hAnsi="Times New Roman" w:cs="Times New Roman"/>
          <w:color w:val="000000"/>
          <w:lang w:val="en-CA"/>
        </w:rPr>
        <w:t>Perepichk</w:t>
      </w:r>
      <w:proofErr w:type="spellEnd"/>
      <w:r>
        <w:rPr>
          <w:rFonts w:ascii="Times New Roman" w:eastAsia="Times New Roman" w:hAnsi="Times New Roman" w:cs="Times New Roman"/>
          <w:color w:val="000000"/>
          <w:lang w:val="en-CA"/>
        </w:rPr>
        <w:t xml:space="preserve">, I., </w:t>
      </w:r>
      <w:proofErr w:type="spellStart"/>
      <w:r>
        <w:rPr>
          <w:rFonts w:ascii="Times New Roman" w:eastAsia="Times New Roman" w:hAnsi="Times New Roman" w:cs="Times New Roman"/>
          <w:color w:val="000000"/>
          <w:lang w:val="en-CA"/>
        </w:rPr>
        <w:t>Mechler</w:t>
      </w:r>
      <w:proofErr w:type="spellEnd"/>
      <w:r>
        <w:rPr>
          <w:rFonts w:ascii="Times New Roman" w:eastAsia="Times New Roman" w:hAnsi="Times New Roman" w:cs="Times New Roman"/>
          <w:color w:val="000000"/>
          <w:lang w:val="en-CA"/>
        </w:rPr>
        <w:t>,</w:t>
      </w:r>
      <w:r w:rsidR="00D87FCB" w:rsidRPr="008840F6">
        <w:rPr>
          <w:rFonts w:ascii="Times New Roman" w:eastAsia="Times New Roman" w:hAnsi="Times New Roman" w:cs="Times New Roman"/>
          <w:color w:val="000000"/>
          <w:lang w:val="en-CA"/>
        </w:rPr>
        <w:t xml:space="preserve"> A., Wood, B.</w:t>
      </w:r>
      <w:r w:rsidR="00C7775E" w:rsidRPr="008840F6">
        <w:rPr>
          <w:rFonts w:ascii="Times New Roman" w:eastAsia="Times New Roman" w:hAnsi="Times New Roman" w:cs="Times New Roman"/>
          <w:color w:val="000000"/>
          <w:lang w:val="en-CA"/>
        </w:rPr>
        <w:t xml:space="preserve"> R., </w:t>
      </w:r>
      <w:r w:rsidR="00D87FCB" w:rsidRPr="008840F6">
        <w:rPr>
          <w:rFonts w:ascii="Times New Roman" w:eastAsia="Times New Roman" w:hAnsi="Times New Roman" w:cs="Times New Roman"/>
          <w:color w:val="000000"/>
          <w:lang w:val="en-CA"/>
        </w:rPr>
        <w:t>McNaughton, D.</w:t>
      </w:r>
      <w:r w:rsidR="00C7775E" w:rsidRPr="008840F6">
        <w:rPr>
          <w:rFonts w:ascii="Times New Roman" w:eastAsia="Times New Roman" w:hAnsi="Times New Roman" w:cs="Times New Roman"/>
          <w:color w:val="000000"/>
          <w:lang w:val="en-CA"/>
        </w:rPr>
        <w:t>,</w:t>
      </w:r>
      <w:r w:rsidR="00C7775E" w:rsidRPr="008840F6">
        <w:rPr>
          <w:rFonts w:ascii="Times New Roman" w:hAnsi="Times New Roman"/>
          <w:lang w:val="en-US"/>
        </w:rPr>
        <w:t xml:space="preserve"> &amp; </w:t>
      </w:r>
      <w:proofErr w:type="spellStart"/>
      <w:r w:rsidR="00C7775E" w:rsidRPr="008840F6">
        <w:rPr>
          <w:rFonts w:ascii="Times New Roman" w:hAnsi="Times New Roman"/>
          <w:lang w:val="en-US"/>
        </w:rPr>
        <w:t>Bohle</w:t>
      </w:r>
      <w:proofErr w:type="spellEnd"/>
      <w:r w:rsidR="00C7775E" w:rsidRPr="008840F6">
        <w:rPr>
          <w:rFonts w:ascii="Times New Roman" w:hAnsi="Times New Roman"/>
          <w:lang w:val="en-US"/>
        </w:rPr>
        <w:t>,</w:t>
      </w:r>
      <w:r w:rsidR="00D87FCB" w:rsidRPr="008840F6">
        <w:rPr>
          <w:rFonts w:ascii="Times New Roman" w:eastAsia="Times New Roman" w:hAnsi="Times New Roman" w:cs="Times New Roman"/>
          <w:color w:val="000000"/>
          <w:lang w:val="en-CA"/>
        </w:rPr>
        <w:t xml:space="preserve"> </w:t>
      </w:r>
      <w:r w:rsidR="00C7775E" w:rsidRPr="008840F6">
        <w:rPr>
          <w:rFonts w:ascii="Times New Roman" w:hAnsi="Times New Roman"/>
          <w:lang w:val="en-US"/>
        </w:rPr>
        <w:t xml:space="preserve">D. S. </w:t>
      </w:r>
      <w:r w:rsidR="00D87FCB" w:rsidRPr="008840F6">
        <w:rPr>
          <w:rFonts w:ascii="Times New Roman" w:eastAsia="Times New Roman" w:hAnsi="Times New Roman" w:cs="Times New Roman"/>
          <w:color w:val="000000"/>
          <w:lang w:val="en-CA"/>
        </w:rPr>
        <w:t xml:space="preserve">(2011). Interaction of </w:t>
      </w:r>
      <w:proofErr w:type="spellStart"/>
      <w:r w:rsidR="00D87FCB" w:rsidRPr="008840F6">
        <w:rPr>
          <w:rFonts w:ascii="Times New Roman" w:eastAsia="Times New Roman" w:hAnsi="Times New Roman" w:cs="Times New Roman"/>
          <w:color w:val="000000"/>
          <w:lang w:val="en-CA"/>
        </w:rPr>
        <w:t>quinoline</w:t>
      </w:r>
      <w:proofErr w:type="spellEnd"/>
      <w:r w:rsidR="00D87FCB" w:rsidRPr="008840F6">
        <w:rPr>
          <w:rFonts w:ascii="Times New Roman" w:eastAsia="Times New Roman" w:hAnsi="Times New Roman" w:cs="Times New Roman"/>
          <w:color w:val="000000"/>
          <w:lang w:val="en-CA"/>
        </w:rPr>
        <w:t xml:space="preserve"> antimalarial drugs with </w:t>
      </w:r>
      <w:proofErr w:type="spellStart"/>
      <w:r w:rsidR="00D87FCB" w:rsidRPr="008840F6">
        <w:rPr>
          <w:rFonts w:ascii="Times New Roman" w:eastAsia="Times New Roman" w:hAnsi="Times New Roman" w:cs="Times New Roman"/>
          <w:color w:val="000000"/>
          <w:lang w:val="en-CA"/>
        </w:rPr>
        <w:t>ferriprotoporphyrin</w:t>
      </w:r>
      <w:proofErr w:type="spellEnd"/>
      <w:r w:rsidR="00D87FCB" w:rsidRPr="008840F6">
        <w:rPr>
          <w:rFonts w:ascii="Times New Roman" w:eastAsia="Times New Roman" w:hAnsi="Times New Roman" w:cs="Times New Roman"/>
          <w:color w:val="000000"/>
          <w:lang w:val="en-CA"/>
        </w:rPr>
        <w:t xml:space="preserve"> IX, a solid state spectroscopy study. </w:t>
      </w:r>
      <w:r w:rsidR="00D87FCB" w:rsidRPr="008840F6">
        <w:rPr>
          <w:rFonts w:ascii="Times New Roman" w:eastAsia="Times New Roman" w:hAnsi="Times New Roman" w:cs="Times New Roman"/>
          <w:i/>
          <w:color w:val="000000"/>
          <w:lang w:val="en-CA"/>
        </w:rPr>
        <w:t>Journal of Inorganic Biochemistry, 105</w:t>
      </w:r>
      <w:r w:rsidR="00C7775E" w:rsidRPr="008840F6">
        <w:rPr>
          <w:rFonts w:ascii="Times New Roman" w:eastAsia="Times New Roman" w:hAnsi="Times New Roman" w:cs="Times New Roman"/>
          <w:color w:val="000000"/>
          <w:lang w:val="en-CA"/>
        </w:rPr>
        <w:t>(12)</w:t>
      </w:r>
      <w:r w:rsidR="00D87FCB" w:rsidRPr="008840F6">
        <w:rPr>
          <w:rFonts w:ascii="Times New Roman" w:eastAsia="Times New Roman" w:hAnsi="Times New Roman" w:cs="Times New Roman"/>
          <w:color w:val="000000"/>
          <w:lang w:val="en-CA"/>
        </w:rPr>
        <w:t>, 1662-1669</w:t>
      </w:r>
      <w:r w:rsidR="00D87FCB" w:rsidRPr="008840F6">
        <w:rPr>
          <w:rFonts w:ascii="Times New Roman" w:eastAsia="Times New Roman" w:hAnsi="Times New Roman" w:cs="Times New Roman"/>
          <w:color w:val="000000"/>
          <w:sz w:val="24"/>
          <w:szCs w:val="24"/>
          <w:lang w:val="en-CA"/>
        </w:rPr>
        <w:t>.</w:t>
      </w:r>
    </w:p>
    <w:p w14:paraId="338A5DDC" w14:textId="77777777" w:rsidR="0002210E" w:rsidRPr="008840F6" w:rsidRDefault="0002210E" w:rsidP="00A6394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CA"/>
        </w:rPr>
      </w:pPr>
    </w:p>
    <w:p w14:paraId="5E3F9331" w14:textId="77777777" w:rsidR="0002210E" w:rsidRPr="008840F6" w:rsidRDefault="00D87FCB" w:rsidP="00A63943">
      <w:pPr>
        <w:spacing w:after="0" w:line="240" w:lineRule="auto"/>
        <w:jc w:val="both"/>
        <w:rPr>
          <w:rFonts w:ascii="Times New Roman" w:eastAsia="Times New Roman" w:hAnsi="Times New Roman" w:cs="Times New Roman"/>
        </w:rPr>
      </w:pPr>
      <w:proofErr w:type="spellStart"/>
      <w:r w:rsidRPr="008840F6">
        <w:rPr>
          <w:rFonts w:ascii="Times New Roman" w:eastAsia="Times New Roman" w:hAnsi="Times New Roman" w:cs="Times New Roman"/>
          <w:lang w:val="en-CA"/>
        </w:rPr>
        <w:t>Benevides</w:t>
      </w:r>
      <w:proofErr w:type="spellEnd"/>
      <w:r w:rsidRPr="008840F6">
        <w:rPr>
          <w:rFonts w:ascii="Times New Roman" w:eastAsia="Times New Roman" w:hAnsi="Times New Roman" w:cs="Times New Roman"/>
          <w:lang w:val="en-CA"/>
        </w:rPr>
        <w:t xml:space="preserve">, P. J., </w:t>
      </w:r>
      <w:proofErr w:type="spellStart"/>
      <w:r w:rsidRPr="008840F6">
        <w:rPr>
          <w:rFonts w:ascii="Times New Roman" w:eastAsia="Times New Roman" w:hAnsi="Times New Roman" w:cs="Times New Roman"/>
          <w:lang w:val="en-CA"/>
        </w:rPr>
        <w:t>Sartorelli</w:t>
      </w:r>
      <w:proofErr w:type="spellEnd"/>
      <w:r w:rsidRPr="008840F6">
        <w:rPr>
          <w:rFonts w:ascii="Times New Roman" w:eastAsia="Times New Roman" w:hAnsi="Times New Roman" w:cs="Times New Roman"/>
          <w:lang w:val="en-CA"/>
        </w:rPr>
        <w:t>, P.,</w:t>
      </w:r>
      <w:r w:rsidR="00C7775E" w:rsidRPr="008840F6">
        <w:rPr>
          <w:rFonts w:ascii="Times New Roman" w:eastAsia="Times New Roman" w:hAnsi="Times New Roman" w:cs="Times New Roman"/>
          <w:lang w:val="en-CA"/>
        </w:rPr>
        <w:t xml:space="preserve"> &amp;</w:t>
      </w:r>
      <w:r w:rsidRPr="008840F6">
        <w:rPr>
          <w:rFonts w:ascii="Times New Roman" w:eastAsia="Times New Roman" w:hAnsi="Times New Roman" w:cs="Times New Roman"/>
          <w:lang w:val="en-CA"/>
        </w:rPr>
        <w:t xml:space="preserve"> Kato, M. J. (1999). </w:t>
      </w:r>
      <w:proofErr w:type="spellStart"/>
      <w:r w:rsidRPr="008840F6">
        <w:rPr>
          <w:rFonts w:ascii="Times New Roman" w:eastAsia="Times New Roman" w:hAnsi="Times New Roman" w:cs="Times New Roman"/>
          <w:lang w:val="en-CA"/>
        </w:rPr>
        <w:t>Phenylpropanoids</w:t>
      </w:r>
      <w:proofErr w:type="spellEnd"/>
      <w:r w:rsidRPr="008840F6">
        <w:rPr>
          <w:rFonts w:ascii="Times New Roman" w:eastAsia="Times New Roman" w:hAnsi="Times New Roman" w:cs="Times New Roman"/>
          <w:lang w:val="en-CA"/>
        </w:rPr>
        <w:t xml:space="preserve"> and </w:t>
      </w:r>
      <w:proofErr w:type="spellStart"/>
      <w:r w:rsidRPr="008840F6">
        <w:rPr>
          <w:rFonts w:ascii="Times New Roman" w:eastAsia="Times New Roman" w:hAnsi="Times New Roman" w:cs="Times New Roman"/>
          <w:lang w:val="en-CA"/>
        </w:rPr>
        <w:t>neolignans</w:t>
      </w:r>
      <w:proofErr w:type="spellEnd"/>
      <w:r w:rsidRPr="008840F6">
        <w:rPr>
          <w:rFonts w:ascii="Times New Roman" w:eastAsia="Times New Roman" w:hAnsi="Times New Roman" w:cs="Times New Roman"/>
          <w:lang w:val="en-CA"/>
        </w:rPr>
        <w:t xml:space="preserve"> from </w:t>
      </w:r>
      <w:r w:rsidRPr="008840F6">
        <w:rPr>
          <w:rFonts w:ascii="Times New Roman" w:eastAsia="Times New Roman" w:hAnsi="Times New Roman" w:cs="Times New Roman"/>
          <w:i/>
          <w:lang w:val="en-CA"/>
        </w:rPr>
        <w:t xml:space="preserve">Piper </w:t>
      </w:r>
      <w:proofErr w:type="spellStart"/>
      <w:r w:rsidRPr="008840F6">
        <w:rPr>
          <w:rFonts w:ascii="Times New Roman" w:eastAsia="Times New Roman" w:hAnsi="Times New Roman" w:cs="Times New Roman"/>
          <w:i/>
          <w:lang w:val="en-CA"/>
        </w:rPr>
        <w:t>regnellii</w:t>
      </w:r>
      <w:proofErr w:type="spellEnd"/>
      <w:r w:rsidRPr="008840F6">
        <w:rPr>
          <w:rFonts w:ascii="Times New Roman" w:eastAsia="Times New Roman" w:hAnsi="Times New Roman" w:cs="Times New Roman"/>
          <w:lang w:val="en-CA"/>
        </w:rPr>
        <w:t xml:space="preserve">. </w:t>
      </w:r>
      <w:proofErr w:type="spellStart"/>
      <w:r w:rsidRPr="008840F6">
        <w:rPr>
          <w:rFonts w:ascii="Times New Roman" w:eastAsia="Times New Roman" w:hAnsi="Times New Roman" w:cs="Times New Roman"/>
          <w:i/>
        </w:rPr>
        <w:t>Phytochemistry</w:t>
      </w:r>
      <w:proofErr w:type="spellEnd"/>
      <w:r w:rsidRPr="008840F6">
        <w:rPr>
          <w:rFonts w:ascii="Times New Roman" w:eastAsia="Times New Roman" w:hAnsi="Times New Roman" w:cs="Times New Roman"/>
          <w:i/>
        </w:rPr>
        <w:t>, 52</w:t>
      </w:r>
      <w:r w:rsidR="00C7775E" w:rsidRPr="008840F6">
        <w:rPr>
          <w:rFonts w:ascii="Times New Roman" w:eastAsia="Times New Roman" w:hAnsi="Times New Roman" w:cs="Times New Roman"/>
        </w:rPr>
        <w:t>(2), 339-343</w:t>
      </w:r>
      <w:r w:rsidRPr="008840F6">
        <w:rPr>
          <w:rFonts w:ascii="Times New Roman" w:eastAsia="Times New Roman" w:hAnsi="Times New Roman" w:cs="Times New Roman"/>
        </w:rPr>
        <w:t>.</w:t>
      </w:r>
    </w:p>
    <w:p w14:paraId="47FEA993" w14:textId="77777777" w:rsidR="0002210E" w:rsidRPr="008840F6" w:rsidRDefault="0002210E" w:rsidP="00A63943">
      <w:pPr>
        <w:spacing w:after="0" w:line="240" w:lineRule="auto"/>
        <w:jc w:val="both"/>
        <w:rPr>
          <w:rFonts w:ascii="Times New Roman" w:eastAsia="Times New Roman" w:hAnsi="Times New Roman" w:cs="Times New Roman"/>
        </w:rPr>
      </w:pPr>
    </w:p>
    <w:p w14:paraId="0FBC4007" w14:textId="77777777" w:rsidR="0002210E" w:rsidRPr="008840F6" w:rsidRDefault="00C7775E"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Chin, J. (2001</w:t>
      </w:r>
      <w:r w:rsidR="00D87FCB" w:rsidRPr="008840F6">
        <w:rPr>
          <w:rFonts w:ascii="Times New Roman" w:eastAsia="Times New Roman" w:hAnsi="Times New Roman" w:cs="Times New Roman"/>
        </w:rPr>
        <w:t xml:space="preserve">). </w:t>
      </w:r>
      <w:r w:rsidR="00D87FCB" w:rsidRPr="008840F6">
        <w:rPr>
          <w:rFonts w:ascii="Times New Roman" w:eastAsia="Times New Roman" w:hAnsi="Times New Roman" w:cs="Times New Roman"/>
          <w:i/>
        </w:rPr>
        <w:t>El control de las enfermedades transmisibles</w:t>
      </w:r>
      <w:r w:rsidR="00D87FCB" w:rsidRPr="008840F6">
        <w:rPr>
          <w:rFonts w:ascii="Times New Roman" w:eastAsia="Times New Roman" w:hAnsi="Times New Roman" w:cs="Times New Roman"/>
        </w:rPr>
        <w:t xml:space="preserve"> (17° Edición). Maryland, EUA: Organización Panamericana de la Salud.</w:t>
      </w:r>
    </w:p>
    <w:p w14:paraId="43F0F4EE" w14:textId="77777777" w:rsidR="0002210E" w:rsidRPr="008840F6" w:rsidRDefault="0002210E" w:rsidP="00A63943">
      <w:pPr>
        <w:spacing w:after="0" w:line="240" w:lineRule="auto"/>
        <w:jc w:val="both"/>
      </w:pPr>
    </w:p>
    <w:p w14:paraId="0DF124A2" w14:textId="7134D358" w:rsidR="0002210E" w:rsidRPr="008840F6" w:rsidRDefault="00D87FCB" w:rsidP="00A63943">
      <w:pPr>
        <w:spacing w:after="0" w:line="240" w:lineRule="auto"/>
        <w:jc w:val="both"/>
        <w:rPr>
          <w:rFonts w:ascii="Times New Roman" w:eastAsia="Times New Roman" w:hAnsi="Times New Roman" w:cs="Times New Roman"/>
          <w:lang w:val="es-CR"/>
        </w:rPr>
      </w:pPr>
      <w:r w:rsidRPr="00B1408F">
        <w:rPr>
          <w:rFonts w:ascii="Times New Roman" w:eastAsia="Times New Roman" w:hAnsi="Times New Roman" w:cs="Times New Roman"/>
        </w:rPr>
        <w:t xml:space="preserve">Christopher, A., </w:t>
      </w:r>
      <w:proofErr w:type="spellStart"/>
      <w:r w:rsidRPr="00B1408F">
        <w:rPr>
          <w:rFonts w:ascii="Times New Roman" w:eastAsia="Times New Roman" w:hAnsi="Times New Roman" w:cs="Times New Roman"/>
        </w:rPr>
        <w:t>MacRaild</w:t>
      </w:r>
      <w:proofErr w:type="spellEnd"/>
      <w:r w:rsidRPr="00B1408F">
        <w:rPr>
          <w:rFonts w:ascii="Times New Roman" w:eastAsia="Times New Roman" w:hAnsi="Times New Roman" w:cs="Times New Roman"/>
        </w:rPr>
        <w:t xml:space="preserve">, M., </w:t>
      </w:r>
      <w:proofErr w:type="spellStart"/>
      <w:r w:rsidRPr="00B1408F">
        <w:rPr>
          <w:rFonts w:ascii="Times New Roman" w:eastAsia="Times New Roman" w:hAnsi="Times New Roman" w:cs="Times New Roman"/>
        </w:rPr>
        <w:t>Pedersen</w:t>
      </w:r>
      <w:proofErr w:type="spellEnd"/>
      <w:r w:rsidRPr="00B1408F">
        <w:rPr>
          <w:rFonts w:ascii="Times New Roman" w:eastAsia="Times New Roman" w:hAnsi="Times New Roman" w:cs="Times New Roman"/>
        </w:rPr>
        <w:t xml:space="preserve">, R., </w:t>
      </w:r>
      <w:r w:rsidR="007B1A9F" w:rsidRPr="00B1408F">
        <w:rPr>
          <w:rFonts w:ascii="Times New Roman" w:eastAsia="Times New Roman" w:hAnsi="Times New Roman" w:cs="Times New Roman"/>
        </w:rPr>
        <w:t xml:space="preserve">&amp; </w:t>
      </w:r>
      <w:proofErr w:type="spellStart"/>
      <w:r w:rsidRPr="00B1408F">
        <w:rPr>
          <w:rFonts w:ascii="Times New Roman" w:eastAsia="Times New Roman" w:hAnsi="Times New Roman" w:cs="Times New Roman"/>
        </w:rPr>
        <w:t>Anders</w:t>
      </w:r>
      <w:proofErr w:type="spellEnd"/>
      <w:r w:rsidRPr="00B1408F">
        <w:rPr>
          <w:rFonts w:ascii="Times New Roman" w:eastAsia="Times New Roman" w:hAnsi="Times New Roman" w:cs="Times New Roman"/>
        </w:rPr>
        <w:t xml:space="preserve">, R. (2012). </w:t>
      </w:r>
      <w:proofErr w:type="spellStart"/>
      <w:r w:rsidRPr="008840F6">
        <w:rPr>
          <w:rFonts w:ascii="Times New Roman" w:eastAsia="Times New Roman" w:hAnsi="Times New Roman" w:cs="Times New Roman"/>
        </w:rPr>
        <w:t>Lipid</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interactions</w:t>
      </w:r>
      <w:proofErr w:type="spellEnd"/>
      <w:r w:rsidRPr="008840F6">
        <w:rPr>
          <w:rFonts w:ascii="Times New Roman" w:eastAsia="Times New Roman" w:hAnsi="Times New Roman" w:cs="Times New Roman"/>
        </w:rPr>
        <w:t xml:space="preserve"> of </w:t>
      </w:r>
      <w:proofErr w:type="spellStart"/>
      <w:r w:rsidRPr="008840F6">
        <w:rPr>
          <w:rFonts w:ascii="Times New Roman" w:eastAsia="Times New Roman" w:hAnsi="Times New Roman" w:cs="Times New Roman"/>
        </w:rPr>
        <w:t>the</w:t>
      </w:r>
      <w:proofErr w:type="spellEnd"/>
      <w:r w:rsidRPr="008840F6">
        <w:rPr>
          <w:rFonts w:ascii="Times New Roman" w:eastAsia="Times New Roman" w:hAnsi="Times New Roman" w:cs="Times New Roman"/>
        </w:rPr>
        <w:t xml:space="preserve"> malaria </w:t>
      </w:r>
      <w:proofErr w:type="spellStart"/>
      <w:r w:rsidRPr="008840F6">
        <w:rPr>
          <w:rFonts w:ascii="Times New Roman" w:eastAsia="Times New Roman" w:hAnsi="Times New Roman" w:cs="Times New Roman"/>
        </w:rPr>
        <w:t>antigen</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merozoite</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surface</w:t>
      </w:r>
      <w:proofErr w:type="spellEnd"/>
      <w:r w:rsidRPr="008840F6">
        <w:rPr>
          <w:rFonts w:ascii="Times New Roman" w:eastAsia="Times New Roman" w:hAnsi="Times New Roman" w:cs="Times New Roman"/>
        </w:rPr>
        <w:t xml:space="preserve"> </w:t>
      </w:r>
      <w:proofErr w:type="spellStart"/>
      <w:r w:rsidRPr="008840F6">
        <w:rPr>
          <w:rFonts w:ascii="Times New Roman" w:eastAsia="Times New Roman" w:hAnsi="Times New Roman" w:cs="Times New Roman"/>
        </w:rPr>
        <w:t>protein</w:t>
      </w:r>
      <w:proofErr w:type="spellEnd"/>
      <w:r w:rsidRPr="008840F6">
        <w:rPr>
          <w:rFonts w:ascii="Times New Roman" w:eastAsia="Times New Roman" w:hAnsi="Times New Roman" w:cs="Times New Roman"/>
        </w:rPr>
        <w:t xml:space="preserve"> 2. </w:t>
      </w:r>
      <w:proofErr w:type="spellStart"/>
      <w:r w:rsidRPr="008840F6">
        <w:rPr>
          <w:rFonts w:ascii="Times New Roman" w:eastAsia="Times New Roman" w:hAnsi="Times New Roman" w:cs="Times New Roman"/>
          <w:i/>
          <w:lang w:val="es-CR"/>
        </w:rPr>
        <w:t>Biochimica</w:t>
      </w:r>
      <w:proofErr w:type="spellEnd"/>
      <w:r w:rsidRPr="008840F6">
        <w:rPr>
          <w:rFonts w:ascii="Times New Roman" w:eastAsia="Times New Roman" w:hAnsi="Times New Roman" w:cs="Times New Roman"/>
          <w:i/>
          <w:lang w:val="es-CR"/>
        </w:rPr>
        <w:t xml:space="preserve"> et </w:t>
      </w:r>
      <w:proofErr w:type="spellStart"/>
      <w:r w:rsidRPr="008840F6">
        <w:rPr>
          <w:rFonts w:ascii="Times New Roman" w:eastAsia="Times New Roman" w:hAnsi="Times New Roman" w:cs="Times New Roman"/>
          <w:i/>
          <w:lang w:val="es-CR"/>
        </w:rPr>
        <w:t>Biophysica</w:t>
      </w:r>
      <w:proofErr w:type="spellEnd"/>
      <w:r w:rsidRPr="008840F6">
        <w:rPr>
          <w:rFonts w:ascii="Times New Roman" w:eastAsia="Times New Roman" w:hAnsi="Times New Roman" w:cs="Times New Roman"/>
          <w:i/>
          <w:lang w:val="es-CR"/>
        </w:rPr>
        <w:t xml:space="preserve"> Acta, 1818,</w:t>
      </w:r>
      <w:r w:rsidR="00186078">
        <w:rPr>
          <w:rFonts w:ascii="Times New Roman" w:eastAsia="Times New Roman" w:hAnsi="Times New Roman" w:cs="Times New Roman"/>
          <w:lang w:val="es-CR"/>
        </w:rPr>
        <w:t xml:space="preserve"> 2572-</w:t>
      </w:r>
      <w:r w:rsidRPr="008840F6">
        <w:rPr>
          <w:rFonts w:ascii="Times New Roman" w:eastAsia="Times New Roman" w:hAnsi="Times New Roman" w:cs="Times New Roman"/>
          <w:lang w:val="es-CR"/>
        </w:rPr>
        <w:t>2578.</w:t>
      </w:r>
    </w:p>
    <w:p w14:paraId="771709FA" w14:textId="77777777" w:rsidR="0002210E" w:rsidRPr="008840F6" w:rsidRDefault="0002210E" w:rsidP="00A63943">
      <w:pPr>
        <w:spacing w:after="0" w:line="240" w:lineRule="auto"/>
        <w:jc w:val="both"/>
        <w:rPr>
          <w:rFonts w:ascii="Times New Roman" w:eastAsia="Times New Roman" w:hAnsi="Times New Roman" w:cs="Times New Roman"/>
          <w:lang w:val="es-CR"/>
        </w:rPr>
      </w:pPr>
    </w:p>
    <w:p w14:paraId="49E6C5B0" w14:textId="77777777" w:rsidR="00EE3F06" w:rsidRPr="008840F6" w:rsidRDefault="00EE3F06" w:rsidP="00A63943">
      <w:pPr>
        <w:spacing w:after="0" w:line="240" w:lineRule="auto"/>
        <w:jc w:val="both"/>
        <w:rPr>
          <w:rFonts w:ascii="Times New Roman" w:hAnsi="Times New Roman"/>
          <w:bCs/>
          <w:lang w:val="en-CA"/>
        </w:rPr>
      </w:pPr>
      <w:proofErr w:type="spellStart"/>
      <w:r w:rsidRPr="008840F6">
        <w:rPr>
          <w:rFonts w:ascii="Times New Roman" w:hAnsi="Times New Roman"/>
          <w:bCs/>
          <w:lang w:val="es-CR"/>
        </w:rPr>
        <w:t>Egan</w:t>
      </w:r>
      <w:proofErr w:type="spellEnd"/>
      <w:r w:rsidRPr="008840F6">
        <w:rPr>
          <w:rFonts w:ascii="Times New Roman" w:hAnsi="Times New Roman"/>
          <w:bCs/>
          <w:lang w:val="es-CR"/>
        </w:rPr>
        <w:t xml:space="preserve">, T. J., &amp; </w:t>
      </w:r>
      <w:proofErr w:type="spellStart"/>
      <w:r w:rsidRPr="008840F6">
        <w:rPr>
          <w:rFonts w:ascii="Times New Roman" w:hAnsi="Times New Roman"/>
          <w:bCs/>
          <w:lang w:val="es-CR"/>
        </w:rPr>
        <w:t>Ncokazi</w:t>
      </w:r>
      <w:proofErr w:type="spellEnd"/>
      <w:r w:rsidRPr="008840F6">
        <w:rPr>
          <w:rFonts w:ascii="Times New Roman" w:hAnsi="Times New Roman"/>
          <w:bCs/>
          <w:lang w:val="es-CR"/>
        </w:rPr>
        <w:t xml:space="preserve">, K. K. (2005). </w:t>
      </w:r>
      <w:proofErr w:type="spellStart"/>
      <w:r w:rsidRPr="008840F6">
        <w:rPr>
          <w:rFonts w:ascii="Times New Roman" w:hAnsi="Times New Roman"/>
          <w:bCs/>
          <w:lang w:val="en-CA"/>
        </w:rPr>
        <w:t>Quinoline</w:t>
      </w:r>
      <w:proofErr w:type="spellEnd"/>
      <w:r w:rsidRPr="008840F6">
        <w:rPr>
          <w:rFonts w:ascii="Times New Roman" w:hAnsi="Times New Roman"/>
          <w:bCs/>
          <w:lang w:val="en-CA"/>
        </w:rPr>
        <w:t xml:space="preserve"> </w:t>
      </w:r>
      <w:proofErr w:type="spellStart"/>
      <w:r w:rsidRPr="008840F6">
        <w:rPr>
          <w:rFonts w:ascii="Times New Roman" w:hAnsi="Times New Roman"/>
          <w:bCs/>
          <w:lang w:val="en-CA"/>
        </w:rPr>
        <w:t>antimalarials</w:t>
      </w:r>
      <w:proofErr w:type="spellEnd"/>
      <w:r w:rsidRPr="008840F6">
        <w:rPr>
          <w:rFonts w:ascii="Times New Roman" w:hAnsi="Times New Roman"/>
          <w:bCs/>
          <w:lang w:val="en-CA"/>
        </w:rPr>
        <w:t xml:space="preserve"> decrease the rate of </w:t>
      </w:r>
      <w:r w:rsidRPr="008840F6">
        <w:rPr>
          <w:rFonts w:ascii="Times New Roman" w:hAnsi="Times New Roman"/>
          <w:bCs/>
        </w:rPr>
        <w:t>β</w:t>
      </w:r>
      <w:r w:rsidRPr="008840F6">
        <w:rPr>
          <w:rFonts w:ascii="Times New Roman" w:hAnsi="Times New Roman"/>
          <w:bCs/>
          <w:lang w:val="en-CA"/>
        </w:rPr>
        <w:t>-</w:t>
      </w:r>
      <w:proofErr w:type="spellStart"/>
      <w:r w:rsidRPr="008840F6">
        <w:rPr>
          <w:rFonts w:ascii="Times New Roman" w:hAnsi="Times New Roman"/>
          <w:bCs/>
          <w:lang w:val="en-CA"/>
        </w:rPr>
        <w:t>hematin</w:t>
      </w:r>
      <w:proofErr w:type="spellEnd"/>
      <w:r w:rsidRPr="008840F6">
        <w:rPr>
          <w:rFonts w:ascii="Times New Roman" w:hAnsi="Times New Roman"/>
          <w:bCs/>
          <w:lang w:val="en-CA"/>
        </w:rPr>
        <w:t xml:space="preserve"> formation. </w:t>
      </w:r>
      <w:r w:rsidRPr="008840F6">
        <w:rPr>
          <w:rFonts w:ascii="Times New Roman" w:hAnsi="Times New Roman"/>
          <w:bCs/>
          <w:i/>
          <w:lang w:val="en-CA"/>
        </w:rPr>
        <w:t>Journal of Inorganic Biochemistry, 99</w:t>
      </w:r>
      <w:r w:rsidRPr="008840F6">
        <w:rPr>
          <w:rFonts w:ascii="Times New Roman" w:hAnsi="Times New Roman"/>
          <w:bCs/>
          <w:lang w:val="en-CA"/>
        </w:rPr>
        <w:t>(7), 1532-1539.</w:t>
      </w:r>
    </w:p>
    <w:p w14:paraId="353AD32B"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2CC3F77B" w14:textId="080A29C4" w:rsidR="0002210E" w:rsidRPr="008840F6" w:rsidRDefault="00D87FCB" w:rsidP="00A63943">
      <w:pPr>
        <w:spacing w:after="0" w:line="240" w:lineRule="auto"/>
        <w:jc w:val="both"/>
        <w:rPr>
          <w:rFonts w:ascii="Times New Roman" w:eastAsia="Times New Roman" w:hAnsi="Times New Roman" w:cs="Times New Roman"/>
          <w:lang w:val="en-CA"/>
        </w:rPr>
      </w:pPr>
      <w:r w:rsidRPr="008840F6">
        <w:rPr>
          <w:rFonts w:ascii="Times New Roman" w:eastAsia="Times New Roman" w:hAnsi="Times New Roman" w:cs="Times New Roman"/>
          <w:lang w:val="en-CA"/>
        </w:rPr>
        <w:t>Egan</w:t>
      </w:r>
      <w:r w:rsidR="00186078">
        <w:rPr>
          <w:rFonts w:ascii="Times New Roman" w:eastAsia="Times New Roman" w:hAnsi="Times New Roman" w:cs="Times New Roman"/>
          <w:lang w:val="en-CA"/>
        </w:rPr>
        <w:t>,</w:t>
      </w:r>
      <w:r w:rsidRPr="008840F6">
        <w:rPr>
          <w:rFonts w:ascii="Times New Roman" w:eastAsia="Times New Roman" w:hAnsi="Times New Roman" w:cs="Times New Roman"/>
          <w:lang w:val="en-CA"/>
        </w:rPr>
        <w:t xml:space="preserve"> T</w:t>
      </w:r>
      <w:r w:rsidR="00C7775E" w:rsidRPr="008840F6">
        <w:rPr>
          <w:rFonts w:ascii="Times New Roman" w:eastAsia="Times New Roman" w:hAnsi="Times New Roman" w:cs="Times New Roman"/>
          <w:lang w:val="en-CA"/>
        </w:rPr>
        <w:t xml:space="preserve">. </w:t>
      </w:r>
      <w:r w:rsidRPr="008840F6">
        <w:rPr>
          <w:rFonts w:ascii="Times New Roman" w:eastAsia="Times New Roman" w:hAnsi="Times New Roman" w:cs="Times New Roman"/>
          <w:lang w:val="en-CA"/>
        </w:rPr>
        <w:t xml:space="preserve">J. (2008). Recent advances in understanding the mechanism of </w:t>
      </w:r>
      <w:proofErr w:type="spellStart"/>
      <w:r w:rsidRPr="008840F6">
        <w:rPr>
          <w:rFonts w:ascii="Times New Roman" w:eastAsia="Times New Roman" w:hAnsi="Times New Roman" w:cs="Times New Roman"/>
          <w:lang w:val="en-CA"/>
        </w:rPr>
        <w:t>hemozoin</w:t>
      </w:r>
      <w:proofErr w:type="spellEnd"/>
      <w:r w:rsidRPr="008840F6">
        <w:rPr>
          <w:rFonts w:ascii="Times New Roman" w:eastAsia="Times New Roman" w:hAnsi="Times New Roman" w:cs="Times New Roman"/>
          <w:lang w:val="en-CA"/>
        </w:rPr>
        <w:t xml:space="preserve"> (malaria pigment) formation. </w:t>
      </w:r>
      <w:r w:rsidRPr="008840F6">
        <w:rPr>
          <w:rFonts w:ascii="Times New Roman" w:eastAsia="Times New Roman" w:hAnsi="Times New Roman" w:cs="Times New Roman"/>
          <w:i/>
          <w:lang w:val="en-CA"/>
        </w:rPr>
        <w:t>Journal of Inorganic Biochemistry</w:t>
      </w:r>
      <w:r w:rsidR="00EE3F06" w:rsidRPr="008840F6">
        <w:rPr>
          <w:rFonts w:ascii="Times New Roman" w:eastAsia="Times New Roman" w:hAnsi="Times New Roman" w:cs="Times New Roman"/>
          <w:i/>
          <w:lang w:val="en-CA"/>
        </w:rPr>
        <w:t>,</w:t>
      </w:r>
      <w:r w:rsidRPr="008840F6">
        <w:rPr>
          <w:rFonts w:ascii="Times New Roman" w:eastAsia="Times New Roman" w:hAnsi="Times New Roman" w:cs="Times New Roman"/>
          <w:i/>
          <w:lang w:val="en-CA"/>
        </w:rPr>
        <w:t xml:space="preserve"> 102</w:t>
      </w:r>
      <w:r w:rsidRPr="008840F6">
        <w:rPr>
          <w:rFonts w:ascii="Times New Roman" w:eastAsia="Times New Roman" w:hAnsi="Times New Roman" w:cs="Times New Roman"/>
          <w:lang w:val="en-CA"/>
        </w:rPr>
        <w:t>(5</w:t>
      </w:r>
      <w:r w:rsidR="00C7775E" w:rsidRPr="008840F6">
        <w:rPr>
          <w:rFonts w:ascii="Times New Roman" w:eastAsia="Times New Roman" w:hAnsi="Times New Roman" w:cs="Times New Roman"/>
          <w:lang w:val="en-CA"/>
        </w:rPr>
        <w:t>-</w:t>
      </w:r>
      <w:r w:rsidRPr="008840F6">
        <w:rPr>
          <w:rFonts w:ascii="Times New Roman" w:eastAsia="Times New Roman" w:hAnsi="Times New Roman" w:cs="Times New Roman"/>
          <w:lang w:val="en-CA"/>
        </w:rPr>
        <w:t>6), 1288-1299.</w:t>
      </w:r>
    </w:p>
    <w:p w14:paraId="74FA01DF"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3626C033" w14:textId="77777777" w:rsidR="00EE3F06" w:rsidRPr="008840F6" w:rsidRDefault="00EE3F06" w:rsidP="00A63943">
      <w:pPr>
        <w:spacing w:after="0" w:line="240" w:lineRule="auto"/>
        <w:jc w:val="both"/>
        <w:rPr>
          <w:rFonts w:ascii="Times New Roman" w:hAnsi="Times New Roman"/>
          <w:bCs/>
          <w:lang w:val="en-CA"/>
        </w:rPr>
      </w:pPr>
      <w:proofErr w:type="spellStart"/>
      <w:r w:rsidRPr="008840F6">
        <w:rPr>
          <w:rFonts w:ascii="Times New Roman" w:hAnsi="Times New Roman"/>
          <w:bCs/>
          <w:lang w:val="en-CA"/>
        </w:rPr>
        <w:lastRenderedPageBreak/>
        <w:t>Fidock</w:t>
      </w:r>
      <w:proofErr w:type="spellEnd"/>
      <w:r w:rsidRPr="008840F6">
        <w:rPr>
          <w:rFonts w:ascii="Times New Roman" w:hAnsi="Times New Roman"/>
          <w:bCs/>
          <w:lang w:val="en-CA"/>
        </w:rPr>
        <w:t xml:space="preserve">, D. A., Rosenthal, P. J., Croft, S. L., </w:t>
      </w:r>
      <w:proofErr w:type="spellStart"/>
      <w:r w:rsidRPr="008840F6">
        <w:rPr>
          <w:rFonts w:ascii="Times New Roman" w:hAnsi="Times New Roman"/>
          <w:bCs/>
          <w:lang w:val="en-CA"/>
        </w:rPr>
        <w:t>Brun</w:t>
      </w:r>
      <w:proofErr w:type="spellEnd"/>
      <w:r w:rsidRPr="008840F6">
        <w:rPr>
          <w:rFonts w:ascii="Times New Roman" w:hAnsi="Times New Roman"/>
          <w:bCs/>
          <w:lang w:val="en-CA"/>
        </w:rPr>
        <w:t xml:space="preserve">, R., &amp; </w:t>
      </w:r>
      <w:proofErr w:type="spellStart"/>
      <w:r w:rsidRPr="008840F6">
        <w:rPr>
          <w:rFonts w:ascii="Times New Roman" w:hAnsi="Times New Roman"/>
          <w:bCs/>
          <w:lang w:val="en-CA"/>
        </w:rPr>
        <w:t>Nwaka</w:t>
      </w:r>
      <w:proofErr w:type="spellEnd"/>
      <w:r w:rsidRPr="008840F6">
        <w:rPr>
          <w:rFonts w:ascii="Times New Roman" w:hAnsi="Times New Roman"/>
          <w:bCs/>
          <w:lang w:val="en-CA"/>
        </w:rPr>
        <w:t xml:space="preserve">, S. (2004). Antimalarial drug discovery: efficacy models for compound screening. </w:t>
      </w:r>
      <w:r w:rsidRPr="008840F6">
        <w:rPr>
          <w:rFonts w:ascii="Times New Roman" w:hAnsi="Times New Roman"/>
          <w:bCs/>
          <w:i/>
          <w:lang w:val="en-CA"/>
        </w:rPr>
        <w:t>Nature Reviews Drug Discovery</w:t>
      </w:r>
      <w:r w:rsidRPr="008840F6">
        <w:rPr>
          <w:rFonts w:ascii="Times New Roman" w:hAnsi="Times New Roman"/>
          <w:bCs/>
          <w:lang w:val="en-CA"/>
        </w:rPr>
        <w:t xml:space="preserve">, </w:t>
      </w:r>
      <w:r w:rsidRPr="00186078">
        <w:rPr>
          <w:rFonts w:ascii="Times New Roman" w:hAnsi="Times New Roman"/>
          <w:bCs/>
          <w:i/>
          <w:lang w:val="en-CA"/>
        </w:rPr>
        <w:t>3</w:t>
      </w:r>
      <w:r w:rsidRPr="008840F6">
        <w:rPr>
          <w:rFonts w:ascii="Times New Roman" w:hAnsi="Times New Roman"/>
          <w:bCs/>
          <w:lang w:val="en-CA"/>
        </w:rPr>
        <w:t>(6), 509-520.</w:t>
      </w:r>
    </w:p>
    <w:p w14:paraId="07A8257E"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58B318C1" w14:textId="77777777" w:rsidR="0002210E" w:rsidRPr="008840F6" w:rsidRDefault="00D87FCB" w:rsidP="00A63943">
      <w:pPr>
        <w:spacing w:after="0" w:line="240" w:lineRule="auto"/>
        <w:jc w:val="both"/>
        <w:rPr>
          <w:rFonts w:ascii="Times New Roman" w:eastAsia="Times New Roman" w:hAnsi="Times New Roman" w:cs="Times New Roman"/>
          <w:lang w:val="en-CA"/>
        </w:rPr>
      </w:pPr>
      <w:r w:rsidRPr="008840F6">
        <w:rPr>
          <w:rFonts w:ascii="Times New Roman" w:eastAsia="Times New Roman" w:hAnsi="Times New Roman" w:cs="Times New Roman"/>
          <w:lang w:val="en-CA"/>
        </w:rPr>
        <w:t xml:space="preserve">Fitch, C. D. (2004). </w:t>
      </w:r>
      <w:proofErr w:type="spellStart"/>
      <w:r w:rsidRPr="008840F6">
        <w:rPr>
          <w:rFonts w:ascii="Times New Roman" w:eastAsia="Times New Roman" w:hAnsi="Times New Roman" w:cs="Times New Roman"/>
          <w:lang w:val="en-CA"/>
        </w:rPr>
        <w:t>Ferriprotoporphyrin</w:t>
      </w:r>
      <w:proofErr w:type="spellEnd"/>
      <w:r w:rsidRPr="008840F6">
        <w:rPr>
          <w:rFonts w:ascii="Times New Roman" w:eastAsia="Times New Roman" w:hAnsi="Times New Roman" w:cs="Times New Roman"/>
          <w:lang w:val="en-CA"/>
        </w:rPr>
        <w:t xml:space="preserve"> IX, phospholipids, and the antimalarial actions of </w:t>
      </w:r>
      <w:proofErr w:type="spellStart"/>
      <w:r w:rsidRPr="008840F6">
        <w:rPr>
          <w:rFonts w:ascii="Times New Roman" w:eastAsia="Times New Roman" w:hAnsi="Times New Roman" w:cs="Times New Roman"/>
          <w:lang w:val="en-CA"/>
        </w:rPr>
        <w:t>quinoline</w:t>
      </w:r>
      <w:proofErr w:type="spellEnd"/>
      <w:r w:rsidRPr="008840F6">
        <w:rPr>
          <w:rFonts w:ascii="Times New Roman" w:eastAsia="Times New Roman" w:hAnsi="Times New Roman" w:cs="Times New Roman"/>
          <w:lang w:val="en-CA"/>
        </w:rPr>
        <w:t xml:space="preserve"> drugs. </w:t>
      </w:r>
      <w:r w:rsidRPr="008840F6">
        <w:rPr>
          <w:rFonts w:ascii="Times New Roman" w:eastAsia="Times New Roman" w:hAnsi="Times New Roman" w:cs="Times New Roman"/>
          <w:i/>
          <w:lang w:val="en-CA"/>
        </w:rPr>
        <w:t>Life Sciences, 74</w:t>
      </w:r>
      <w:r w:rsidR="00EE3F06" w:rsidRPr="008840F6">
        <w:rPr>
          <w:rFonts w:ascii="Times New Roman" w:eastAsia="Times New Roman" w:hAnsi="Times New Roman" w:cs="Times New Roman"/>
          <w:lang w:val="en-CA"/>
        </w:rPr>
        <w:t>(16)</w:t>
      </w:r>
      <w:r w:rsidRPr="008840F6">
        <w:rPr>
          <w:rFonts w:ascii="Times New Roman" w:eastAsia="Times New Roman" w:hAnsi="Times New Roman" w:cs="Times New Roman"/>
          <w:lang w:val="en-CA"/>
        </w:rPr>
        <w:t>, 1957-1972.</w:t>
      </w:r>
    </w:p>
    <w:p w14:paraId="69C996FA"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75B1E01D" w14:textId="77777777" w:rsidR="0002210E" w:rsidRPr="008840F6" w:rsidRDefault="00D87FCB" w:rsidP="00A63943">
      <w:pPr>
        <w:spacing w:after="0" w:line="240" w:lineRule="auto"/>
        <w:jc w:val="both"/>
        <w:rPr>
          <w:rFonts w:ascii="Times New Roman" w:eastAsia="Times New Roman" w:hAnsi="Times New Roman" w:cs="Times New Roman"/>
          <w:lang w:val="en-CA"/>
        </w:rPr>
      </w:pPr>
      <w:r w:rsidRPr="008840F6">
        <w:rPr>
          <w:rFonts w:ascii="Times New Roman" w:eastAsia="Times New Roman" w:hAnsi="Times New Roman" w:cs="Times New Roman"/>
          <w:lang w:val="en-CA"/>
        </w:rPr>
        <w:t xml:space="preserve">Gelb, M. </w:t>
      </w:r>
      <w:r w:rsidR="00EE3F06" w:rsidRPr="008840F6">
        <w:rPr>
          <w:rFonts w:ascii="Times New Roman" w:eastAsia="Times New Roman" w:hAnsi="Times New Roman" w:cs="Times New Roman"/>
          <w:lang w:val="en-CA"/>
        </w:rPr>
        <w:t xml:space="preserve">H. </w:t>
      </w:r>
      <w:r w:rsidRPr="008840F6">
        <w:rPr>
          <w:rFonts w:ascii="Times New Roman" w:eastAsia="Times New Roman" w:hAnsi="Times New Roman" w:cs="Times New Roman"/>
          <w:lang w:val="en-CA"/>
        </w:rPr>
        <w:t xml:space="preserve">(2007). Drug discovery for malaria: a very challenging and timely endeavor. </w:t>
      </w:r>
      <w:r w:rsidRPr="008840F6">
        <w:rPr>
          <w:rFonts w:ascii="Times New Roman" w:eastAsia="Times New Roman" w:hAnsi="Times New Roman" w:cs="Times New Roman"/>
          <w:i/>
          <w:lang w:val="en-CA"/>
        </w:rPr>
        <w:t>Current Opinion in Chemical Biology, 11</w:t>
      </w:r>
      <w:r w:rsidRPr="008840F6">
        <w:rPr>
          <w:rFonts w:ascii="Times New Roman" w:eastAsia="Times New Roman" w:hAnsi="Times New Roman" w:cs="Times New Roman"/>
          <w:lang w:val="en-CA"/>
        </w:rPr>
        <w:t>, 440-445.</w:t>
      </w:r>
    </w:p>
    <w:p w14:paraId="43EFBCEF"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5F2FF52A" w14:textId="129CC963" w:rsidR="00EE3F06" w:rsidRPr="008840F6" w:rsidRDefault="00D87FCB" w:rsidP="00A63943">
      <w:pPr>
        <w:spacing w:after="0" w:line="240" w:lineRule="auto"/>
        <w:jc w:val="both"/>
        <w:rPr>
          <w:rFonts w:ascii="Times New Roman" w:hAnsi="Times New Roman"/>
          <w:bCs/>
          <w:lang w:val="en-CA"/>
        </w:rPr>
      </w:pPr>
      <w:r w:rsidRPr="00B1408F">
        <w:rPr>
          <w:rFonts w:ascii="Times New Roman" w:eastAsia="Times New Roman" w:hAnsi="Times New Roman" w:cs="Times New Roman"/>
          <w:lang w:val="en-US"/>
        </w:rPr>
        <w:t>Gupta, M. P., Arias</w:t>
      </w:r>
      <w:r w:rsidR="00EE3F06" w:rsidRPr="00B1408F">
        <w:rPr>
          <w:rFonts w:ascii="Times New Roman" w:eastAsia="Times New Roman" w:hAnsi="Times New Roman" w:cs="Times New Roman"/>
          <w:lang w:val="en-US"/>
        </w:rPr>
        <w:t xml:space="preserve">, T. D., Correa, </w:t>
      </w:r>
      <w:r w:rsidRPr="00B1408F">
        <w:rPr>
          <w:rFonts w:ascii="Times New Roman" w:eastAsia="Times New Roman" w:hAnsi="Times New Roman" w:cs="Times New Roman"/>
          <w:lang w:val="en-US"/>
        </w:rPr>
        <w:t xml:space="preserve">M., </w:t>
      </w:r>
      <w:r w:rsidR="007B1A9F" w:rsidRPr="00B1408F">
        <w:rPr>
          <w:rFonts w:ascii="Times New Roman" w:eastAsia="Times New Roman" w:hAnsi="Times New Roman" w:cs="Times New Roman"/>
          <w:lang w:val="en-US"/>
        </w:rPr>
        <w:t xml:space="preserve">&amp; </w:t>
      </w:r>
      <w:proofErr w:type="spellStart"/>
      <w:r w:rsidRPr="00B1408F">
        <w:rPr>
          <w:rFonts w:ascii="Times New Roman" w:eastAsia="Times New Roman" w:hAnsi="Times New Roman" w:cs="Times New Roman"/>
          <w:lang w:val="en-US"/>
        </w:rPr>
        <w:t>Lamba</w:t>
      </w:r>
      <w:proofErr w:type="spellEnd"/>
      <w:r w:rsidR="00EE3F06" w:rsidRPr="00B1408F">
        <w:rPr>
          <w:rFonts w:ascii="Times New Roman" w:eastAsia="Times New Roman" w:hAnsi="Times New Roman" w:cs="Times New Roman"/>
          <w:lang w:val="en-US"/>
        </w:rPr>
        <w:t>,</w:t>
      </w:r>
      <w:r w:rsidRPr="00B1408F">
        <w:rPr>
          <w:rFonts w:ascii="Times New Roman" w:eastAsia="Times New Roman" w:hAnsi="Times New Roman" w:cs="Times New Roman"/>
          <w:lang w:val="en-US"/>
        </w:rPr>
        <w:t xml:space="preserve"> S. S. (1979). </w:t>
      </w:r>
      <w:proofErr w:type="spellStart"/>
      <w:r w:rsidRPr="008840F6">
        <w:rPr>
          <w:rFonts w:ascii="Times New Roman" w:eastAsia="Times New Roman" w:hAnsi="Times New Roman" w:cs="Times New Roman"/>
          <w:lang w:val="en-CA"/>
        </w:rPr>
        <w:t>Ethnopharmacognositc</w:t>
      </w:r>
      <w:proofErr w:type="spellEnd"/>
      <w:r w:rsidRPr="008840F6">
        <w:rPr>
          <w:rFonts w:ascii="Times New Roman" w:eastAsia="Times New Roman" w:hAnsi="Times New Roman" w:cs="Times New Roman"/>
          <w:lang w:val="en-CA"/>
        </w:rPr>
        <w:t xml:space="preserve"> observations on Panamanian medicinal plants. Part I. </w:t>
      </w:r>
      <w:r w:rsidR="00EE3F06" w:rsidRPr="008840F6">
        <w:rPr>
          <w:rFonts w:ascii="Times New Roman" w:hAnsi="Times New Roman"/>
          <w:bCs/>
          <w:i/>
          <w:lang w:val="en-CA"/>
        </w:rPr>
        <w:t>Quarterly Journal of Crude Drug Research, 17</w:t>
      </w:r>
      <w:r w:rsidR="00EE3F06" w:rsidRPr="008840F6">
        <w:rPr>
          <w:rFonts w:ascii="Times New Roman" w:hAnsi="Times New Roman"/>
          <w:bCs/>
          <w:lang w:val="en-CA"/>
        </w:rPr>
        <w:t>(3-4), 115-130.</w:t>
      </w:r>
    </w:p>
    <w:p w14:paraId="4DDD2C04"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38EE748A" w14:textId="77777777" w:rsidR="0002210E" w:rsidRPr="008840F6" w:rsidRDefault="00EE3F06" w:rsidP="00A63943">
      <w:pPr>
        <w:spacing w:after="0" w:line="240" w:lineRule="auto"/>
        <w:jc w:val="both"/>
        <w:rPr>
          <w:rFonts w:ascii="Times New Roman" w:eastAsia="Times New Roman" w:hAnsi="Times New Roman" w:cs="Times New Roman"/>
          <w:lang w:val="en-CA"/>
        </w:rPr>
      </w:pPr>
      <w:r w:rsidRPr="008840F6">
        <w:rPr>
          <w:rFonts w:ascii="Times New Roman" w:hAnsi="Times New Roman"/>
          <w:bCs/>
          <w:lang w:val="en-CA"/>
        </w:rPr>
        <w:t xml:space="preserve">Kumar, S., </w:t>
      </w:r>
      <w:proofErr w:type="spellStart"/>
      <w:r w:rsidRPr="008840F6">
        <w:rPr>
          <w:rFonts w:ascii="Times New Roman" w:hAnsi="Times New Roman"/>
          <w:bCs/>
          <w:lang w:val="en-CA"/>
        </w:rPr>
        <w:t>Guha</w:t>
      </w:r>
      <w:proofErr w:type="spellEnd"/>
      <w:r w:rsidRPr="008840F6">
        <w:rPr>
          <w:rFonts w:ascii="Times New Roman" w:hAnsi="Times New Roman"/>
          <w:bCs/>
          <w:lang w:val="en-CA"/>
        </w:rPr>
        <w:t xml:space="preserve">, M., </w:t>
      </w:r>
      <w:proofErr w:type="spellStart"/>
      <w:r w:rsidRPr="008840F6">
        <w:rPr>
          <w:rFonts w:ascii="Times New Roman" w:hAnsi="Times New Roman"/>
          <w:bCs/>
          <w:lang w:val="en-CA"/>
        </w:rPr>
        <w:t>Choubey</w:t>
      </w:r>
      <w:proofErr w:type="spellEnd"/>
      <w:r w:rsidRPr="008840F6">
        <w:rPr>
          <w:rFonts w:ascii="Times New Roman" w:hAnsi="Times New Roman"/>
          <w:bCs/>
          <w:lang w:val="en-CA"/>
        </w:rPr>
        <w:t xml:space="preserve">, V., </w:t>
      </w:r>
      <w:proofErr w:type="spellStart"/>
      <w:r w:rsidRPr="008840F6">
        <w:rPr>
          <w:rFonts w:ascii="Times New Roman" w:hAnsi="Times New Roman"/>
          <w:bCs/>
          <w:lang w:val="en-CA"/>
        </w:rPr>
        <w:t>Maity</w:t>
      </w:r>
      <w:proofErr w:type="spellEnd"/>
      <w:r w:rsidRPr="008840F6">
        <w:rPr>
          <w:rFonts w:ascii="Times New Roman" w:hAnsi="Times New Roman"/>
          <w:bCs/>
          <w:lang w:val="en-CA"/>
        </w:rPr>
        <w:t xml:space="preserve">, P., &amp; </w:t>
      </w:r>
      <w:proofErr w:type="spellStart"/>
      <w:r w:rsidRPr="008840F6">
        <w:rPr>
          <w:rFonts w:ascii="Times New Roman" w:hAnsi="Times New Roman"/>
          <w:bCs/>
          <w:lang w:val="en-CA"/>
        </w:rPr>
        <w:t>Bandyopadhyay</w:t>
      </w:r>
      <w:proofErr w:type="spellEnd"/>
      <w:r w:rsidRPr="008840F6">
        <w:rPr>
          <w:rFonts w:ascii="Times New Roman" w:hAnsi="Times New Roman"/>
          <w:bCs/>
          <w:lang w:val="en-CA"/>
        </w:rPr>
        <w:t xml:space="preserve">, U. (2007). </w:t>
      </w:r>
      <w:r w:rsidR="00D87FCB" w:rsidRPr="008840F6">
        <w:rPr>
          <w:rFonts w:ascii="Times New Roman" w:eastAsia="Times New Roman" w:hAnsi="Times New Roman" w:cs="Times New Roman"/>
          <w:lang w:val="en-CA"/>
        </w:rPr>
        <w:t xml:space="preserve">Antimalarial drugs inhibiting </w:t>
      </w:r>
      <w:proofErr w:type="spellStart"/>
      <w:r w:rsidR="00D87FCB" w:rsidRPr="008840F6">
        <w:rPr>
          <w:rFonts w:ascii="Times New Roman" w:eastAsia="Times New Roman" w:hAnsi="Times New Roman" w:cs="Times New Roman"/>
          <w:lang w:val="en-CA"/>
        </w:rPr>
        <w:t>hemozoin</w:t>
      </w:r>
      <w:proofErr w:type="spellEnd"/>
      <w:r w:rsidR="00D87FCB" w:rsidRPr="008840F6">
        <w:rPr>
          <w:rFonts w:ascii="Times New Roman" w:eastAsia="Times New Roman" w:hAnsi="Times New Roman" w:cs="Times New Roman"/>
          <w:lang w:val="en-CA"/>
        </w:rPr>
        <w:t xml:space="preserve"> (</w:t>
      </w:r>
      <w:r w:rsidR="00D87FCB" w:rsidRPr="008840F6">
        <w:rPr>
          <w:rFonts w:ascii="Times New Roman" w:eastAsia="Times New Roman" w:hAnsi="Times New Roman" w:cs="Times New Roman"/>
        </w:rPr>
        <w:t>β</w:t>
      </w:r>
      <w:r w:rsidR="00D87FCB" w:rsidRPr="008840F6">
        <w:rPr>
          <w:rFonts w:ascii="Times New Roman" w:eastAsia="Times New Roman" w:hAnsi="Times New Roman" w:cs="Times New Roman"/>
          <w:lang w:val="en-CA"/>
        </w:rPr>
        <w:t>-</w:t>
      </w:r>
      <w:proofErr w:type="spellStart"/>
      <w:r w:rsidR="00D87FCB" w:rsidRPr="008840F6">
        <w:rPr>
          <w:rFonts w:ascii="Times New Roman" w:eastAsia="Times New Roman" w:hAnsi="Times New Roman" w:cs="Times New Roman"/>
          <w:lang w:val="en-CA"/>
        </w:rPr>
        <w:t>hematin</w:t>
      </w:r>
      <w:proofErr w:type="spellEnd"/>
      <w:r w:rsidR="00D87FCB" w:rsidRPr="008840F6">
        <w:rPr>
          <w:rFonts w:ascii="Times New Roman" w:eastAsia="Times New Roman" w:hAnsi="Times New Roman" w:cs="Times New Roman"/>
          <w:lang w:val="en-CA"/>
        </w:rPr>
        <w:t xml:space="preserve">) formation: A mechanistic update. </w:t>
      </w:r>
      <w:r w:rsidR="00D87FCB" w:rsidRPr="008840F6">
        <w:rPr>
          <w:rFonts w:ascii="Times New Roman" w:eastAsia="Times New Roman" w:hAnsi="Times New Roman" w:cs="Times New Roman"/>
          <w:i/>
          <w:lang w:val="en-CA"/>
        </w:rPr>
        <w:t>Life Sciences</w:t>
      </w:r>
      <w:r w:rsidR="004978F9" w:rsidRPr="008840F6">
        <w:rPr>
          <w:rFonts w:ascii="Times New Roman" w:eastAsia="Times New Roman" w:hAnsi="Times New Roman" w:cs="Times New Roman"/>
          <w:lang w:val="en-CA"/>
        </w:rPr>
        <w:t xml:space="preserve">, </w:t>
      </w:r>
      <w:r w:rsidR="00D87FCB" w:rsidRPr="008840F6">
        <w:rPr>
          <w:rFonts w:ascii="Times New Roman" w:eastAsia="Times New Roman" w:hAnsi="Times New Roman" w:cs="Times New Roman"/>
          <w:i/>
          <w:lang w:val="en-CA"/>
        </w:rPr>
        <w:t>80</w:t>
      </w:r>
      <w:r w:rsidR="004978F9" w:rsidRPr="008840F6">
        <w:rPr>
          <w:rFonts w:ascii="Times New Roman" w:eastAsia="Times New Roman" w:hAnsi="Times New Roman" w:cs="Times New Roman"/>
          <w:lang w:val="en-CA"/>
        </w:rPr>
        <w:t>(9)</w:t>
      </w:r>
      <w:r w:rsidR="00D87FCB" w:rsidRPr="008840F6">
        <w:rPr>
          <w:rFonts w:ascii="Times New Roman" w:eastAsia="Times New Roman" w:hAnsi="Times New Roman" w:cs="Times New Roman"/>
          <w:lang w:val="en-CA"/>
        </w:rPr>
        <w:t>, 813</w:t>
      </w:r>
      <w:r w:rsidR="004978F9" w:rsidRPr="008840F6">
        <w:rPr>
          <w:rFonts w:ascii="Times New Roman" w:eastAsia="Times New Roman" w:hAnsi="Times New Roman" w:cs="Times New Roman"/>
          <w:lang w:val="en-CA"/>
        </w:rPr>
        <w:t>-</w:t>
      </w:r>
      <w:r w:rsidR="00D87FCB" w:rsidRPr="008840F6">
        <w:rPr>
          <w:rFonts w:ascii="Times New Roman" w:eastAsia="Times New Roman" w:hAnsi="Times New Roman" w:cs="Times New Roman"/>
          <w:lang w:val="en-CA"/>
        </w:rPr>
        <w:t>828.</w:t>
      </w:r>
    </w:p>
    <w:p w14:paraId="2EF998DE"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386A421C" w14:textId="77777777" w:rsidR="004978F9" w:rsidRPr="008840F6" w:rsidRDefault="004978F9" w:rsidP="00A63943">
      <w:pPr>
        <w:spacing w:after="0" w:line="240" w:lineRule="auto"/>
        <w:jc w:val="both"/>
        <w:rPr>
          <w:rFonts w:ascii="Times New Roman" w:hAnsi="Times New Roman"/>
          <w:bCs/>
        </w:rPr>
      </w:pPr>
      <w:r w:rsidRPr="008840F6">
        <w:rPr>
          <w:rFonts w:ascii="Times New Roman" w:hAnsi="Times New Roman"/>
          <w:bCs/>
          <w:lang w:val="en-CA"/>
        </w:rPr>
        <w:t xml:space="preserve">Liu, X., Wang, Y., Liang, J., Wang, L., Qin, N., Zhao, Y., &amp; Zhao, G. (2018). In-depth comparative analysis of malaria parasite genomes reveals protein-coding genes linked to human disease in </w:t>
      </w:r>
      <w:r w:rsidRPr="008840F6">
        <w:rPr>
          <w:rFonts w:ascii="Times New Roman" w:hAnsi="Times New Roman"/>
          <w:bCs/>
          <w:i/>
          <w:lang w:val="en-CA"/>
        </w:rPr>
        <w:t>Plasmodium falciparum</w:t>
      </w:r>
      <w:r w:rsidRPr="008840F6">
        <w:rPr>
          <w:rFonts w:ascii="Times New Roman" w:hAnsi="Times New Roman"/>
          <w:bCs/>
          <w:lang w:val="en-CA"/>
        </w:rPr>
        <w:t xml:space="preserve"> genome. </w:t>
      </w:r>
      <w:r w:rsidRPr="008840F6">
        <w:rPr>
          <w:rFonts w:ascii="Times New Roman" w:hAnsi="Times New Roman"/>
          <w:bCs/>
          <w:i/>
        </w:rPr>
        <w:t xml:space="preserve">BMC </w:t>
      </w:r>
      <w:proofErr w:type="spellStart"/>
      <w:r w:rsidRPr="008840F6">
        <w:rPr>
          <w:rFonts w:ascii="Times New Roman" w:hAnsi="Times New Roman"/>
          <w:bCs/>
          <w:i/>
        </w:rPr>
        <w:t>Genomics</w:t>
      </w:r>
      <w:proofErr w:type="spellEnd"/>
      <w:r w:rsidRPr="008840F6">
        <w:rPr>
          <w:rFonts w:ascii="Times New Roman" w:hAnsi="Times New Roman"/>
          <w:bCs/>
          <w:i/>
        </w:rPr>
        <w:t>, 19</w:t>
      </w:r>
      <w:r w:rsidRPr="008840F6">
        <w:rPr>
          <w:rFonts w:ascii="Times New Roman" w:hAnsi="Times New Roman"/>
          <w:bCs/>
        </w:rPr>
        <w:t>(1), 312.</w:t>
      </w:r>
    </w:p>
    <w:p w14:paraId="5F76EE42" w14:textId="77777777" w:rsidR="004978F9" w:rsidRPr="008840F6" w:rsidRDefault="004978F9" w:rsidP="00A63943">
      <w:pPr>
        <w:spacing w:after="0" w:line="240" w:lineRule="auto"/>
        <w:jc w:val="both"/>
        <w:rPr>
          <w:rFonts w:ascii="Times New Roman" w:hAnsi="Times New Roman"/>
          <w:bCs/>
        </w:rPr>
      </w:pPr>
    </w:p>
    <w:p w14:paraId="709F3BC1" w14:textId="77777777" w:rsidR="004978F9" w:rsidRPr="008840F6" w:rsidRDefault="004978F9" w:rsidP="00A63943">
      <w:pPr>
        <w:spacing w:after="0" w:line="240" w:lineRule="auto"/>
        <w:jc w:val="both"/>
        <w:rPr>
          <w:rFonts w:ascii="Times New Roman" w:hAnsi="Times New Roman"/>
          <w:bCs/>
          <w:lang w:val="en-CA"/>
        </w:rPr>
      </w:pPr>
      <w:r w:rsidRPr="008840F6">
        <w:rPr>
          <w:rFonts w:ascii="Times New Roman" w:hAnsi="Times New Roman"/>
          <w:bCs/>
        </w:rPr>
        <w:t xml:space="preserve">Londoño, B., Carmona, J., &amp; Blair, S. (2002). Comparación de los métodos </w:t>
      </w:r>
      <w:proofErr w:type="spellStart"/>
      <w:r w:rsidRPr="008840F6">
        <w:rPr>
          <w:rFonts w:ascii="Times New Roman" w:hAnsi="Times New Roman"/>
          <w:bCs/>
        </w:rPr>
        <w:t>Optimal</w:t>
      </w:r>
      <w:proofErr w:type="spellEnd"/>
      <w:r w:rsidRPr="008840F6">
        <w:rPr>
          <w:rFonts w:ascii="Times New Roman" w:hAnsi="Times New Roman"/>
          <w:bCs/>
        </w:rPr>
        <w:t xml:space="preserve"> y gota gruesa para el diagnóstico de malaria en una zona endémica sin epidemia. </w:t>
      </w:r>
      <w:proofErr w:type="spellStart"/>
      <w:r w:rsidRPr="008840F6">
        <w:rPr>
          <w:rFonts w:ascii="Times New Roman" w:hAnsi="Times New Roman"/>
          <w:bCs/>
          <w:i/>
          <w:lang w:val="en-CA"/>
        </w:rPr>
        <w:t>Biomédica</w:t>
      </w:r>
      <w:proofErr w:type="spellEnd"/>
      <w:r w:rsidRPr="008840F6">
        <w:rPr>
          <w:rFonts w:ascii="Times New Roman" w:hAnsi="Times New Roman"/>
          <w:bCs/>
          <w:i/>
          <w:lang w:val="en-CA"/>
        </w:rPr>
        <w:t>, 22</w:t>
      </w:r>
      <w:r w:rsidRPr="008840F6">
        <w:rPr>
          <w:rFonts w:ascii="Times New Roman" w:hAnsi="Times New Roman"/>
          <w:bCs/>
          <w:lang w:val="en-CA"/>
        </w:rPr>
        <w:t>(4), 466-475.</w:t>
      </w:r>
    </w:p>
    <w:p w14:paraId="27C45CE4"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332C6162" w14:textId="77777777" w:rsidR="004978F9" w:rsidRPr="008840F6" w:rsidRDefault="004978F9" w:rsidP="00A63943">
      <w:pPr>
        <w:spacing w:after="0" w:line="240" w:lineRule="auto"/>
        <w:jc w:val="both"/>
        <w:rPr>
          <w:rFonts w:ascii="Times New Roman" w:hAnsi="Times New Roman"/>
          <w:bCs/>
          <w:lang w:val="en-CA"/>
        </w:rPr>
      </w:pPr>
      <w:proofErr w:type="spellStart"/>
      <w:r w:rsidRPr="008840F6">
        <w:rPr>
          <w:rFonts w:ascii="Times New Roman" w:hAnsi="Times New Roman"/>
          <w:bCs/>
          <w:lang w:val="en-CA"/>
        </w:rPr>
        <w:t>MacRaild</w:t>
      </w:r>
      <w:proofErr w:type="spellEnd"/>
      <w:r w:rsidRPr="008840F6">
        <w:rPr>
          <w:rFonts w:ascii="Times New Roman" w:hAnsi="Times New Roman"/>
          <w:bCs/>
          <w:lang w:val="en-CA"/>
        </w:rPr>
        <w:t xml:space="preserve">, C. A., Pedersen, M. Ø., Anders, R. F., &amp; Norton, R. S. (2012). Lipid interactions of the malaria antigen </w:t>
      </w:r>
      <w:proofErr w:type="spellStart"/>
      <w:r w:rsidRPr="008840F6">
        <w:rPr>
          <w:rFonts w:ascii="Times New Roman" w:hAnsi="Times New Roman"/>
          <w:bCs/>
          <w:lang w:val="en-CA"/>
        </w:rPr>
        <w:t>merozoite</w:t>
      </w:r>
      <w:proofErr w:type="spellEnd"/>
      <w:r w:rsidRPr="008840F6">
        <w:rPr>
          <w:rFonts w:ascii="Times New Roman" w:hAnsi="Times New Roman"/>
          <w:bCs/>
          <w:lang w:val="en-CA"/>
        </w:rPr>
        <w:t xml:space="preserve"> surface protein 2. </w:t>
      </w:r>
      <w:proofErr w:type="spellStart"/>
      <w:r w:rsidRPr="008840F6">
        <w:rPr>
          <w:rFonts w:ascii="Times New Roman" w:hAnsi="Times New Roman"/>
          <w:bCs/>
          <w:i/>
          <w:lang w:val="en-CA"/>
        </w:rPr>
        <w:t>Biochimica</w:t>
      </w:r>
      <w:proofErr w:type="spellEnd"/>
      <w:r w:rsidRPr="008840F6">
        <w:rPr>
          <w:rFonts w:ascii="Times New Roman" w:hAnsi="Times New Roman"/>
          <w:bCs/>
          <w:i/>
          <w:lang w:val="en-CA"/>
        </w:rPr>
        <w:t xml:space="preserve"> </w:t>
      </w:r>
      <w:proofErr w:type="gramStart"/>
      <w:r w:rsidRPr="008840F6">
        <w:rPr>
          <w:rFonts w:ascii="Times New Roman" w:hAnsi="Times New Roman"/>
          <w:bCs/>
          <w:i/>
          <w:lang w:val="en-CA"/>
        </w:rPr>
        <w:t>et</w:t>
      </w:r>
      <w:proofErr w:type="gramEnd"/>
      <w:r w:rsidRPr="008840F6">
        <w:rPr>
          <w:rFonts w:ascii="Times New Roman" w:hAnsi="Times New Roman"/>
          <w:bCs/>
          <w:i/>
          <w:lang w:val="en-CA"/>
        </w:rPr>
        <w:t xml:space="preserve"> </w:t>
      </w:r>
      <w:proofErr w:type="spellStart"/>
      <w:r w:rsidRPr="008840F6">
        <w:rPr>
          <w:rFonts w:ascii="Times New Roman" w:hAnsi="Times New Roman"/>
          <w:bCs/>
          <w:i/>
          <w:lang w:val="en-CA"/>
        </w:rPr>
        <w:t>Biophysica</w:t>
      </w:r>
      <w:proofErr w:type="spellEnd"/>
      <w:r w:rsidRPr="008840F6">
        <w:rPr>
          <w:rFonts w:ascii="Times New Roman" w:hAnsi="Times New Roman"/>
          <w:bCs/>
          <w:i/>
          <w:lang w:val="en-CA"/>
        </w:rPr>
        <w:t xml:space="preserve"> </w:t>
      </w:r>
      <w:proofErr w:type="spellStart"/>
      <w:r w:rsidRPr="008840F6">
        <w:rPr>
          <w:rFonts w:ascii="Times New Roman" w:hAnsi="Times New Roman"/>
          <w:bCs/>
          <w:i/>
          <w:lang w:val="en-CA"/>
        </w:rPr>
        <w:t>Acta</w:t>
      </w:r>
      <w:proofErr w:type="spellEnd"/>
      <w:r w:rsidRPr="008840F6">
        <w:rPr>
          <w:rFonts w:ascii="Times New Roman" w:hAnsi="Times New Roman"/>
          <w:bCs/>
          <w:i/>
          <w:lang w:val="en-CA"/>
        </w:rPr>
        <w:t xml:space="preserve"> (BBA)-</w:t>
      </w:r>
      <w:proofErr w:type="spellStart"/>
      <w:r w:rsidRPr="008840F6">
        <w:rPr>
          <w:rFonts w:ascii="Times New Roman" w:hAnsi="Times New Roman"/>
          <w:bCs/>
          <w:i/>
          <w:lang w:val="en-CA"/>
        </w:rPr>
        <w:t>Biomembranes</w:t>
      </w:r>
      <w:proofErr w:type="spellEnd"/>
      <w:r w:rsidRPr="008840F6">
        <w:rPr>
          <w:rFonts w:ascii="Times New Roman" w:hAnsi="Times New Roman"/>
          <w:bCs/>
          <w:lang w:val="en-CA"/>
        </w:rPr>
        <w:t xml:space="preserve">, </w:t>
      </w:r>
      <w:r w:rsidRPr="008840F6">
        <w:rPr>
          <w:rFonts w:ascii="Times New Roman" w:hAnsi="Times New Roman"/>
          <w:bCs/>
          <w:i/>
          <w:lang w:val="en-CA"/>
        </w:rPr>
        <w:t>1818</w:t>
      </w:r>
      <w:r w:rsidRPr="008840F6">
        <w:rPr>
          <w:rFonts w:ascii="Times New Roman" w:hAnsi="Times New Roman"/>
          <w:bCs/>
          <w:lang w:val="en-CA"/>
        </w:rPr>
        <w:t>(11), 2572-2578.</w:t>
      </w:r>
    </w:p>
    <w:p w14:paraId="48A0BC2D"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595FE070" w14:textId="7B104B69" w:rsidR="0002210E" w:rsidRPr="008840F6" w:rsidRDefault="004978F9" w:rsidP="00A63943">
      <w:pPr>
        <w:spacing w:after="0" w:line="240" w:lineRule="auto"/>
        <w:jc w:val="both"/>
        <w:rPr>
          <w:rFonts w:ascii="Times New Roman" w:eastAsia="Times New Roman" w:hAnsi="Times New Roman" w:cs="Times New Roman"/>
          <w:lang w:val="en-CA"/>
        </w:rPr>
      </w:pPr>
      <w:proofErr w:type="spellStart"/>
      <w:r w:rsidRPr="008840F6">
        <w:rPr>
          <w:rFonts w:ascii="Times New Roman" w:hAnsi="Times New Roman"/>
          <w:bCs/>
          <w:lang w:val="en-CA"/>
        </w:rPr>
        <w:t>Noldin</w:t>
      </w:r>
      <w:proofErr w:type="spellEnd"/>
      <w:r w:rsidRPr="008840F6">
        <w:rPr>
          <w:rFonts w:ascii="Times New Roman" w:hAnsi="Times New Roman"/>
          <w:bCs/>
          <w:lang w:val="en-CA"/>
        </w:rPr>
        <w:t xml:space="preserve">, V. F., Isaias, D. B., &amp; </w:t>
      </w:r>
      <w:proofErr w:type="spellStart"/>
      <w:r w:rsidRPr="008840F6">
        <w:rPr>
          <w:rFonts w:ascii="Times New Roman" w:hAnsi="Times New Roman"/>
          <w:bCs/>
          <w:lang w:val="en-CA"/>
        </w:rPr>
        <w:t>Filho</w:t>
      </w:r>
      <w:proofErr w:type="spellEnd"/>
      <w:r w:rsidRPr="008840F6">
        <w:rPr>
          <w:rFonts w:ascii="Times New Roman" w:hAnsi="Times New Roman"/>
          <w:bCs/>
          <w:lang w:val="en-CA"/>
        </w:rPr>
        <w:t xml:space="preserve">, C. V. </w:t>
      </w:r>
      <w:r w:rsidR="00D87FCB" w:rsidRPr="008840F6">
        <w:rPr>
          <w:rFonts w:ascii="Times New Roman" w:eastAsia="Times New Roman" w:hAnsi="Times New Roman" w:cs="Times New Roman"/>
          <w:lang w:val="en-CA"/>
        </w:rPr>
        <w:t xml:space="preserve">(2006). </w:t>
      </w:r>
      <w:proofErr w:type="spellStart"/>
      <w:r w:rsidR="00D87FCB" w:rsidRPr="008840F6">
        <w:rPr>
          <w:rFonts w:ascii="Times New Roman" w:eastAsia="Times New Roman" w:hAnsi="Times New Roman" w:cs="Times New Roman"/>
          <w:i/>
          <w:lang w:val="en-CA"/>
        </w:rPr>
        <w:t>Calophyllum</w:t>
      </w:r>
      <w:proofErr w:type="spellEnd"/>
      <w:r w:rsidR="00D87FCB" w:rsidRPr="008840F6">
        <w:rPr>
          <w:rFonts w:ascii="Times New Roman" w:eastAsia="Times New Roman" w:hAnsi="Times New Roman" w:cs="Times New Roman"/>
          <w:lang w:val="en-CA"/>
        </w:rPr>
        <w:t xml:space="preserve"> Genus: Chemical and pharmacological importance. </w:t>
      </w:r>
      <w:proofErr w:type="spellStart"/>
      <w:r w:rsidR="009A0CE8">
        <w:rPr>
          <w:rFonts w:ascii="Times New Roman" w:eastAsia="Times New Roman" w:hAnsi="Times New Roman" w:cs="Times New Roman"/>
          <w:i/>
          <w:lang w:val="en-CA"/>
        </w:rPr>
        <w:t>Química</w:t>
      </w:r>
      <w:proofErr w:type="spellEnd"/>
      <w:r w:rsidR="009A0CE8">
        <w:rPr>
          <w:rFonts w:ascii="Times New Roman" w:eastAsia="Times New Roman" w:hAnsi="Times New Roman" w:cs="Times New Roman"/>
          <w:i/>
          <w:lang w:val="en-CA"/>
        </w:rPr>
        <w:t xml:space="preserve"> Nova, 29</w:t>
      </w:r>
      <w:r w:rsidR="00D87FCB" w:rsidRPr="008840F6">
        <w:rPr>
          <w:rFonts w:ascii="Times New Roman" w:eastAsia="Times New Roman" w:hAnsi="Times New Roman" w:cs="Times New Roman"/>
          <w:lang w:val="en-CA"/>
        </w:rPr>
        <w:t>(3), 549-554.</w:t>
      </w:r>
    </w:p>
    <w:p w14:paraId="4E321D93"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73A57806" w14:textId="2CB625CD" w:rsidR="004978F9" w:rsidRPr="00B1408F" w:rsidRDefault="004978F9" w:rsidP="00A63943">
      <w:pPr>
        <w:spacing w:after="0" w:line="240" w:lineRule="auto"/>
        <w:jc w:val="both"/>
        <w:rPr>
          <w:rFonts w:ascii="Times New Roman" w:hAnsi="Times New Roman"/>
          <w:bCs/>
          <w:lang w:val="es-ES"/>
        </w:rPr>
      </w:pPr>
      <w:proofErr w:type="spellStart"/>
      <w:r w:rsidRPr="008840F6">
        <w:rPr>
          <w:rFonts w:ascii="Times New Roman" w:hAnsi="Times New Roman"/>
          <w:bCs/>
          <w:lang w:val="en-CA"/>
        </w:rPr>
        <w:t>Olumese</w:t>
      </w:r>
      <w:proofErr w:type="spellEnd"/>
      <w:r w:rsidRPr="008840F6">
        <w:rPr>
          <w:rFonts w:ascii="Times New Roman" w:hAnsi="Times New Roman"/>
          <w:bCs/>
          <w:lang w:val="en-CA"/>
        </w:rPr>
        <w:t>, P. (2005). Epidemiology and surveillance: changin</w:t>
      </w:r>
      <w:r w:rsidR="007C3E91">
        <w:rPr>
          <w:rFonts w:ascii="Times New Roman" w:hAnsi="Times New Roman"/>
          <w:bCs/>
          <w:lang w:val="en-CA"/>
        </w:rPr>
        <w:t>g the global picture of malaria-</w:t>
      </w:r>
      <w:r w:rsidRPr="008840F6">
        <w:rPr>
          <w:rFonts w:ascii="Times New Roman" w:hAnsi="Times New Roman"/>
          <w:bCs/>
          <w:lang w:val="en-CA"/>
        </w:rPr>
        <w:t xml:space="preserve">myth or reality? </w:t>
      </w:r>
      <w:r w:rsidRPr="00B1408F">
        <w:rPr>
          <w:rFonts w:ascii="Times New Roman" w:hAnsi="Times New Roman"/>
          <w:bCs/>
          <w:i/>
          <w:lang w:val="es-ES"/>
        </w:rPr>
        <w:t xml:space="preserve">Acta </w:t>
      </w:r>
      <w:proofErr w:type="spellStart"/>
      <w:r w:rsidRPr="00B1408F">
        <w:rPr>
          <w:rFonts w:ascii="Times New Roman" w:hAnsi="Times New Roman"/>
          <w:bCs/>
          <w:i/>
          <w:lang w:val="es-ES"/>
        </w:rPr>
        <w:t>Tropica</w:t>
      </w:r>
      <w:proofErr w:type="spellEnd"/>
      <w:r w:rsidRPr="00B1408F">
        <w:rPr>
          <w:rFonts w:ascii="Times New Roman" w:hAnsi="Times New Roman"/>
          <w:bCs/>
          <w:i/>
          <w:lang w:val="es-ES"/>
        </w:rPr>
        <w:t>, 95</w:t>
      </w:r>
      <w:r w:rsidR="00186078" w:rsidRPr="00B1408F">
        <w:rPr>
          <w:rFonts w:ascii="Times New Roman" w:hAnsi="Times New Roman"/>
          <w:bCs/>
          <w:lang w:val="es-ES"/>
        </w:rPr>
        <w:t>(3), 265-269.</w:t>
      </w:r>
    </w:p>
    <w:p w14:paraId="2DFA8667" w14:textId="77777777" w:rsidR="0002210E" w:rsidRPr="00B1408F" w:rsidRDefault="0002210E" w:rsidP="00A63943">
      <w:pPr>
        <w:spacing w:after="0" w:line="240" w:lineRule="auto"/>
        <w:jc w:val="both"/>
        <w:rPr>
          <w:rFonts w:ascii="Times New Roman" w:eastAsia="Times New Roman" w:hAnsi="Times New Roman" w:cs="Times New Roman"/>
          <w:lang w:val="es-ES"/>
        </w:rPr>
      </w:pPr>
    </w:p>
    <w:p w14:paraId="7F02D995" w14:textId="77777777" w:rsidR="004978F9" w:rsidRPr="008840F6" w:rsidRDefault="004978F9" w:rsidP="00A63943">
      <w:pPr>
        <w:spacing w:after="0" w:line="240" w:lineRule="auto"/>
        <w:jc w:val="both"/>
        <w:rPr>
          <w:rFonts w:ascii="Times New Roman" w:hAnsi="Times New Roman"/>
          <w:bCs/>
          <w:lang w:val="es-CR"/>
        </w:rPr>
      </w:pPr>
      <w:r w:rsidRPr="008840F6">
        <w:rPr>
          <w:rFonts w:ascii="Times New Roman" w:hAnsi="Times New Roman"/>
          <w:bCs/>
        </w:rPr>
        <w:t xml:space="preserve">Organización Mundial de la Salud (OMS). (2016). </w:t>
      </w:r>
      <w:r w:rsidRPr="00186078">
        <w:rPr>
          <w:rFonts w:ascii="Times New Roman" w:hAnsi="Times New Roman"/>
          <w:bCs/>
          <w:i/>
        </w:rPr>
        <w:t>Estrategia Técnica Mundial contra la Malaria 2016-2030</w:t>
      </w:r>
      <w:r w:rsidRPr="008840F6">
        <w:rPr>
          <w:rFonts w:ascii="Times New Roman" w:hAnsi="Times New Roman"/>
          <w:bCs/>
        </w:rPr>
        <w:t xml:space="preserve">. Organización Mundial de la Salud. </w:t>
      </w:r>
      <w:proofErr w:type="spellStart"/>
      <w:r w:rsidRPr="008840F6">
        <w:rPr>
          <w:rFonts w:ascii="Times New Roman" w:hAnsi="Times New Roman"/>
          <w:bCs/>
          <w:lang w:val="es-CR"/>
        </w:rPr>
        <w:t>Ginevra</w:t>
      </w:r>
      <w:proofErr w:type="spellEnd"/>
      <w:r w:rsidRPr="008840F6">
        <w:rPr>
          <w:rFonts w:ascii="Times New Roman" w:hAnsi="Times New Roman"/>
          <w:bCs/>
          <w:lang w:val="es-CR"/>
        </w:rPr>
        <w:t xml:space="preserve">, Suiza: Recuperado de http://www.who.int/malaria/publications/atoz/9789241564991/es/ </w:t>
      </w:r>
    </w:p>
    <w:p w14:paraId="2B6223DD" w14:textId="77777777" w:rsidR="0002210E" w:rsidRPr="008840F6" w:rsidRDefault="0002210E" w:rsidP="00A63943">
      <w:pPr>
        <w:spacing w:after="0" w:line="240" w:lineRule="auto"/>
        <w:jc w:val="both"/>
        <w:rPr>
          <w:rFonts w:ascii="Times New Roman" w:eastAsia="Times New Roman" w:hAnsi="Times New Roman" w:cs="Times New Roman"/>
          <w:lang w:val="es-CR"/>
        </w:rPr>
      </w:pPr>
    </w:p>
    <w:p w14:paraId="6F069D24" w14:textId="77777777" w:rsidR="004978F9" w:rsidRPr="008840F6" w:rsidRDefault="004978F9" w:rsidP="00A63943">
      <w:pPr>
        <w:spacing w:after="0" w:line="240" w:lineRule="auto"/>
        <w:jc w:val="both"/>
        <w:rPr>
          <w:rFonts w:ascii="Times New Roman" w:hAnsi="Times New Roman"/>
          <w:bCs/>
          <w:lang w:val="en-CA"/>
        </w:rPr>
      </w:pPr>
      <w:r w:rsidRPr="008840F6">
        <w:rPr>
          <w:rFonts w:ascii="Times New Roman" w:hAnsi="Times New Roman"/>
          <w:bCs/>
        </w:rPr>
        <w:t xml:space="preserve">Organización Mundial de la Salud (OMS). </w:t>
      </w:r>
      <w:r w:rsidRPr="008840F6">
        <w:rPr>
          <w:rFonts w:ascii="Times New Roman" w:hAnsi="Times New Roman"/>
          <w:bCs/>
          <w:lang w:val="en-CA"/>
        </w:rPr>
        <w:t xml:space="preserve">(2017). </w:t>
      </w:r>
      <w:r w:rsidRPr="008840F6">
        <w:rPr>
          <w:rFonts w:ascii="Times New Roman" w:hAnsi="Times New Roman"/>
          <w:bCs/>
          <w:i/>
          <w:lang w:val="en-CA"/>
        </w:rPr>
        <w:t>World malaria report 2017</w:t>
      </w:r>
      <w:r w:rsidRPr="008840F6">
        <w:rPr>
          <w:rFonts w:ascii="Times New Roman" w:hAnsi="Times New Roman"/>
          <w:bCs/>
          <w:lang w:val="en-CA"/>
        </w:rPr>
        <w:t xml:space="preserve">. Geneva, </w:t>
      </w:r>
      <w:proofErr w:type="spellStart"/>
      <w:r w:rsidRPr="008840F6">
        <w:rPr>
          <w:rFonts w:ascii="Times New Roman" w:hAnsi="Times New Roman"/>
          <w:bCs/>
          <w:lang w:val="en-CA"/>
        </w:rPr>
        <w:t>Suiza</w:t>
      </w:r>
      <w:proofErr w:type="spellEnd"/>
      <w:r w:rsidRPr="008840F6">
        <w:rPr>
          <w:rFonts w:ascii="Times New Roman" w:hAnsi="Times New Roman"/>
          <w:bCs/>
          <w:lang w:val="en-CA"/>
        </w:rPr>
        <w:t>: World Health Organization Press. Retrieved from http://www.who.int/malaria/publications/world-malaria-report-2017/report/en/</w:t>
      </w:r>
    </w:p>
    <w:p w14:paraId="6BC74F55"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583B6763" w14:textId="06D778BD" w:rsidR="0002210E" w:rsidRPr="008840F6" w:rsidRDefault="00D87FCB" w:rsidP="00A63943">
      <w:pPr>
        <w:spacing w:after="0" w:line="240" w:lineRule="auto"/>
        <w:jc w:val="both"/>
        <w:rPr>
          <w:rFonts w:ascii="Times New Roman" w:eastAsia="Times New Roman" w:hAnsi="Times New Roman" w:cs="Times New Roman"/>
        </w:rPr>
      </w:pPr>
      <w:r w:rsidRPr="008840F6">
        <w:rPr>
          <w:rFonts w:ascii="Times New Roman" w:eastAsia="Times New Roman" w:hAnsi="Times New Roman" w:cs="Times New Roman"/>
        </w:rPr>
        <w:t>Osorio</w:t>
      </w:r>
      <w:r w:rsidR="00186078">
        <w:rPr>
          <w:rFonts w:ascii="Times New Roman" w:eastAsia="Times New Roman" w:hAnsi="Times New Roman" w:cs="Times New Roman"/>
        </w:rPr>
        <w:t>,</w:t>
      </w:r>
      <w:r w:rsidRPr="008840F6">
        <w:rPr>
          <w:rFonts w:ascii="Times New Roman" w:eastAsia="Times New Roman" w:hAnsi="Times New Roman" w:cs="Times New Roman"/>
        </w:rPr>
        <w:t xml:space="preserve"> E</w:t>
      </w:r>
      <w:r w:rsidR="00186078">
        <w:rPr>
          <w:rFonts w:ascii="Times New Roman" w:eastAsia="Times New Roman" w:hAnsi="Times New Roman" w:cs="Times New Roman"/>
        </w:rPr>
        <w:t xml:space="preserve">. </w:t>
      </w:r>
      <w:r w:rsidRPr="008840F6">
        <w:rPr>
          <w:rFonts w:ascii="Times New Roman" w:eastAsia="Times New Roman" w:hAnsi="Times New Roman" w:cs="Times New Roman"/>
        </w:rPr>
        <w:t>J</w:t>
      </w:r>
      <w:r w:rsidR="00186078">
        <w:rPr>
          <w:rFonts w:ascii="Times New Roman" w:eastAsia="Times New Roman" w:hAnsi="Times New Roman" w:cs="Times New Roman"/>
        </w:rPr>
        <w:t>.</w:t>
      </w:r>
      <w:r w:rsidRPr="008840F6">
        <w:rPr>
          <w:rFonts w:ascii="Times New Roman" w:eastAsia="Times New Roman" w:hAnsi="Times New Roman" w:cs="Times New Roman"/>
        </w:rPr>
        <w:t>, Arango</w:t>
      </w:r>
      <w:r w:rsidR="00186078">
        <w:rPr>
          <w:rFonts w:ascii="Times New Roman" w:eastAsia="Times New Roman" w:hAnsi="Times New Roman" w:cs="Times New Roman"/>
        </w:rPr>
        <w:t>,</w:t>
      </w:r>
      <w:r w:rsidRPr="008840F6">
        <w:rPr>
          <w:rFonts w:ascii="Times New Roman" w:eastAsia="Times New Roman" w:hAnsi="Times New Roman" w:cs="Times New Roman"/>
        </w:rPr>
        <w:t xml:space="preserve"> G</w:t>
      </w:r>
      <w:r w:rsidR="00186078">
        <w:rPr>
          <w:rFonts w:ascii="Times New Roman" w:eastAsia="Times New Roman" w:hAnsi="Times New Roman" w:cs="Times New Roman"/>
        </w:rPr>
        <w:t>.</w:t>
      </w:r>
      <w:r w:rsidRPr="008840F6">
        <w:rPr>
          <w:rFonts w:ascii="Times New Roman" w:eastAsia="Times New Roman" w:hAnsi="Times New Roman" w:cs="Times New Roman"/>
        </w:rPr>
        <w:t>, García</w:t>
      </w:r>
      <w:r w:rsidR="00186078">
        <w:rPr>
          <w:rFonts w:ascii="Times New Roman" w:eastAsia="Times New Roman" w:hAnsi="Times New Roman" w:cs="Times New Roman"/>
        </w:rPr>
        <w:t>,</w:t>
      </w:r>
      <w:r w:rsidRPr="008840F6">
        <w:rPr>
          <w:rFonts w:ascii="Times New Roman" w:eastAsia="Times New Roman" w:hAnsi="Times New Roman" w:cs="Times New Roman"/>
        </w:rPr>
        <w:t xml:space="preserve"> E</w:t>
      </w:r>
      <w:r w:rsidR="00186078">
        <w:rPr>
          <w:rFonts w:ascii="Times New Roman" w:eastAsia="Times New Roman" w:hAnsi="Times New Roman" w:cs="Times New Roman"/>
        </w:rPr>
        <w:t>.</w:t>
      </w:r>
      <w:r w:rsidRPr="008840F6">
        <w:rPr>
          <w:rFonts w:ascii="Times New Roman" w:eastAsia="Times New Roman" w:hAnsi="Times New Roman" w:cs="Times New Roman"/>
        </w:rPr>
        <w:t>, Muñoz</w:t>
      </w:r>
      <w:r w:rsidR="00186078">
        <w:rPr>
          <w:rFonts w:ascii="Times New Roman" w:eastAsia="Times New Roman" w:hAnsi="Times New Roman" w:cs="Times New Roman"/>
        </w:rPr>
        <w:t>, K.</w:t>
      </w:r>
      <w:r w:rsidRPr="008840F6">
        <w:rPr>
          <w:rFonts w:ascii="Times New Roman" w:eastAsia="Times New Roman" w:hAnsi="Times New Roman" w:cs="Times New Roman"/>
        </w:rPr>
        <w:t>, Ruiz</w:t>
      </w:r>
      <w:r w:rsidR="007B1A9F">
        <w:rPr>
          <w:rFonts w:ascii="Times New Roman" w:eastAsia="Times New Roman" w:hAnsi="Times New Roman" w:cs="Times New Roman"/>
        </w:rPr>
        <w:t>,</w:t>
      </w:r>
      <w:r w:rsidRPr="008840F6">
        <w:rPr>
          <w:rFonts w:ascii="Times New Roman" w:eastAsia="Times New Roman" w:hAnsi="Times New Roman" w:cs="Times New Roman"/>
        </w:rPr>
        <w:t xml:space="preserve"> G</w:t>
      </w:r>
      <w:r w:rsidR="007B1A9F">
        <w:rPr>
          <w:rFonts w:ascii="Times New Roman" w:eastAsia="Times New Roman" w:hAnsi="Times New Roman" w:cs="Times New Roman"/>
        </w:rPr>
        <w:t>.</w:t>
      </w:r>
      <w:r w:rsidRPr="008840F6">
        <w:rPr>
          <w:rFonts w:ascii="Times New Roman" w:eastAsia="Times New Roman" w:hAnsi="Times New Roman" w:cs="Times New Roman"/>
        </w:rPr>
        <w:t>, Gutiérrez</w:t>
      </w:r>
      <w:r w:rsidR="008376BF">
        <w:rPr>
          <w:rFonts w:ascii="Times New Roman" w:eastAsia="Times New Roman" w:hAnsi="Times New Roman" w:cs="Times New Roman"/>
        </w:rPr>
        <w:t>,</w:t>
      </w:r>
      <w:r w:rsidRPr="008840F6">
        <w:rPr>
          <w:rFonts w:ascii="Times New Roman" w:eastAsia="Times New Roman" w:hAnsi="Times New Roman" w:cs="Times New Roman"/>
        </w:rPr>
        <w:t xml:space="preserve"> D</w:t>
      </w:r>
      <w:r w:rsidR="007B1A9F">
        <w:rPr>
          <w:rFonts w:ascii="Times New Roman" w:eastAsia="Times New Roman" w:hAnsi="Times New Roman" w:cs="Times New Roman"/>
        </w:rPr>
        <w:t>.</w:t>
      </w:r>
      <w:r w:rsidRPr="008840F6">
        <w:rPr>
          <w:rFonts w:ascii="Times New Roman" w:eastAsia="Times New Roman" w:hAnsi="Times New Roman" w:cs="Times New Roman"/>
        </w:rPr>
        <w:t xml:space="preserve">, </w:t>
      </w:r>
      <w:r w:rsidR="007B1A9F">
        <w:rPr>
          <w:rFonts w:ascii="Times New Roman" w:eastAsia="Times New Roman" w:hAnsi="Times New Roman" w:cs="Times New Roman"/>
        </w:rPr>
        <w:t xml:space="preserve">&amp; </w:t>
      </w:r>
      <w:r w:rsidRPr="008840F6">
        <w:rPr>
          <w:rFonts w:ascii="Times New Roman" w:eastAsia="Times New Roman" w:hAnsi="Times New Roman" w:cs="Times New Roman"/>
        </w:rPr>
        <w:t>Paco</w:t>
      </w:r>
      <w:r w:rsidR="008376BF">
        <w:rPr>
          <w:rFonts w:ascii="Times New Roman" w:eastAsia="Times New Roman" w:hAnsi="Times New Roman" w:cs="Times New Roman"/>
        </w:rPr>
        <w:t>,</w:t>
      </w:r>
      <w:r w:rsidRPr="008840F6">
        <w:rPr>
          <w:rFonts w:ascii="Times New Roman" w:eastAsia="Times New Roman" w:hAnsi="Times New Roman" w:cs="Times New Roman"/>
        </w:rPr>
        <w:t xml:space="preserve"> M</w:t>
      </w:r>
      <w:r w:rsidR="007B1A9F">
        <w:rPr>
          <w:rFonts w:ascii="Times New Roman" w:eastAsia="Times New Roman" w:hAnsi="Times New Roman" w:cs="Times New Roman"/>
        </w:rPr>
        <w:t xml:space="preserve">. </w:t>
      </w:r>
      <w:r w:rsidRPr="008840F6">
        <w:rPr>
          <w:rFonts w:ascii="Times New Roman" w:eastAsia="Times New Roman" w:hAnsi="Times New Roman" w:cs="Times New Roman"/>
        </w:rPr>
        <w:t xml:space="preserve">A. (2005). Actividad </w:t>
      </w:r>
      <w:proofErr w:type="spellStart"/>
      <w:r w:rsidRPr="008840F6">
        <w:rPr>
          <w:rFonts w:ascii="Times New Roman" w:eastAsia="Times New Roman" w:hAnsi="Times New Roman" w:cs="Times New Roman"/>
        </w:rPr>
        <w:t>Antiplasmódica</w:t>
      </w:r>
      <w:proofErr w:type="spellEnd"/>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 xml:space="preserve">In Vitro </w:t>
      </w:r>
      <w:r w:rsidRPr="008840F6">
        <w:rPr>
          <w:rFonts w:ascii="Times New Roman" w:eastAsia="Times New Roman" w:hAnsi="Times New Roman" w:cs="Times New Roman"/>
        </w:rPr>
        <w:t xml:space="preserve">e Inhibición de la Formación de la β-Hematina de Plantas Colombianas de la Familia </w:t>
      </w:r>
      <w:proofErr w:type="spellStart"/>
      <w:r w:rsidRPr="008840F6">
        <w:rPr>
          <w:rFonts w:ascii="Times New Roman" w:eastAsia="Times New Roman" w:hAnsi="Times New Roman" w:cs="Times New Roman"/>
        </w:rPr>
        <w:t>Annonaceae</w:t>
      </w:r>
      <w:proofErr w:type="spellEnd"/>
      <w:r w:rsidRPr="008840F6">
        <w:rPr>
          <w:rFonts w:ascii="Times New Roman" w:eastAsia="Times New Roman" w:hAnsi="Times New Roman" w:cs="Times New Roman"/>
        </w:rPr>
        <w:t xml:space="preserve">. </w:t>
      </w:r>
      <w:r w:rsidRPr="008840F6">
        <w:rPr>
          <w:rFonts w:ascii="Times New Roman" w:eastAsia="Times New Roman" w:hAnsi="Times New Roman" w:cs="Times New Roman"/>
          <w:i/>
        </w:rPr>
        <w:t>Acta Farm</w:t>
      </w:r>
      <w:r w:rsidR="007B1A9F">
        <w:rPr>
          <w:rFonts w:ascii="Times New Roman" w:eastAsia="Times New Roman" w:hAnsi="Times New Roman" w:cs="Times New Roman"/>
          <w:i/>
        </w:rPr>
        <w:t>acéutica</w:t>
      </w:r>
      <w:r w:rsidRPr="008840F6">
        <w:rPr>
          <w:rFonts w:ascii="Times New Roman" w:eastAsia="Times New Roman" w:hAnsi="Times New Roman" w:cs="Times New Roman"/>
          <w:i/>
        </w:rPr>
        <w:t xml:space="preserve"> Bonaerense</w:t>
      </w:r>
      <w:r w:rsidR="007B1A9F">
        <w:rPr>
          <w:rFonts w:ascii="Times New Roman" w:eastAsia="Times New Roman" w:hAnsi="Times New Roman" w:cs="Times New Roman"/>
          <w:i/>
        </w:rPr>
        <w:t>,</w:t>
      </w:r>
      <w:r w:rsidRPr="008840F6">
        <w:rPr>
          <w:rFonts w:ascii="Times New Roman" w:eastAsia="Times New Roman" w:hAnsi="Times New Roman" w:cs="Times New Roman"/>
          <w:i/>
        </w:rPr>
        <w:t xml:space="preserve"> </w:t>
      </w:r>
      <w:r w:rsidRPr="007B1A9F">
        <w:rPr>
          <w:rFonts w:ascii="Times New Roman" w:eastAsia="Times New Roman" w:hAnsi="Times New Roman" w:cs="Times New Roman"/>
          <w:i/>
        </w:rPr>
        <w:t>24</w:t>
      </w:r>
      <w:r w:rsidRPr="008840F6">
        <w:rPr>
          <w:rFonts w:ascii="Times New Roman" w:eastAsia="Times New Roman" w:hAnsi="Times New Roman" w:cs="Times New Roman"/>
        </w:rPr>
        <w:t>(4), 527-32.</w:t>
      </w:r>
    </w:p>
    <w:p w14:paraId="79FA3660" w14:textId="77777777" w:rsidR="004978F9" w:rsidRPr="008840F6" w:rsidRDefault="004978F9" w:rsidP="00A63943">
      <w:pPr>
        <w:spacing w:after="0" w:line="240" w:lineRule="auto"/>
        <w:jc w:val="both"/>
        <w:rPr>
          <w:rFonts w:ascii="Times New Roman" w:eastAsia="Times New Roman" w:hAnsi="Times New Roman" w:cs="Times New Roman"/>
        </w:rPr>
      </w:pPr>
    </w:p>
    <w:p w14:paraId="0F04F2EB" w14:textId="77777777" w:rsidR="00D87FCB" w:rsidRPr="008840F6" w:rsidRDefault="00D87FCB" w:rsidP="00A63943">
      <w:pPr>
        <w:autoSpaceDE w:val="0"/>
        <w:autoSpaceDN w:val="0"/>
        <w:adjustRightInd w:val="0"/>
        <w:spacing w:after="0" w:line="240" w:lineRule="auto"/>
        <w:jc w:val="both"/>
        <w:rPr>
          <w:rFonts w:ascii="Times New Roman" w:hAnsi="Times New Roman"/>
        </w:rPr>
      </w:pPr>
      <w:r w:rsidRPr="008840F6">
        <w:rPr>
          <w:rFonts w:ascii="Times New Roman" w:hAnsi="Times New Roman"/>
        </w:rPr>
        <w:t xml:space="preserve">Osorio, E., Arango, G., García, E., Muñoz, K., Ruiz, G., Gutiérrez, D., &amp; Giménez, A. (2005). Actividad </w:t>
      </w:r>
      <w:proofErr w:type="spellStart"/>
      <w:r w:rsidRPr="008840F6">
        <w:rPr>
          <w:rFonts w:ascii="Times New Roman" w:hAnsi="Times New Roman"/>
        </w:rPr>
        <w:t>antiplasmódica</w:t>
      </w:r>
      <w:proofErr w:type="spellEnd"/>
      <w:r w:rsidRPr="008840F6">
        <w:rPr>
          <w:rFonts w:ascii="Times New Roman" w:hAnsi="Times New Roman"/>
        </w:rPr>
        <w:t xml:space="preserve"> </w:t>
      </w:r>
      <w:r w:rsidRPr="008840F6">
        <w:rPr>
          <w:rFonts w:ascii="Times New Roman" w:hAnsi="Times New Roman"/>
          <w:i/>
        </w:rPr>
        <w:t>in vitro</w:t>
      </w:r>
      <w:r w:rsidRPr="008840F6">
        <w:rPr>
          <w:rFonts w:ascii="Times New Roman" w:hAnsi="Times New Roman"/>
        </w:rPr>
        <w:t xml:space="preserve"> e inhibición de la formación de la β-hematina de plantas colombianas de la familia </w:t>
      </w:r>
      <w:proofErr w:type="spellStart"/>
      <w:r w:rsidRPr="008840F6">
        <w:rPr>
          <w:rFonts w:ascii="Times New Roman" w:hAnsi="Times New Roman"/>
        </w:rPr>
        <w:t>Annonaceae</w:t>
      </w:r>
      <w:proofErr w:type="spellEnd"/>
      <w:r w:rsidRPr="008840F6">
        <w:rPr>
          <w:rFonts w:ascii="Times New Roman" w:hAnsi="Times New Roman"/>
        </w:rPr>
        <w:t xml:space="preserve">. </w:t>
      </w:r>
      <w:r w:rsidRPr="008840F6">
        <w:rPr>
          <w:rFonts w:ascii="Times New Roman" w:hAnsi="Times New Roman"/>
          <w:i/>
        </w:rPr>
        <w:t>Acta Farmacéutica Bonaerense, 24</w:t>
      </w:r>
      <w:r w:rsidRPr="008840F6">
        <w:rPr>
          <w:rFonts w:ascii="Times New Roman" w:hAnsi="Times New Roman"/>
        </w:rPr>
        <w:t>(4), 527-532.</w:t>
      </w:r>
    </w:p>
    <w:p w14:paraId="4BE7E688" w14:textId="77777777" w:rsidR="004978F9" w:rsidRPr="008840F6" w:rsidRDefault="004978F9" w:rsidP="00A63943">
      <w:pPr>
        <w:autoSpaceDE w:val="0"/>
        <w:autoSpaceDN w:val="0"/>
        <w:adjustRightInd w:val="0"/>
        <w:spacing w:after="0" w:line="240" w:lineRule="auto"/>
        <w:jc w:val="both"/>
        <w:rPr>
          <w:rFonts w:ascii="Times New Roman" w:hAnsi="Times New Roman"/>
        </w:rPr>
      </w:pPr>
    </w:p>
    <w:p w14:paraId="1A83BBFC" w14:textId="62C47DDF" w:rsidR="004978F9" w:rsidRPr="008840F6" w:rsidRDefault="004978F9" w:rsidP="00A63943">
      <w:pPr>
        <w:autoSpaceDE w:val="0"/>
        <w:autoSpaceDN w:val="0"/>
        <w:adjustRightInd w:val="0"/>
        <w:spacing w:after="0" w:line="240" w:lineRule="auto"/>
        <w:jc w:val="both"/>
        <w:rPr>
          <w:rFonts w:ascii="Times New Roman" w:hAnsi="Times New Roman"/>
          <w:lang w:val="en-CA"/>
        </w:rPr>
      </w:pPr>
      <w:r w:rsidRPr="008840F6">
        <w:rPr>
          <w:rFonts w:ascii="Times New Roman" w:hAnsi="Times New Roman"/>
        </w:rPr>
        <w:t xml:space="preserve">Osorio, E. J., Montoya, G., Muñoz, K., </w:t>
      </w:r>
      <w:r w:rsidR="00186078">
        <w:rPr>
          <w:rFonts w:ascii="Times New Roman" w:hAnsi="Times New Roman"/>
        </w:rPr>
        <w:t xml:space="preserve">&amp; </w:t>
      </w:r>
      <w:r w:rsidRPr="008840F6">
        <w:rPr>
          <w:rFonts w:ascii="Times New Roman" w:hAnsi="Times New Roman"/>
        </w:rPr>
        <w:t xml:space="preserve">Arango, G. (2006). Actividad </w:t>
      </w:r>
      <w:proofErr w:type="spellStart"/>
      <w:r w:rsidRPr="008840F6">
        <w:rPr>
          <w:rFonts w:ascii="Times New Roman" w:hAnsi="Times New Roman"/>
        </w:rPr>
        <w:t>antiplasmodial</w:t>
      </w:r>
      <w:proofErr w:type="spellEnd"/>
      <w:r w:rsidRPr="008840F6">
        <w:rPr>
          <w:rFonts w:ascii="Times New Roman" w:hAnsi="Times New Roman"/>
        </w:rPr>
        <w:t xml:space="preserve"> de alcaloides </w:t>
      </w:r>
      <w:proofErr w:type="spellStart"/>
      <w:r w:rsidRPr="008840F6">
        <w:rPr>
          <w:rFonts w:ascii="Times New Roman" w:hAnsi="Times New Roman"/>
        </w:rPr>
        <w:t>aporfínicos</w:t>
      </w:r>
      <w:proofErr w:type="spellEnd"/>
      <w:r w:rsidRPr="008840F6">
        <w:rPr>
          <w:rFonts w:ascii="Times New Roman" w:hAnsi="Times New Roman"/>
        </w:rPr>
        <w:t xml:space="preserve"> de </w:t>
      </w:r>
      <w:proofErr w:type="spellStart"/>
      <w:r w:rsidRPr="008840F6">
        <w:rPr>
          <w:rFonts w:ascii="Times New Roman" w:hAnsi="Times New Roman"/>
          <w:i/>
        </w:rPr>
        <w:t>Rollinia</w:t>
      </w:r>
      <w:proofErr w:type="spellEnd"/>
      <w:r w:rsidRPr="008840F6">
        <w:rPr>
          <w:rFonts w:ascii="Times New Roman" w:hAnsi="Times New Roman"/>
          <w:i/>
        </w:rPr>
        <w:t xml:space="preserve"> </w:t>
      </w:r>
      <w:proofErr w:type="spellStart"/>
      <w:r w:rsidRPr="008840F6">
        <w:rPr>
          <w:rFonts w:ascii="Times New Roman" w:hAnsi="Times New Roman"/>
          <w:i/>
        </w:rPr>
        <w:t>pittieri</w:t>
      </w:r>
      <w:proofErr w:type="spellEnd"/>
      <w:r w:rsidRPr="008840F6">
        <w:rPr>
          <w:rFonts w:ascii="Times New Roman" w:hAnsi="Times New Roman"/>
        </w:rPr>
        <w:t xml:space="preserve"> y </w:t>
      </w:r>
      <w:proofErr w:type="spellStart"/>
      <w:r w:rsidRPr="008840F6">
        <w:rPr>
          <w:rFonts w:ascii="Times New Roman" w:hAnsi="Times New Roman"/>
          <w:i/>
        </w:rPr>
        <w:t>Pseudomalmea</w:t>
      </w:r>
      <w:proofErr w:type="spellEnd"/>
      <w:r w:rsidRPr="008840F6">
        <w:rPr>
          <w:rFonts w:ascii="Times New Roman" w:hAnsi="Times New Roman"/>
          <w:i/>
        </w:rPr>
        <w:t xml:space="preserve"> </w:t>
      </w:r>
      <w:proofErr w:type="spellStart"/>
      <w:r w:rsidRPr="008840F6">
        <w:rPr>
          <w:rFonts w:ascii="Times New Roman" w:hAnsi="Times New Roman"/>
          <w:i/>
        </w:rPr>
        <w:t>boyacana</w:t>
      </w:r>
      <w:proofErr w:type="spellEnd"/>
      <w:r w:rsidRPr="008840F6">
        <w:rPr>
          <w:rFonts w:ascii="Times New Roman" w:hAnsi="Times New Roman"/>
        </w:rPr>
        <w:t xml:space="preserve"> (</w:t>
      </w:r>
      <w:proofErr w:type="spellStart"/>
      <w:r w:rsidRPr="008840F6">
        <w:rPr>
          <w:rFonts w:ascii="Times New Roman" w:hAnsi="Times New Roman"/>
        </w:rPr>
        <w:t>Annonaceae</w:t>
      </w:r>
      <w:proofErr w:type="spellEnd"/>
      <w:r w:rsidRPr="008840F6">
        <w:rPr>
          <w:rFonts w:ascii="Times New Roman" w:hAnsi="Times New Roman"/>
        </w:rPr>
        <w:t xml:space="preserve">). </w:t>
      </w:r>
      <w:r w:rsidRPr="008840F6">
        <w:rPr>
          <w:rFonts w:ascii="Times New Roman" w:hAnsi="Times New Roman"/>
          <w:i/>
          <w:lang w:val="en-CA"/>
        </w:rPr>
        <w:t>Vitae, 13</w:t>
      </w:r>
      <w:r w:rsidRPr="008840F6">
        <w:rPr>
          <w:rFonts w:ascii="Times New Roman" w:hAnsi="Times New Roman"/>
          <w:lang w:val="en-CA"/>
        </w:rPr>
        <w:t>(1)</w:t>
      </w:r>
      <w:r w:rsidR="00186078">
        <w:rPr>
          <w:rFonts w:ascii="Times New Roman" w:hAnsi="Times New Roman"/>
          <w:lang w:val="en-CA"/>
        </w:rPr>
        <w:t>, 49-54</w:t>
      </w:r>
      <w:r w:rsidRPr="008840F6">
        <w:rPr>
          <w:rFonts w:ascii="Times New Roman" w:hAnsi="Times New Roman"/>
          <w:lang w:val="en-CA"/>
        </w:rPr>
        <w:t>.</w:t>
      </w:r>
    </w:p>
    <w:p w14:paraId="4ACF7E73"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1532DBB2" w14:textId="77777777" w:rsidR="00D87FCB" w:rsidRPr="008840F6" w:rsidRDefault="00D87FCB" w:rsidP="00A63943">
      <w:pPr>
        <w:spacing w:after="0" w:line="240" w:lineRule="auto"/>
        <w:jc w:val="both"/>
        <w:rPr>
          <w:rFonts w:ascii="Times New Roman" w:hAnsi="Times New Roman"/>
          <w:bCs/>
          <w:lang w:val="en-CA"/>
        </w:rPr>
      </w:pPr>
      <w:proofErr w:type="spellStart"/>
      <w:r w:rsidRPr="008840F6">
        <w:rPr>
          <w:rFonts w:ascii="Times New Roman" w:hAnsi="Times New Roman"/>
          <w:bCs/>
          <w:lang w:val="en-CA"/>
        </w:rPr>
        <w:lastRenderedPageBreak/>
        <w:t>Parapini</w:t>
      </w:r>
      <w:proofErr w:type="spellEnd"/>
      <w:r w:rsidRPr="008840F6">
        <w:rPr>
          <w:rFonts w:ascii="Times New Roman" w:hAnsi="Times New Roman"/>
          <w:bCs/>
          <w:lang w:val="en-CA"/>
        </w:rPr>
        <w:t xml:space="preserve">, S., </w:t>
      </w:r>
      <w:proofErr w:type="spellStart"/>
      <w:r w:rsidRPr="008840F6">
        <w:rPr>
          <w:rFonts w:ascii="Times New Roman" w:hAnsi="Times New Roman"/>
          <w:bCs/>
          <w:lang w:val="en-CA"/>
        </w:rPr>
        <w:t>Basilico</w:t>
      </w:r>
      <w:proofErr w:type="spellEnd"/>
      <w:r w:rsidRPr="008840F6">
        <w:rPr>
          <w:rFonts w:ascii="Times New Roman" w:hAnsi="Times New Roman"/>
          <w:bCs/>
          <w:lang w:val="en-CA"/>
        </w:rPr>
        <w:t xml:space="preserve">, N., </w:t>
      </w:r>
      <w:proofErr w:type="spellStart"/>
      <w:r w:rsidRPr="008840F6">
        <w:rPr>
          <w:rFonts w:ascii="Times New Roman" w:hAnsi="Times New Roman"/>
          <w:bCs/>
          <w:lang w:val="en-CA"/>
        </w:rPr>
        <w:t>Mondani</w:t>
      </w:r>
      <w:proofErr w:type="spellEnd"/>
      <w:r w:rsidRPr="008840F6">
        <w:rPr>
          <w:rFonts w:ascii="Times New Roman" w:hAnsi="Times New Roman"/>
          <w:bCs/>
          <w:lang w:val="en-CA"/>
        </w:rPr>
        <w:t xml:space="preserve">, M., </w:t>
      </w:r>
      <w:proofErr w:type="spellStart"/>
      <w:r w:rsidRPr="008840F6">
        <w:rPr>
          <w:rFonts w:ascii="Times New Roman" w:hAnsi="Times New Roman"/>
          <w:bCs/>
          <w:lang w:val="en-CA"/>
        </w:rPr>
        <w:t>Olliaro</w:t>
      </w:r>
      <w:proofErr w:type="spellEnd"/>
      <w:r w:rsidRPr="008840F6">
        <w:rPr>
          <w:rFonts w:ascii="Times New Roman" w:hAnsi="Times New Roman"/>
          <w:bCs/>
          <w:lang w:val="en-CA"/>
        </w:rPr>
        <w:t xml:space="preserve">, P., </w:t>
      </w:r>
      <w:proofErr w:type="spellStart"/>
      <w:r w:rsidRPr="008840F6">
        <w:rPr>
          <w:rFonts w:ascii="Times New Roman" w:hAnsi="Times New Roman"/>
          <w:bCs/>
          <w:lang w:val="en-CA"/>
        </w:rPr>
        <w:t>Taramelli</w:t>
      </w:r>
      <w:proofErr w:type="spellEnd"/>
      <w:r w:rsidRPr="008840F6">
        <w:rPr>
          <w:rFonts w:ascii="Times New Roman" w:hAnsi="Times New Roman"/>
          <w:bCs/>
          <w:lang w:val="en-CA"/>
        </w:rPr>
        <w:t xml:space="preserve">, D., &amp; Monti, D. (2004). Evidence that </w:t>
      </w:r>
      <w:proofErr w:type="spellStart"/>
      <w:r w:rsidRPr="008840F6">
        <w:rPr>
          <w:rFonts w:ascii="Times New Roman" w:hAnsi="Times New Roman"/>
          <w:bCs/>
          <w:lang w:val="en-CA"/>
        </w:rPr>
        <w:t>haem</w:t>
      </w:r>
      <w:proofErr w:type="spellEnd"/>
      <w:r w:rsidRPr="008840F6">
        <w:rPr>
          <w:rFonts w:ascii="Times New Roman" w:hAnsi="Times New Roman"/>
          <w:bCs/>
          <w:lang w:val="en-CA"/>
        </w:rPr>
        <w:t xml:space="preserve"> iron in the malaria parasite is not needed for the antimalarial effects of </w:t>
      </w:r>
      <w:proofErr w:type="spellStart"/>
      <w:r w:rsidRPr="008840F6">
        <w:rPr>
          <w:rFonts w:ascii="Times New Roman" w:hAnsi="Times New Roman"/>
          <w:bCs/>
          <w:lang w:val="en-CA"/>
        </w:rPr>
        <w:t>artemisinin</w:t>
      </w:r>
      <w:proofErr w:type="spellEnd"/>
      <w:r w:rsidRPr="008840F6">
        <w:rPr>
          <w:rFonts w:ascii="Times New Roman" w:hAnsi="Times New Roman"/>
          <w:bCs/>
          <w:lang w:val="en-CA"/>
        </w:rPr>
        <w:t xml:space="preserve">. </w:t>
      </w:r>
      <w:r w:rsidRPr="008840F6">
        <w:rPr>
          <w:rFonts w:ascii="Times New Roman" w:hAnsi="Times New Roman"/>
          <w:bCs/>
          <w:i/>
          <w:lang w:val="en-CA"/>
        </w:rPr>
        <w:t>FEBS letters</w:t>
      </w:r>
      <w:r w:rsidRPr="008840F6">
        <w:rPr>
          <w:rFonts w:ascii="Times New Roman" w:hAnsi="Times New Roman"/>
          <w:bCs/>
          <w:lang w:val="en-CA"/>
        </w:rPr>
        <w:t xml:space="preserve">, </w:t>
      </w:r>
      <w:r w:rsidRPr="008840F6">
        <w:rPr>
          <w:rFonts w:ascii="Times New Roman" w:hAnsi="Times New Roman"/>
          <w:bCs/>
          <w:i/>
          <w:lang w:val="en-CA"/>
        </w:rPr>
        <w:t>575</w:t>
      </w:r>
      <w:r w:rsidRPr="008840F6">
        <w:rPr>
          <w:rFonts w:ascii="Times New Roman" w:hAnsi="Times New Roman"/>
          <w:bCs/>
          <w:lang w:val="en-CA"/>
        </w:rPr>
        <w:t>(1-3), 91-94.</w:t>
      </w:r>
    </w:p>
    <w:p w14:paraId="5B22EDF1" w14:textId="77777777" w:rsidR="00D87FCB" w:rsidRPr="008840F6" w:rsidRDefault="00D87FCB" w:rsidP="00A63943">
      <w:pPr>
        <w:spacing w:after="0" w:line="240" w:lineRule="auto"/>
        <w:jc w:val="both"/>
        <w:rPr>
          <w:rFonts w:ascii="Times New Roman" w:hAnsi="Times New Roman"/>
          <w:bCs/>
          <w:lang w:val="en-CA"/>
        </w:rPr>
      </w:pPr>
    </w:p>
    <w:p w14:paraId="660F0BD1" w14:textId="77777777" w:rsidR="00D87FCB" w:rsidRPr="008840F6" w:rsidRDefault="00D87FCB" w:rsidP="00A63943">
      <w:pPr>
        <w:spacing w:after="0" w:line="240" w:lineRule="auto"/>
        <w:jc w:val="both"/>
        <w:rPr>
          <w:rFonts w:ascii="Times New Roman" w:hAnsi="Times New Roman"/>
          <w:bCs/>
          <w:lang w:val="en-CA"/>
        </w:rPr>
      </w:pPr>
      <w:proofErr w:type="spellStart"/>
      <w:r w:rsidRPr="008840F6">
        <w:rPr>
          <w:rFonts w:ascii="Times New Roman" w:hAnsi="Times New Roman"/>
          <w:bCs/>
          <w:lang w:val="en-CA"/>
        </w:rPr>
        <w:t>Parapini</w:t>
      </w:r>
      <w:proofErr w:type="spellEnd"/>
      <w:r w:rsidRPr="008840F6">
        <w:rPr>
          <w:rFonts w:ascii="Times New Roman" w:hAnsi="Times New Roman"/>
          <w:bCs/>
          <w:lang w:val="en-CA"/>
        </w:rPr>
        <w:t xml:space="preserve">, S., </w:t>
      </w:r>
      <w:proofErr w:type="spellStart"/>
      <w:r w:rsidRPr="008840F6">
        <w:rPr>
          <w:rFonts w:ascii="Times New Roman" w:hAnsi="Times New Roman"/>
          <w:bCs/>
          <w:lang w:val="en-CA"/>
        </w:rPr>
        <w:t>Basilico</w:t>
      </w:r>
      <w:proofErr w:type="spellEnd"/>
      <w:r w:rsidRPr="008840F6">
        <w:rPr>
          <w:rFonts w:ascii="Times New Roman" w:hAnsi="Times New Roman"/>
          <w:bCs/>
          <w:lang w:val="en-CA"/>
        </w:rPr>
        <w:t xml:space="preserve">, N., </w:t>
      </w:r>
      <w:proofErr w:type="spellStart"/>
      <w:r w:rsidRPr="008840F6">
        <w:rPr>
          <w:rFonts w:ascii="Times New Roman" w:hAnsi="Times New Roman"/>
          <w:bCs/>
          <w:lang w:val="en-CA"/>
        </w:rPr>
        <w:t>Pasini</w:t>
      </w:r>
      <w:proofErr w:type="spellEnd"/>
      <w:r w:rsidRPr="008840F6">
        <w:rPr>
          <w:rFonts w:ascii="Times New Roman" w:hAnsi="Times New Roman"/>
          <w:bCs/>
          <w:lang w:val="en-CA"/>
        </w:rPr>
        <w:t xml:space="preserve">, E., Egan, T. J., </w:t>
      </w:r>
      <w:proofErr w:type="spellStart"/>
      <w:r w:rsidRPr="008840F6">
        <w:rPr>
          <w:rFonts w:ascii="Times New Roman" w:hAnsi="Times New Roman"/>
          <w:bCs/>
          <w:lang w:val="en-CA"/>
        </w:rPr>
        <w:t>Olliaro</w:t>
      </w:r>
      <w:proofErr w:type="spellEnd"/>
      <w:r w:rsidRPr="008840F6">
        <w:rPr>
          <w:rFonts w:ascii="Times New Roman" w:hAnsi="Times New Roman"/>
          <w:bCs/>
          <w:lang w:val="en-CA"/>
        </w:rPr>
        <w:t xml:space="preserve">, P., </w:t>
      </w:r>
      <w:proofErr w:type="spellStart"/>
      <w:r w:rsidRPr="008840F6">
        <w:rPr>
          <w:rFonts w:ascii="Times New Roman" w:hAnsi="Times New Roman"/>
          <w:bCs/>
          <w:lang w:val="en-CA"/>
        </w:rPr>
        <w:t>Taramelli</w:t>
      </w:r>
      <w:proofErr w:type="spellEnd"/>
      <w:r w:rsidRPr="008840F6">
        <w:rPr>
          <w:rFonts w:ascii="Times New Roman" w:hAnsi="Times New Roman"/>
          <w:bCs/>
          <w:lang w:val="en-CA"/>
        </w:rPr>
        <w:t xml:space="preserve">, D., &amp; Monti, D. (2000). Standardization of the physicochemical parameters to assess </w:t>
      </w:r>
      <w:r w:rsidRPr="008840F6">
        <w:rPr>
          <w:rFonts w:ascii="Times New Roman" w:hAnsi="Times New Roman"/>
          <w:bCs/>
          <w:i/>
          <w:lang w:val="en-CA"/>
        </w:rPr>
        <w:t>in vitro</w:t>
      </w:r>
      <w:r w:rsidRPr="008840F6">
        <w:rPr>
          <w:rFonts w:ascii="Times New Roman" w:hAnsi="Times New Roman"/>
          <w:bCs/>
          <w:lang w:val="en-CA"/>
        </w:rPr>
        <w:t xml:space="preserve"> the </w:t>
      </w:r>
      <w:r w:rsidRPr="008840F6">
        <w:rPr>
          <w:rFonts w:ascii="Times New Roman" w:hAnsi="Times New Roman"/>
          <w:bCs/>
        </w:rPr>
        <w:t>β</w:t>
      </w:r>
      <w:r w:rsidRPr="008840F6">
        <w:rPr>
          <w:rFonts w:ascii="Times New Roman" w:hAnsi="Times New Roman"/>
          <w:bCs/>
          <w:lang w:val="en-CA"/>
        </w:rPr>
        <w:t>-</w:t>
      </w:r>
      <w:proofErr w:type="spellStart"/>
      <w:r w:rsidRPr="008840F6">
        <w:rPr>
          <w:rFonts w:ascii="Times New Roman" w:hAnsi="Times New Roman"/>
          <w:bCs/>
          <w:lang w:val="en-CA"/>
        </w:rPr>
        <w:t>hematin</w:t>
      </w:r>
      <w:proofErr w:type="spellEnd"/>
      <w:r w:rsidRPr="008840F6">
        <w:rPr>
          <w:rFonts w:ascii="Times New Roman" w:hAnsi="Times New Roman"/>
          <w:bCs/>
          <w:lang w:val="en-CA"/>
        </w:rPr>
        <w:t xml:space="preserve"> inhibitory activity of antimalarial drugs. </w:t>
      </w:r>
      <w:r w:rsidRPr="008840F6">
        <w:rPr>
          <w:rFonts w:ascii="Times New Roman" w:hAnsi="Times New Roman"/>
          <w:bCs/>
          <w:i/>
          <w:lang w:val="en-CA"/>
        </w:rPr>
        <w:t>Experimental parasitology, 96</w:t>
      </w:r>
      <w:r w:rsidRPr="008840F6">
        <w:rPr>
          <w:rFonts w:ascii="Times New Roman" w:hAnsi="Times New Roman"/>
          <w:bCs/>
          <w:lang w:val="en-CA"/>
        </w:rPr>
        <w:t>(4), 249-256.</w:t>
      </w:r>
    </w:p>
    <w:p w14:paraId="6A4545E3"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7E97040E" w14:textId="77777777" w:rsidR="008840F6" w:rsidRPr="008840F6" w:rsidRDefault="008840F6" w:rsidP="00A63943">
      <w:pPr>
        <w:spacing w:after="0" w:line="240" w:lineRule="auto"/>
        <w:jc w:val="both"/>
        <w:rPr>
          <w:rFonts w:ascii="Times New Roman" w:hAnsi="Times New Roman"/>
          <w:bCs/>
          <w:lang w:val="en-CA"/>
        </w:rPr>
      </w:pPr>
      <w:r w:rsidRPr="008840F6">
        <w:rPr>
          <w:rFonts w:ascii="Times New Roman" w:hAnsi="Times New Roman"/>
          <w:bCs/>
          <w:lang w:val="en-CA"/>
        </w:rPr>
        <w:t xml:space="preserve">Prasad, A. K., </w:t>
      </w:r>
      <w:proofErr w:type="spellStart"/>
      <w:r w:rsidRPr="008840F6">
        <w:rPr>
          <w:rFonts w:ascii="Times New Roman" w:hAnsi="Times New Roman"/>
          <w:bCs/>
          <w:lang w:val="en-CA"/>
        </w:rPr>
        <w:t>Tyagi</w:t>
      </w:r>
      <w:proofErr w:type="spellEnd"/>
      <w:r w:rsidRPr="008840F6">
        <w:rPr>
          <w:rFonts w:ascii="Times New Roman" w:hAnsi="Times New Roman"/>
          <w:bCs/>
          <w:lang w:val="en-CA"/>
        </w:rPr>
        <w:t xml:space="preserve">, O. D., </w:t>
      </w:r>
      <w:proofErr w:type="spellStart"/>
      <w:r w:rsidRPr="008840F6">
        <w:rPr>
          <w:rFonts w:ascii="Times New Roman" w:hAnsi="Times New Roman"/>
          <w:bCs/>
          <w:lang w:val="en-CA"/>
        </w:rPr>
        <w:t>Wengel</w:t>
      </w:r>
      <w:proofErr w:type="spellEnd"/>
      <w:r w:rsidRPr="008840F6">
        <w:rPr>
          <w:rFonts w:ascii="Times New Roman" w:hAnsi="Times New Roman"/>
          <w:bCs/>
          <w:lang w:val="en-CA"/>
        </w:rPr>
        <w:t xml:space="preserve">, J., Boll, P. M., Olsen, C. E., </w:t>
      </w:r>
      <w:proofErr w:type="spellStart"/>
      <w:r w:rsidRPr="008840F6">
        <w:rPr>
          <w:rFonts w:ascii="Times New Roman" w:hAnsi="Times New Roman"/>
          <w:bCs/>
          <w:lang w:val="en-CA"/>
        </w:rPr>
        <w:t>Bisht</w:t>
      </w:r>
      <w:proofErr w:type="spellEnd"/>
      <w:r w:rsidRPr="008840F6">
        <w:rPr>
          <w:rFonts w:ascii="Times New Roman" w:hAnsi="Times New Roman"/>
          <w:bCs/>
          <w:lang w:val="en-CA"/>
        </w:rPr>
        <w:t xml:space="preserve">, K. S., &amp; </w:t>
      </w:r>
      <w:proofErr w:type="spellStart"/>
      <w:r w:rsidRPr="008840F6">
        <w:rPr>
          <w:rFonts w:ascii="Times New Roman" w:hAnsi="Times New Roman"/>
          <w:bCs/>
          <w:lang w:val="en-CA"/>
        </w:rPr>
        <w:t>Parmar</w:t>
      </w:r>
      <w:proofErr w:type="spellEnd"/>
      <w:r w:rsidRPr="008840F6">
        <w:rPr>
          <w:rFonts w:ascii="Times New Roman" w:hAnsi="Times New Roman"/>
          <w:bCs/>
          <w:lang w:val="en-CA"/>
        </w:rPr>
        <w:t xml:space="preserve">, V. S. (1995). </w:t>
      </w:r>
      <w:proofErr w:type="spellStart"/>
      <w:r w:rsidRPr="008840F6">
        <w:rPr>
          <w:rFonts w:ascii="Times New Roman" w:hAnsi="Times New Roman"/>
          <w:bCs/>
          <w:lang w:val="en-CA"/>
        </w:rPr>
        <w:t>Neolignans</w:t>
      </w:r>
      <w:proofErr w:type="spellEnd"/>
      <w:r w:rsidRPr="008840F6">
        <w:rPr>
          <w:rFonts w:ascii="Times New Roman" w:hAnsi="Times New Roman"/>
          <w:bCs/>
          <w:lang w:val="en-CA"/>
        </w:rPr>
        <w:t xml:space="preserve"> and a </w:t>
      </w:r>
      <w:proofErr w:type="spellStart"/>
      <w:r w:rsidRPr="008840F6">
        <w:rPr>
          <w:rFonts w:ascii="Times New Roman" w:hAnsi="Times New Roman"/>
          <w:bCs/>
          <w:lang w:val="en-CA"/>
        </w:rPr>
        <w:t>lignan</w:t>
      </w:r>
      <w:proofErr w:type="spellEnd"/>
      <w:r w:rsidRPr="008840F6">
        <w:rPr>
          <w:rFonts w:ascii="Times New Roman" w:hAnsi="Times New Roman"/>
          <w:bCs/>
          <w:lang w:val="en-CA"/>
        </w:rPr>
        <w:t xml:space="preserve"> from </w:t>
      </w:r>
      <w:r w:rsidRPr="008840F6">
        <w:rPr>
          <w:rFonts w:ascii="Times New Roman" w:hAnsi="Times New Roman"/>
          <w:bCs/>
          <w:i/>
          <w:lang w:val="en-CA"/>
        </w:rPr>
        <w:t xml:space="preserve">Piper </w:t>
      </w:r>
      <w:proofErr w:type="spellStart"/>
      <w:r w:rsidRPr="008840F6">
        <w:rPr>
          <w:rFonts w:ascii="Times New Roman" w:hAnsi="Times New Roman"/>
          <w:bCs/>
          <w:i/>
          <w:lang w:val="en-CA"/>
        </w:rPr>
        <w:t>clarkii</w:t>
      </w:r>
      <w:proofErr w:type="spellEnd"/>
      <w:r w:rsidRPr="008840F6">
        <w:rPr>
          <w:rFonts w:ascii="Times New Roman" w:hAnsi="Times New Roman"/>
          <w:bCs/>
          <w:lang w:val="en-CA"/>
        </w:rPr>
        <w:t xml:space="preserve">. </w:t>
      </w:r>
      <w:proofErr w:type="spellStart"/>
      <w:r w:rsidRPr="008840F6">
        <w:rPr>
          <w:rFonts w:ascii="Times New Roman" w:hAnsi="Times New Roman"/>
          <w:bCs/>
          <w:i/>
          <w:lang w:val="en-CA"/>
        </w:rPr>
        <w:t>Phytochemistry</w:t>
      </w:r>
      <w:proofErr w:type="spellEnd"/>
      <w:r w:rsidRPr="008840F6">
        <w:rPr>
          <w:rFonts w:ascii="Times New Roman" w:hAnsi="Times New Roman"/>
          <w:bCs/>
          <w:i/>
          <w:lang w:val="en-CA"/>
        </w:rPr>
        <w:t>, 39</w:t>
      </w:r>
      <w:r w:rsidRPr="008840F6">
        <w:rPr>
          <w:rFonts w:ascii="Times New Roman" w:hAnsi="Times New Roman"/>
          <w:bCs/>
          <w:lang w:val="en-CA"/>
        </w:rPr>
        <w:t>(3), 655-658.</w:t>
      </w:r>
    </w:p>
    <w:p w14:paraId="02839130"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0C659AE8" w14:textId="77777777" w:rsidR="008840F6" w:rsidRPr="008840F6" w:rsidRDefault="008840F6" w:rsidP="00A63943">
      <w:pPr>
        <w:spacing w:after="0" w:line="240" w:lineRule="auto"/>
        <w:jc w:val="both"/>
        <w:rPr>
          <w:rFonts w:ascii="Times New Roman" w:hAnsi="Times New Roman"/>
          <w:lang w:val="en-CA"/>
        </w:rPr>
      </w:pPr>
      <w:r w:rsidRPr="008840F6">
        <w:rPr>
          <w:rFonts w:ascii="Times New Roman" w:hAnsi="Times New Roman"/>
          <w:lang w:val="en-CA"/>
        </w:rPr>
        <w:t xml:space="preserve">Robert, A., </w:t>
      </w:r>
      <w:proofErr w:type="spellStart"/>
      <w:r w:rsidRPr="008840F6">
        <w:rPr>
          <w:rFonts w:ascii="Times New Roman" w:hAnsi="Times New Roman"/>
          <w:lang w:val="en-CA"/>
        </w:rPr>
        <w:t>Dechy</w:t>
      </w:r>
      <w:proofErr w:type="spellEnd"/>
      <w:r w:rsidRPr="008840F6">
        <w:rPr>
          <w:rFonts w:ascii="Cambria Math" w:hAnsi="Cambria Math" w:cs="Cambria Math"/>
          <w:lang w:val="en-CA"/>
        </w:rPr>
        <w:t>‐</w:t>
      </w:r>
      <w:r w:rsidRPr="008840F6">
        <w:rPr>
          <w:rFonts w:ascii="Times New Roman" w:hAnsi="Times New Roman"/>
          <w:lang w:val="en-CA"/>
        </w:rPr>
        <w:t xml:space="preserve">Cabaret, O., </w:t>
      </w:r>
      <w:proofErr w:type="spellStart"/>
      <w:r w:rsidRPr="008840F6">
        <w:rPr>
          <w:rFonts w:ascii="Times New Roman" w:hAnsi="Times New Roman"/>
          <w:lang w:val="en-CA"/>
        </w:rPr>
        <w:t>Cazelles</w:t>
      </w:r>
      <w:proofErr w:type="spellEnd"/>
      <w:r w:rsidRPr="008840F6">
        <w:rPr>
          <w:rFonts w:ascii="Times New Roman" w:hAnsi="Times New Roman"/>
          <w:lang w:val="en-CA"/>
        </w:rPr>
        <w:t>, J., Benoit</w:t>
      </w:r>
      <w:r w:rsidRPr="008840F6">
        <w:rPr>
          <w:rFonts w:ascii="Cambria Math" w:hAnsi="Cambria Math" w:cs="Cambria Math"/>
          <w:lang w:val="en-CA"/>
        </w:rPr>
        <w:t>‐</w:t>
      </w:r>
      <w:proofErr w:type="spellStart"/>
      <w:r w:rsidRPr="008840F6">
        <w:rPr>
          <w:rFonts w:ascii="Times New Roman" w:hAnsi="Times New Roman"/>
          <w:lang w:val="en-CA"/>
        </w:rPr>
        <w:t>Vical</w:t>
      </w:r>
      <w:proofErr w:type="spellEnd"/>
      <w:r w:rsidRPr="008840F6">
        <w:rPr>
          <w:rFonts w:ascii="Times New Roman" w:hAnsi="Times New Roman"/>
          <w:lang w:val="en-CA"/>
        </w:rPr>
        <w:t xml:space="preserve">, F., &amp; </w:t>
      </w:r>
      <w:proofErr w:type="spellStart"/>
      <w:r w:rsidRPr="008840F6">
        <w:rPr>
          <w:rFonts w:ascii="Times New Roman" w:hAnsi="Times New Roman"/>
          <w:lang w:val="en-CA"/>
        </w:rPr>
        <w:t>Meunier</w:t>
      </w:r>
      <w:proofErr w:type="spellEnd"/>
      <w:r w:rsidRPr="008840F6">
        <w:rPr>
          <w:rFonts w:ascii="Times New Roman" w:hAnsi="Times New Roman"/>
          <w:lang w:val="en-CA"/>
        </w:rPr>
        <w:t xml:space="preserve">, B. (2002). Recent advances in malaria chemotherapy. </w:t>
      </w:r>
      <w:r w:rsidRPr="008840F6">
        <w:rPr>
          <w:rFonts w:ascii="Times New Roman" w:hAnsi="Times New Roman"/>
          <w:i/>
          <w:lang w:val="en-CA"/>
        </w:rPr>
        <w:t>Journal of the Chinese Chemical Society, 49</w:t>
      </w:r>
      <w:r w:rsidRPr="008840F6">
        <w:rPr>
          <w:rFonts w:ascii="Times New Roman" w:hAnsi="Times New Roman"/>
          <w:lang w:val="en-CA"/>
        </w:rPr>
        <w:t>(3), 301-310.</w:t>
      </w:r>
    </w:p>
    <w:p w14:paraId="30F4802A" w14:textId="77777777" w:rsidR="0002210E" w:rsidRPr="008840F6" w:rsidRDefault="0002210E" w:rsidP="00A63943">
      <w:pPr>
        <w:spacing w:after="0" w:line="240" w:lineRule="auto"/>
        <w:jc w:val="both"/>
        <w:rPr>
          <w:rFonts w:ascii="Times New Roman" w:eastAsia="Times New Roman" w:hAnsi="Times New Roman" w:cs="Times New Roman"/>
          <w:lang w:val="en-CA"/>
        </w:rPr>
      </w:pPr>
    </w:p>
    <w:p w14:paraId="2EE5997A" w14:textId="005AA220" w:rsidR="008840F6" w:rsidRPr="00B1408F" w:rsidRDefault="008840F6" w:rsidP="00A63943">
      <w:pPr>
        <w:spacing w:after="0" w:line="240" w:lineRule="auto"/>
        <w:jc w:val="both"/>
        <w:rPr>
          <w:rFonts w:ascii="Times New Roman" w:hAnsi="Times New Roman"/>
          <w:lang w:val="es-ES" w:eastAsia="es-ES"/>
        </w:rPr>
      </w:pPr>
      <w:r w:rsidRPr="008840F6">
        <w:rPr>
          <w:rFonts w:ascii="Times New Roman" w:hAnsi="Times New Roman"/>
          <w:lang w:val="en-CA"/>
        </w:rPr>
        <w:t xml:space="preserve">Vargas, S., </w:t>
      </w:r>
      <w:proofErr w:type="spellStart"/>
      <w:r w:rsidRPr="008840F6">
        <w:rPr>
          <w:rFonts w:ascii="Times New Roman" w:hAnsi="Times New Roman"/>
          <w:lang w:val="en-CA"/>
        </w:rPr>
        <w:t>Ioset</w:t>
      </w:r>
      <w:proofErr w:type="spellEnd"/>
      <w:r w:rsidRPr="008840F6">
        <w:rPr>
          <w:rFonts w:ascii="Times New Roman" w:hAnsi="Times New Roman"/>
          <w:lang w:val="en-CA"/>
        </w:rPr>
        <w:t xml:space="preserve">, K. N., Hay, A. E., </w:t>
      </w:r>
      <w:proofErr w:type="spellStart"/>
      <w:r w:rsidRPr="008840F6">
        <w:rPr>
          <w:rFonts w:ascii="Times New Roman" w:hAnsi="Times New Roman"/>
          <w:lang w:val="en-CA"/>
        </w:rPr>
        <w:t>Ioset</w:t>
      </w:r>
      <w:proofErr w:type="spellEnd"/>
      <w:r w:rsidRPr="008840F6">
        <w:rPr>
          <w:rFonts w:ascii="Times New Roman" w:hAnsi="Times New Roman"/>
          <w:lang w:val="en-CA"/>
        </w:rPr>
        <w:t xml:space="preserve">, J. R., </w:t>
      </w:r>
      <w:proofErr w:type="spellStart"/>
      <w:r w:rsidRPr="008840F6">
        <w:rPr>
          <w:rFonts w:ascii="Times New Roman" w:hAnsi="Times New Roman"/>
          <w:lang w:val="en-CA"/>
        </w:rPr>
        <w:t>Wittlin</w:t>
      </w:r>
      <w:proofErr w:type="spellEnd"/>
      <w:r w:rsidRPr="008840F6">
        <w:rPr>
          <w:rFonts w:ascii="Times New Roman" w:hAnsi="Times New Roman"/>
          <w:lang w:val="en-CA"/>
        </w:rPr>
        <w:t xml:space="preserve">, S., &amp; </w:t>
      </w:r>
      <w:proofErr w:type="spellStart"/>
      <w:r w:rsidRPr="008840F6">
        <w:rPr>
          <w:rFonts w:ascii="Times New Roman" w:hAnsi="Times New Roman"/>
          <w:lang w:val="en-CA"/>
        </w:rPr>
        <w:t>Hostettmann</w:t>
      </w:r>
      <w:proofErr w:type="spellEnd"/>
      <w:r w:rsidRPr="008840F6">
        <w:rPr>
          <w:rFonts w:ascii="Times New Roman" w:hAnsi="Times New Roman"/>
          <w:lang w:val="en-CA"/>
        </w:rPr>
        <w:t xml:space="preserve">, K. (2011). Screening medicinal plants for the detection of novel antimalarial products applying the inhibition of </w:t>
      </w:r>
      <w:r w:rsidRPr="008840F6">
        <w:rPr>
          <w:rFonts w:ascii="Times New Roman" w:hAnsi="Times New Roman"/>
        </w:rPr>
        <w:t>β</w:t>
      </w:r>
      <w:r w:rsidRPr="008840F6">
        <w:rPr>
          <w:rFonts w:ascii="Times New Roman" w:hAnsi="Times New Roman"/>
          <w:lang w:val="en-CA"/>
        </w:rPr>
        <w:t>-</w:t>
      </w:r>
      <w:proofErr w:type="spellStart"/>
      <w:r w:rsidRPr="008840F6">
        <w:rPr>
          <w:rFonts w:ascii="Times New Roman" w:hAnsi="Times New Roman"/>
          <w:lang w:val="en-CA"/>
        </w:rPr>
        <w:t>hematin</w:t>
      </w:r>
      <w:proofErr w:type="spellEnd"/>
      <w:r w:rsidRPr="008840F6">
        <w:rPr>
          <w:rFonts w:ascii="Times New Roman" w:hAnsi="Times New Roman"/>
          <w:lang w:val="en-CA"/>
        </w:rPr>
        <w:t xml:space="preserve"> formation. </w:t>
      </w:r>
      <w:proofErr w:type="spellStart"/>
      <w:r w:rsidR="00186078" w:rsidRPr="00B1408F">
        <w:rPr>
          <w:rFonts w:ascii="Times New Roman" w:hAnsi="Times New Roman"/>
          <w:i/>
          <w:lang w:val="es-ES"/>
        </w:rPr>
        <w:t>Journal</w:t>
      </w:r>
      <w:proofErr w:type="spellEnd"/>
      <w:r w:rsidR="00186078" w:rsidRPr="00B1408F">
        <w:rPr>
          <w:rFonts w:ascii="Times New Roman" w:hAnsi="Times New Roman"/>
          <w:i/>
          <w:lang w:val="es-ES"/>
        </w:rPr>
        <w:t xml:space="preserve"> of </w:t>
      </w:r>
      <w:proofErr w:type="spellStart"/>
      <w:r w:rsidR="00186078" w:rsidRPr="00B1408F">
        <w:rPr>
          <w:rFonts w:ascii="Times New Roman" w:hAnsi="Times New Roman"/>
          <w:i/>
          <w:lang w:val="es-ES"/>
        </w:rPr>
        <w:t>Pharmaceutical</w:t>
      </w:r>
      <w:proofErr w:type="spellEnd"/>
      <w:r w:rsidR="00186078" w:rsidRPr="00B1408F">
        <w:rPr>
          <w:rFonts w:ascii="Times New Roman" w:hAnsi="Times New Roman"/>
          <w:i/>
          <w:lang w:val="es-ES"/>
        </w:rPr>
        <w:t xml:space="preserve"> and </w:t>
      </w:r>
      <w:proofErr w:type="spellStart"/>
      <w:r w:rsidR="00186078" w:rsidRPr="00B1408F">
        <w:rPr>
          <w:rFonts w:ascii="Times New Roman" w:hAnsi="Times New Roman"/>
          <w:i/>
          <w:lang w:val="es-ES"/>
        </w:rPr>
        <w:t>Biomedical</w:t>
      </w:r>
      <w:proofErr w:type="spellEnd"/>
      <w:r w:rsidR="00186078" w:rsidRPr="00B1408F">
        <w:rPr>
          <w:rFonts w:ascii="Times New Roman" w:hAnsi="Times New Roman"/>
          <w:i/>
          <w:lang w:val="es-ES"/>
        </w:rPr>
        <w:t xml:space="preserve"> </w:t>
      </w:r>
      <w:proofErr w:type="spellStart"/>
      <w:r w:rsidR="00186078" w:rsidRPr="00B1408F">
        <w:rPr>
          <w:rFonts w:ascii="Times New Roman" w:hAnsi="Times New Roman"/>
          <w:i/>
          <w:lang w:val="es-ES"/>
        </w:rPr>
        <w:t>A</w:t>
      </w:r>
      <w:r w:rsidRPr="00B1408F">
        <w:rPr>
          <w:rFonts w:ascii="Times New Roman" w:hAnsi="Times New Roman"/>
          <w:i/>
          <w:lang w:val="es-ES"/>
        </w:rPr>
        <w:t>nalysis</w:t>
      </w:r>
      <w:proofErr w:type="spellEnd"/>
      <w:r w:rsidRPr="00B1408F">
        <w:rPr>
          <w:rFonts w:ascii="Times New Roman" w:hAnsi="Times New Roman"/>
          <w:lang w:val="es-ES"/>
        </w:rPr>
        <w:t xml:space="preserve">, </w:t>
      </w:r>
      <w:r w:rsidRPr="00B1408F">
        <w:rPr>
          <w:rFonts w:ascii="Times New Roman" w:hAnsi="Times New Roman"/>
          <w:i/>
          <w:lang w:val="es-ES"/>
        </w:rPr>
        <w:t>56</w:t>
      </w:r>
      <w:r w:rsidRPr="00B1408F">
        <w:rPr>
          <w:rFonts w:ascii="Times New Roman" w:hAnsi="Times New Roman"/>
          <w:lang w:val="es-ES"/>
        </w:rPr>
        <w:t>(5), 880-886.</w:t>
      </w:r>
    </w:p>
    <w:p w14:paraId="276AB0E9" w14:textId="77777777" w:rsidR="008840F6" w:rsidRPr="00B1408F" w:rsidRDefault="008840F6" w:rsidP="00A63943">
      <w:pPr>
        <w:spacing w:after="0" w:line="240" w:lineRule="auto"/>
        <w:jc w:val="both"/>
        <w:rPr>
          <w:rFonts w:ascii="Times New Roman" w:eastAsia="Times New Roman" w:hAnsi="Times New Roman" w:cs="Times New Roman"/>
          <w:b/>
          <w:lang w:val="es-ES"/>
        </w:rPr>
      </w:pPr>
    </w:p>
    <w:p w14:paraId="43119FF4" w14:textId="77777777" w:rsidR="008840F6" w:rsidRPr="00B1408F" w:rsidRDefault="008840F6" w:rsidP="00A63943">
      <w:pPr>
        <w:spacing w:after="0" w:line="240" w:lineRule="auto"/>
        <w:jc w:val="both"/>
        <w:rPr>
          <w:rFonts w:ascii="Times New Roman" w:eastAsia="Times New Roman" w:hAnsi="Times New Roman" w:cs="Times New Roman"/>
          <w:b/>
          <w:lang w:val="es-ES"/>
        </w:rPr>
      </w:pPr>
    </w:p>
    <w:p w14:paraId="16322E28" w14:textId="77777777" w:rsidR="008840F6" w:rsidRPr="00B1408F" w:rsidRDefault="008840F6" w:rsidP="00A63943">
      <w:pPr>
        <w:spacing w:after="0" w:line="240" w:lineRule="auto"/>
        <w:jc w:val="both"/>
        <w:rPr>
          <w:rFonts w:ascii="Times New Roman" w:eastAsia="Times New Roman" w:hAnsi="Times New Roman" w:cs="Times New Roman"/>
          <w:b/>
          <w:lang w:val="es-ES"/>
        </w:rPr>
      </w:pPr>
    </w:p>
    <w:p w14:paraId="782FB2B5" w14:textId="77777777" w:rsidR="00D7390B" w:rsidRPr="00B1408F" w:rsidRDefault="00D7390B" w:rsidP="00A63943">
      <w:pPr>
        <w:spacing w:after="0" w:line="240" w:lineRule="auto"/>
        <w:jc w:val="both"/>
        <w:rPr>
          <w:rFonts w:ascii="Times New Roman" w:eastAsia="Times New Roman" w:hAnsi="Times New Roman" w:cs="Times New Roman"/>
          <w:b/>
          <w:lang w:val="es-ES"/>
        </w:rPr>
      </w:pPr>
    </w:p>
    <w:p w14:paraId="58E7BC9E" w14:textId="77777777" w:rsidR="00D7390B" w:rsidRPr="00B1408F" w:rsidRDefault="00D7390B" w:rsidP="00A63943">
      <w:pPr>
        <w:spacing w:after="0" w:line="240" w:lineRule="auto"/>
        <w:jc w:val="both"/>
        <w:rPr>
          <w:rFonts w:ascii="Times New Roman" w:eastAsia="Times New Roman" w:hAnsi="Times New Roman" w:cs="Times New Roman"/>
          <w:b/>
          <w:lang w:val="es-ES"/>
        </w:rPr>
      </w:pPr>
    </w:p>
    <w:p w14:paraId="58B9A5AC"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65158D94"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6E54C4C"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25ACB7CF"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6E143C84"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19627643"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715FA7CD"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7DB55DE7"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31E05FA1"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7C16EF2"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22C9EA05"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37238CD2"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69DE274F"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A96E56F"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59EC7DBB"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60A067CB"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4BAB011"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9011D13"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0AC50B6B" w14:textId="77777777" w:rsidR="00A63943" w:rsidRDefault="00A63943" w:rsidP="00A63943">
      <w:pPr>
        <w:spacing w:after="0" w:line="240" w:lineRule="auto"/>
        <w:jc w:val="both"/>
        <w:rPr>
          <w:rFonts w:ascii="Times New Roman" w:eastAsia="Times New Roman" w:hAnsi="Times New Roman" w:cs="Times New Roman"/>
          <w:b/>
          <w:lang w:val="es-ES"/>
        </w:rPr>
      </w:pPr>
    </w:p>
    <w:p w14:paraId="2AD7F35A" w14:textId="77777777" w:rsidR="008516B7" w:rsidRDefault="008516B7" w:rsidP="00A63943">
      <w:pPr>
        <w:spacing w:after="0" w:line="240" w:lineRule="auto"/>
        <w:jc w:val="both"/>
        <w:rPr>
          <w:rFonts w:ascii="Times New Roman" w:eastAsia="Times New Roman" w:hAnsi="Times New Roman" w:cs="Times New Roman"/>
          <w:b/>
          <w:lang w:val="es-ES"/>
        </w:rPr>
      </w:pPr>
    </w:p>
    <w:p w14:paraId="399F9DAF" w14:textId="77777777" w:rsidR="008516B7" w:rsidRDefault="008516B7" w:rsidP="00A63943">
      <w:pPr>
        <w:spacing w:after="0" w:line="240" w:lineRule="auto"/>
        <w:jc w:val="both"/>
        <w:rPr>
          <w:rFonts w:ascii="Times New Roman" w:eastAsia="Times New Roman" w:hAnsi="Times New Roman" w:cs="Times New Roman"/>
          <w:b/>
          <w:lang w:val="es-ES"/>
        </w:rPr>
      </w:pPr>
    </w:p>
    <w:p w14:paraId="3B71222F" w14:textId="77777777" w:rsidR="008516B7" w:rsidRDefault="008516B7" w:rsidP="00A63943">
      <w:pPr>
        <w:spacing w:after="0" w:line="240" w:lineRule="auto"/>
        <w:jc w:val="both"/>
        <w:rPr>
          <w:rFonts w:ascii="Times New Roman" w:eastAsia="Times New Roman" w:hAnsi="Times New Roman" w:cs="Times New Roman"/>
          <w:b/>
          <w:lang w:val="es-ES"/>
        </w:rPr>
      </w:pPr>
    </w:p>
    <w:p w14:paraId="7E393638" w14:textId="77777777" w:rsidR="008516B7" w:rsidRDefault="008516B7" w:rsidP="00A63943">
      <w:pPr>
        <w:spacing w:after="0" w:line="240" w:lineRule="auto"/>
        <w:jc w:val="both"/>
        <w:rPr>
          <w:rFonts w:ascii="Times New Roman" w:eastAsia="Times New Roman" w:hAnsi="Times New Roman" w:cs="Times New Roman"/>
          <w:b/>
          <w:lang w:val="es-ES"/>
        </w:rPr>
      </w:pPr>
    </w:p>
    <w:p w14:paraId="73E1F7AE" w14:textId="77777777" w:rsidR="008516B7" w:rsidRDefault="008516B7" w:rsidP="00A63943">
      <w:pPr>
        <w:spacing w:after="0" w:line="240" w:lineRule="auto"/>
        <w:jc w:val="both"/>
        <w:rPr>
          <w:rFonts w:ascii="Times New Roman" w:eastAsia="Times New Roman" w:hAnsi="Times New Roman" w:cs="Times New Roman"/>
          <w:b/>
          <w:lang w:val="es-ES"/>
        </w:rPr>
      </w:pPr>
    </w:p>
    <w:p w14:paraId="3EE7B96F" w14:textId="77777777" w:rsidR="008516B7" w:rsidRDefault="008516B7" w:rsidP="00A63943">
      <w:pPr>
        <w:spacing w:after="0" w:line="240" w:lineRule="auto"/>
        <w:jc w:val="both"/>
        <w:rPr>
          <w:rFonts w:ascii="Times New Roman" w:eastAsia="Times New Roman" w:hAnsi="Times New Roman" w:cs="Times New Roman"/>
          <w:b/>
          <w:lang w:val="es-ES"/>
        </w:rPr>
      </w:pPr>
    </w:p>
    <w:p w14:paraId="5AC1AE77" w14:textId="77777777" w:rsidR="008516B7" w:rsidRPr="00B1408F" w:rsidRDefault="008516B7" w:rsidP="00A63943">
      <w:pPr>
        <w:spacing w:after="0" w:line="240" w:lineRule="auto"/>
        <w:jc w:val="both"/>
        <w:rPr>
          <w:rFonts w:ascii="Times New Roman" w:eastAsia="Times New Roman" w:hAnsi="Times New Roman" w:cs="Times New Roman"/>
          <w:b/>
          <w:lang w:val="es-ES"/>
        </w:rPr>
      </w:pPr>
      <w:bookmarkStart w:id="0" w:name="_GoBack"/>
      <w:bookmarkEnd w:id="0"/>
    </w:p>
    <w:p w14:paraId="4453AD1C"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5924EF93" w14:textId="77777777" w:rsidR="00A63943" w:rsidRPr="00B1408F" w:rsidRDefault="00A63943" w:rsidP="00A63943">
      <w:pPr>
        <w:spacing w:after="0" w:line="240" w:lineRule="auto"/>
        <w:jc w:val="both"/>
        <w:rPr>
          <w:rFonts w:ascii="Times New Roman" w:eastAsia="Times New Roman" w:hAnsi="Times New Roman" w:cs="Times New Roman"/>
          <w:b/>
          <w:lang w:val="es-ES"/>
        </w:rPr>
      </w:pPr>
    </w:p>
    <w:p w14:paraId="1E217832" w14:textId="77777777" w:rsidR="008840F6" w:rsidRPr="00B1408F" w:rsidRDefault="008840F6" w:rsidP="00A63943">
      <w:pPr>
        <w:spacing w:after="0" w:line="240" w:lineRule="auto"/>
        <w:jc w:val="both"/>
        <w:rPr>
          <w:rFonts w:ascii="Times New Roman" w:eastAsia="Times New Roman" w:hAnsi="Times New Roman" w:cs="Times New Roman"/>
          <w:b/>
          <w:lang w:val="es-ES"/>
        </w:rPr>
      </w:pPr>
    </w:p>
    <w:p w14:paraId="050CCA78" w14:textId="77777777" w:rsidR="008840F6" w:rsidRPr="00E36AAF" w:rsidRDefault="005A5B44" w:rsidP="00A63943">
      <w:pPr>
        <w:widowControl w:val="0"/>
        <w:spacing w:after="0" w:line="240" w:lineRule="auto"/>
        <w:jc w:val="center"/>
        <w:rPr>
          <w:rFonts w:ascii="Times New Roman" w:eastAsia="Times New Roman" w:hAnsi="Times New Roman" w:cs="Times New Roman"/>
          <w:lang w:val="es-ES"/>
        </w:rPr>
      </w:pPr>
      <w:r w:rsidRPr="00E36AAF">
        <w:rPr>
          <w:rFonts w:ascii="Times New Roman" w:eastAsia="Times New Roman" w:hAnsi="Times New Roman" w:cs="Times New Roman"/>
          <w:lang w:val="es-ES"/>
        </w:rPr>
        <w:lastRenderedPageBreak/>
        <w:t>CUADRO</w:t>
      </w:r>
      <w:r w:rsidR="008840F6" w:rsidRPr="00E36AAF">
        <w:rPr>
          <w:rFonts w:ascii="Times New Roman" w:eastAsia="Times New Roman" w:hAnsi="Times New Roman" w:cs="Times New Roman"/>
          <w:lang w:val="es-ES"/>
        </w:rPr>
        <w:t xml:space="preserve"> 1</w:t>
      </w:r>
    </w:p>
    <w:p w14:paraId="56C008D4" w14:textId="55AD91C4" w:rsidR="0002210E" w:rsidRPr="008840F6" w:rsidRDefault="00E36AAF" w:rsidP="00A63943">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Inhibición de β-hematina </w:t>
      </w:r>
      <w:r w:rsidR="00D87FCB" w:rsidRPr="008840F6">
        <w:rPr>
          <w:rFonts w:ascii="Times New Roman" w:eastAsia="Times New Roman" w:hAnsi="Times New Roman" w:cs="Times New Roman"/>
        </w:rPr>
        <w:t xml:space="preserve">por los extractos de diferente polaridad de </w:t>
      </w:r>
      <w:r w:rsidR="00D87FCB" w:rsidRPr="008840F6">
        <w:rPr>
          <w:rFonts w:ascii="Times New Roman" w:eastAsia="Times New Roman" w:hAnsi="Times New Roman" w:cs="Times New Roman"/>
          <w:i/>
        </w:rPr>
        <w:t xml:space="preserve">P. </w:t>
      </w:r>
      <w:proofErr w:type="spellStart"/>
      <w:r w:rsidR="00D87FCB" w:rsidRPr="008840F6">
        <w:rPr>
          <w:rFonts w:ascii="Times New Roman" w:eastAsia="Times New Roman" w:hAnsi="Times New Roman" w:cs="Times New Roman"/>
          <w:i/>
        </w:rPr>
        <w:t>piedecuestanum</w:t>
      </w:r>
      <w:proofErr w:type="spellEnd"/>
      <w:r w:rsidR="00D87FCB" w:rsidRPr="008840F6">
        <w:rPr>
          <w:rFonts w:ascii="Times New Roman" w:eastAsia="Times New Roman" w:hAnsi="Times New Roman" w:cs="Times New Roman"/>
          <w:i/>
        </w:rPr>
        <w:t xml:space="preserve"> </w:t>
      </w:r>
      <w:r w:rsidR="00D87FCB" w:rsidRPr="00D7390B">
        <w:rPr>
          <w:rFonts w:ascii="Times New Roman" w:eastAsia="Times New Roman" w:hAnsi="Times New Roman" w:cs="Times New Roman"/>
        </w:rPr>
        <w:t>y</w:t>
      </w:r>
      <w:r w:rsidR="00D87FCB" w:rsidRPr="008840F6">
        <w:rPr>
          <w:rFonts w:ascii="Times New Roman" w:eastAsia="Times New Roman" w:hAnsi="Times New Roman" w:cs="Times New Roman"/>
          <w:i/>
        </w:rPr>
        <w:t xml:space="preserve"> </w:t>
      </w:r>
      <w:proofErr w:type="spellStart"/>
      <w:r w:rsidR="00D87FCB" w:rsidRPr="008840F6">
        <w:rPr>
          <w:rFonts w:ascii="Times New Roman" w:eastAsia="Times New Roman" w:hAnsi="Times New Roman" w:cs="Times New Roman"/>
          <w:i/>
        </w:rPr>
        <w:t>Calophyllum</w:t>
      </w:r>
      <w:proofErr w:type="spellEnd"/>
    </w:p>
    <w:p w14:paraId="201F7F70" w14:textId="77777777" w:rsidR="008840F6" w:rsidRDefault="008840F6" w:rsidP="00A63943">
      <w:pPr>
        <w:widowControl w:val="0"/>
        <w:spacing w:after="0" w:line="240" w:lineRule="auto"/>
        <w:jc w:val="center"/>
        <w:rPr>
          <w:rFonts w:ascii="Times New Roman" w:hAnsi="Times New Roman"/>
          <w:i/>
          <w:lang w:val="en-US"/>
        </w:rPr>
      </w:pPr>
      <w:bookmarkStart w:id="1" w:name="gjdgxs" w:colFirst="0" w:colLast="0"/>
      <w:bookmarkStart w:id="2" w:name="1fob9te" w:colFirst="0" w:colLast="0"/>
      <w:bookmarkStart w:id="3" w:name="2et92p0" w:colFirst="0" w:colLast="0"/>
      <w:bookmarkEnd w:id="1"/>
      <w:bookmarkEnd w:id="2"/>
      <w:bookmarkEnd w:id="3"/>
      <w:proofErr w:type="spellStart"/>
      <w:r w:rsidRPr="00FC639D">
        <w:rPr>
          <w:rFonts w:ascii="Times New Roman" w:hAnsi="Times New Roman"/>
          <w:i/>
          <w:lang w:val="en-US"/>
        </w:rPr>
        <w:t>Calophyllum</w:t>
      </w:r>
      <w:proofErr w:type="spellEnd"/>
    </w:p>
    <w:p w14:paraId="25DC646B" w14:textId="77777777" w:rsidR="00D7390B" w:rsidRPr="00FC639D" w:rsidRDefault="00D7390B" w:rsidP="00A63943">
      <w:pPr>
        <w:widowControl w:val="0"/>
        <w:spacing w:after="0" w:line="240" w:lineRule="auto"/>
        <w:jc w:val="center"/>
        <w:rPr>
          <w:rFonts w:ascii="Times New Roman" w:hAnsi="Times New Roman"/>
          <w:i/>
          <w:lang w:val="en-US"/>
        </w:rPr>
      </w:pPr>
    </w:p>
    <w:p w14:paraId="7368BE08" w14:textId="77777777" w:rsidR="005A5B44" w:rsidRPr="00EB5DB6" w:rsidRDefault="005A5B44" w:rsidP="00A63943">
      <w:pPr>
        <w:widowControl w:val="0"/>
        <w:spacing w:after="0" w:line="240" w:lineRule="auto"/>
        <w:jc w:val="center"/>
        <w:rPr>
          <w:rFonts w:ascii="Times New Roman" w:hAnsi="Times New Roman"/>
          <w:lang w:val="en-CA"/>
        </w:rPr>
      </w:pPr>
      <w:r w:rsidRPr="00EB5DB6">
        <w:rPr>
          <w:rFonts w:ascii="Times New Roman" w:hAnsi="Times New Roman"/>
          <w:lang w:val="en-CA"/>
        </w:rPr>
        <w:t>TABLE 1</w:t>
      </w:r>
    </w:p>
    <w:p w14:paraId="144F2AA7" w14:textId="2DF84F67" w:rsidR="005A5B44" w:rsidRPr="00EB5DB6" w:rsidRDefault="00EB5DB6" w:rsidP="00A63943">
      <w:pPr>
        <w:widowControl w:val="0"/>
        <w:spacing w:after="0" w:line="240" w:lineRule="auto"/>
        <w:jc w:val="center"/>
        <w:rPr>
          <w:rFonts w:ascii="Times New Roman" w:hAnsi="Times New Roman" w:cs="Times New Roman"/>
          <w:sz w:val="24"/>
          <w:szCs w:val="24"/>
          <w:lang w:val="en-CA"/>
        </w:rPr>
      </w:pPr>
      <w:r w:rsidRPr="00EB5DB6">
        <w:rPr>
          <w:rFonts w:ascii="Times New Roman" w:hAnsi="Times New Roman" w:cs="Times New Roman"/>
          <w:color w:val="222222"/>
          <w:sz w:val="24"/>
          <w:szCs w:val="24"/>
          <w:shd w:val="clear" w:color="auto" w:fill="FFFFFF"/>
          <w:lang w:val="en-CA"/>
        </w:rPr>
        <w:t xml:space="preserve">Inhibition of </w:t>
      </w:r>
      <w:r w:rsidRPr="00EB5DB6">
        <w:rPr>
          <w:rFonts w:ascii="Times New Roman" w:hAnsi="Times New Roman" w:cs="Times New Roman"/>
          <w:color w:val="222222"/>
          <w:sz w:val="24"/>
          <w:szCs w:val="24"/>
          <w:shd w:val="clear" w:color="auto" w:fill="FFFFFF"/>
        </w:rPr>
        <w:t>β</w:t>
      </w:r>
      <w:r w:rsidRPr="00EB5DB6">
        <w:rPr>
          <w:rFonts w:ascii="Times New Roman" w:hAnsi="Times New Roman" w:cs="Times New Roman"/>
          <w:color w:val="222222"/>
          <w:sz w:val="24"/>
          <w:szCs w:val="24"/>
          <w:shd w:val="clear" w:color="auto" w:fill="FFFFFF"/>
          <w:lang w:val="en-CA"/>
        </w:rPr>
        <w:t>-</w:t>
      </w:r>
      <w:proofErr w:type="spellStart"/>
      <w:r w:rsidRPr="00EB5DB6">
        <w:rPr>
          <w:rFonts w:ascii="Times New Roman" w:hAnsi="Times New Roman" w:cs="Times New Roman"/>
          <w:color w:val="222222"/>
          <w:sz w:val="24"/>
          <w:szCs w:val="24"/>
          <w:shd w:val="clear" w:color="auto" w:fill="FFFFFF"/>
          <w:lang w:val="en-CA"/>
        </w:rPr>
        <w:t>hematin</w:t>
      </w:r>
      <w:proofErr w:type="spellEnd"/>
      <w:r w:rsidRPr="00EB5DB6">
        <w:rPr>
          <w:rFonts w:ascii="Times New Roman" w:hAnsi="Times New Roman" w:cs="Times New Roman"/>
          <w:color w:val="222222"/>
          <w:sz w:val="24"/>
          <w:szCs w:val="24"/>
          <w:shd w:val="clear" w:color="auto" w:fill="FFFFFF"/>
          <w:lang w:val="en-CA"/>
        </w:rPr>
        <w:t xml:space="preserve"> by extracts of different polarities of </w:t>
      </w:r>
      <w:r w:rsidRPr="00EB5DB6">
        <w:rPr>
          <w:rFonts w:ascii="Times New Roman" w:hAnsi="Times New Roman" w:cs="Times New Roman"/>
          <w:i/>
          <w:iCs/>
          <w:color w:val="222222"/>
          <w:sz w:val="24"/>
          <w:szCs w:val="24"/>
          <w:shd w:val="clear" w:color="auto" w:fill="FFFFFF"/>
          <w:lang w:val="en-CA"/>
        </w:rPr>
        <w:t xml:space="preserve">P. </w:t>
      </w:r>
      <w:proofErr w:type="spellStart"/>
      <w:r w:rsidRPr="00EB5DB6">
        <w:rPr>
          <w:rFonts w:ascii="Times New Roman" w:hAnsi="Times New Roman" w:cs="Times New Roman"/>
          <w:i/>
          <w:iCs/>
          <w:color w:val="222222"/>
          <w:sz w:val="24"/>
          <w:szCs w:val="24"/>
          <w:shd w:val="clear" w:color="auto" w:fill="FFFFFF"/>
          <w:lang w:val="en-CA"/>
        </w:rPr>
        <w:t>piedecuestanum</w:t>
      </w:r>
      <w:proofErr w:type="spellEnd"/>
      <w:r w:rsidRPr="00EB5DB6">
        <w:rPr>
          <w:rFonts w:ascii="Times New Roman" w:hAnsi="Times New Roman" w:cs="Times New Roman"/>
          <w:color w:val="222222"/>
          <w:sz w:val="24"/>
          <w:szCs w:val="24"/>
          <w:shd w:val="clear" w:color="auto" w:fill="FFFFFF"/>
          <w:lang w:val="en-CA"/>
        </w:rPr>
        <w:t> and </w:t>
      </w:r>
      <w:proofErr w:type="spellStart"/>
      <w:r w:rsidRPr="00EB5DB6">
        <w:rPr>
          <w:rFonts w:ascii="Times New Roman" w:hAnsi="Times New Roman" w:cs="Times New Roman"/>
          <w:i/>
          <w:iCs/>
          <w:color w:val="222222"/>
          <w:sz w:val="24"/>
          <w:szCs w:val="24"/>
          <w:shd w:val="clear" w:color="auto" w:fill="FFFFFF"/>
          <w:lang w:val="en-CA"/>
        </w:rPr>
        <w:t>Calophyllum</w:t>
      </w:r>
      <w:proofErr w:type="spellEnd"/>
    </w:p>
    <w:p w14:paraId="3C23F1F4" w14:textId="77777777" w:rsidR="005A5B44" w:rsidRPr="00EB5DB6" w:rsidRDefault="005A5B44" w:rsidP="00A63943">
      <w:pPr>
        <w:widowControl w:val="0"/>
        <w:spacing w:after="0" w:line="240" w:lineRule="auto"/>
        <w:jc w:val="center"/>
        <w:rPr>
          <w:rFonts w:ascii="Times New Roman" w:hAnsi="Times New Roman" w:cs="Times New Roman"/>
          <w:sz w:val="24"/>
          <w:szCs w:val="24"/>
          <w:lang w:val="en-CA"/>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9"/>
        <w:gridCol w:w="2082"/>
        <w:gridCol w:w="2704"/>
        <w:gridCol w:w="2003"/>
        <w:gridCol w:w="1819"/>
      </w:tblGrid>
      <w:tr w:rsidR="008840F6" w:rsidRPr="008840F6" w14:paraId="51BC40B4" w14:textId="77777777" w:rsidTr="00275C58">
        <w:trPr>
          <w:trHeight w:val="688"/>
          <w:jc w:val="center"/>
        </w:trPr>
        <w:tc>
          <w:tcPr>
            <w:tcW w:w="638" w:type="pct"/>
            <w:vMerge w:val="restart"/>
            <w:tcBorders>
              <w:top w:val="single" w:sz="4" w:space="0" w:color="auto"/>
              <w:left w:val="nil"/>
              <w:right w:val="nil"/>
            </w:tcBorders>
            <w:shd w:val="clear" w:color="auto" w:fill="auto"/>
            <w:vAlign w:val="center"/>
          </w:tcPr>
          <w:p w14:paraId="4A05FAB4" w14:textId="77777777" w:rsidR="008840F6" w:rsidRPr="008840F6" w:rsidRDefault="008840F6" w:rsidP="00A63943">
            <w:pPr>
              <w:spacing w:after="0" w:line="240" w:lineRule="auto"/>
              <w:jc w:val="center"/>
              <w:rPr>
                <w:rFonts w:ascii="Times New Roman" w:hAnsi="Times New Roman"/>
                <w:b/>
                <w:bCs/>
                <w:sz w:val="20"/>
                <w:szCs w:val="20"/>
              </w:rPr>
            </w:pPr>
            <w:r w:rsidRPr="008840F6">
              <w:rPr>
                <w:rFonts w:ascii="Times New Roman" w:hAnsi="Times New Roman"/>
                <w:b/>
                <w:sz w:val="20"/>
                <w:szCs w:val="20"/>
              </w:rPr>
              <w:t>Código</w:t>
            </w:r>
          </w:p>
        </w:tc>
        <w:tc>
          <w:tcPr>
            <w:tcW w:w="1055" w:type="pct"/>
            <w:vMerge w:val="restart"/>
            <w:tcBorders>
              <w:top w:val="single" w:sz="4" w:space="0" w:color="auto"/>
              <w:left w:val="nil"/>
              <w:right w:val="nil"/>
            </w:tcBorders>
            <w:vAlign w:val="center"/>
          </w:tcPr>
          <w:p w14:paraId="626F95CB" w14:textId="77777777" w:rsidR="008840F6" w:rsidRPr="008840F6" w:rsidRDefault="008840F6" w:rsidP="00A63943">
            <w:pPr>
              <w:spacing w:after="0" w:line="240" w:lineRule="auto"/>
              <w:jc w:val="center"/>
              <w:rPr>
                <w:rFonts w:ascii="Times New Roman" w:hAnsi="Times New Roman"/>
                <w:b/>
                <w:bCs/>
                <w:sz w:val="20"/>
                <w:szCs w:val="20"/>
                <w:lang w:val="fr-FR"/>
              </w:rPr>
            </w:pPr>
            <w:proofErr w:type="spellStart"/>
            <w:r w:rsidRPr="008840F6">
              <w:rPr>
                <w:rFonts w:ascii="Times New Roman" w:hAnsi="Times New Roman"/>
                <w:b/>
                <w:bCs/>
                <w:sz w:val="20"/>
                <w:szCs w:val="20"/>
                <w:lang w:val="fr-FR"/>
              </w:rPr>
              <w:t>Especie</w:t>
            </w:r>
            <w:proofErr w:type="spellEnd"/>
          </w:p>
        </w:tc>
        <w:tc>
          <w:tcPr>
            <w:tcW w:w="1370" w:type="pct"/>
            <w:vMerge w:val="restart"/>
            <w:tcBorders>
              <w:top w:val="single" w:sz="4" w:space="0" w:color="auto"/>
              <w:left w:val="nil"/>
              <w:right w:val="nil"/>
            </w:tcBorders>
            <w:vAlign w:val="center"/>
          </w:tcPr>
          <w:p w14:paraId="6DD274BE" w14:textId="77777777" w:rsidR="008840F6" w:rsidRPr="008840F6" w:rsidRDefault="008840F6" w:rsidP="00A63943">
            <w:pPr>
              <w:spacing w:after="0" w:line="240" w:lineRule="auto"/>
              <w:jc w:val="center"/>
              <w:rPr>
                <w:rFonts w:ascii="Times New Roman" w:hAnsi="Times New Roman"/>
                <w:b/>
                <w:sz w:val="20"/>
                <w:szCs w:val="20"/>
              </w:rPr>
            </w:pPr>
          </w:p>
          <w:p w14:paraId="3DD5A1B9"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sz w:val="20"/>
                <w:szCs w:val="20"/>
              </w:rPr>
              <w:t>Extracto</w:t>
            </w:r>
          </w:p>
        </w:tc>
        <w:tc>
          <w:tcPr>
            <w:tcW w:w="1015" w:type="pct"/>
            <w:vMerge w:val="restart"/>
            <w:tcBorders>
              <w:top w:val="single" w:sz="4" w:space="0" w:color="auto"/>
              <w:left w:val="nil"/>
              <w:right w:val="nil"/>
            </w:tcBorders>
            <w:shd w:val="clear" w:color="auto" w:fill="auto"/>
            <w:vAlign w:val="center"/>
          </w:tcPr>
          <w:p w14:paraId="47AA040F"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sz w:val="20"/>
                <w:szCs w:val="20"/>
              </w:rPr>
              <w:t>% rendimiento</w:t>
            </w:r>
          </w:p>
          <w:p w14:paraId="606A82B9"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sz w:val="20"/>
                <w:szCs w:val="20"/>
              </w:rPr>
              <w:t>de la extracción</w:t>
            </w:r>
          </w:p>
          <w:p w14:paraId="7125D3C9" w14:textId="77777777" w:rsidR="008840F6" w:rsidRPr="008840F6" w:rsidRDefault="008840F6" w:rsidP="00A63943">
            <w:pPr>
              <w:spacing w:after="0" w:line="240" w:lineRule="auto"/>
              <w:jc w:val="center"/>
              <w:rPr>
                <w:rFonts w:ascii="Times New Roman" w:hAnsi="Times New Roman"/>
                <w:b/>
                <w:bCs/>
                <w:sz w:val="20"/>
                <w:szCs w:val="20"/>
                <w:lang w:val="fr-FR"/>
              </w:rPr>
            </w:pPr>
            <w:r w:rsidRPr="008840F6">
              <w:rPr>
                <w:rFonts w:ascii="Times New Roman" w:hAnsi="Times New Roman"/>
                <w:b/>
                <w:sz w:val="20"/>
                <w:szCs w:val="20"/>
              </w:rPr>
              <w:t>(g de extracto / g de material vegetal seco)**</w:t>
            </w:r>
          </w:p>
        </w:tc>
        <w:tc>
          <w:tcPr>
            <w:tcW w:w="922" w:type="pct"/>
            <w:tcBorders>
              <w:top w:val="single" w:sz="4" w:space="0" w:color="auto"/>
              <w:left w:val="nil"/>
              <w:bottom w:val="nil"/>
              <w:right w:val="nil"/>
            </w:tcBorders>
            <w:vAlign w:val="center"/>
          </w:tcPr>
          <w:p w14:paraId="533ACB64" w14:textId="77777777" w:rsidR="008840F6" w:rsidRPr="008840F6" w:rsidRDefault="008840F6" w:rsidP="00A63943">
            <w:pPr>
              <w:spacing w:after="0" w:line="240" w:lineRule="auto"/>
              <w:jc w:val="center"/>
              <w:rPr>
                <w:rFonts w:ascii="Times New Roman" w:hAnsi="Times New Roman"/>
                <w:b/>
                <w:sz w:val="20"/>
                <w:szCs w:val="20"/>
              </w:rPr>
            </w:pPr>
          </w:p>
          <w:p w14:paraId="1199A175"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sz w:val="20"/>
                <w:szCs w:val="20"/>
              </w:rPr>
              <w:t>CI</w:t>
            </w:r>
            <w:r w:rsidRPr="008840F6">
              <w:rPr>
                <w:rFonts w:ascii="Times New Roman" w:hAnsi="Times New Roman"/>
                <w:b/>
                <w:sz w:val="20"/>
                <w:szCs w:val="20"/>
                <w:vertAlign w:val="subscript"/>
              </w:rPr>
              <w:t>50</w:t>
            </w:r>
            <w:r w:rsidRPr="008840F6">
              <w:rPr>
                <w:rFonts w:ascii="Times New Roman" w:hAnsi="Times New Roman"/>
                <w:b/>
                <w:sz w:val="20"/>
                <w:szCs w:val="20"/>
              </w:rPr>
              <w:t xml:space="preserve"> (mg/</w:t>
            </w:r>
            <w:proofErr w:type="spellStart"/>
            <w:r w:rsidRPr="008840F6">
              <w:rPr>
                <w:rFonts w:ascii="Times New Roman" w:hAnsi="Times New Roman"/>
                <w:b/>
                <w:sz w:val="20"/>
                <w:szCs w:val="20"/>
              </w:rPr>
              <w:t>mL</w:t>
            </w:r>
            <w:proofErr w:type="spellEnd"/>
            <w:r w:rsidRPr="008840F6">
              <w:rPr>
                <w:rFonts w:ascii="Times New Roman" w:hAnsi="Times New Roman"/>
                <w:b/>
                <w:sz w:val="20"/>
                <w:szCs w:val="20"/>
              </w:rPr>
              <w:t>)</w:t>
            </w:r>
          </w:p>
          <w:p w14:paraId="4DD3CF15"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sz w:val="20"/>
                <w:szCs w:val="20"/>
              </w:rPr>
              <w:t xml:space="preserve">X </w:t>
            </w:r>
            <w:r w:rsidRPr="008840F6">
              <w:rPr>
                <w:rFonts w:ascii="Times New Roman" w:hAnsi="Times New Roman"/>
                <w:b/>
                <w:sz w:val="20"/>
                <w:szCs w:val="20"/>
                <w:u w:val="single"/>
              </w:rPr>
              <w:t>+</w:t>
            </w:r>
            <w:r w:rsidRPr="008840F6">
              <w:rPr>
                <w:rFonts w:ascii="Times New Roman" w:hAnsi="Times New Roman"/>
                <w:b/>
                <w:sz w:val="20"/>
                <w:szCs w:val="20"/>
              </w:rPr>
              <w:t xml:space="preserve"> DE***</w:t>
            </w:r>
          </w:p>
        </w:tc>
      </w:tr>
      <w:tr w:rsidR="008840F6" w:rsidRPr="008840F6" w14:paraId="41F41350" w14:textId="77777777" w:rsidTr="00275C58">
        <w:trPr>
          <w:trHeight w:val="688"/>
          <w:jc w:val="center"/>
        </w:trPr>
        <w:tc>
          <w:tcPr>
            <w:tcW w:w="638" w:type="pct"/>
            <w:vMerge/>
            <w:tcBorders>
              <w:left w:val="nil"/>
              <w:bottom w:val="nil"/>
              <w:right w:val="nil"/>
            </w:tcBorders>
            <w:shd w:val="clear" w:color="auto" w:fill="auto"/>
            <w:vAlign w:val="center"/>
          </w:tcPr>
          <w:p w14:paraId="3E0B1EB2" w14:textId="77777777" w:rsidR="008840F6" w:rsidRPr="008840F6" w:rsidRDefault="008840F6" w:rsidP="00A63943">
            <w:pPr>
              <w:spacing w:after="0" w:line="240" w:lineRule="auto"/>
              <w:jc w:val="center"/>
              <w:rPr>
                <w:rFonts w:ascii="Times New Roman" w:hAnsi="Times New Roman"/>
                <w:b/>
                <w:sz w:val="20"/>
                <w:szCs w:val="20"/>
              </w:rPr>
            </w:pPr>
          </w:p>
        </w:tc>
        <w:tc>
          <w:tcPr>
            <w:tcW w:w="1055" w:type="pct"/>
            <w:vMerge/>
            <w:tcBorders>
              <w:left w:val="nil"/>
              <w:bottom w:val="nil"/>
              <w:right w:val="nil"/>
            </w:tcBorders>
            <w:vAlign w:val="center"/>
          </w:tcPr>
          <w:p w14:paraId="4BA55C51" w14:textId="77777777" w:rsidR="008840F6" w:rsidRPr="008840F6" w:rsidRDefault="008840F6" w:rsidP="00A63943">
            <w:pPr>
              <w:spacing w:after="0" w:line="240" w:lineRule="auto"/>
              <w:jc w:val="center"/>
              <w:rPr>
                <w:rFonts w:ascii="Times New Roman" w:hAnsi="Times New Roman"/>
                <w:b/>
                <w:bCs/>
                <w:sz w:val="20"/>
                <w:szCs w:val="20"/>
                <w:lang w:val="fr-FR"/>
              </w:rPr>
            </w:pPr>
          </w:p>
        </w:tc>
        <w:tc>
          <w:tcPr>
            <w:tcW w:w="1370" w:type="pct"/>
            <w:vMerge/>
            <w:tcBorders>
              <w:left w:val="nil"/>
              <w:bottom w:val="nil"/>
              <w:right w:val="nil"/>
            </w:tcBorders>
            <w:vAlign w:val="center"/>
          </w:tcPr>
          <w:p w14:paraId="21D37E79" w14:textId="77777777" w:rsidR="008840F6" w:rsidRPr="008840F6" w:rsidRDefault="008840F6" w:rsidP="00A63943">
            <w:pPr>
              <w:spacing w:after="0" w:line="240" w:lineRule="auto"/>
              <w:jc w:val="center"/>
              <w:rPr>
                <w:rFonts w:ascii="Times New Roman" w:hAnsi="Times New Roman"/>
                <w:b/>
                <w:sz w:val="20"/>
                <w:szCs w:val="20"/>
              </w:rPr>
            </w:pPr>
          </w:p>
        </w:tc>
        <w:tc>
          <w:tcPr>
            <w:tcW w:w="1015" w:type="pct"/>
            <w:vMerge/>
            <w:tcBorders>
              <w:left w:val="nil"/>
              <w:bottom w:val="nil"/>
              <w:right w:val="nil"/>
            </w:tcBorders>
            <w:shd w:val="clear" w:color="auto" w:fill="auto"/>
            <w:vAlign w:val="center"/>
          </w:tcPr>
          <w:p w14:paraId="49A7A2C7" w14:textId="77777777" w:rsidR="008840F6" w:rsidRPr="008840F6" w:rsidRDefault="008840F6" w:rsidP="00A63943">
            <w:pPr>
              <w:spacing w:after="0" w:line="240" w:lineRule="auto"/>
              <w:jc w:val="center"/>
              <w:rPr>
                <w:rFonts w:ascii="Times New Roman" w:hAnsi="Times New Roman"/>
                <w:b/>
                <w:sz w:val="20"/>
                <w:szCs w:val="20"/>
              </w:rPr>
            </w:pPr>
          </w:p>
        </w:tc>
        <w:tc>
          <w:tcPr>
            <w:tcW w:w="922" w:type="pct"/>
            <w:tcBorders>
              <w:top w:val="single" w:sz="4" w:space="0" w:color="auto"/>
              <w:left w:val="nil"/>
              <w:bottom w:val="nil"/>
              <w:right w:val="nil"/>
            </w:tcBorders>
            <w:vAlign w:val="center"/>
          </w:tcPr>
          <w:p w14:paraId="3F1C7653" w14:textId="77777777" w:rsidR="008840F6" w:rsidRPr="008840F6" w:rsidRDefault="008840F6" w:rsidP="00A63943">
            <w:pPr>
              <w:spacing w:after="0" w:line="240" w:lineRule="auto"/>
              <w:jc w:val="center"/>
              <w:rPr>
                <w:rFonts w:ascii="Times New Roman" w:hAnsi="Times New Roman"/>
                <w:b/>
                <w:sz w:val="20"/>
                <w:szCs w:val="20"/>
              </w:rPr>
            </w:pPr>
            <w:r w:rsidRPr="008840F6">
              <w:rPr>
                <w:rFonts w:ascii="Times New Roman" w:hAnsi="Times New Roman"/>
                <w:b/>
                <w:bCs/>
                <w:sz w:val="20"/>
                <w:szCs w:val="20"/>
              </w:rPr>
              <w:t>Inhibición de β-hematina****</w:t>
            </w:r>
          </w:p>
        </w:tc>
      </w:tr>
      <w:tr w:rsidR="008840F6" w:rsidRPr="008840F6" w14:paraId="5B686877" w14:textId="77777777" w:rsidTr="00275C58">
        <w:trPr>
          <w:trHeight w:val="720"/>
          <w:jc w:val="center"/>
        </w:trPr>
        <w:tc>
          <w:tcPr>
            <w:tcW w:w="638" w:type="pct"/>
            <w:tcBorders>
              <w:top w:val="single" w:sz="4" w:space="0" w:color="auto"/>
              <w:left w:val="nil"/>
              <w:bottom w:val="nil"/>
              <w:right w:val="nil"/>
            </w:tcBorders>
            <w:shd w:val="clear" w:color="auto" w:fill="auto"/>
            <w:vAlign w:val="center"/>
          </w:tcPr>
          <w:p w14:paraId="4B95B0A4"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PPHExtH</w:t>
            </w:r>
            <w:proofErr w:type="spellEnd"/>
          </w:p>
        </w:tc>
        <w:tc>
          <w:tcPr>
            <w:tcW w:w="1055" w:type="pct"/>
            <w:tcBorders>
              <w:top w:val="single" w:sz="4" w:space="0" w:color="auto"/>
              <w:left w:val="nil"/>
              <w:bottom w:val="nil"/>
              <w:right w:val="nil"/>
            </w:tcBorders>
            <w:vAlign w:val="center"/>
          </w:tcPr>
          <w:p w14:paraId="48A64F7B" w14:textId="77777777" w:rsidR="008840F6" w:rsidRPr="008840F6" w:rsidRDefault="008840F6" w:rsidP="00A63943">
            <w:pPr>
              <w:spacing w:after="0" w:line="240" w:lineRule="auto"/>
              <w:jc w:val="center"/>
              <w:rPr>
                <w:rFonts w:ascii="Times New Roman" w:hAnsi="Times New Roman"/>
                <w:i/>
                <w:sz w:val="20"/>
                <w:szCs w:val="20"/>
              </w:rPr>
            </w:pPr>
          </w:p>
          <w:p w14:paraId="2F43FB99"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i/>
                <w:sz w:val="20"/>
                <w:szCs w:val="20"/>
              </w:rPr>
              <w:t xml:space="preserve">P. </w:t>
            </w:r>
            <w:proofErr w:type="spellStart"/>
            <w:r w:rsidRPr="008840F6">
              <w:rPr>
                <w:rFonts w:ascii="Times New Roman" w:hAnsi="Times New Roman"/>
                <w:i/>
                <w:sz w:val="20"/>
                <w:szCs w:val="20"/>
              </w:rPr>
              <w:t>piedecuestanum</w:t>
            </w:r>
            <w:proofErr w:type="spellEnd"/>
          </w:p>
        </w:tc>
        <w:tc>
          <w:tcPr>
            <w:tcW w:w="1370" w:type="pct"/>
            <w:tcBorders>
              <w:top w:val="single" w:sz="4" w:space="0" w:color="auto"/>
              <w:left w:val="nil"/>
              <w:bottom w:val="nil"/>
              <w:right w:val="nil"/>
            </w:tcBorders>
            <w:vAlign w:val="center"/>
          </w:tcPr>
          <w:p w14:paraId="5E17F538"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single" w:sz="4" w:space="0" w:color="auto"/>
              <w:left w:val="nil"/>
              <w:bottom w:val="nil"/>
              <w:right w:val="nil"/>
            </w:tcBorders>
            <w:shd w:val="clear" w:color="auto" w:fill="auto"/>
            <w:vAlign w:val="center"/>
          </w:tcPr>
          <w:p w14:paraId="582760F9"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0.668</w:t>
            </w:r>
          </w:p>
        </w:tc>
        <w:tc>
          <w:tcPr>
            <w:tcW w:w="922" w:type="pct"/>
            <w:tcBorders>
              <w:top w:val="single" w:sz="4" w:space="0" w:color="auto"/>
              <w:left w:val="nil"/>
              <w:bottom w:val="nil"/>
              <w:right w:val="nil"/>
            </w:tcBorders>
            <w:vAlign w:val="center"/>
          </w:tcPr>
          <w:p w14:paraId="79C0256B"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&gt; 5.00</w:t>
            </w:r>
          </w:p>
        </w:tc>
      </w:tr>
      <w:tr w:rsidR="008840F6" w:rsidRPr="008840F6" w14:paraId="4796A13D" w14:textId="77777777" w:rsidTr="00275C58">
        <w:trPr>
          <w:trHeight w:val="720"/>
          <w:jc w:val="center"/>
        </w:trPr>
        <w:tc>
          <w:tcPr>
            <w:tcW w:w="638" w:type="pct"/>
            <w:tcBorders>
              <w:top w:val="nil"/>
              <w:left w:val="nil"/>
              <w:bottom w:val="nil"/>
              <w:right w:val="nil"/>
            </w:tcBorders>
            <w:shd w:val="clear" w:color="auto" w:fill="auto"/>
            <w:vAlign w:val="center"/>
          </w:tcPr>
          <w:p w14:paraId="4F7C7AF7"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PPHTExtD</w:t>
            </w:r>
            <w:proofErr w:type="spellEnd"/>
          </w:p>
        </w:tc>
        <w:tc>
          <w:tcPr>
            <w:tcW w:w="1055" w:type="pct"/>
            <w:tcBorders>
              <w:top w:val="nil"/>
              <w:left w:val="nil"/>
              <w:bottom w:val="nil"/>
              <w:right w:val="nil"/>
            </w:tcBorders>
            <w:vAlign w:val="center"/>
          </w:tcPr>
          <w:p w14:paraId="7586387C" w14:textId="77777777" w:rsidR="008840F6" w:rsidRPr="008840F6" w:rsidRDefault="008840F6" w:rsidP="00A63943">
            <w:pPr>
              <w:spacing w:after="0" w:line="240" w:lineRule="auto"/>
              <w:jc w:val="center"/>
              <w:rPr>
                <w:rFonts w:ascii="Times New Roman" w:hAnsi="Times New Roman"/>
                <w:i/>
                <w:sz w:val="20"/>
                <w:szCs w:val="20"/>
              </w:rPr>
            </w:pPr>
          </w:p>
          <w:p w14:paraId="3931D652"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i/>
                <w:sz w:val="20"/>
                <w:szCs w:val="20"/>
              </w:rPr>
              <w:t xml:space="preserve">P. </w:t>
            </w:r>
            <w:proofErr w:type="spellStart"/>
            <w:r w:rsidRPr="008840F6">
              <w:rPr>
                <w:rFonts w:ascii="Times New Roman" w:hAnsi="Times New Roman"/>
                <w:i/>
                <w:sz w:val="20"/>
                <w:szCs w:val="20"/>
              </w:rPr>
              <w:t>piedecuestanum</w:t>
            </w:r>
            <w:proofErr w:type="spellEnd"/>
          </w:p>
        </w:tc>
        <w:tc>
          <w:tcPr>
            <w:tcW w:w="1370" w:type="pct"/>
            <w:tcBorders>
              <w:top w:val="nil"/>
              <w:left w:val="nil"/>
              <w:bottom w:val="nil"/>
              <w:right w:val="nil"/>
            </w:tcBorders>
            <w:vAlign w:val="center"/>
          </w:tcPr>
          <w:p w14:paraId="47F7E992"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CC86174"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1.748</w:t>
            </w:r>
          </w:p>
        </w:tc>
        <w:tc>
          <w:tcPr>
            <w:tcW w:w="922" w:type="pct"/>
            <w:tcBorders>
              <w:top w:val="nil"/>
              <w:left w:val="nil"/>
              <w:bottom w:val="nil"/>
              <w:right w:val="nil"/>
            </w:tcBorders>
            <w:vAlign w:val="center"/>
          </w:tcPr>
          <w:p w14:paraId="7E4F69B1"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&gt; 5.00</w:t>
            </w:r>
          </w:p>
        </w:tc>
      </w:tr>
      <w:tr w:rsidR="008840F6" w:rsidRPr="008840F6" w14:paraId="56506638" w14:textId="77777777" w:rsidTr="00275C58">
        <w:trPr>
          <w:trHeight w:val="720"/>
          <w:jc w:val="center"/>
        </w:trPr>
        <w:tc>
          <w:tcPr>
            <w:tcW w:w="638" w:type="pct"/>
            <w:tcBorders>
              <w:top w:val="nil"/>
              <w:left w:val="nil"/>
              <w:bottom w:val="nil"/>
              <w:right w:val="nil"/>
            </w:tcBorders>
            <w:shd w:val="clear" w:color="auto" w:fill="auto"/>
            <w:vAlign w:val="center"/>
          </w:tcPr>
          <w:p w14:paraId="78B47766"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PPHTExtA</w:t>
            </w:r>
            <w:proofErr w:type="spellEnd"/>
          </w:p>
        </w:tc>
        <w:tc>
          <w:tcPr>
            <w:tcW w:w="1055" w:type="pct"/>
            <w:tcBorders>
              <w:top w:val="nil"/>
              <w:left w:val="nil"/>
              <w:bottom w:val="nil"/>
              <w:right w:val="nil"/>
            </w:tcBorders>
            <w:vAlign w:val="center"/>
          </w:tcPr>
          <w:p w14:paraId="3E5586E1" w14:textId="77777777" w:rsidR="008840F6" w:rsidRPr="008840F6" w:rsidRDefault="008840F6" w:rsidP="00A63943">
            <w:pPr>
              <w:spacing w:after="0" w:line="240" w:lineRule="auto"/>
              <w:jc w:val="center"/>
              <w:rPr>
                <w:rFonts w:ascii="Times New Roman" w:hAnsi="Times New Roman"/>
                <w:i/>
                <w:sz w:val="20"/>
                <w:szCs w:val="20"/>
              </w:rPr>
            </w:pPr>
          </w:p>
          <w:p w14:paraId="72244545"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i/>
                <w:sz w:val="20"/>
                <w:szCs w:val="20"/>
              </w:rPr>
              <w:t xml:space="preserve">P. </w:t>
            </w:r>
            <w:proofErr w:type="spellStart"/>
            <w:r w:rsidRPr="008840F6">
              <w:rPr>
                <w:rFonts w:ascii="Times New Roman" w:hAnsi="Times New Roman"/>
                <w:i/>
                <w:sz w:val="20"/>
                <w:szCs w:val="20"/>
              </w:rPr>
              <w:t>piedecuestanum</w:t>
            </w:r>
            <w:proofErr w:type="spellEnd"/>
          </w:p>
        </w:tc>
        <w:tc>
          <w:tcPr>
            <w:tcW w:w="1370" w:type="pct"/>
            <w:tcBorders>
              <w:top w:val="nil"/>
              <w:left w:val="nil"/>
              <w:bottom w:val="nil"/>
              <w:right w:val="nil"/>
            </w:tcBorders>
            <w:vAlign w:val="center"/>
          </w:tcPr>
          <w:p w14:paraId="7482589B"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478E2BEB"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1.116</w:t>
            </w:r>
          </w:p>
        </w:tc>
        <w:tc>
          <w:tcPr>
            <w:tcW w:w="922" w:type="pct"/>
            <w:tcBorders>
              <w:top w:val="nil"/>
              <w:left w:val="nil"/>
              <w:bottom w:val="nil"/>
              <w:right w:val="nil"/>
            </w:tcBorders>
            <w:vAlign w:val="center"/>
          </w:tcPr>
          <w:p w14:paraId="3437A8B8"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&gt; 5.00</w:t>
            </w:r>
          </w:p>
        </w:tc>
      </w:tr>
      <w:tr w:rsidR="008840F6" w:rsidRPr="008840F6" w14:paraId="0A3A629B" w14:textId="77777777" w:rsidTr="00275C58">
        <w:trPr>
          <w:trHeight w:val="720"/>
          <w:jc w:val="center"/>
        </w:trPr>
        <w:tc>
          <w:tcPr>
            <w:tcW w:w="638" w:type="pct"/>
            <w:tcBorders>
              <w:top w:val="nil"/>
              <w:left w:val="nil"/>
              <w:bottom w:val="nil"/>
              <w:right w:val="nil"/>
            </w:tcBorders>
            <w:shd w:val="clear" w:color="auto" w:fill="auto"/>
            <w:vAlign w:val="center"/>
          </w:tcPr>
          <w:p w14:paraId="656E6834"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PPHTExtM</w:t>
            </w:r>
            <w:proofErr w:type="spellEnd"/>
          </w:p>
        </w:tc>
        <w:tc>
          <w:tcPr>
            <w:tcW w:w="1055" w:type="pct"/>
            <w:tcBorders>
              <w:top w:val="nil"/>
              <w:left w:val="nil"/>
              <w:bottom w:val="nil"/>
              <w:right w:val="nil"/>
            </w:tcBorders>
            <w:vAlign w:val="center"/>
          </w:tcPr>
          <w:p w14:paraId="57A08861" w14:textId="77777777" w:rsidR="008840F6" w:rsidRPr="008840F6" w:rsidRDefault="008840F6" w:rsidP="00A63943">
            <w:pPr>
              <w:spacing w:after="0" w:line="240" w:lineRule="auto"/>
              <w:jc w:val="center"/>
              <w:rPr>
                <w:rFonts w:ascii="Times New Roman" w:hAnsi="Times New Roman"/>
                <w:i/>
                <w:sz w:val="20"/>
                <w:szCs w:val="20"/>
              </w:rPr>
            </w:pPr>
          </w:p>
          <w:p w14:paraId="449CC3E2"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P. </w:t>
            </w:r>
            <w:proofErr w:type="spellStart"/>
            <w:r w:rsidRPr="008840F6">
              <w:rPr>
                <w:rFonts w:ascii="Times New Roman" w:hAnsi="Times New Roman"/>
                <w:i/>
                <w:sz w:val="20"/>
                <w:szCs w:val="20"/>
              </w:rPr>
              <w:t>piedecuestanum</w:t>
            </w:r>
            <w:proofErr w:type="spellEnd"/>
          </w:p>
        </w:tc>
        <w:tc>
          <w:tcPr>
            <w:tcW w:w="1370" w:type="pct"/>
            <w:tcBorders>
              <w:top w:val="nil"/>
              <w:left w:val="nil"/>
              <w:bottom w:val="nil"/>
              <w:right w:val="nil"/>
            </w:tcBorders>
            <w:vAlign w:val="center"/>
          </w:tcPr>
          <w:p w14:paraId="4D139C5A"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4620E14"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1.550</w:t>
            </w:r>
          </w:p>
        </w:tc>
        <w:tc>
          <w:tcPr>
            <w:tcW w:w="922" w:type="pct"/>
            <w:tcBorders>
              <w:top w:val="nil"/>
              <w:left w:val="nil"/>
              <w:bottom w:val="nil"/>
              <w:right w:val="nil"/>
            </w:tcBorders>
            <w:vAlign w:val="center"/>
          </w:tcPr>
          <w:p w14:paraId="40C2BF87"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&gt; 5.00</w:t>
            </w:r>
          </w:p>
        </w:tc>
      </w:tr>
      <w:tr w:rsidR="008840F6" w:rsidRPr="008840F6" w14:paraId="05A181A8" w14:textId="77777777" w:rsidTr="00275C58">
        <w:trPr>
          <w:trHeight w:val="720"/>
          <w:jc w:val="center"/>
        </w:trPr>
        <w:tc>
          <w:tcPr>
            <w:tcW w:w="638" w:type="pct"/>
            <w:tcBorders>
              <w:top w:val="single" w:sz="4" w:space="0" w:color="auto"/>
              <w:left w:val="nil"/>
              <w:bottom w:val="nil"/>
              <w:right w:val="nil"/>
            </w:tcBorders>
            <w:shd w:val="clear" w:color="auto" w:fill="auto"/>
            <w:vAlign w:val="center"/>
          </w:tcPr>
          <w:p w14:paraId="7CE58F80" w14:textId="77777777" w:rsidR="008840F6" w:rsidRPr="008840F6" w:rsidRDefault="008840F6" w:rsidP="00A63943">
            <w:pPr>
              <w:spacing w:after="0" w:line="240" w:lineRule="auto"/>
              <w:jc w:val="center"/>
              <w:rPr>
                <w:rFonts w:ascii="Times New Roman" w:hAnsi="Times New Roman"/>
                <w:sz w:val="20"/>
                <w:szCs w:val="20"/>
              </w:rPr>
            </w:pPr>
            <w:bookmarkStart w:id="4" w:name="OLE_LINK126"/>
            <w:proofErr w:type="spellStart"/>
            <w:r w:rsidRPr="008840F6">
              <w:rPr>
                <w:rFonts w:ascii="Times New Roman" w:hAnsi="Times New Roman"/>
                <w:sz w:val="20"/>
                <w:szCs w:val="20"/>
              </w:rPr>
              <w:t>CBHTExtH</w:t>
            </w:r>
            <w:bookmarkEnd w:id="4"/>
            <w:proofErr w:type="spellEnd"/>
          </w:p>
        </w:tc>
        <w:tc>
          <w:tcPr>
            <w:tcW w:w="1055" w:type="pct"/>
            <w:tcBorders>
              <w:top w:val="single" w:sz="4" w:space="0" w:color="auto"/>
              <w:left w:val="nil"/>
              <w:bottom w:val="nil"/>
              <w:right w:val="nil"/>
            </w:tcBorders>
            <w:vAlign w:val="center"/>
          </w:tcPr>
          <w:p w14:paraId="0DBF0E60"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single" w:sz="4" w:space="0" w:color="auto"/>
              <w:left w:val="nil"/>
              <w:bottom w:val="nil"/>
              <w:right w:val="nil"/>
            </w:tcBorders>
            <w:vAlign w:val="center"/>
          </w:tcPr>
          <w:p w14:paraId="7597298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single" w:sz="4" w:space="0" w:color="auto"/>
              <w:left w:val="nil"/>
              <w:bottom w:val="nil"/>
              <w:right w:val="nil"/>
            </w:tcBorders>
            <w:shd w:val="clear" w:color="auto" w:fill="auto"/>
            <w:vAlign w:val="center"/>
          </w:tcPr>
          <w:p w14:paraId="43200F48"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1.791</w:t>
            </w:r>
          </w:p>
        </w:tc>
        <w:tc>
          <w:tcPr>
            <w:tcW w:w="922" w:type="pct"/>
            <w:tcBorders>
              <w:top w:val="single" w:sz="4" w:space="0" w:color="auto"/>
              <w:left w:val="nil"/>
              <w:bottom w:val="nil"/>
              <w:right w:val="nil"/>
            </w:tcBorders>
            <w:vAlign w:val="center"/>
          </w:tcPr>
          <w:p w14:paraId="3FF719B1" w14:textId="68098F7A"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bookmarkStart w:id="5" w:name="OLE_LINK127"/>
            <w:r w:rsidRPr="008840F6">
              <w:rPr>
                <w:rFonts w:ascii="Times New Roman" w:eastAsia="Times New Roman" w:hAnsi="Times New Roman"/>
                <w:color w:val="000000"/>
                <w:sz w:val="20"/>
                <w:szCs w:val="20"/>
                <w:lang w:eastAsia="es-CO"/>
              </w:rPr>
              <w:t>2.6</w:t>
            </w:r>
            <w:bookmarkEnd w:id="5"/>
            <w:r w:rsidRPr="008840F6">
              <w:rPr>
                <w:rFonts w:ascii="Times New Roman" w:eastAsia="Times New Roman" w:hAnsi="Times New Roman"/>
                <w:color w:val="000000"/>
                <w:sz w:val="20"/>
                <w:szCs w:val="20"/>
                <w:lang w:eastAsia="es-CO"/>
              </w:rPr>
              <w:t>1</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 0.032</w:t>
            </w:r>
          </w:p>
        </w:tc>
      </w:tr>
      <w:tr w:rsidR="008840F6" w:rsidRPr="008840F6" w14:paraId="2C4B5C52" w14:textId="77777777" w:rsidTr="00275C58">
        <w:trPr>
          <w:trHeight w:val="720"/>
          <w:jc w:val="center"/>
        </w:trPr>
        <w:tc>
          <w:tcPr>
            <w:tcW w:w="638" w:type="pct"/>
            <w:tcBorders>
              <w:top w:val="nil"/>
              <w:left w:val="nil"/>
              <w:bottom w:val="nil"/>
              <w:right w:val="nil"/>
            </w:tcBorders>
            <w:shd w:val="clear" w:color="auto" w:fill="auto"/>
            <w:vAlign w:val="center"/>
          </w:tcPr>
          <w:p w14:paraId="1FF7C228"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CBHTExtD</w:t>
            </w:r>
            <w:proofErr w:type="spellEnd"/>
          </w:p>
        </w:tc>
        <w:tc>
          <w:tcPr>
            <w:tcW w:w="1055" w:type="pct"/>
            <w:tcBorders>
              <w:top w:val="nil"/>
              <w:left w:val="nil"/>
              <w:bottom w:val="nil"/>
              <w:right w:val="nil"/>
            </w:tcBorders>
            <w:vAlign w:val="center"/>
          </w:tcPr>
          <w:p w14:paraId="7EE02DE0"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794CF72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:5mm10 días</w:t>
            </w:r>
          </w:p>
        </w:tc>
        <w:tc>
          <w:tcPr>
            <w:tcW w:w="1015" w:type="pct"/>
            <w:tcBorders>
              <w:top w:val="nil"/>
              <w:left w:val="nil"/>
              <w:bottom w:val="nil"/>
              <w:right w:val="nil"/>
            </w:tcBorders>
            <w:shd w:val="clear" w:color="auto" w:fill="auto"/>
            <w:vAlign w:val="center"/>
          </w:tcPr>
          <w:p w14:paraId="18B2EBCA"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1.696</w:t>
            </w:r>
          </w:p>
        </w:tc>
        <w:tc>
          <w:tcPr>
            <w:tcW w:w="922" w:type="pct"/>
            <w:tcBorders>
              <w:top w:val="nil"/>
              <w:left w:val="nil"/>
              <w:bottom w:val="nil"/>
              <w:right w:val="nil"/>
            </w:tcBorders>
            <w:vAlign w:val="center"/>
          </w:tcPr>
          <w:p w14:paraId="230C5CA8"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76FB8187" w14:textId="77777777" w:rsidTr="00275C58">
        <w:trPr>
          <w:trHeight w:val="720"/>
          <w:jc w:val="center"/>
        </w:trPr>
        <w:tc>
          <w:tcPr>
            <w:tcW w:w="638" w:type="pct"/>
            <w:tcBorders>
              <w:top w:val="nil"/>
              <w:left w:val="nil"/>
              <w:bottom w:val="nil"/>
              <w:right w:val="nil"/>
            </w:tcBorders>
            <w:shd w:val="clear" w:color="auto" w:fill="auto"/>
            <w:vAlign w:val="center"/>
          </w:tcPr>
          <w:p w14:paraId="62216D9C"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CBHTExtA</w:t>
            </w:r>
            <w:proofErr w:type="spellEnd"/>
          </w:p>
        </w:tc>
        <w:tc>
          <w:tcPr>
            <w:tcW w:w="1055" w:type="pct"/>
            <w:tcBorders>
              <w:top w:val="nil"/>
              <w:left w:val="nil"/>
              <w:bottom w:val="nil"/>
              <w:right w:val="nil"/>
            </w:tcBorders>
            <w:vAlign w:val="center"/>
          </w:tcPr>
          <w:p w14:paraId="3776DFE0"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667764EC"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D6795B1"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1.700</w:t>
            </w:r>
          </w:p>
        </w:tc>
        <w:tc>
          <w:tcPr>
            <w:tcW w:w="922" w:type="pct"/>
            <w:tcBorders>
              <w:top w:val="nil"/>
              <w:left w:val="nil"/>
              <w:bottom w:val="nil"/>
              <w:right w:val="nil"/>
            </w:tcBorders>
            <w:vAlign w:val="center"/>
          </w:tcPr>
          <w:p w14:paraId="59E6669D"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6CA699F2" w14:textId="77777777" w:rsidTr="00275C58">
        <w:trPr>
          <w:trHeight w:val="720"/>
          <w:jc w:val="center"/>
        </w:trPr>
        <w:tc>
          <w:tcPr>
            <w:tcW w:w="638" w:type="pct"/>
            <w:tcBorders>
              <w:top w:val="nil"/>
              <w:left w:val="nil"/>
              <w:bottom w:val="nil"/>
              <w:right w:val="nil"/>
            </w:tcBorders>
            <w:shd w:val="clear" w:color="auto" w:fill="auto"/>
            <w:vAlign w:val="center"/>
          </w:tcPr>
          <w:p w14:paraId="29A518D9"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CBHTExtM</w:t>
            </w:r>
            <w:proofErr w:type="spellEnd"/>
          </w:p>
        </w:tc>
        <w:tc>
          <w:tcPr>
            <w:tcW w:w="1055" w:type="pct"/>
            <w:tcBorders>
              <w:top w:val="nil"/>
              <w:left w:val="nil"/>
              <w:bottom w:val="nil"/>
              <w:right w:val="nil"/>
            </w:tcBorders>
            <w:vAlign w:val="center"/>
          </w:tcPr>
          <w:p w14:paraId="3DB6F999"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2F924856"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19EDD859"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6.209</w:t>
            </w:r>
          </w:p>
        </w:tc>
        <w:tc>
          <w:tcPr>
            <w:tcW w:w="922" w:type="pct"/>
            <w:tcBorders>
              <w:top w:val="nil"/>
              <w:left w:val="nil"/>
              <w:bottom w:val="nil"/>
              <w:right w:val="nil"/>
            </w:tcBorders>
            <w:vAlign w:val="center"/>
          </w:tcPr>
          <w:p w14:paraId="54917E49" w14:textId="51D2287D"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1.26</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 0.048</w:t>
            </w:r>
          </w:p>
        </w:tc>
      </w:tr>
      <w:tr w:rsidR="008840F6" w:rsidRPr="008840F6" w14:paraId="04CFA3BE" w14:textId="77777777" w:rsidTr="00275C58">
        <w:trPr>
          <w:trHeight w:val="720"/>
          <w:jc w:val="center"/>
        </w:trPr>
        <w:tc>
          <w:tcPr>
            <w:tcW w:w="638" w:type="pct"/>
            <w:tcBorders>
              <w:top w:val="nil"/>
              <w:left w:val="nil"/>
              <w:bottom w:val="nil"/>
              <w:right w:val="nil"/>
            </w:tcBorders>
            <w:shd w:val="clear" w:color="auto" w:fill="auto"/>
            <w:vAlign w:val="center"/>
          </w:tcPr>
          <w:p w14:paraId="4E6CDA8A"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CBTExtH</w:t>
            </w:r>
            <w:proofErr w:type="spellEnd"/>
          </w:p>
        </w:tc>
        <w:tc>
          <w:tcPr>
            <w:tcW w:w="1055" w:type="pct"/>
            <w:tcBorders>
              <w:top w:val="nil"/>
              <w:left w:val="nil"/>
              <w:bottom w:val="nil"/>
              <w:right w:val="nil"/>
            </w:tcBorders>
            <w:vAlign w:val="center"/>
          </w:tcPr>
          <w:p w14:paraId="4108C343"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0837C71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EDDB0D2"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1.489</w:t>
            </w:r>
          </w:p>
        </w:tc>
        <w:tc>
          <w:tcPr>
            <w:tcW w:w="922" w:type="pct"/>
            <w:tcBorders>
              <w:top w:val="nil"/>
              <w:left w:val="nil"/>
              <w:bottom w:val="nil"/>
              <w:right w:val="nil"/>
            </w:tcBorders>
            <w:vAlign w:val="center"/>
          </w:tcPr>
          <w:p w14:paraId="79D53E9A" w14:textId="06683634"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2.79</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 0.037</w:t>
            </w:r>
          </w:p>
        </w:tc>
      </w:tr>
      <w:tr w:rsidR="008840F6" w:rsidRPr="008840F6" w14:paraId="01DC4CA3" w14:textId="77777777" w:rsidTr="00275C58">
        <w:trPr>
          <w:trHeight w:val="720"/>
          <w:jc w:val="center"/>
        </w:trPr>
        <w:tc>
          <w:tcPr>
            <w:tcW w:w="638" w:type="pct"/>
            <w:tcBorders>
              <w:top w:val="nil"/>
              <w:left w:val="nil"/>
              <w:bottom w:val="nil"/>
              <w:right w:val="nil"/>
            </w:tcBorders>
            <w:shd w:val="clear" w:color="auto" w:fill="auto"/>
            <w:vAlign w:val="center"/>
          </w:tcPr>
          <w:p w14:paraId="2CC96500"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CBTExtD</w:t>
            </w:r>
            <w:proofErr w:type="spellEnd"/>
          </w:p>
        </w:tc>
        <w:tc>
          <w:tcPr>
            <w:tcW w:w="1055" w:type="pct"/>
            <w:tcBorders>
              <w:top w:val="nil"/>
              <w:left w:val="nil"/>
              <w:bottom w:val="nil"/>
              <w:right w:val="nil"/>
            </w:tcBorders>
            <w:vAlign w:val="center"/>
          </w:tcPr>
          <w:p w14:paraId="45347496"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08697231"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04E7128"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1.051</w:t>
            </w:r>
          </w:p>
        </w:tc>
        <w:tc>
          <w:tcPr>
            <w:tcW w:w="922" w:type="pct"/>
            <w:tcBorders>
              <w:top w:val="nil"/>
              <w:left w:val="nil"/>
              <w:bottom w:val="nil"/>
              <w:right w:val="nil"/>
            </w:tcBorders>
            <w:vAlign w:val="center"/>
          </w:tcPr>
          <w:p w14:paraId="6C57DD9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0.212 ± 0.056</w:t>
            </w:r>
          </w:p>
        </w:tc>
      </w:tr>
      <w:tr w:rsidR="008840F6" w:rsidRPr="008840F6" w14:paraId="4DAD1376" w14:textId="77777777" w:rsidTr="00275C58">
        <w:trPr>
          <w:trHeight w:val="720"/>
          <w:jc w:val="center"/>
        </w:trPr>
        <w:tc>
          <w:tcPr>
            <w:tcW w:w="638" w:type="pct"/>
            <w:tcBorders>
              <w:top w:val="nil"/>
              <w:left w:val="nil"/>
              <w:bottom w:val="nil"/>
              <w:right w:val="nil"/>
            </w:tcBorders>
            <w:shd w:val="clear" w:color="auto" w:fill="auto"/>
            <w:vAlign w:val="center"/>
          </w:tcPr>
          <w:p w14:paraId="7B74C2FB"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CBTExtA</w:t>
            </w:r>
            <w:proofErr w:type="spellEnd"/>
          </w:p>
        </w:tc>
        <w:tc>
          <w:tcPr>
            <w:tcW w:w="1055" w:type="pct"/>
            <w:tcBorders>
              <w:top w:val="nil"/>
              <w:left w:val="nil"/>
              <w:bottom w:val="nil"/>
              <w:right w:val="nil"/>
            </w:tcBorders>
            <w:vAlign w:val="center"/>
          </w:tcPr>
          <w:p w14:paraId="4969191D"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5FF536BD"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D41DC41"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1.685</w:t>
            </w:r>
          </w:p>
        </w:tc>
        <w:tc>
          <w:tcPr>
            <w:tcW w:w="922" w:type="pct"/>
            <w:tcBorders>
              <w:top w:val="nil"/>
              <w:left w:val="nil"/>
              <w:bottom w:val="nil"/>
              <w:right w:val="nil"/>
            </w:tcBorders>
            <w:vAlign w:val="center"/>
          </w:tcPr>
          <w:p w14:paraId="42ABA386" w14:textId="66F426DB"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2.66</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 0.028</w:t>
            </w:r>
          </w:p>
        </w:tc>
      </w:tr>
      <w:tr w:rsidR="008840F6" w:rsidRPr="008840F6" w14:paraId="7A0E46E6" w14:textId="77777777" w:rsidTr="00275C58">
        <w:trPr>
          <w:trHeight w:val="720"/>
          <w:jc w:val="center"/>
        </w:trPr>
        <w:tc>
          <w:tcPr>
            <w:tcW w:w="638" w:type="pct"/>
            <w:tcBorders>
              <w:top w:val="nil"/>
              <w:left w:val="nil"/>
              <w:bottom w:val="nil"/>
              <w:right w:val="nil"/>
            </w:tcBorders>
            <w:shd w:val="clear" w:color="auto" w:fill="auto"/>
            <w:vAlign w:val="center"/>
          </w:tcPr>
          <w:p w14:paraId="03D07029"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CBTExtM</w:t>
            </w:r>
            <w:proofErr w:type="spellEnd"/>
          </w:p>
        </w:tc>
        <w:tc>
          <w:tcPr>
            <w:tcW w:w="1055" w:type="pct"/>
            <w:tcBorders>
              <w:top w:val="nil"/>
              <w:left w:val="nil"/>
              <w:bottom w:val="nil"/>
              <w:right w:val="nil"/>
            </w:tcBorders>
            <w:vAlign w:val="center"/>
          </w:tcPr>
          <w:p w14:paraId="6E6B83A6"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2DA65E55"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627DB36D"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2.608</w:t>
            </w:r>
          </w:p>
        </w:tc>
        <w:tc>
          <w:tcPr>
            <w:tcW w:w="922" w:type="pct"/>
            <w:tcBorders>
              <w:top w:val="nil"/>
              <w:left w:val="nil"/>
              <w:bottom w:val="nil"/>
              <w:right w:val="nil"/>
            </w:tcBorders>
            <w:vAlign w:val="center"/>
          </w:tcPr>
          <w:p w14:paraId="0B59408E" w14:textId="3F8381B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2.02</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 0.039</w:t>
            </w:r>
          </w:p>
        </w:tc>
      </w:tr>
      <w:tr w:rsidR="008840F6" w:rsidRPr="008840F6" w14:paraId="0D526538" w14:textId="77777777" w:rsidTr="00275C58">
        <w:trPr>
          <w:trHeight w:val="720"/>
          <w:jc w:val="center"/>
        </w:trPr>
        <w:tc>
          <w:tcPr>
            <w:tcW w:w="638" w:type="pct"/>
            <w:tcBorders>
              <w:top w:val="nil"/>
              <w:left w:val="nil"/>
              <w:bottom w:val="nil"/>
              <w:right w:val="nil"/>
            </w:tcBorders>
            <w:shd w:val="clear" w:color="auto" w:fill="auto"/>
            <w:vAlign w:val="center"/>
          </w:tcPr>
          <w:p w14:paraId="10C2D20E"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CBHExtH</w:t>
            </w:r>
            <w:proofErr w:type="spellEnd"/>
          </w:p>
        </w:tc>
        <w:tc>
          <w:tcPr>
            <w:tcW w:w="1055" w:type="pct"/>
            <w:tcBorders>
              <w:top w:val="nil"/>
              <w:left w:val="nil"/>
              <w:bottom w:val="nil"/>
              <w:right w:val="nil"/>
            </w:tcBorders>
            <w:vAlign w:val="center"/>
          </w:tcPr>
          <w:p w14:paraId="1D01172A"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4DE262F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0FAE311"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2.249</w:t>
            </w:r>
          </w:p>
        </w:tc>
        <w:tc>
          <w:tcPr>
            <w:tcW w:w="922" w:type="pct"/>
            <w:tcBorders>
              <w:top w:val="nil"/>
              <w:left w:val="nil"/>
              <w:bottom w:val="nil"/>
              <w:right w:val="nil"/>
            </w:tcBorders>
            <w:vAlign w:val="center"/>
          </w:tcPr>
          <w:p w14:paraId="33E5AE0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0BC8ED25" w14:textId="77777777" w:rsidTr="00275C58">
        <w:trPr>
          <w:trHeight w:val="720"/>
          <w:jc w:val="center"/>
        </w:trPr>
        <w:tc>
          <w:tcPr>
            <w:tcW w:w="638" w:type="pct"/>
            <w:tcBorders>
              <w:top w:val="nil"/>
              <w:left w:val="nil"/>
              <w:bottom w:val="nil"/>
              <w:right w:val="nil"/>
            </w:tcBorders>
            <w:shd w:val="clear" w:color="auto" w:fill="auto"/>
            <w:vAlign w:val="center"/>
          </w:tcPr>
          <w:p w14:paraId="2D01BB12"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lastRenderedPageBreak/>
              <w:t>CBHExtD</w:t>
            </w:r>
            <w:proofErr w:type="spellEnd"/>
          </w:p>
        </w:tc>
        <w:tc>
          <w:tcPr>
            <w:tcW w:w="1055" w:type="pct"/>
            <w:tcBorders>
              <w:top w:val="nil"/>
              <w:left w:val="nil"/>
              <w:bottom w:val="nil"/>
              <w:right w:val="nil"/>
            </w:tcBorders>
            <w:vAlign w:val="center"/>
          </w:tcPr>
          <w:p w14:paraId="367279B1"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60B35CD1"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BFCBA75"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2.902</w:t>
            </w:r>
          </w:p>
        </w:tc>
        <w:tc>
          <w:tcPr>
            <w:tcW w:w="922" w:type="pct"/>
            <w:tcBorders>
              <w:top w:val="nil"/>
              <w:left w:val="nil"/>
              <w:bottom w:val="nil"/>
              <w:right w:val="nil"/>
            </w:tcBorders>
            <w:vAlign w:val="center"/>
          </w:tcPr>
          <w:p w14:paraId="0989F00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771B3315" w14:textId="77777777" w:rsidTr="00275C58">
        <w:trPr>
          <w:trHeight w:val="720"/>
          <w:jc w:val="center"/>
        </w:trPr>
        <w:tc>
          <w:tcPr>
            <w:tcW w:w="638" w:type="pct"/>
            <w:tcBorders>
              <w:top w:val="nil"/>
              <w:left w:val="nil"/>
              <w:bottom w:val="nil"/>
              <w:right w:val="nil"/>
            </w:tcBorders>
            <w:shd w:val="clear" w:color="auto" w:fill="auto"/>
            <w:vAlign w:val="center"/>
          </w:tcPr>
          <w:p w14:paraId="363E604F"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CBHExtA</w:t>
            </w:r>
            <w:proofErr w:type="spellEnd"/>
          </w:p>
        </w:tc>
        <w:tc>
          <w:tcPr>
            <w:tcW w:w="1055" w:type="pct"/>
            <w:tcBorders>
              <w:top w:val="nil"/>
              <w:left w:val="nil"/>
              <w:bottom w:val="nil"/>
              <w:right w:val="nil"/>
            </w:tcBorders>
            <w:vAlign w:val="center"/>
          </w:tcPr>
          <w:p w14:paraId="12019590"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61D3672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w:t>
            </w:r>
            <w:r w:rsidRPr="008840F6">
              <w:rPr>
                <w:rFonts w:ascii="Times New Roman" w:hAnsi="Times New Roman"/>
                <w:sz w:val="20"/>
                <w:szCs w:val="20"/>
              </w:rPr>
              <w:t xml:space="preserve">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628A1E7"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2.241</w:t>
            </w:r>
          </w:p>
        </w:tc>
        <w:tc>
          <w:tcPr>
            <w:tcW w:w="922" w:type="pct"/>
            <w:tcBorders>
              <w:top w:val="nil"/>
              <w:left w:val="nil"/>
              <w:bottom w:val="nil"/>
              <w:right w:val="nil"/>
            </w:tcBorders>
            <w:vAlign w:val="center"/>
          </w:tcPr>
          <w:p w14:paraId="5FD7DBE1"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0.266 ± 0.046</w:t>
            </w:r>
          </w:p>
        </w:tc>
      </w:tr>
      <w:tr w:rsidR="008840F6" w:rsidRPr="008840F6" w14:paraId="7C7BB437" w14:textId="77777777" w:rsidTr="00275C58">
        <w:trPr>
          <w:trHeight w:val="720"/>
          <w:jc w:val="center"/>
        </w:trPr>
        <w:tc>
          <w:tcPr>
            <w:tcW w:w="638" w:type="pct"/>
            <w:tcBorders>
              <w:top w:val="nil"/>
              <w:left w:val="nil"/>
              <w:bottom w:val="nil"/>
              <w:right w:val="nil"/>
            </w:tcBorders>
            <w:shd w:val="clear" w:color="auto" w:fill="auto"/>
            <w:vAlign w:val="center"/>
          </w:tcPr>
          <w:p w14:paraId="69839F7E"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CBHExtM</w:t>
            </w:r>
            <w:proofErr w:type="spellEnd"/>
          </w:p>
        </w:tc>
        <w:tc>
          <w:tcPr>
            <w:tcW w:w="1055" w:type="pct"/>
            <w:tcBorders>
              <w:top w:val="nil"/>
              <w:left w:val="nil"/>
              <w:bottom w:val="nil"/>
              <w:right w:val="nil"/>
            </w:tcBorders>
            <w:vAlign w:val="center"/>
          </w:tcPr>
          <w:p w14:paraId="798A9024"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C. brasiliense</w:t>
            </w:r>
          </w:p>
        </w:tc>
        <w:tc>
          <w:tcPr>
            <w:tcW w:w="1370" w:type="pct"/>
            <w:tcBorders>
              <w:top w:val="nil"/>
              <w:left w:val="nil"/>
              <w:bottom w:val="nil"/>
              <w:right w:val="nil"/>
            </w:tcBorders>
            <w:vAlign w:val="center"/>
          </w:tcPr>
          <w:p w14:paraId="53C8C072"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78BA98F"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3.719</w:t>
            </w:r>
          </w:p>
        </w:tc>
        <w:tc>
          <w:tcPr>
            <w:tcW w:w="922" w:type="pct"/>
            <w:tcBorders>
              <w:top w:val="nil"/>
              <w:left w:val="nil"/>
              <w:bottom w:val="nil"/>
              <w:right w:val="nil"/>
            </w:tcBorders>
            <w:vAlign w:val="center"/>
          </w:tcPr>
          <w:p w14:paraId="23F4AC1E"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hAnsi="Times New Roman"/>
                <w:sz w:val="20"/>
                <w:szCs w:val="20"/>
              </w:rPr>
              <w:t>&gt; 5.00</w:t>
            </w:r>
          </w:p>
        </w:tc>
      </w:tr>
      <w:tr w:rsidR="008840F6" w:rsidRPr="008840F6" w14:paraId="46546F73" w14:textId="77777777" w:rsidTr="00275C58">
        <w:trPr>
          <w:trHeight w:val="720"/>
          <w:jc w:val="center"/>
        </w:trPr>
        <w:tc>
          <w:tcPr>
            <w:tcW w:w="638" w:type="pct"/>
            <w:tcBorders>
              <w:top w:val="nil"/>
              <w:left w:val="nil"/>
              <w:bottom w:val="nil"/>
              <w:right w:val="nil"/>
            </w:tcBorders>
            <w:shd w:val="clear" w:color="auto" w:fill="auto"/>
            <w:vAlign w:val="center"/>
          </w:tcPr>
          <w:p w14:paraId="30BDA076"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CIHTExtH</w:t>
            </w:r>
            <w:proofErr w:type="spellEnd"/>
          </w:p>
        </w:tc>
        <w:tc>
          <w:tcPr>
            <w:tcW w:w="1055" w:type="pct"/>
            <w:tcBorders>
              <w:top w:val="nil"/>
              <w:left w:val="nil"/>
              <w:bottom w:val="nil"/>
              <w:right w:val="nil"/>
            </w:tcBorders>
            <w:vAlign w:val="center"/>
          </w:tcPr>
          <w:p w14:paraId="75C199B8"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1F33134B"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577EA02"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1.529</w:t>
            </w:r>
          </w:p>
        </w:tc>
        <w:tc>
          <w:tcPr>
            <w:tcW w:w="922" w:type="pct"/>
            <w:tcBorders>
              <w:top w:val="nil"/>
              <w:left w:val="nil"/>
              <w:bottom w:val="nil"/>
              <w:right w:val="nil"/>
            </w:tcBorders>
            <w:vAlign w:val="center"/>
          </w:tcPr>
          <w:p w14:paraId="64590652"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0.908 </w:t>
            </w:r>
            <w:r w:rsidRPr="008840F6">
              <w:rPr>
                <w:rFonts w:ascii="Times New Roman" w:hAnsi="Times New Roman"/>
                <w:sz w:val="20"/>
                <w:szCs w:val="20"/>
              </w:rPr>
              <w:t>± 0.068</w:t>
            </w:r>
          </w:p>
        </w:tc>
      </w:tr>
      <w:tr w:rsidR="008840F6" w:rsidRPr="008840F6" w14:paraId="1B498E72" w14:textId="77777777" w:rsidTr="00275C58">
        <w:trPr>
          <w:trHeight w:val="720"/>
          <w:jc w:val="center"/>
        </w:trPr>
        <w:tc>
          <w:tcPr>
            <w:tcW w:w="638" w:type="pct"/>
            <w:tcBorders>
              <w:top w:val="nil"/>
              <w:left w:val="nil"/>
              <w:bottom w:val="nil"/>
              <w:right w:val="nil"/>
            </w:tcBorders>
            <w:shd w:val="clear" w:color="auto" w:fill="auto"/>
            <w:vAlign w:val="center"/>
          </w:tcPr>
          <w:p w14:paraId="30446BB1"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CIHTExtD</w:t>
            </w:r>
            <w:proofErr w:type="spellEnd"/>
          </w:p>
        </w:tc>
        <w:tc>
          <w:tcPr>
            <w:tcW w:w="1055" w:type="pct"/>
            <w:tcBorders>
              <w:top w:val="nil"/>
              <w:left w:val="nil"/>
              <w:bottom w:val="nil"/>
              <w:right w:val="nil"/>
            </w:tcBorders>
            <w:vAlign w:val="center"/>
          </w:tcPr>
          <w:p w14:paraId="4BE421C4"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09F04C7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62B18EFF"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1.889</w:t>
            </w:r>
          </w:p>
        </w:tc>
        <w:tc>
          <w:tcPr>
            <w:tcW w:w="922" w:type="pct"/>
            <w:tcBorders>
              <w:top w:val="nil"/>
              <w:left w:val="nil"/>
              <w:bottom w:val="nil"/>
              <w:right w:val="nil"/>
            </w:tcBorders>
            <w:vAlign w:val="center"/>
          </w:tcPr>
          <w:p w14:paraId="50C7C7D1" w14:textId="3314215F"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4.49</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w:t>
            </w:r>
            <w:r w:rsidRPr="008840F6">
              <w:rPr>
                <w:rFonts w:ascii="Times New Roman" w:hAnsi="Times New Roman"/>
                <w:sz w:val="20"/>
                <w:szCs w:val="20"/>
              </w:rPr>
              <w:t>± 0.039</w:t>
            </w:r>
          </w:p>
        </w:tc>
      </w:tr>
      <w:tr w:rsidR="008840F6" w:rsidRPr="008840F6" w14:paraId="5B3C6265" w14:textId="77777777" w:rsidTr="00275C58">
        <w:trPr>
          <w:trHeight w:val="720"/>
          <w:jc w:val="center"/>
        </w:trPr>
        <w:tc>
          <w:tcPr>
            <w:tcW w:w="638" w:type="pct"/>
            <w:tcBorders>
              <w:top w:val="nil"/>
              <w:left w:val="nil"/>
              <w:bottom w:val="nil"/>
              <w:right w:val="nil"/>
            </w:tcBorders>
            <w:shd w:val="clear" w:color="auto" w:fill="auto"/>
            <w:vAlign w:val="center"/>
          </w:tcPr>
          <w:p w14:paraId="6FEA6601"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CIHTExtA</w:t>
            </w:r>
            <w:proofErr w:type="spellEnd"/>
          </w:p>
        </w:tc>
        <w:tc>
          <w:tcPr>
            <w:tcW w:w="1055" w:type="pct"/>
            <w:tcBorders>
              <w:top w:val="nil"/>
              <w:left w:val="nil"/>
              <w:bottom w:val="nil"/>
              <w:right w:val="nil"/>
            </w:tcBorders>
            <w:vAlign w:val="center"/>
          </w:tcPr>
          <w:p w14:paraId="0E583638"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6924AD9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3F23D930"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1.661</w:t>
            </w:r>
          </w:p>
        </w:tc>
        <w:tc>
          <w:tcPr>
            <w:tcW w:w="922" w:type="pct"/>
            <w:tcBorders>
              <w:top w:val="nil"/>
              <w:left w:val="nil"/>
              <w:bottom w:val="nil"/>
              <w:right w:val="nil"/>
            </w:tcBorders>
            <w:vAlign w:val="center"/>
          </w:tcPr>
          <w:p w14:paraId="5D4FD8C8"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0.429 </w:t>
            </w:r>
            <w:r w:rsidRPr="008840F6">
              <w:rPr>
                <w:rFonts w:ascii="Times New Roman" w:hAnsi="Times New Roman"/>
                <w:sz w:val="20"/>
                <w:szCs w:val="20"/>
              </w:rPr>
              <w:t>± 0.028</w:t>
            </w:r>
          </w:p>
        </w:tc>
      </w:tr>
      <w:tr w:rsidR="008840F6" w:rsidRPr="008840F6" w14:paraId="465A59CF" w14:textId="77777777" w:rsidTr="00275C58">
        <w:trPr>
          <w:trHeight w:val="720"/>
          <w:jc w:val="center"/>
        </w:trPr>
        <w:tc>
          <w:tcPr>
            <w:tcW w:w="638" w:type="pct"/>
            <w:tcBorders>
              <w:top w:val="nil"/>
              <w:left w:val="nil"/>
              <w:bottom w:val="nil"/>
              <w:right w:val="nil"/>
            </w:tcBorders>
            <w:shd w:val="clear" w:color="auto" w:fill="auto"/>
            <w:vAlign w:val="center"/>
          </w:tcPr>
          <w:p w14:paraId="3697B28E"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CIHTExtM</w:t>
            </w:r>
            <w:proofErr w:type="spellEnd"/>
          </w:p>
        </w:tc>
        <w:tc>
          <w:tcPr>
            <w:tcW w:w="1055" w:type="pct"/>
            <w:tcBorders>
              <w:top w:val="nil"/>
              <w:left w:val="nil"/>
              <w:bottom w:val="nil"/>
              <w:right w:val="nil"/>
            </w:tcBorders>
            <w:vAlign w:val="center"/>
          </w:tcPr>
          <w:p w14:paraId="74A9C0B5"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2F52D8C4"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1852982B"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3.598</w:t>
            </w:r>
          </w:p>
        </w:tc>
        <w:tc>
          <w:tcPr>
            <w:tcW w:w="922" w:type="pct"/>
            <w:tcBorders>
              <w:top w:val="nil"/>
              <w:left w:val="nil"/>
              <w:bottom w:val="nil"/>
              <w:right w:val="nil"/>
            </w:tcBorders>
            <w:vAlign w:val="center"/>
          </w:tcPr>
          <w:p w14:paraId="33A46F9B" w14:textId="265115D3"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1.08</w:t>
            </w:r>
            <w:r w:rsidR="00550399">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w:t>
            </w:r>
            <w:r w:rsidRPr="008840F6">
              <w:rPr>
                <w:rFonts w:ascii="Times New Roman" w:hAnsi="Times New Roman"/>
                <w:sz w:val="20"/>
                <w:szCs w:val="20"/>
              </w:rPr>
              <w:t>± 0.057</w:t>
            </w:r>
          </w:p>
        </w:tc>
      </w:tr>
      <w:tr w:rsidR="008840F6" w:rsidRPr="008840F6" w14:paraId="48C65F77" w14:textId="77777777" w:rsidTr="00275C58">
        <w:trPr>
          <w:trHeight w:val="720"/>
          <w:jc w:val="center"/>
        </w:trPr>
        <w:tc>
          <w:tcPr>
            <w:tcW w:w="638" w:type="pct"/>
            <w:tcBorders>
              <w:top w:val="nil"/>
              <w:left w:val="nil"/>
              <w:bottom w:val="nil"/>
              <w:right w:val="nil"/>
            </w:tcBorders>
            <w:shd w:val="clear" w:color="auto" w:fill="auto"/>
            <w:vAlign w:val="center"/>
          </w:tcPr>
          <w:p w14:paraId="13344580"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CITExtH</w:t>
            </w:r>
            <w:proofErr w:type="spellEnd"/>
          </w:p>
        </w:tc>
        <w:tc>
          <w:tcPr>
            <w:tcW w:w="1055" w:type="pct"/>
            <w:tcBorders>
              <w:top w:val="nil"/>
              <w:left w:val="nil"/>
              <w:bottom w:val="nil"/>
              <w:right w:val="nil"/>
            </w:tcBorders>
            <w:vAlign w:val="center"/>
          </w:tcPr>
          <w:p w14:paraId="575AF72C"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57C92B4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B8D0F0A"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0.500</w:t>
            </w:r>
          </w:p>
        </w:tc>
        <w:tc>
          <w:tcPr>
            <w:tcW w:w="922" w:type="pct"/>
            <w:tcBorders>
              <w:top w:val="nil"/>
              <w:left w:val="nil"/>
              <w:bottom w:val="nil"/>
              <w:right w:val="nil"/>
            </w:tcBorders>
            <w:vAlign w:val="center"/>
          </w:tcPr>
          <w:p w14:paraId="4D86D5D6"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0.982 ± 0.079</w:t>
            </w:r>
          </w:p>
        </w:tc>
      </w:tr>
      <w:tr w:rsidR="008840F6" w:rsidRPr="008840F6" w14:paraId="04D273D1" w14:textId="77777777" w:rsidTr="00275C58">
        <w:trPr>
          <w:trHeight w:val="720"/>
          <w:jc w:val="center"/>
        </w:trPr>
        <w:tc>
          <w:tcPr>
            <w:tcW w:w="638" w:type="pct"/>
            <w:tcBorders>
              <w:top w:val="nil"/>
              <w:left w:val="nil"/>
              <w:bottom w:val="nil"/>
              <w:right w:val="nil"/>
            </w:tcBorders>
            <w:shd w:val="clear" w:color="auto" w:fill="auto"/>
            <w:vAlign w:val="center"/>
          </w:tcPr>
          <w:p w14:paraId="7D492135"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CITExtD</w:t>
            </w:r>
            <w:proofErr w:type="spellEnd"/>
          </w:p>
        </w:tc>
        <w:tc>
          <w:tcPr>
            <w:tcW w:w="1055" w:type="pct"/>
            <w:tcBorders>
              <w:top w:val="nil"/>
              <w:left w:val="nil"/>
              <w:bottom w:val="nil"/>
              <w:right w:val="nil"/>
            </w:tcBorders>
            <w:vAlign w:val="center"/>
          </w:tcPr>
          <w:p w14:paraId="798BEB4E"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07CF15B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2E7FA847"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0.564</w:t>
            </w:r>
          </w:p>
        </w:tc>
        <w:tc>
          <w:tcPr>
            <w:tcW w:w="922" w:type="pct"/>
            <w:tcBorders>
              <w:top w:val="nil"/>
              <w:left w:val="nil"/>
              <w:bottom w:val="nil"/>
              <w:right w:val="nil"/>
            </w:tcBorders>
            <w:vAlign w:val="center"/>
          </w:tcPr>
          <w:p w14:paraId="72676D21" w14:textId="6CE5D121"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4.49</w:t>
            </w:r>
            <w:r w:rsidR="004936FB">
              <w:rPr>
                <w:rFonts w:ascii="Times New Roman" w:hAnsi="Times New Roman"/>
                <w:sz w:val="20"/>
                <w:szCs w:val="20"/>
              </w:rPr>
              <w:t>0</w:t>
            </w:r>
            <w:r w:rsidRPr="008840F6">
              <w:rPr>
                <w:rFonts w:ascii="Times New Roman" w:hAnsi="Times New Roman"/>
                <w:sz w:val="20"/>
                <w:szCs w:val="20"/>
              </w:rPr>
              <w:t xml:space="preserve"> ± 0.051</w:t>
            </w:r>
          </w:p>
        </w:tc>
      </w:tr>
      <w:tr w:rsidR="008840F6" w:rsidRPr="008840F6" w14:paraId="4751ECA3" w14:textId="77777777" w:rsidTr="00275C58">
        <w:trPr>
          <w:trHeight w:val="720"/>
          <w:jc w:val="center"/>
        </w:trPr>
        <w:tc>
          <w:tcPr>
            <w:tcW w:w="638" w:type="pct"/>
            <w:tcBorders>
              <w:top w:val="nil"/>
              <w:left w:val="nil"/>
              <w:bottom w:val="nil"/>
              <w:right w:val="nil"/>
            </w:tcBorders>
            <w:shd w:val="clear" w:color="auto" w:fill="auto"/>
            <w:vAlign w:val="center"/>
          </w:tcPr>
          <w:p w14:paraId="18B1D0E6"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CITExtA</w:t>
            </w:r>
            <w:proofErr w:type="spellEnd"/>
          </w:p>
        </w:tc>
        <w:tc>
          <w:tcPr>
            <w:tcW w:w="1055" w:type="pct"/>
            <w:tcBorders>
              <w:top w:val="nil"/>
              <w:left w:val="nil"/>
              <w:bottom w:val="nil"/>
              <w:right w:val="nil"/>
            </w:tcBorders>
            <w:vAlign w:val="center"/>
          </w:tcPr>
          <w:p w14:paraId="78A7D554"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59AFE62F"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4C1E7DDA"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0.347</w:t>
            </w:r>
          </w:p>
        </w:tc>
        <w:tc>
          <w:tcPr>
            <w:tcW w:w="922" w:type="pct"/>
            <w:tcBorders>
              <w:top w:val="nil"/>
              <w:left w:val="nil"/>
              <w:bottom w:val="nil"/>
              <w:right w:val="nil"/>
            </w:tcBorders>
            <w:vAlign w:val="center"/>
          </w:tcPr>
          <w:p w14:paraId="48CEF9CC"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ND</w:t>
            </w:r>
          </w:p>
        </w:tc>
      </w:tr>
      <w:tr w:rsidR="008840F6" w:rsidRPr="008840F6" w14:paraId="2C7B9389" w14:textId="77777777" w:rsidTr="00275C58">
        <w:trPr>
          <w:trHeight w:val="720"/>
          <w:jc w:val="center"/>
        </w:trPr>
        <w:tc>
          <w:tcPr>
            <w:tcW w:w="638" w:type="pct"/>
            <w:tcBorders>
              <w:top w:val="nil"/>
              <w:left w:val="nil"/>
              <w:bottom w:val="nil"/>
              <w:right w:val="nil"/>
            </w:tcBorders>
            <w:shd w:val="clear" w:color="auto" w:fill="auto"/>
            <w:vAlign w:val="center"/>
          </w:tcPr>
          <w:p w14:paraId="2CF007C7"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CITExtM</w:t>
            </w:r>
            <w:proofErr w:type="spellEnd"/>
          </w:p>
        </w:tc>
        <w:tc>
          <w:tcPr>
            <w:tcW w:w="1055" w:type="pct"/>
            <w:tcBorders>
              <w:top w:val="nil"/>
              <w:left w:val="nil"/>
              <w:bottom w:val="nil"/>
              <w:right w:val="nil"/>
            </w:tcBorders>
            <w:vAlign w:val="center"/>
          </w:tcPr>
          <w:p w14:paraId="0F67199D"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014E57FB"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3591F7A6"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0.931</w:t>
            </w:r>
          </w:p>
        </w:tc>
        <w:tc>
          <w:tcPr>
            <w:tcW w:w="922" w:type="pct"/>
            <w:tcBorders>
              <w:top w:val="nil"/>
              <w:left w:val="nil"/>
              <w:bottom w:val="nil"/>
              <w:right w:val="nil"/>
            </w:tcBorders>
            <w:vAlign w:val="center"/>
          </w:tcPr>
          <w:p w14:paraId="3BD66F60"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1.080 ± 0.057</w:t>
            </w:r>
          </w:p>
        </w:tc>
      </w:tr>
      <w:tr w:rsidR="008840F6" w:rsidRPr="008840F6" w14:paraId="6BE3C8CF" w14:textId="77777777" w:rsidTr="00275C58">
        <w:trPr>
          <w:trHeight w:val="720"/>
          <w:jc w:val="center"/>
        </w:trPr>
        <w:tc>
          <w:tcPr>
            <w:tcW w:w="638" w:type="pct"/>
            <w:tcBorders>
              <w:top w:val="nil"/>
              <w:left w:val="nil"/>
              <w:bottom w:val="nil"/>
              <w:right w:val="nil"/>
            </w:tcBorders>
            <w:shd w:val="clear" w:color="auto" w:fill="auto"/>
            <w:vAlign w:val="center"/>
          </w:tcPr>
          <w:p w14:paraId="1BD7CA8F"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CIHExtH</w:t>
            </w:r>
            <w:proofErr w:type="spellEnd"/>
          </w:p>
        </w:tc>
        <w:tc>
          <w:tcPr>
            <w:tcW w:w="1055" w:type="pct"/>
            <w:tcBorders>
              <w:top w:val="nil"/>
              <w:left w:val="nil"/>
              <w:bottom w:val="nil"/>
              <w:right w:val="nil"/>
            </w:tcBorders>
            <w:vAlign w:val="center"/>
          </w:tcPr>
          <w:p w14:paraId="408296FB"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6CE6FC8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74722BEB"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2.868</w:t>
            </w:r>
          </w:p>
        </w:tc>
        <w:tc>
          <w:tcPr>
            <w:tcW w:w="922" w:type="pct"/>
            <w:tcBorders>
              <w:top w:val="nil"/>
              <w:left w:val="nil"/>
              <w:bottom w:val="nil"/>
              <w:right w:val="nil"/>
            </w:tcBorders>
            <w:vAlign w:val="center"/>
          </w:tcPr>
          <w:p w14:paraId="5B0BB9CD"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0.233 </w:t>
            </w:r>
            <w:r w:rsidRPr="008840F6">
              <w:rPr>
                <w:rFonts w:ascii="Times New Roman" w:hAnsi="Times New Roman"/>
                <w:sz w:val="20"/>
                <w:szCs w:val="20"/>
              </w:rPr>
              <w:t>± 0.048</w:t>
            </w:r>
          </w:p>
        </w:tc>
      </w:tr>
      <w:tr w:rsidR="008840F6" w:rsidRPr="008840F6" w14:paraId="3E7330E3" w14:textId="77777777" w:rsidTr="00275C58">
        <w:trPr>
          <w:trHeight w:val="720"/>
          <w:jc w:val="center"/>
        </w:trPr>
        <w:tc>
          <w:tcPr>
            <w:tcW w:w="638" w:type="pct"/>
            <w:tcBorders>
              <w:top w:val="nil"/>
              <w:left w:val="nil"/>
              <w:bottom w:val="nil"/>
              <w:right w:val="nil"/>
            </w:tcBorders>
            <w:shd w:val="clear" w:color="auto" w:fill="auto"/>
            <w:vAlign w:val="center"/>
          </w:tcPr>
          <w:p w14:paraId="1C9B9726"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CIHExtD</w:t>
            </w:r>
            <w:proofErr w:type="spellEnd"/>
          </w:p>
        </w:tc>
        <w:tc>
          <w:tcPr>
            <w:tcW w:w="1055" w:type="pct"/>
            <w:tcBorders>
              <w:top w:val="nil"/>
              <w:left w:val="nil"/>
              <w:bottom w:val="nil"/>
              <w:right w:val="nil"/>
            </w:tcBorders>
            <w:vAlign w:val="center"/>
          </w:tcPr>
          <w:p w14:paraId="180260A7"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2E42A3F6"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4D98DE2C"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2.026</w:t>
            </w:r>
          </w:p>
        </w:tc>
        <w:tc>
          <w:tcPr>
            <w:tcW w:w="922" w:type="pct"/>
            <w:tcBorders>
              <w:top w:val="nil"/>
              <w:left w:val="nil"/>
              <w:bottom w:val="nil"/>
              <w:right w:val="nil"/>
            </w:tcBorders>
            <w:vAlign w:val="center"/>
          </w:tcPr>
          <w:p w14:paraId="7C90149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0.299 </w:t>
            </w:r>
            <w:r w:rsidRPr="008840F6">
              <w:rPr>
                <w:rFonts w:ascii="Times New Roman" w:hAnsi="Times New Roman"/>
                <w:sz w:val="20"/>
                <w:szCs w:val="20"/>
              </w:rPr>
              <w:t>± 0.056</w:t>
            </w:r>
          </w:p>
        </w:tc>
      </w:tr>
      <w:tr w:rsidR="008840F6" w:rsidRPr="008840F6" w14:paraId="6A6075ED" w14:textId="77777777" w:rsidTr="00275C58">
        <w:trPr>
          <w:trHeight w:val="720"/>
          <w:jc w:val="center"/>
        </w:trPr>
        <w:tc>
          <w:tcPr>
            <w:tcW w:w="638" w:type="pct"/>
            <w:tcBorders>
              <w:top w:val="nil"/>
              <w:left w:val="nil"/>
              <w:bottom w:val="nil"/>
              <w:right w:val="nil"/>
            </w:tcBorders>
            <w:shd w:val="clear" w:color="auto" w:fill="auto"/>
            <w:vAlign w:val="center"/>
          </w:tcPr>
          <w:p w14:paraId="64273F51"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CIHExtA</w:t>
            </w:r>
            <w:proofErr w:type="spellEnd"/>
          </w:p>
        </w:tc>
        <w:tc>
          <w:tcPr>
            <w:tcW w:w="1055" w:type="pct"/>
            <w:tcBorders>
              <w:top w:val="nil"/>
              <w:left w:val="nil"/>
              <w:bottom w:val="nil"/>
              <w:right w:val="nil"/>
            </w:tcBorders>
            <w:vAlign w:val="center"/>
          </w:tcPr>
          <w:p w14:paraId="50B4F1DF"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48AFE3FC"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w:t>
            </w:r>
            <w:r w:rsidRPr="008840F6">
              <w:rPr>
                <w:rFonts w:ascii="Times New Roman" w:hAnsi="Times New Roman"/>
                <w:sz w:val="20"/>
                <w:szCs w:val="20"/>
              </w:rPr>
              <w:t xml:space="preserve">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1ECA0A93"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1.298</w:t>
            </w:r>
          </w:p>
        </w:tc>
        <w:tc>
          <w:tcPr>
            <w:tcW w:w="922" w:type="pct"/>
            <w:tcBorders>
              <w:top w:val="nil"/>
              <w:left w:val="nil"/>
              <w:bottom w:val="nil"/>
              <w:right w:val="nil"/>
            </w:tcBorders>
            <w:vAlign w:val="center"/>
          </w:tcPr>
          <w:p w14:paraId="48045C94"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6836872B" w14:textId="77777777" w:rsidTr="00275C58">
        <w:trPr>
          <w:trHeight w:val="720"/>
          <w:jc w:val="center"/>
        </w:trPr>
        <w:tc>
          <w:tcPr>
            <w:tcW w:w="638" w:type="pct"/>
            <w:tcBorders>
              <w:top w:val="nil"/>
              <w:left w:val="nil"/>
              <w:bottom w:val="nil"/>
              <w:right w:val="nil"/>
            </w:tcBorders>
            <w:shd w:val="clear" w:color="auto" w:fill="auto"/>
            <w:vAlign w:val="center"/>
          </w:tcPr>
          <w:p w14:paraId="1198EEF9"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CIHExtM</w:t>
            </w:r>
            <w:proofErr w:type="spellEnd"/>
          </w:p>
        </w:tc>
        <w:tc>
          <w:tcPr>
            <w:tcW w:w="1055" w:type="pct"/>
            <w:tcBorders>
              <w:top w:val="nil"/>
              <w:left w:val="nil"/>
              <w:bottom w:val="nil"/>
              <w:right w:val="nil"/>
            </w:tcBorders>
            <w:vAlign w:val="center"/>
          </w:tcPr>
          <w:p w14:paraId="3314932F" w14:textId="77777777" w:rsidR="008840F6" w:rsidRPr="008840F6" w:rsidRDefault="008840F6" w:rsidP="00A63943">
            <w:pPr>
              <w:spacing w:after="0" w:line="240" w:lineRule="auto"/>
              <w:jc w:val="center"/>
              <w:rPr>
                <w:rFonts w:ascii="Times New Roman" w:hAnsi="Times New Roman"/>
                <w:i/>
                <w:sz w:val="20"/>
                <w:szCs w:val="20"/>
              </w:rPr>
            </w:pPr>
            <w:r w:rsidRPr="008840F6">
              <w:rPr>
                <w:rFonts w:ascii="Times New Roman" w:hAnsi="Times New Roman"/>
                <w:i/>
                <w:sz w:val="20"/>
                <w:szCs w:val="20"/>
              </w:rPr>
              <w:t xml:space="preserve">C. </w:t>
            </w:r>
            <w:proofErr w:type="spellStart"/>
            <w:r w:rsidRPr="008840F6">
              <w:rPr>
                <w:rFonts w:ascii="Times New Roman" w:hAnsi="Times New Roman"/>
                <w:i/>
                <w:sz w:val="20"/>
                <w:szCs w:val="20"/>
              </w:rPr>
              <w:t>longifolium</w:t>
            </w:r>
            <w:proofErr w:type="spellEnd"/>
          </w:p>
        </w:tc>
        <w:tc>
          <w:tcPr>
            <w:tcW w:w="1370" w:type="pct"/>
            <w:tcBorders>
              <w:top w:val="nil"/>
              <w:left w:val="nil"/>
              <w:bottom w:val="nil"/>
              <w:right w:val="nil"/>
            </w:tcBorders>
            <w:vAlign w:val="center"/>
          </w:tcPr>
          <w:p w14:paraId="375F4BEA"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DF021AE"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eastAsia="Times New Roman" w:hAnsi="Times New Roman"/>
                <w:color w:val="000000"/>
                <w:sz w:val="20"/>
                <w:szCs w:val="20"/>
                <w:lang w:eastAsia="es-ES"/>
              </w:rPr>
              <w:t>6.130</w:t>
            </w:r>
          </w:p>
        </w:tc>
        <w:tc>
          <w:tcPr>
            <w:tcW w:w="922" w:type="pct"/>
            <w:tcBorders>
              <w:top w:val="nil"/>
              <w:left w:val="nil"/>
              <w:bottom w:val="nil"/>
              <w:right w:val="nil"/>
            </w:tcBorders>
            <w:vAlign w:val="center"/>
          </w:tcPr>
          <w:p w14:paraId="6048E99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194755F0" w14:textId="77777777" w:rsidTr="00275C58">
        <w:trPr>
          <w:trHeight w:val="720"/>
          <w:jc w:val="center"/>
        </w:trPr>
        <w:tc>
          <w:tcPr>
            <w:tcW w:w="638" w:type="pct"/>
            <w:tcBorders>
              <w:top w:val="nil"/>
              <w:left w:val="nil"/>
              <w:bottom w:val="nil"/>
              <w:right w:val="nil"/>
            </w:tcBorders>
            <w:shd w:val="clear" w:color="auto" w:fill="auto"/>
            <w:vAlign w:val="center"/>
          </w:tcPr>
          <w:p w14:paraId="0EEC6EBD"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CSHTExtH</w:t>
            </w:r>
            <w:proofErr w:type="spellEnd"/>
          </w:p>
        </w:tc>
        <w:tc>
          <w:tcPr>
            <w:tcW w:w="1055" w:type="pct"/>
            <w:tcBorders>
              <w:top w:val="nil"/>
              <w:left w:val="nil"/>
              <w:bottom w:val="nil"/>
              <w:right w:val="nil"/>
            </w:tcBorders>
            <w:vAlign w:val="center"/>
          </w:tcPr>
          <w:p w14:paraId="1F6114A4"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6A619218"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3C2E9D9A"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2.114</w:t>
            </w:r>
          </w:p>
        </w:tc>
        <w:tc>
          <w:tcPr>
            <w:tcW w:w="922" w:type="pct"/>
            <w:tcBorders>
              <w:top w:val="nil"/>
              <w:left w:val="nil"/>
              <w:bottom w:val="nil"/>
              <w:right w:val="nil"/>
            </w:tcBorders>
            <w:vAlign w:val="center"/>
          </w:tcPr>
          <w:p w14:paraId="6360F296"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hAnsi="Times New Roman"/>
                <w:sz w:val="20"/>
                <w:szCs w:val="20"/>
              </w:rPr>
              <w:t>&gt; 5.00</w:t>
            </w:r>
          </w:p>
        </w:tc>
      </w:tr>
      <w:tr w:rsidR="008840F6" w:rsidRPr="008840F6" w14:paraId="171E9F35" w14:textId="77777777" w:rsidTr="00275C58">
        <w:trPr>
          <w:trHeight w:val="720"/>
          <w:jc w:val="center"/>
        </w:trPr>
        <w:tc>
          <w:tcPr>
            <w:tcW w:w="638" w:type="pct"/>
            <w:tcBorders>
              <w:top w:val="nil"/>
              <w:left w:val="nil"/>
              <w:bottom w:val="nil"/>
              <w:right w:val="nil"/>
            </w:tcBorders>
            <w:shd w:val="clear" w:color="auto" w:fill="auto"/>
            <w:vAlign w:val="center"/>
          </w:tcPr>
          <w:p w14:paraId="60B88BD0"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CSHTExtD</w:t>
            </w:r>
            <w:proofErr w:type="spellEnd"/>
          </w:p>
        </w:tc>
        <w:tc>
          <w:tcPr>
            <w:tcW w:w="1055" w:type="pct"/>
            <w:tcBorders>
              <w:top w:val="nil"/>
              <w:left w:val="nil"/>
              <w:bottom w:val="nil"/>
              <w:right w:val="nil"/>
            </w:tcBorders>
            <w:vAlign w:val="center"/>
          </w:tcPr>
          <w:p w14:paraId="22D88A2C"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68398B21"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029B6654"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1.400</w:t>
            </w:r>
          </w:p>
        </w:tc>
        <w:tc>
          <w:tcPr>
            <w:tcW w:w="922" w:type="pct"/>
            <w:tcBorders>
              <w:top w:val="nil"/>
              <w:left w:val="nil"/>
              <w:bottom w:val="nil"/>
              <w:right w:val="nil"/>
            </w:tcBorders>
            <w:vAlign w:val="center"/>
          </w:tcPr>
          <w:p w14:paraId="1EB1693A" w14:textId="339F7F6E"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1.97</w:t>
            </w:r>
            <w:r w:rsidR="004936FB">
              <w:rPr>
                <w:rFonts w:ascii="Times New Roman" w:eastAsia="Times New Roman" w:hAnsi="Times New Roman"/>
                <w:color w:val="000000"/>
                <w:sz w:val="20"/>
                <w:szCs w:val="20"/>
                <w:lang w:eastAsia="es-CO"/>
              </w:rPr>
              <w:t>0</w:t>
            </w:r>
            <w:r w:rsidRPr="008840F6">
              <w:rPr>
                <w:rFonts w:ascii="Times New Roman" w:eastAsia="Times New Roman" w:hAnsi="Times New Roman"/>
                <w:color w:val="000000"/>
                <w:sz w:val="20"/>
                <w:szCs w:val="20"/>
                <w:lang w:eastAsia="es-CO"/>
              </w:rPr>
              <w:t xml:space="preserve"> </w:t>
            </w:r>
            <w:r w:rsidRPr="008840F6">
              <w:rPr>
                <w:rFonts w:ascii="Times New Roman" w:hAnsi="Times New Roman"/>
                <w:sz w:val="20"/>
                <w:szCs w:val="20"/>
              </w:rPr>
              <w:t>± 0.26</w:t>
            </w:r>
            <w:r w:rsidR="004936FB">
              <w:rPr>
                <w:rFonts w:ascii="Times New Roman" w:hAnsi="Times New Roman"/>
                <w:sz w:val="20"/>
                <w:szCs w:val="20"/>
              </w:rPr>
              <w:t>0</w:t>
            </w:r>
          </w:p>
        </w:tc>
      </w:tr>
      <w:tr w:rsidR="008840F6" w:rsidRPr="008840F6" w14:paraId="085B5FD6" w14:textId="77777777" w:rsidTr="00275C58">
        <w:trPr>
          <w:trHeight w:val="720"/>
          <w:jc w:val="center"/>
        </w:trPr>
        <w:tc>
          <w:tcPr>
            <w:tcW w:w="638" w:type="pct"/>
            <w:tcBorders>
              <w:top w:val="nil"/>
              <w:left w:val="nil"/>
              <w:bottom w:val="nil"/>
              <w:right w:val="nil"/>
            </w:tcBorders>
            <w:shd w:val="clear" w:color="auto" w:fill="auto"/>
            <w:vAlign w:val="center"/>
          </w:tcPr>
          <w:p w14:paraId="0CCE632A"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CSHTExtA</w:t>
            </w:r>
            <w:proofErr w:type="spellEnd"/>
          </w:p>
        </w:tc>
        <w:tc>
          <w:tcPr>
            <w:tcW w:w="1055" w:type="pct"/>
            <w:tcBorders>
              <w:top w:val="nil"/>
              <w:left w:val="nil"/>
              <w:bottom w:val="nil"/>
              <w:right w:val="nil"/>
            </w:tcBorders>
            <w:vAlign w:val="center"/>
          </w:tcPr>
          <w:p w14:paraId="64BEEA7E"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0B36D25F"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1313DE2"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1.337</w:t>
            </w:r>
          </w:p>
        </w:tc>
        <w:tc>
          <w:tcPr>
            <w:tcW w:w="922" w:type="pct"/>
            <w:tcBorders>
              <w:top w:val="nil"/>
              <w:left w:val="nil"/>
              <w:bottom w:val="nil"/>
              <w:right w:val="nil"/>
            </w:tcBorders>
            <w:vAlign w:val="center"/>
          </w:tcPr>
          <w:p w14:paraId="691FE9DB"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45C16206" w14:textId="77777777" w:rsidTr="00275C58">
        <w:trPr>
          <w:trHeight w:val="720"/>
          <w:jc w:val="center"/>
        </w:trPr>
        <w:tc>
          <w:tcPr>
            <w:tcW w:w="638" w:type="pct"/>
            <w:tcBorders>
              <w:top w:val="nil"/>
              <w:left w:val="nil"/>
              <w:bottom w:val="nil"/>
              <w:right w:val="nil"/>
            </w:tcBorders>
            <w:shd w:val="clear" w:color="auto" w:fill="auto"/>
            <w:vAlign w:val="center"/>
          </w:tcPr>
          <w:p w14:paraId="34785016" w14:textId="77777777" w:rsidR="008840F6" w:rsidRPr="008840F6" w:rsidRDefault="008840F6" w:rsidP="00A63943">
            <w:pPr>
              <w:spacing w:after="0" w:line="240" w:lineRule="auto"/>
              <w:jc w:val="center"/>
              <w:rPr>
                <w:rFonts w:ascii="Times New Roman" w:hAnsi="Times New Roman"/>
                <w:sz w:val="20"/>
                <w:szCs w:val="20"/>
              </w:rPr>
            </w:pPr>
            <w:bookmarkStart w:id="6" w:name="OLE_LINK158"/>
            <w:proofErr w:type="spellStart"/>
            <w:r w:rsidRPr="008840F6">
              <w:rPr>
                <w:rFonts w:ascii="Times New Roman" w:hAnsi="Times New Roman"/>
                <w:sz w:val="20"/>
                <w:szCs w:val="20"/>
              </w:rPr>
              <w:lastRenderedPageBreak/>
              <w:t>CSHTExtM</w:t>
            </w:r>
            <w:bookmarkEnd w:id="6"/>
            <w:proofErr w:type="spellEnd"/>
          </w:p>
        </w:tc>
        <w:tc>
          <w:tcPr>
            <w:tcW w:w="1055" w:type="pct"/>
            <w:tcBorders>
              <w:top w:val="nil"/>
              <w:left w:val="nil"/>
              <w:bottom w:val="nil"/>
              <w:right w:val="nil"/>
            </w:tcBorders>
            <w:vAlign w:val="center"/>
          </w:tcPr>
          <w:p w14:paraId="06A53071"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0A40075E"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 y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556749FC"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8.138</w:t>
            </w:r>
          </w:p>
        </w:tc>
        <w:tc>
          <w:tcPr>
            <w:tcW w:w="922" w:type="pct"/>
            <w:tcBorders>
              <w:top w:val="nil"/>
              <w:left w:val="nil"/>
              <w:bottom w:val="nil"/>
              <w:right w:val="nil"/>
            </w:tcBorders>
            <w:vAlign w:val="center"/>
          </w:tcPr>
          <w:p w14:paraId="768E2228"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bookmarkStart w:id="7" w:name="OLE_LINK159"/>
            <w:r w:rsidRPr="008840F6">
              <w:rPr>
                <w:rFonts w:ascii="Times New Roman" w:eastAsia="Times New Roman" w:hAnsi="Times New Roman"/>
                <w:color w:val="000000"/>
                <w:sz w:val="20"/>
                <w:szCs w:val="20"/>
                <w:lang w:eastAsia="es-CO"/>
              </w:rPr>
              <w:t>0.116</w:t>
            </w:r>
            <w:bookmarkEnd w:id="7"/>
            <w:r w:rsidRPr="008840F6">
              <w:rPr>
                <w:rFonts w:ascii="Times New Roman" w:eastAsia="Times New Roman" w:hAnsi="Times New Roman"/>
                <w:color w:val="000000"/>
                <w:sz w:val="20"/>
                <w:szCs w:val="20"/>
                <w:lang w:eastAsia="es-CO"/>
              </w:rPr>
              <w:t xml:space="preserve"> </w:t>
            </w:r>
            <w:r w:rsidRPr="008840F6">
              <w:rPr>
                <w:rFonts w:ascii="Times New Roman" w:hAnsi="Times New Roman"/>
                <w:sz w:val="20"/>
                <w:szCs w:val="20"/>
              </w:rPr>
              <w:t>± 0.029</w:t>
            </w:r>
          </w:p>
        </w:tc>
      </w:tr>
      <w:tr w:rsidR="008840F6" w:rsidRPr="008840F6" w14:paraId="63ECC8AA" w14:textId="77777777" w:rsidTr="00275C58">
        <w:trPr>
          <w:trHeight w:val="720"/>
          <w:jc w:val="center"/>
        </w:trPr>
        <w:tc>
          <w:tcPr>
            <w:tcW w:w="638" w:type="pct"/>
            <w:tcBorders>
              <w:top w:val="nil"/>
              <w:left w:val="nil"/>
              <w:bottom w:val="nil"/>
              <w:right w:val="nil"/>
            </w:tcBorders>
            <w:shd w:val="clear" w:color="auto" w:fill="auto"/>
            <w:vAlign w:val="center"/>
          </w:tcPr>
          <w:p w14:paraId="26DA6602"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CSTExtH</w:t>
            </w:r>
            <w:proofErr w:type="spellEnd"/>
          </w:p>
        </w:tc>
        <w:tc>
          <w:tcPr>
            <w:tcW w:w="1055" w:type="pct"/>
            <w:tcBorders>
              <w:top w:val="nil"/>
              <w:left w:val="nil"/>
              <w:bottom w:val="nil"/>
              <w:right w:val="nil"/>
            </w:tcBorders>
            <w:vAlign w:val="center"/>
          </w:tcPr>
          <w:p w14:paraId="23882ECC"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3A781A4E"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2C960624"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0.869</w:t>
            </w:r>
          </w:p>
        </w:tc>
        <w:tc>
          <w:tcPr>
            <w:tcW w:w="922" w:type="pct"/>
            <w:tcBorders>
              <w:top w:val="nil"/>
              <w:left w:val="nil"/>
              <w:bottom w:val="nil"/>
              <w:right w:val="nil"/>
            </w:tcBorders>
            <w:vAlign w:val="center"/>
          </w:tcPr>
          <w:p w14:paraId="12766AD2"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&gt; 5.00</w:t>
            </w:r>
          </w:p>
        </w:tc>
      </w:tr>
      <w:tr w:rsidR="008840F6" w:rsidRPr="008840F6" w14:paraId="4C0CB7D6" w14:textId="77777777" w:rsidTr="00275C58">
        <w:trPr>
          <w:trHeight w:val="720"/>
          <w:jc w:val="center"/>
        </w:trPr>
        <w:tc>
          <w:tcPr>
            <w:tcW w:w="638" w:type="pct"/>
            <w:tcBorders>
              <w:top w:val="nil"/>
              <w:left w:val="nil"/>
              <w:bottom w:val="nil"/>
              <w:right w:val="nil"/>
            </w:tcBorders>
            <w:shd w:val="clear" w:color="auto" w:fill="auto"/>
            <w:vAlign w:val="center"/>
          </w:tcPr>
          <w:p w14:paraId="0DDAFB73"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CSTExtD</w:t>
            </w:r>
            <w:proofErr w:type="spellEnd"/>
          </w:p>
        </w:tc>
        <w:tc>
          <w:tcPr>
            <w:tcW w:w="1055" w:type="pct"/>
            <w:tcBorders>
              <w:top w:val="nil"/>
              <w:left w:val="nil"/>
              <w:bottom w:val="nil"/>
              <w:right w:val="nil"/>
            </w:tcBorders>
            <w:vAlign w:val="center"/>
          </w:tcPr>
          <w:p w14:paraId="24ED2E84"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3A1E393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34860D2F"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0.526</w:t>
            </w:r>
          </w:p>
        </w:tc>
        <w:tc>
          <w:tcPr>
            <w:tcW w:w="922" w:type="pct"/>
            <w:tcBorders>
              <w:top w:val="nil"/>
              <w:left w:val="nil"/>
              <w:bottom w:val="nil"/>
              <w:right w:val="nil"/>
            </w:tcBorders>
            <w:vAlign w:val="center"/>
          </w:tcPr>
          <w:p w14:paraId="15B496DF"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 xml:space="preserve">1.970 </w:t>
            </w:r>
            <w:r w:rsidRPr="008840F6">
              <w:rPr>
                <w:rFonts w:ascii="Times New Roman" w:eastAsia="Times New Roman" w:hAnsi="Times New Roman"/>
                <w:sz w:val="20"/>
                <w:szCs w:val="20"/>
                <w:lang w:eastAsia="es-ES"/>
              </w:rPr>
              <w:t>± 0.089</w:t>
            </w:r>
          </w:p>
        </w:tc>
      </w:tr>
      <w:tr w:rsidR="008840F6" w:rsidRPr="008840F6" w14:paraId="3DBAD8D4" w14:textId="77777777" w:rsidTr="00275C58">
        <w:trPr>
          <w:trHeight w:val="720"/>
          <w:jc w:val="center"/>
        </w:trPr>
        <w:tc>
          <w:tcPr>
            <w:tcW w:w="638" w:type="pct"/>
            <w:tcBorders>
              <w:top w:val="nil"/>
              <w:left w:val="nil"/>
              <w:bottom w:val="nil"/>
              <w:right w:val="nil"/>
            </w:tcBorders>
            <w:shd w:val="clear" w:color="auto" w:fill="auto"/>
            <w:vAlign w:val="center"/>
          </w:tcPr>
          <w:p w14:paraId="1EF569E1"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CSTExtA</w:t>
            </w:r>
            <w:proofErr w:type="spellEnd"/>
          </w:p>
        </w:tc>
        <w:tc>
          <w:tcPr>
            <w:tcW w:w="1055" w:type="pct"/>
            <w:tcBorders>
              <w:top w:val="nil"/>
              <w:left w:val="nil"/>
              <w:bottom w:val="nil"/>
              <w:right w:val="nil"/>
            </w:tcBorders>
            <w:vAlign w:val="center"/>
          </w:tcPr>
          <w:p w14:paraId="47EBAE1C"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37834C0D"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43096D6F"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0.389</w:t>
            </w:r>
          </w:p>
        </w:tc>
        <w:tc>
          <w:tcPr>
            <w:tcW w:w="922" w:type="pct"/>
            <w:tcBorders>
              <w:top w:val="nil"/>
              <w:left w:val="nil"/>
              <w:bottom w:val="nil"/>
              <w:right w:val="nil"/>
            </w:tcBorders>
            <w:vAlign w:val="center"/>
          </w:tcPr>
          <w:p w14:paraId="5BB80594"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ND</w:t>
            </w:r>
          </w:p>
        </w:tc>
      </w:tr>
      <w:tr w:rsidR="008840F6" w:rsidRPr="008840F6" w14:paraId="00D55FDA" w14:textId="77777777" w:rsidTr="00275C58">
        <w:trPr>
          <w:trHeight w:val="720"/>
          <w:jc w:val="center"/>
        </w:trPr>
        <w:tc>
          <w:tcPr>
            <w:tcW w:w="638" w:type="pct"/>
            <w:tcBorders>
              <w:top w:val="nil"/>
              <w:left w:val="nil"/>
              <w:bottom w:val="nil"/>
              <w:right w:val="nil"/>
            </w:tcBorders>
            <w:shd w:val="clear" w:color="auto" w:fill="auto"/>
            <w:vAlign w:val="center"/>
          </w:tcPr>
          <w:p w14:paraId="441D2398"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CSTExtM</w:t>
            </w:r>
            <w:proofErr w:type="spellEnd"/>
          </w:p>
        </w:tc>
        <w:tc>
          <w:tcPr>
            <w:tcW w:w="1055" w:type="pct"/>
            <w:tcBorders>
              <w:top w:val="nil"/>
              <w:left w:val="nil"/>
              <w:bottom w:val="nil"/>
              <w:right w:val="nil"/>
            </w:tcBorders>
            <w:vAlign w:val="center"/>
          </w:tcPr>
          <w:p w14:paraId="2CEB4B3F"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59B27F3C"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tallos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2FC80859"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1.145</w:t>
            </w:r>
          </w:p>
        </w:tc>
        <w:tc>
          <w:tcPr>
            <w:tcW w:w="922" w:type="pct"/>
            <w:tcBorders>
              <w:top w:val="nil"/>
              <w:left w:val="nil"/>
              <w:bottom w:val="nil"/>
              <w:right w:val="nil"/>
            </w:tcBorders>
            <w:vAlign w:val="center"/>
          </w:tcPr>
          <w:p w14:paraId="27F51939"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hAnsi="Times New Roman"/>
                <w:sz w:val="20"/>
                <w:szCs w:val="20"/>
              </w:rPr>
              <w:t>0.115 ± 0.029</w:t>
            </w:r>
          </w:p>
        </w:tc>
      </w:tr>
      <w:tr w:rsidR="008840F6" w:rsidRPr="008840F6" w14:paraId="71C17E02" w14:textId="77777777" w:rsidTr="00275C58">
        <w:trPr>
          <w:trHeight w:val="720"/>
          <w:jc w:val="center"/>
        </w:trPr>
        <w:tc>
          <w:tcPr>
            <w:tcW w:w="638" w:type="pct"/>
            <w:tcBorders>
              <w:top w:val="nil"/>
              <w:left w:val="nil"/>
              <w:bottom w:val="nil"/>
              <w:right w:val="nil"/>
            </w:tcBorders>
            <w:shd w:val="clear" w:color="auto" w:fill="auto"/>
            <w:vAlign w:val="center"/>
          </w:tcPr>
          <w:p w14:paraId="14CACDE5" w14:textId="77777777" w:rsidR="008840F6" w:rsidRPr="008840F6" w:rsidRDefault="008840F6" w:rsidP="00A63943">
            <w:pPr>
              <w:spacing w:after="0" w:line="240" w:lineRule="auto"/>
              <w:jc w:val="center"/>
              <w:rPr>
                <w:rFonts w:ascii="Times New Roman" w:hAnsi="Times New Roman"/>
                <w:sz w:val="20"/>
                <w:szCs w:val="20"/>
              </w:rPr>
            </w:pPr>
            <w:bookmarkStart w:id="8" w:name="OLE_LINK160"/>
            <w:proofErr w:type="spellStart"/>
            <w:r w:rsidRPr="008840F6">
              <w:rPr>
                <w:rFonts w:ascii="Times New Roman" w:hAnsi="Times New Roman"/>
                <w:sz w:val="20"/>
                <w:szCs w:val="20"/>
              </w:rPr>
              <w:t>CSHExtH</w:t>
            </w:r>
            <w:bookmarkEnd w:id="8"/>
            <w:proofErr w:type="spellEnd"/>
          </w:p>
        </w:tc>
        <w:tc>
          <w:tcPr>
            <w:tcW w:w="1055" w:type="pct"/>
            <w:tcBorders>
              <w:top w:val="nil"/>
              <w:left w:val="nil"/>
              <w:bottom w:val="nil"/>
              <w:right w:val="nil"/>
            </w:tcBorders>
            <w:vAlign w:val="center"/>
          </w:tcPr>
          <w:p w14:paraId="4349774D"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74729149"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Éter de petróleo ,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6A3C8A9D"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3.271</w:t>
            </w:r>
          </w:p>
        </w:tc>
        <w:tc>
          <w:tcPr>
            <w:tcW w:w="922" w:type="pct"/>
            <w:tcBorders>
              <w:top w:val="nil"/>
              <w:left w:val="nil"/>
              <w:bottom w:val="nil"/>
              <w:right w:val="nil"/>
            </w:tcBorders>
            <w:vAlign w:val="center"/>
          </w:tcPr>
          <w:p w14:paraId="2F9E94DC"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bookmarkStart w:id="9" w:name="OLE_LINK161"/>
            <w:r w:rsidRPr="008840F6">
              <w:rPr>
                <w:rFonts w:ascii="Times New Roman" w:eastAsia="Times New Roman" w:hAnsi="Times New Roman"/>
                <w:color w:val="000000"/>
                <w:sz w:val="20"/>
                <w:szCs w:val="20"/>
                <w:lang w:eastAsia="es-CO"/>
              </w:rPr>
              <w:t>0.436</w:t>
            </w:r>
            <w:bookmarkEnd w:id="9"/>
            <w:r w:rsidRPr="008840F6">
              <w:rPr>
                <w:rFonts w:ascii="Times New Roman" w:eastAsia="Times New Roman" w:hAnsi="Times New Roman"/>
                <w:color w:val="000000"/>
                <w:sz w:val="20"/>
                <w:szCs w:val="20"/>
                <w:lang w:eastAsia="es-CO"/>
              </w:rPr>
              <w:t xml:space="preserve"> </w:t>
            </w:r>
            <w:r w:rsidRPr="008840F6">
              <w:rPr>
                <w:rFonts w:ascii="Times New Roman" w:hAnsi="Times New Roman"/>
                <w:sz w:val="20"/>
                <w:szCs w:val="20"/>
              </w:rPr>
              <w:t>± 0.037</w:t>
            </w:r>
          </w:p>
        </w:tc>
      </w:tr>
      <w:tr w:rsidR="008840F6" w:rsidRPr="008840F6" w14:paraId="61A6FED8" w14:textId="77777777" w:rsidTr="00275C58">
        <w:trPr>
          <w:trHeight w:val="720"/>
          <w:jc w:val="center"/>
        </w:trPr>
        <w:tc>
          <w:tcPr>
            <w:tcW w:w="638" w:type="pct"/>
            <w:tcBorders>
              <w:top w:val="nil"/>
              <w:left w:val="nil"/>
              <w:bottom w:val="nil"/>
              <w:right w:val="nil"/>
            </w:tcBorders>
            <w:shd w:val="clear" w:color="auto" w:fill="auto"/>
            <w:vAlign w:val="center"/>
          </w:tcPr>
          <w:p w14:paraId="270BF483"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CSHExtD</w:t>
            </w:r>
            <w:proofErr w:type="spellEnd"/>
          </w:p>
        </w:tc>
        <w:tc>
          <w:tcPr>
            <w:tcW w:w="1055" w:type="pct"/>
            <w:tcBorders>
              <w:top w:val="nil"/>
              <w:left w:val="nil"/>
              <w:bottom w:val="nil"/>
              <w:right w:val="nil"/>
            </w:tcBorders>
            <w:vAlign w:val="center"/>
          </w:tcPr>
          <w:p w14:paraId="10AFFAB8"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4A321001"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proofErr w:type="spellStart"/>
            <w:r w:rsidRPr="008840F6">
              <w:rPr>
                <w:rFonts w:ascii="Times New Roman" w:hAnsi="Times New Roman"/>
                <w:sz w:val="20"/>
                <w:szCs w:val="20"/>
              </w:rPr>
              <w:t>Diclorometano</w:t>
            </w:r>
            <w:proofErr w:type="spellEnd"/>
            <w:r w:rsidRPr="008840F6">
              <w:rPr>
                <w:rFonts w:ascii="Times New Roman" w:hAnsi="Times New Roman"/>
                <w:sz w:val="20"/>
                <w:szCs w:val="20"/>
              </w:rPr>
              <w:t xml:space="preserve">,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7D9CC1D0"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0.886</w:t>
            </w:r>
          </w:p>
        </w:tc>
        <w:tc>
          <w:tcPr>
            <w:tcW w:w="922" w:type="pct"/>
            <w:tcBorders>
              <w:top w:val="nil"/>
              <w:left w:val="nil"/>
              <w:bottom w:val="nil"/>
              <w:right w:val="nil"/>
            </w:tcBorders>
            <w:vAlign w:val="center"/>
          </w:tcPr>
          <w:p w14:paraId="01C44566"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ND</w:t>
            </w:r>
          </w:p>
        </w:tc>
      </w:tr>
      <w:tr w:rsidR="008840F6" w:rsidRPr="008840F6" w14:paraId="0EC9029D" w14:textId="77777777" w:rsidTr="00275C58">
        <w:trPr>
          <w:trHeight w:val="720"/>
          <w:jc w:val="center"/>
        </w:trPr>
        <w:tc>
          <w:tcPr>
            <w:tcW w:w="638" w:type="pct"/>
            <w:tcBorders>
              <w:top w:val="nil"/>
              <w:left w:val="nil"/>
              <w:bottom w:val="nil"/>
              <w:right w:val="nil"/>
            </w:tcBorders>
            <w:shd w:val="clear" w:color="auto" w:fill="auto"/>
            <w:vAlign w:val="center"/>
          </w:tcPr>
          <w:p w14:paraId="5E8B856D"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CSHExtA</w:t>
            </w:r>
            <w:proofErr w:type="spellEnd"/>
          </w:p>
        </w:tc>
        <w:tc>
          <w:tcPr>
            <w:tcW w:w="1055" w:type="pct"/>
            <w:tcBorders>
              <w:top w:val="nil"/>
              <w:left w:val="nil"/>
              <w:bottom w:val="nil"/>
              <w:right w:val="nil"/>
            </w:tcBorders>
            <w:vAlign w:val="center"/>
          </w:tcPr>
          <w:p w14:paraId="298A9917"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nil"/>
              <w:right w:val="nil"/>
            </w:tcBorders>
            <w:vAlign w:val="center"/>
          </w:tcPr>
          <w:p w14:paraId="451FCFD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Acetato Etilo,  percolación</w:t>
            </w:r>
            <w:r w:rsidRPr="008840F6">
              <w:rPr>
                <w:rFonts w:ascii="Times New Roman" w:hAnsi="Times New Roman"/>
                <w:i/>
                <w:sz w:val="20"/>
                <w:szCs w:val="20"/>
              </w:rPr>
              <w:t xml:space="preserve"> hojas </w:t>
            </w:r>
            <w:r w:rsidRPr="008840F6">
              <w:rPr>
                <w:rFonts w:ascii="Times New Roman" w:hAnsi="Times New Roman"/>
                <w:sz w:val="20"/>
                <w:szCs w:val="20"/>
              </w:rPr>
              <w:t xml:space="preserve">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:5mm 10 días</w:t>
            </w:r>
          </w:p>
        </w:tc>
        <w:tc>
          <w:tcPr>
            <w:tcW w:w="1015" w:type="pct"/>
            <w:tcBorders>
              <w:top w:val="nil"/>
              <w:left w:val="nil"/>
              <w:bottom w:val="nil"/>
              <w:right w:val="nil"/>
            </w:tcBorders>
            <w:shd w:val="clear" w:color="auto" w:fill="auto"/>
            <w:vAlign w:val="center"/>
          </w:tcPr>
          <w:p w14:paraId="70742AD6"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1.113</w:t>
            </w:r>
          </w:p>
        </w:tc>
        <w:tc>
          <w:tcPr>
            <w:tcW w:w="922" w:type="pct"/>
            <w:tcBorders>
              <w:top w:val="nil"/>
              <w:left w:val="nil"/>
              <w:bottom w:val="nil"/>
              <w:right w:val="nil"/>
            </w:tcBorders>
            <w:vAlign w:val="center"/>
          </w:tcPr>
          <w:p w14:paraId="339C5080"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0.442 </w:t>
            </w:r>
            <w:r w:rsidRPr="008840F6">
              <w:rPr>
                <w:rFonts w:ascii="Times New Roman" w:hAnsi="Times New Roman"/>
                <w:sz w:val="20"/>
                <w:szCs w:val="20"/>
              </w:rPr>
              <w:t>± 0.023</w:t>
            </w:r>
          </w:p>
        </w:tc>
      </w:tr>
      <w:tr w:rsidR="008840F6" w:rsidRPr="008840F6" w14:paraId="0CEE6BF4" w14:textId="77777777" w:rsidTr="00275C58">
        <w:trPr>
          <w:trHeight w:val="720"/>
          <w:jc w:val="center"/>
        </w:trPr>
        <w:tc>
          <w:tcPr>
            <w:tcW w:w="638" w:type="pct"/>
            <w:tcBorders>
              <w:top w:val="nil"/>
              <w:left w:val="nil"/>
              <w:bottom w:val="double" w:sz="4" w:space="0" w:color="auto"/>
              <w:right w:val="nil"/>
            </w:tcBorders>
            <w:shd w:val="clear" w:color="auto" w:fill="auto"/>
            <w:vAlign w:val="center"/>
          </w:tcPr>
          <w:p w14:paraId="5075F8C8" w14:textId="77777777" w:rsidR="008840F6" w:rsidRPr="008840F6" w:rsidRDefault="008840F6" w:rsidP="00A63943">
            <w:pPr>
              <w:spacing w:after="0" w:line="240" w:lineRule="auto"/>
              <w:jc w:val="center"/>
              <w:rPr>
                <w:rFonts w:ascii="Times New Roman" w:hAnsi="Times New Roman"/>
                <w:sz w:val="20"/>
                <w:szCs w:val="20"/>
              </w:rPr>
            </w:pPr>
            <w:proofErr w:type="spellStart"/>
            <w:r w:rsidRPr="008840F6">
              <w:rPr>
                <w:rFonts w:ascii="Times New Roman" w:hAnsi="Times New Roman"/>
                <w:sz w:val="20"/>
                <w:szCs w:val="20"/>
              </w:rPr>
              <w:t>CSHExtM</w:t>
            </w:r>
            <w:proofErr w:type="spellEnd"/>
          </w:p>
        </w:tc>
        <w:tc>
          <w:tcPr>
            <w:tcW w:w="1055" w:type="pct"/>
            <w:tcBorders>
              <w:top w:val="nil"/>
              <w:left w:val="nil"/>
              <w:bottom w:val="double" w:sz="4" w:space="0" w:color="auto"/>
              <w:right w:val="nil"/>
            </w:tcBorders>
            <w:vAlign w:val="center"/>
          </w:tcPr>
          <w:p w14:paraId="58D5EFE4" w14:textId="77777777" w:rsidR="008840F6" w:rsidRPr="008840F6" w:rsidRDefault="008840F6" w:rsidP="00A63943">
            <w:pPr>
              <w:spacing w:after="0" w:line="240" w:lineRule="auto"/>
              <w:jc w:val="center"/>
              <w:rPr>
                <w:rFonts w:ascii="Times New Roman" w:hAnsi="Times New Roman"/>
                <w:i/>
                <w:sz w:val="20"/>
                <w:szCs w:val="20"/>
              </w:rPr>
            </w:pPr>
            <w:proofErr w:type="spellStart"/>
            <w:r w:rsidRPr="008840F6">
              <w:rPr>
                <w:rFonts w:ascii="Times New Roman" w:hAnsi="Times New Roman"/>
                <w:i/>
                <w:sz w:val="20"/>
                <w:szCs w:val="20"/>
              </w:rPr>
              <w:t>Calophyllum</w:t>
            </w:r>
            <w:proofErr w:type="spellEnd"/>
            <w:r w:rsidRPr="008840F6">
              <w:rPr>
                <w:rFonts w:ascii="Times New Roman" w:hAnsi="Times New Roman"/>
                <w:i/>
                <w:sz w:val="20"/>
                <w:szCs w:val="20"/>
              </w:rPr>
              <w:t xml:space="preserve"> </w:t>
            </w:r>
            <w:proofErr w:type="spellStart"/>
            <w:r w:rsidRPr="008840F6">
              <w:rPr>
                <w:rFonts w:ascii="Times New Roman" w:hAnsi="Times New Roman"/>
                <w:sz w:val="20"/>
                <w:szCs w:val="20"/>
              </w:rPr>
              <w:t>sp</w:t>
            </w:r>
            <w:proofErr w:type="spellEnd"/>
            <w:r w:rsidRPr="008840F6">
              <w:rPr>
                <w:rFonts w:ascii="Times New Roman" w:hAnsi="Times New Roman"/>
                <w:i/>
                <w:sz w:val="20"/>
                <w:szCs w:val="20"/>
              </w:rPr>
              <w:t>.</w:t>
            </w:r>
          </w:p>
        </w:tc>
        <w:tc>
          <w:tcPr>
            <w:tcW w:w="1370" w:type="pct"/>
            <w:tcBorders>
              <w:top w:val="nil"/>
              <w:left w:val="nil"/>
              <w:bottom w:val="double" w:sz="4" w:space="0" w:color="auto"/>
              <w:right w:val="nil"/>
            </w:tcBorders>
            <w:vAlign w:val="center"/>
          </w:tcPr>
          <w:p w14:paraId="2260D280" w14:textId="02357AEE" w:rsidR="008840F6" w:rsidRPr="008840F6" w:rsidRDefault="008840F6" w:rsidP="00A63943">
            <w:pPr>
              <w:spacing w:after="0" w:line="240" w:lineRule="auto"/>
              <w:jc w:val="center"/>
              <w:rPr>
                <w:rFonts w:ascii="Times New Roman" w:eastAsia="Times New Roman" w:hAnsi="Times New Roman"/>
                <w:color w:val="000000"/>
                <w:sz w:val="20"/>
                <w:szCs w:val="20"/>
                <w:lang w:eastAsia="es-ES"/>
              </w:rPr>
            </w:pPr>
            <w:r w:rsidRPr="008840F6">
              <w:rPr>
                <w:rFonts w:ascii="Times New Roman" w:hAnsi="Times New Roman"/>
                <w:sz w:val="20"/>
                <w:szCs w:val="20"/>
              </w:rPr>
              <w:t xml:space="preserve">Metanol, percolación </w:t>
            </w:r>
            <w:r w:rsidRPr="008840F6">
              <w:rPr>
                <w:rFonts w:ascii="Times New Roman" w:hAnsi="Times New Roman"/>
                <w:i/>
                <w:sz w:val="20"/>
                <w:szCs w:val="20"/>
              </w:rPr>
              <w:t>hojas</w:t>
            </w:r>
            <w:r w:rsidRPr="008840F6">
              <w:rPr>
                <w:rFonts w:ascii="Times New Roman" w:hAnsi="Times New Roman"/>
                <w:sz w:val="20"/>
                <w:szCs w:val="20"/>
              </w:rPr>
              <w:t xml:space="preserve"> 25 </w:t>
            </w:r>
            <w:proofErr w:type="spellStart"/>
            <w:r w:rsidRPr="008840F6">
              <w:rPr>
                <w:rFonts w:ascii="Times New Roman" w:hAnsi="Times New Roman"/>
                <w:sz w:val="20"/>
                <w:szCs w:val="20"/>
              </w:rPr>
              <w:t>ºC</w:t>
            </w:r>
            <w:proofErr w:type="spellEnd"/>
            <w:r w:rsidRPr="008840F6">
              <w:rPr>
                <w:rFonts w:ascii="Times New Roman" w:hAnsi="Times New Roman"/>
                <w:sz w:val="20"/>
                <w:szCs w:val="20"/>
              </w:rPr>
              <w:t xml:space="preserve"> ZP* :</w:t>
            </w:r>
            <w:r w:rsidR="00A63943">
              <w:rPr>
                <w:rFonts w:ascii="Times New Roman" w:hAnsi="Times New Roman"/>
                <w:sz w:val="20"/>
                <w:szCs w:val="20"/>
              </w:rPr>
              <w:t xml:space="preserve"> </w:t>
            </w:r>
            <w:r w:rsidRPr="008840F6">
              <w:rPr>
                <w:rFonts w:ascii="Times New Roman" w:hAnsi="Times New Roman"/>
                <w:sz w:val="20"/>
                <w:szCs w:val="20"/>
              </w:rPr>
              <w:t>5mm 10 días</w:t>
            </w:r>
          </w:p>
        </w:tc>
        <w:tc>
          <w:tcPr>
            <w:tcW w:w="1015" w:type="pct"/>
            <w:tcBorders>
              <w:top w:val="nil"/>
              <w:left w:val="nil"/>
              <w:bottom w:val="double" w:sz="4" w:space="0" w:color="auto"/>
              <w:right w:val="nil"/>
            </w:tcBorders>
            <w:shd w:val="clear" w:color="auto" w:fill="auto"/>
            <w:vAlign w:val="center"/>
          </w:tcPr>
          <w:p w14:paraId="777835B7" w14:textId="77777777" w:rsidR="008840F6" w:rsidRPr="008840F6" w:rsidRDefault="008840F6" w:rsidP="00A63943">
            <w:pPr>
              <w:spacing w:after="0" w:line="240" w:lineRule="auto"/>
              <w:jc w:val="center"/>
              <w:rPr>
                <w:rFonts w:ascii="Times New Roman" w:hAnsi="Times New Roman"/>
                <w:sz w:val="20"/>
                <w:szCs w:val="20"/>
              </w:rPr>
            </w:pPr>
            <w:r w:rsidRPr="008840F6">
              <w:rPr>
                <w:rFonts w:ascii="Times New Roman" w:eastAsia="Times New Roman" w:hAnsi="Times New Roman"/>
                <w:color w:val="000000"/>
                <w:sz w:val="20"/>
                <w:szCs w:val="20"/>
                <w:lang w:eastAsia="es-ES"/>
              </w:rPr>
              <w:t>5.197</w:t>
            </w:r>
          </w:p>
        </w:tc>
        <w:tc>
          <w:tcPr>
            <w:tcW w:w="922" w:type="pct"/>
            <w:tcBorders>
              <w:top w:val="nil"/>
              <w:left w:val="nil"/>
              <w:bottom w:val="double" w:sz="4" w:space="0" w:color="auto"/>
              <w:right w:val="nil"/>
            </w:tcBorders>
            <w:vAlign w:val="center"/>
          </w:tcPr>
          <w:p w14:paraId="59B196AE" w14:textId="77777777" w:rsidR="008840F6" w:rsidRPr="008840F6" w:rsidRDefault="008840F6" w:rsidP="00A63943">
            <w:pPr>
              <w:spacing w:after="0" w:line="240" w:lineRule="auto"/>
              <w:jc w:val="center"/>
              <w:rPr>
                <w:rFonts w:ascii="Times New Roman" w:eastAsia="Times New Roman" w:hAnsi="Times New Roman"/>
                <w:color w:val="000000"/>
                <w:sz w:val="20"/>
                <w:szCs w:val="20"/>
                <w:lang w:eastAsia="es-CO"/>
              </w:rPr>
            </w:pPr>
            <w:r w:rsidRPr="008840F6">
              <w:rPr>
                <w:rFonts w:ascii="Times New Roman" w:eastAsia="Times New Roman" w:hAnsi="Times New Roman"/>
                <w:color w:val="000000"/>
                <w:sz w:val="20"/>
                <w:szCs w:val="20"/>
                <w:lang w:eastAsia="es-CO"/>
              </w:rPr>
              <w:t xml:space="preserve">0.685 </w:t>
            </w:r>
            <w:r w:rsidRPr="008840F6">
              <w:rPr>
                <w:rFonts w:ascii="Times New Roman" w:hAnsi="Times New Roman"/>
                <w:sz w:val="20"/>
                <w:szCs w:val="20"/>
              </w:rPr>
              <w:t>± 0.034</w:t>
            </w:r>
          </w:p>
        </w:tc>
      </w:tr>
    </w:tbl>
    <w:p w14:paraId="31B021D8" w14:textId="6232E952" w:rsidR="008840F6" w:rsidRPr="008840F6" w:rsidRDefault="008840F6" w:rsidP="00A63943">
      <w:pPr>
        <w:pStyle w:val="Ttulo1"/>
        <w:spacing w:before="0" w:after="0" w:line="240" w:lineRule="auto"/>
        <w:jc w:val="both"/>
        <w:rPr>
          <w:rFonts w:ascii="Times New Roman" w:hAnsi="Times New Roman"/>
          <w:b w:val="0"/>
          <w:bCs/>
          <w:sz w:val="20"/>
          <w:szCs w:val="20"/>
        </w:rPr>
      </w:pPr>
      <w:r w:rsidRPr="008840F6">
        <w:rPr>
          <w:rFonts w:ascii="Times New Roman" w:hAnsi="Times New Roman"/>
          <w:b w:val="0"/>
          <w:bCs/>
          <w:sz w:val="20"/>
          <w:szCs w:val="20"/>
        </w:rPr>
        <w:t>*</w:t>
      </w:r>
      <w:r w:rsidR="00DF25D5">
        <w:rPr>
          <w:rFonts w:ascii="Times New Roman" w:hAnsi="Times New Roman"/>
          <w:b w:val="0"/>
          <w:bCs/>
          <w:sz w:val="20"/>
          <w:szCs w:val="20"/>
        </w:rPr>
        <w:t xml:space="preserve"> </w:t>
      </w:r>
      <w:r w:rsidRPr="008840F6">
        <w:rPr>
          <w:rFonts w:ascii="Times New Roman" w:hAnsi="Times New Roman"/>
          <w:b w:val="0"/>
          <w:bCs/>
          <w:sz w:val="20"/>
          <w:szCs w:val="20"/>
        </w:rPr>
        <w:t>ZP: Tamaño de partícula</w:t>
      </w:r>
      <w:r w:rsidR="00D7390B">
        <w:rPr>
          <w:rFonts w:ascii="Times New Roman" w:hAnsi="Times New Roman"/>
          <w:b w:val="0"/>
          <w:bCs/>
          <w:sz w:val="20"/>
          <w:szCs w:val="20"/>
        </w:rPr>
        <w:t>.</w:t>
      </w:r>
    </w:p>
    <w:p w14:paraId="4D0F29C5" w14:textId="7AB25F5F" w:rsidR="008840F6" w:rsidRPr="008840F6" w:rsidRDefault="008840F6" w:rsidP="00A63943">
      <w:pPr>
        <w:spacing w:after="0" w:line="240" w:lineRule="auto"/>
        <w:jc w:val="both"/>
        <w:rPr>
          <w:rFonts w:ascii="Times New Roman" w:hAnsi="Times New Roman"/>
          <w:sz w:val="20"/>
          <w:szCs w:val="20"/>
          <w:lang w:bidi="en-US"/>
        </w:rPr>
      </w:pPr>
      <w:r w:rsidRPr="008840F6">
        <w:rPr>
          <w:rFonts w:ascii="Times New Roman" w:hAnsi="Times New Roman"/>
          <w:sz w:val="20"/>
          <w:szCs w:val="20"/>
          <w:lang w:bidi="en-US"/>
        </w:rPr>
        <w:t>**</w:t>
      </w:r>
      <w:r w:rsidR="00DF25D5">
        <w:rPr>
          <w:rFonts w:ascii="Times New Roman" w:hAnsi="Times New Roman"/>
          <w:sz w:val="20"/>
          <w:szCs w:val="20"/>
          <w:lang w:bidi="en-US"/>
        </w:rPr>
        <w:t xml:space="preserve"> </w:t>
      </w:r>
      <w:r w:rsidRPr="008840F6">
        <w:rPr>
          <w:rFonts w:ascii="Times New Roman" w:hAnsi="Times New Roman"/>
          <w:sz w:val="20"/>
          <w:szCs w:val="20"/>
          <w:lang w:bidi="en-US"/>
        </w:rPr>
        <w:t>Dato de una sola réplica</w:t>
      </w:r>
      <w:r w:rsidR="00D7390B">
        <w:rPr>
          <w:rFonts w:ascii="Times New Roman" w:hAnsi="Times New Roman"/>
          <w:sz w:val="20"/>
          <w:szCs w:val="20"/>
          <w:lang w:bidi="en-US"/>
        </w:rPr>
        <w:t>.</w:t>
      </w:r>
    </w:p>
    <w:p w14:paraId="59C23D49" w14:textId="2801B2FA" w:rsidR="008840F6" w:rsidRPr="008840F6" w:rsidRDefault="008840F6" w:rsidP="00A63943">
      <w:pPr>
        <w:pStyle w:val="Ttulo1"/>
        <w:spacing w:before="0" w:after="0" w:line="240" w:lineRule="auto"/>
        <w:jc w:val="both"/>
        <w:rPr>
          <w:rFonts w:ascii="Times New Roman" w:hAnsi="Times New Roman"/>
          <w:b w:val="0"/>
          <w:bCs/>
          <w:sz w:val="20"/>
          <w:szCs w:val="20"/>
        </w:rPr>
      </w:pPr>
      <w:r w:rsidRPr="008840F6">
        <w:rPr>
          <w:rFonts w:ascii="Times New Roman" w:hAnsi="Times New Roman"/>
          <w:b w:val="0"/>
          <w:bCs/>
          <w:sz w:val="20"/>
          <w:szCs w:val="20"/>
        </w:rPr>
        <w:t>***</w:t>
      </w:r>
      <w:r w:rsidR="00DF25D5">
        <w:rPr>
          <w:rFonts w:ascii="Times New Roman" w:hAnsi="Times New Roman"/>
          <w:b w:val="0"/>
          <w:bCs/>
          <w:sz w:val="20"/>
          <w:szCs w:val="20"/>
        </w:rPr>
        <w:t xml:space="preserve"> </w:t>
      </w:r>
      <w:r w:rsidRPr="008840F6">
        <w:rPr>
          <w:rFonts w:ascii="Times New Roman" w:hAnsi="Times New Roman"/>
          <w:b w:val="0"/>
          <w:sz w:val="20"/>
          <w:szCs w:val="20"/>
        </w:rPr>
        <w:t xml:space="preserve">X (Media) </w:t>
      </w:r>
      <w:r w:rsidRPr="008840F6">
        <w:rPr>
          <w:rFonts w:ascii="Times New Roman" w:hAnsi="Times New Roman"/>
          <w:b w:val="0"/>
          <w:sz w:val="20"/>
          <w:szCs w:val="20"/>
          <w:u w:val="single"/>
        </w:rPr>
        <w:t>+</w:t>
      </w:r>
      <w:r w:rsidRPr="008840F6">
        <w:rPr>
          <w:rFonts w:ascii="Times New Roman" w:hAnsi="Times New Roman"/>
          <w:b w:val="0"/>
          <w:sz w:val="20"/>
          <w:szCs w:val="20"/>
        </w:rPr>
        <w:t xml:space="preserve"> DE (Desviación estándar)</w:t>
      </w:r>
      <w:r w:rsidR="00D7390B">
        <w:rPr>
          <w:rFonts w:ascii="Times New Roman" w:hAnsi="Times New Roman"/>
          <w:b w:val="0"/>
          <w:sz w:val="20"/>
          <w:szCs w:val="20"/>
        </w:rPr>
        <w:t>.</w:t>
      </w:r>
    </w:p>
    <w:p w14:paraId="0BB607BE" w14:textId="6D8AE668" w:rsidR="008840F6" w:rsidRPr="008840F6" w:rsidRDefault="008840F6" w:rsidP="00A63943">
      <w:pPr>
        <w:pStyle w:val="Ttulo1"/>
        <w:spacing w:before="0" w:after="0" w:line="240" w:lineRule="auto"/>
        <w:jc w:val="both"/>
        <w:rPr>
          <w:rFonts w:ascii="Times New Roman" w:hAnsi="Times New Roman"/>
          <w:b w:val="0"/>
          <w:sz w:val="20"/>
          <w:szCs w:val="20"/>
        </w:rPr>
      </w:pPr>
      <w:r w:rsidRPr="008840F6">
        <w:rPr>
          <w:rFonts w:ascii="Times New Roman" w:hAnsi="Times New Roman"/>
          <w:b w:val="0"/>
          <w:bCs/>
          <w:sz w:val="20"/>
          <w:szCs w:val="20"/>
        </w:rPr>
        <w:t xml:space="preserve">**** Control positivo </w:t>
      </w:r>
      <w:proofErr w:type="spellStart"/>
      <w:r w:rsidRPr="008840F6">
        <w:rPr>
          <w:rFonts w:ascii="Times New Roman" w:hAnsi="Times New Roman"/>
          <w:b w:val="0"/>
          <w:sz w:val="20"/>
          <w:szCs w:val="20"/>
        </w:rPr>
        <w:t>Cloroquina</w:t>
      </w:r>
      <w:proofErr w:type="spellEnd"/>
      <w:r w:rsidRPr="008840F6">
        <w:rPr>
          <w:rFonts w:ascii="Times New Roman" w:hAnsi="Times New Roman"/>
          <w:b w:val="0"/>
          <w:sz w:val="20"/>
          <w:szCs w:val="20"/>
        </w:rPr>
        <w:t xml:space="preserve"> sobre i</w:t>
      </w:r>
      <w:r w:rsidRPr="008840F6">
        <w:rPr>
          <w:rFonts w:ascii="Times New Roman" w:hAnsi="Times New Roman"/>
          <w:b w:val="0"/>
          <w:bCs/>
          <w:sz w:val="20"/>
          <w:szCs w:val="20"/>
        </w:rPr>
        <w:t xml:space="preserve">nhibición de β-hematina </w:t>
      </w:r>
      <w:bookmarkStart w:id="10" w:name="OLE_LINK168"/>
      <w:r w:rsidRPr="008840F6">
        <w:rPr>
          <w:rFonts w:ascii="Times New Roman" w:hAnsi="Times New Roman"/>
          <w:b w:val="0"/>
          <w:bCs/>
          <w:sz w:val="20"/>
          <w:szCs w:val="20"/>
        </w:rPr>
        <w:t>a 595nm CI</w:t>
      </w:r>
      <w:r w:rsidRPr="008840F6">
        <w:rPr>
          <w:rFonts w:ascii="Times New Roman" w:hAnsi="Times New Roman"/>
          <w:b w:val="0"/>
          <w:bCs/>
          <w:sz w:val="20"/>
          <w:szCs w:val="20"/>
          <w:vertAlign w:val="subscript"/>
        </w:rPr>
        <w:t xml:space="preserve">50 </w:t>
      </w:r>
      <w:r w:rsidRPr="008840F6">
        <w:rPr>
          <w:rFonts w:ascii="Times New Roman" w:hAnsi="Times New Roman"/>
          <w:b w:val="0"/>
          <w:bCs/>
          <w:sz w:val="20"/>
          <w:szCs w:val="20"/>
        </w:rPr>
        <w:t xml:space="preserve">= 1.331 </w:t>
      </w:r>
      <w:r w:rsidRPr="008840F6">
        <w:rPr>
          <w:rFonts w:ascii="Times New Roman" w:hAnsi="Times New Roman"/>
          <w:b w:val="0"/>
          <w:sz w:val="20"/>
          <w:szCs w:val="20"/>
          <w:lang w:eastAsia="es-ES"/>
        </w:rPr>
        <w:t>± 0.038</w:t>
      </w:r>
      <w:r w:rsidRPr="008840F6">
        <w:rPr>
          <w:rFonts w:ascii="Times New Roman" w:hAnsi="Times New Roman"/>
          <w:b w:val="0"/>
          <w:sz w:val="20"/>
          <w:szCs w:val="20"/>
        </w:rPr>
        <w:t xml:space="preserve"> mg/m</w:t>
      </w:r>
      <w:bookmarkEnd w:id="10"/>
      <w:r w:rsidRPr="008840F6">
        <w:rPr>
          <w:rFonts w:ascii="Times New Roman" w:hAnsi="Times New Roman"/>
          <w:b w:val="0"/>
          <w:sz w:val="20"/>
          <w:szCs w:val="20"/>
        </w:rPr>
        <w:t>l</w:t>
      </w:r>
      <w:r w:rsidR="00D7390B">
        <w:rPr>
          <w:rFonts w:ascii="Times New Roman" w:hAnsi="Times New Roman"/>
          <w:b w:val="0"/>
          <w:sz w:val="20"/>
          <w:szCs w:val="20"/>
        </w:rPr>
        <w:t>.</w:t>
      </w:r>
    </w:p>
    <w:p w14:paraId="6153BEEA" w14:textId="643BF736" w:rsidR="008840F6" w:rsidRPr="008840F6" w:rsidRDefault="008840F6" w:rsidP="00A63943">
      <w:pPr>
        <w:pStyle w:val="Encabezado"/>
        <w:spacing w:after="0" w:line="240" w:lineRule="auto"/>
        <w:jc w:val="both"/>
        <w:rPr>
          <w:rFonts w:ascii="Times New Roman" w:hAnsi="Times New Roman"/>
          <w:sz w:val="20"/>
          <w:szCs w:val="20"/>
        </w:rPr>
      </w:pPr>
      <w:r w:rsidRPr="008840F6">
        <w:rPr>
          <w:rFonts w:ascii="Times New Roman" w:hAnsi="Times New Roman"/>
          <w:sz w:val="20"/>
          <w:szCs w:val="20"/>
        </w:rPr>
        <w:t>*****</w:t>
      </w:r>
      <w:r w:rsidR="00DF25D5">
        <w:rPr>
          <w:rFonts w:ascii="Times New Roman" w:hAnsi="Times New Roman"/>
          <w:sz w:val="20"/>
          <w:szCs w:val="20"/>
        </w:rPr>
        <w:t xml:space="preserve"> </w:t>
      </w:r>
      <w:r w:rsidRPr="008840F6">
        <w:rPr>
          <w:rFonts w:ascii="Times New Roman" w:hAnsi="Times New Roman"/>
          <w:sz w:val="20"/>
          <w:szCs w:val="20"/>
        </w:rPr>
        <w:t>ND=No determinado</w:t>
      </w:r>
      <w:r w:rsidR="00D7390B">
        <w:rPr>
          <w:rFonts w:ascii="Times New Roman" w:hAnsi="Times New Roman"/>
          <w:sz w:val="20"/>
          <w:szCs w:val="20"/>
        </w:rPr>
        <w:t>.</w:t>
      </w:r>
    </w:p>
    <w:p w14:paraId="64D00E5E" w14:textId="77777777" w:rsidR="008840F6" w:rsidRPr="008840F6" w:rsidRDefault="008840F6" w:rsidP="00A63943">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CC4138D" w14:textId="77777777" w:rsidR="0002210E" w:rsidRPr="008840F6" w:rsidRDefault="00D87FCB" w:rsidP="00A63943">
      <w:pPr>
        <w:spacing w:after="0" w:line="240" w:lineRule="auto"/>
        <w:ind w:firstLine="360"/>
        <w:jc w:val="center"/>
        <w:rPr>
          <w:rFonts w:ascii="Times New Roman" w:eastAsia="Times New Roman" w:hAnsi="Times New Roman" w:cs="Times New Roman"/>
        </w:rPr>
      </w:pPr>
      <w:r w:rsidRPr="008840F6">
        <w:rPr>
          <w:rFonts w:ascii="Times New Roman" w:eastAsia="Times New Roman" w:hAnsi="Times New Roman" w:cs="Times New Roman"/>
          <w:noProof/>
          <w:lang w:val="es-ES" w:eastAsia="es-ES"/>
        </w:rPr>
        <w:drawing>
          <wp:inline distT="0" distB="0" distL="114300" distR="114300" wp14:anchorId="429BA190" wp14:editId="6791F09F">
            <wp:extent cx="4649470" cy="409067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649470" cy="4090670"/>
                    </a:xfrm>
                    <a:prstGeom prst="rect">
                      <a:avLst/>
                    </a:prstGeom>
                    <a:ln/>
                  </pic:spPr>
                </pic:pic>
              </a:graphicData>
            </a:graphic>
          </wp:inline>
        </w:drawing>
      </w:r>
    </w:p>
    <w:p w14:paraId="78707CA1" w14:textId="77777777" w:rsidR="00B66410" w:rsidRDefault="00B66410" w:rsidP="00A63943">
      <w:pPr>
        <w:spacing w:after="0" w:line="240" w:lineRule="auto"/>
        <w:jc w:val="both"/>
        <w:rPr>
          <w:rFonts w:ascii="Times New Roman" w:eastAsia="Times New Roman" w:hAnsi="Times New Roman" w:cs="Times New Roman"/>
          <w:b/>
        </w:rPr>
      </w:pPr>
    </w:p>
    <w:p w14:paraId="292ED52D" w14:textId="153A6C74" w:rsidR="0002210E" w:rsidRDefault="00D87FCB" w:rsidP="00A63943">
      <w:pPr>
        <w:spacing w:after="0" w:line="240" w:lineRule="auto"/>
        <w:jc w:val="both"/>
        <w:rPr>
          <w:rFonts w:ascii="Times New Roman" w:eastAsia="Times New Roman" w:hAnsi="Times New Roman" w:cs="Times New Roman"/>
          <w:i/>
        </w:rPr>
      </w:pPr>
      <w:r w:rsidRPr="008840F6">
        <w:rPr>
          <w:rFonts w:ascii="Times New Roman" w:eastAsia="Times New Roman" w:hAnsi="Times New Roman" w:cs="Times New Roman"/>
          <w:b/>
        </w:rPr>
        <w:t>F</w:t>
      </w:r>
      <w:r w:rsidR="008840F6" w:rsidRPr="008840F6">
        <w:rPr>
          <w:rFonts w:ascii="Times New Roman" w:eastAsia="Times New Roman" w:hAnsi="Times New Roman" w:cs="Times New Roman"/>
          <w:b/>
        </w:rPr>
        <w:t>ig.</w:t>
      </w:r>
      <w:r w:rsidRPr="008840F6">
        <w:rPr>
          <w:rFonts w:ascii="Times New Roman" w:eastAsia="Times New Roman" w:hAnsi="Times New Roman" w:cs="Times New Roman"/>
          <w:b/>
        </w:rPr>
        <w:t xml:space="preserve"> 1. </w:t>
      </w:r>
      <w:r w:rsidR="00186078">
        <w:rPr>
          <w:rFonts w:ascii="Times New Roman" w:eastAsia="Times New Roman" w:hAnsi="Times New Roman" w:cs="Times New Roman"/>
        </w:rPr>
        <w:t>I</w:t>
      </w:r>
      <w:r w:rsidRPr="008840F6">
        <w:rPr>
          <w:rFonts w:ascii="Times New Roman" w:eastAsia="Times New Roman" w:hAnsi="Times New Roman" w:cs="Times New Roman"/>
        </w:rPr>
        <w:t xml:space="preserve">nhibición de la formación de la β-hematina por extractos de diferente polaridad de especies de género </w:t>
      </w:r>
      <w:proofErr w:type="spellStart"/>
      <w:r w:rsidRPr="008840F6">
        <w:rPr>
          <w:rFonts w:ascii="Times New Roman" w:eastAsia="Times New Roman" w:hAnsi="Times New Roman" w:cs="Times New Roman"/>
          <w:i/>
        </w:rPr>
        <w:t>Piper</w:t>
      </w:r>
      <w:proofErr w:type="spellEnd"/>
      <w:r w:rsidRPr="008840F6">
        <w:rPr>
          <w:rFonts w:ascii="Times New Roman" w:eastAsia="Times New Roman" w:hAnsi="Times New Roman" w:cs="Times New Roman"/>
        </w:rPr>
        <w:t xml:space="preserve"> y </w:t>
      </w:r>
      <w:proofErr w:type="spellStart"/>
      <w:r w:rsidRPr="008840F6">
        <w:rPr>
          <w:rFonts w:ascii="Times New Roman" w:eastAsia="Times New Roman" w:hAnsi="Times New Roman" w:cs="Times New Roman"/>
          <w:i/>
        </w:rPr>
        <w:t>Calophyllum</w:t>
      </w:r>
      <w:proofErr w:type="spellEnd"/>
      <w:r w:rsidR="008840F6" w:rsidRPr="008840F6">
        <w:rPr>
          <w:rFonts w:ascii="Times New Roman" w:eastAsia="Times New Roman" w:hAnsi="Times New Roman" w:cs="Times New Roman"/>
          <w:i/>
        </w:rPr>
        <w:t>.</w:t>
      </w:r>
    </w:p>
    <w:p w14:paraId="1FC066DA" w14:textId="77777777" w:rsidR="00FD2B13" w:rsidRDefault="00FD2B13" w:rsidP="00A63943">
      <w:pPr>
        <w:spacing w:after="0" w:line="240" w:lineRule="auto"/>
        <w:jc w:val="both"/>
        <w:rPr>
          <w:rFonts w:ascii="Times New Roman" w:eastAsia="Times New Roman" w:hAnsi="Times New Roman" w:cs="Times New Roman"/>
          <w:i/>
        </w:rPr>
      </w:pPr>
    </w:p>
    <w:p w14:paraId="2B2AB63E" w14:textId="4E0CDD96" w:rsidR="0002210E" w:rsidRPr="00EB5DB6" w:rsidRDefault="005A5B44" w:rsidP="00A63943">
      <w:pPr>
        <w:spacing w:after="0" w:line="240" w:lineRule="auto"/>
        <w:jc w:val="both"/>
        <w:rPr>
          <w:rFonts w:ascii="Times New Roman" w:eastAsia="Times New Roman" w:hAnsi="Times New Roman" w:cs="Times New Roman"/>
          <w:sz w:val="24"/>
          <w:szCs w:val="24"/>
          <w:lang w:val="en-CA"/>
        </w:rPr>
      </w:pPr>
      <w:r w:rsidRPr="00EB5DB6">
        <w:rPr>
          <w:rFonts w:ascii="Times New Roman" w:eastAsia="Times New Roman" w:hAnsi="Times New Roman" w:cs="Times New Roman"/>
          <w:b/>
          <w:lang w:val="en-CA"/>
        </w:rPr>
        <w:t xml:space="preserve">Fig. 1. </w:t>
      </w:r>
      <w:r w:rsidR="00186078">
        <w:rPr>
          <w:rFonts w:ascii="Times New Roman" w:hAnsi="Times New Roman" w:cs="Times New Roman"/>
          <w:color w:val="222222"/>
          <w:sz w:val="24"/>
          <w:szCs w:val="24"/>
          <w:shd w:val="clear" w:color="auto" w:fill="FFFFFF"/>
          <w:lang w:val="en-CA"/>
        </w:rPr>
        <w:t>I</w:t>
      </w:r>
      <w:r w:rsidR="00EB5DB6" w:rsidRPr="00EB5DB6">
        <w:rPr>
          <w:rFonts w:ascii="Times New Roman" w:hAnsi="Times New Roman" w:cs="Times New Roman"/>
          <w:color w:val="222222"/>
          <w:sz w:val="24"/>
          <w:szCs w:val="24"/>
          <w:shd w:val="clear" w:color="auto" w:fill="FFFFFF"/>
          <w:lang w:val="en-CA"/>
        </w:rPr>
        <w:t xml:space="preserve">nhibition of formation of </w:t>
      </w:r>
      <w:r w:rsidR="00EB5DB6" w:rsidRPr="00EB5DB6">
        <w:rPr>
          <w:rFonts w:ascii="Times New Roman" w:hAnsi="Times New Roman" w:cs="Times New Roman"/>
          <w:color w:val="222222"/>
          <w:sz w:val="24"/>
          <w:szCs w:val="24"/>
          <w:shd w:val="clear" w:color="auto" w:fill="FFFFFF"/>
        </w:rPr>
        <w:t>β</w:t>
      </w:r>
      <w:r w:rsidR="00EB5DB6" w:rsidRPr="00EB5DB6">
        <w:rPr>
          <w:rFonts w:ascii="Times New Roman" w:hAnsi="Times New Roman" w:cs="Times New Roman"/>
          <w:color w:val="222222"/>
          <w:sz w:val="24"/>
          <w:szCs w:val="24"/>
          <w:shd w:val="clear" w:color="auto" w:fill="FFFFFF"/>
          <w:lang w:val="en-CA"/>
        </w:rPr>
        <w:t>-</w:t>
      </w:r>
      <w:proofErr w:type="spellStart"/>
      <w:r w:rsidR="00EB5DB6" w:rsidRPr="00EB5DB6">
        <w:rPr>
          <w:rFonts w:ascii="Times New Roman" w:hAnsi="Times New Roman" w:cs="Times New Roman"/>
          <w:color w:val="222222"/>
          <w:sz w:val="24"/>
          <w:szCs w:val="24"/>
          <w:shd w:val="clear" w:color="auto" w:fill="FFFFFF"/>
          <w:lang w:val="en-CA"/>
        </w:rPr>
        <w:t>hematin</w:t>
      </w:r>
      <w:proofErr w:type="spellEnd"/>
      <w:r w:rsidR="00EB5DB6" w:rsidRPr="00EB5DB6">
        <w:rPr>
          <w:rFonts w:ascii="Times New Roman" w:hAnsi="Times New Roman" w:cs="Times New Roman"/>
          <w:color w:val="222222"/>
          <w:sz w:val="24"/>
          <w:szCs w:val="24"/>
          <w:shd w:val="clear" w:color="auto" w:fill="FFFFFF"/>
          <w:lang w:val="en-CA"/>
        </w:rPr>
        <w:t xml:space="preserve"> by extracts of different polarity of species of genus</w:t>
      </w:r>
      <w:r w:rsidR="00EB5DB6" w:rsidRPr="00EB5DB6">
        <w:rPr>
          <w:rFonts w:ascii="Times New Roman" w:hAnsi="Times New Roman" w:cs="Times New Roman"/>
          <w:i/>
          <w:iCs/>
          <w:color w:val="222222"/>
          <w:sz w:val="24"/>
          <w:szCs w:val="24"/>
          <w:shd w:val="clear" w:color="auto" w:fill="FFFFFF"/>
          <w:lang w:val="en-CA"/>
        </w:rPr>
        <w:t> Piper</w:t>
      </w:r>
      <w:r w:rsidR="00EB5DB6" w:rsidRPr="00EB5DB6">
        <w:rPr>
          <w:rFonts w:ascii="Times New Roman" w:hAnsi="Times New Roman" w:cs="Times New Roman"/>
          <w:color w:val="222222"/>
          <w:sz w:val="24"/>
          <w:szCs w:val="24"/>
          <w:shd w:val="clear" w:color="auto" w:fill="FFFFFF"/>
          <w:lang w:val="en-CA"/>
        </w:rPr>
        <w:t> and </w:t>
      </w:r>
      <w:proofErr w:type="spellStart"/>
      <w:r w:rsidR="00EB5DB6" w:rsidRPr="00EB5DB6">
        <w:rPr>
          <w:rFonts w:ascii="Times New Roman" w:hAnsi="Times New Roman" w:cs="Times New Roman"/>
          <w:i/>
          <w:iCs/>
          <w:color w:val="222222"/>
          <w:sz w:val="24"/>
          <w:szCs w:val="24"/>
          <w:shd w:val="clear" w:color="auto" w:fill="FFFFFF"/>
          <w:lang w:val="en-CA"/>
        </w:rPr>
        <w:t>Calophyllum</w:t>
      </w:r>
      <w:proofErr w:type="spellEnd"/>
      <w:r w:rsidR="00EB5DB6" w:rsidRPr="00EB5DB6">
        <w:rPr>
          <w:rFonts w:ascii="Times New Roman" w:hAnsi="Times New Roman" w:cs="Times New Roman"/>
          <w:i/>
          <w:iCs/>
          <w:color w:val="222222"/>
          <w:sz w:val="24"/>
          <w:szCs w:val="24"/>
          <w:shd w:val="clear" w:color="auto" w:fill="FFFFFF"/>
          <w:lang w:val="en-CA"/>
        </w:rPr>
        <w:t>.</w:t>
      </w:r>
    </w:p>
    <w:sectPr w:rsidR="0002210E" w:rsidRPr="00EB5D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0E"/>
    <w:rsid w:val="0002210E"/>
    <w:rsid w:val="00030C84"/>
    <w:rsid w:val="00186078"/>
    <w:rsid w:val="001D176C"/>
    <w:rsid w:val="001F5F8C"/>
    <w:rsid w:val="002904EB"/>
    <w:rsid w:val="00341118"/>
    <w:rsid w:val="00403AF2"/>
    <w:rsid w:val="004936FB"/>
    <w:rsid w:val="00496E64"/>
    <w:rsid w:val="004978F9"/>
    <w:rsid w:val="00523F62"/>
    <w:rsid w:val="00550399"/>
    <w:rsid w:val="005A4B62"/>
    <w:rsid w:val="005A5B44"/>
    <w:rsid w:val="005C4A86"/>
    <w:rsid w:val="005E65E6"/>
    <w:rsid w:val="00601A2A"/>
    <w:rsid w:val="006574C3"/>
    <w:rsid w:val="007A6797"/>
    <w:rsid w:val="007B1A9F"/>
    <w:rsid w:val="007C3E91"/>
    <w:rsid w:val="008376BF"/>
    <w:rsid w:val="008516B7"/>
    <w:rsid w:val="00865474"/>
    <w:rsid w:val="008840F6"/>
    <w:rsid w:val="008C3BD0"/>
    <w:rsid w:val="009A0CE8"/>
    <w:rsid w:val="00A63943"/>
    <w:rsid w:val="00B1408F"/>
    <w:rsid w:val="00B235B9"/>
    <w:rsid w:val="00B66410"/>
    <w:rsid w:val="00C167E1"/>
    <w:rsid w:val="00C53DED"/>
    <w:rsid w:val="00C7775E"/>
    <w:rsid w:val="00D7390B"/>
    <w:rsid w:val="00D87FCB"/>
    <w:rsid w:val="00DF25D5"/>
    <w:rsid w:val="00E36AAF"/>
    <w:rsid w:val="00E85AD1"/>
    <w:rsid w:val="00EB5DB6"/>
    <w:rsid w:val="00EE3F06"/>
    <w:rsid w:val="00F25B93"/>
    <w:rsid w:val="00F55E6B"/>
    <w:rsid w:val="00FC639D"/>
    <w:rsid w:val="00FD2B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4B40"/>
  <w15:docId w15:val="{8A92D82A-8AA5-42AD-9A4C-297B9A81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8840F6"/>
    <w:pPr>
      <w:tabs>
        <w:tab w:val="center" w:pos="4680"/>
        <w:tab w:val="right" w:pos="9360"/>
      </w:tabs>
    </w:pPr>
    <w:rPr>
      <w:rFonts w:cs="Times New Roman"/>
      <w:lang w:eastAsia="x-none"/>
    </w:rPr>
  </w:style>
  <w:style w:type="character" w:customStyle="1" w:styleId="EncabezadoCar">
    <w:name w:val="Encabezado Car"/>
    <w:basedOn w:val="Fuentedeprrafopredeter"/>
    <w:link w:val="Encabezado"/>
    <w:uiPriority w:val="99"/>
    <w:rsid w:val="008840F6"/>
    <w:rPr>
      <w:rFonts w:cs="Times New Roman"/>
      <w:lang w:eastAsia="x-none"/>
    </w:rPr>
  </w:style>
  <w:style w:type="paragraph" w:styleId="Textodeglobo">
    <w:name w:val="Balloon Text"/>
    <w:basedOn w:val="Normal"/>
    <w:link w:val="TextodegloboCar"/>
    <w:uiPriority w:val="99"/>
    <w:semiHidden/>
    <w:unhideWhenUsed/>
    <w:rsid w:val="005A5B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EC54-F165-485B-8C3B-7E983D2B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4686</Words>
  <Characters>25775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RBT55</dc:creator>
  <cp:lastModifiedBy>RBT-1</cp:lastModifiedBy>
  <cp:revision>60</cp:revision>
  <dcterms:created xsi:type="dcterms:W3CDTF">2018-08-24T15:17:00Z</dcterms:created>
  <dcterms:modified xsi:type="dcterms:W3CDTF">2018-08-24T18:02:00Z</dcterms:modified>
</cp:coreProperties>
</file>