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E3B32" w14:textId="7324F985" w:rsidR="00C767C7" w:rsidRPr="00027006" w:rsidRDefault="00C767C7" w:rsidP="00C767C7">
      <w:pPr>
        <w:spacing w:after="240"/>
        <w:ind w:left="-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5160E5" w14:textId="54D4C26C" w:rsidR="0079345E" w:rsidRDefault="00C767C7" w:rsidP="0079345E">
      <w:pPr>
        <w:spacing w:after="24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Apéndice digital</w:t>
      </w:r>
      <w:r w:rsidRPr="00027006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 xml:space="preserve"> </w:t>
      </w:r>
      <w:r w:rsidRPr="00027006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fldChar w:fldCharType="begin"/>
      </w:r>
      <w:r w:rsidRPr="00027006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instrText xml:space="preserve"> SEQ Figura \* ARABIC </w:instrText>
      </w:r>
      <w:r w:rsidRPr="00027006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fldChar w:fldCharType="separate"/>
      </w:r>
      <w:r w:rsidRPr="00027006">
        <w:rPr>
          <w:rFonts w:ascii="Times New Roman" w:eastAsia="Times New Roman" w:hAnsi="Times New Roman" w:cs="Times New Roman"/>
          <w:b/>
          <w:noProof/>
          <w:sz w:val="24"/>
          <w:szCs w:val="24"/>
          <w:lang w:eastAsia="es-CO"/>
        </w:rPr>
        <w:t>1</w:t>
      </w:r>
      <w:r w:rsidRPr="00027006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fldChar w:fldCharType="end"/>
      </w:r>
    </w:p>
    <w:p w14:paraId="57F1E9EB" w14:textId="013392E3" w:rsidR="00764C8B" w:rsidRDefault="00C767C7" w:rsidP="0079345E">
      <w:pPr>
        <w:spacing w:after="240"/>
        <w:ind w:left="-42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</w:pPr>
      <w:proofErr w:type="spellStart"/>
      <w:r w:rsidRPr="00027006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Biplot</w:t>
      </w:r>
      <w:proofErr w:type="spellEnd"/>
      <w:r w:rsidRPr="00027006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 xml:space="preserve"> del ACC entre algas </w:t>
      </w:r>
      <w:proofErr w:type="spellStart"/>
      <w:r w:rsidRPr="00027006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perifíticas</w:t>
      </w:r>
      <w:proofErr w:type="spellEnd"/>
      <w:r w:rsidRPr="00027006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 xml:space="preserve">, algas </w:t>
      </w:r>
      <w:proofErr w:type="spellStart"/>
      <w:r w:rsidRPr="00027006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fitoplanctónicas</w:t>
      </w:r>
      <w:proofErr w:type="spellEnd"/>
      <w:r w:rsidRPr="00027006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, sitios de muestreo y variables físicas y químicas.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 xml:space="preserve"> A.</w:t>
      </w:r>
      <w:r w:rsidRPr="00027006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 xml:space="preserve"> Río San Juan (Antioquia),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B.</w:t>
      </w:r>
      <w:r w:rsidRPr="00027006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 xml:space="preserve"> Quebradas </w:t>
      </w:r>
      <w:proofErr w:type="spellStart"/>
      <w:r w:rsidRPr="00027006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Jigualito</w:t>
      </w:r>
      <w:proofErr w:type="spellEnd"/>
      <w:r w:rsidRPr="00027006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 xml:space="preserve"> (Chocó) y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C.</w:t>
      </w:r>
      <w:r w:rsidRPr="00027006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 xml:space="preserve"> </w:t>
      </w:r>
      <w:r w:rsidR="00E74E3D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Ciénaga de Ayapel (Córdoba)</w:t>
      </w:r>
    </w:p>
    <w:p w14:paraId="410604AB" w14:textId="3296C64A" w:rsidR="0079345E" w:rsidRDefault="009E3F0E" w:rsidP="0079345E">
      <w:pPr>
        <w:spacing w:after="240"/>
        <w:ind w:left="-426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</w:pPr>
      <w:r w:rsidRPr="00375F22">
        <w:rPr>
          <w:rFonts w:ascii="Times New Roman" w:eastAsia="Times New Roman" w:hAnsi="Times New Roman" w:cs="Times New Roman"/>
          <w:b/>
          <w:sz w:val="24"/>
          <w:szCs w:val="24"/>
          <w:lang w:val="en-US" w:eastAsia="es-CO"/>
        </w:rPr>
        <w:t>Digital appen</w:t>
      </w:r>
      <w:r w:rsidR="00BC5751" w:rsidRPr="00375F22">
        <w:rPr>
          <w:rFonts w:ascii="Times New Roman" w:eastAsia="Times New Roman" w:hAnsi="Times New Roman" w:cs="Times New Roman"/>
          <w:b/>
          <w:sz w:val="24"/>
          <w:szCs w:val="24"/>
          <w:lang w:val="en-US" w:eastAsia="es-CO"/>
        </w:rPr>
        <w:t>di</w:t>
      </w:r>
      <w:r w:rsidRPr="00375F22">
        <w:rPr>
          <w:rFonts w:ascii="Times New Roman" w:eastAsia="Times New Roman" w:hAnsi="Times New Roman" w:cs="Times New Roman"/>
          <w:b/>
          <w:sz w:val="24"/>
          <w:szCs w:val="24"/>
          <w:lang w:val="en-US" w:eastAsia="es-CO"/>
        </w:rPr>
        <w:t>x 1</w:t>
      </w:r>
    </w:p>
    <w:p w14:paraId="76A7C6D7" w14:textId="3C81F841" w:rsidR="009E3F0E" w:rsidRDefault="00C00564" w:rsidP="0079345E">
      <w:pPr>
        <w:spacing w:after="240"/>
        <w:ind w:left="-42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</w:pPr>
      <w:r w:rsidRPr="00375F22"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  <w:t xml:space="preserve">CCA biplot among periphytic algae, phytoplankton algae, sampling sites and physical and chemical variables. </w:t>
      </w:r>
      <w:r w:rsidRPr="00375F22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A.</w:t>
      </w:r>
      <w:r w:rsidRPr="00C00564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 xml:space="preserve"> Río San Juan (Antioquia), </w:t>
      </w:r>
      <w:r w:rsidRPr="00375F22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B.</w:t>
      </w:r>
      <w:r w:rsidRPr="00C00564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 xml:space="preserve"> Quebradas </w:t>
      </w:r>
      <w:proofErr w:type="spellStart"/>
      <w:r w:rsidRPr="00C00564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Jigualito</w:t>
      </w:r>
      <w:proofErr w:type="spellEnd"/>
      <w:r w:rsidRPr="00C00564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 xml:space="preserve"> (Chocó) an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 xml:space="preserve">d </w:t>
      </w:r>
      <w:r w:rsidRPr="00375F22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C.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 xml:space="preserve"> Ciénaga de Ayapel (Córdoba</w:t>
      </w:r>
      <w:r w:rsidR="0079345E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)</w:t>
      </w:r>
    </w:p>
    <w:p w14:paraId="1D842A95" w14:textId="611DB5F8" w:rsidR="00E74E3D" w:rsidRDefault="00E74E3D" w:rsidP="00E74E3D">
      <w:pPr>
        <w:spacing w:after="240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BDADB90" w14:textId="6C855FEB" w:rsidR="0079345E" w:rsidRDefault="0079345E" w:rsidP="00E74E3D">
      <w:pPr>
        <w:spacing w:after="240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27006">
        <w:rPr>
          <w:rFonts w:ascii="Times New Roman" w:hAnsi="Times New Roman" w:cs="Times New Roman"/>
          <w:noProof/>
          <w:sz w:val="24"/>
          <w:szCs w:val="24"/>
          <w:lang w:val="es-CR" w:eastAsia="es-CR"/>
        </w:rPr>
        <w:drawing>
          <wp:inline distT="0" distB="0" distL="0" distR="0" wp14:anchorId="53BDBD45" wp14:editId="3112E67F">
            <wp:extent cx="6037696" cy="6219825"/>
            <wp:effectExtent l="0" t="0" r="127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5" r="18021"/>
                    <a:stretch/>
                  </pic:blipFill>
                  <pic:spPr bwMode="auto">
                    <a:xfrm>
                      <a:off x="0" y="0"/>
                      <a:ext cx="6037696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BEBF67" w14:textId="2A4F856B" w:rsidR="0079345E" w:rsidRDefault="0079345E" w:rsidP="00E74E3D">
      <w:pPr>
        <w:spacing w:after="240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64CB8B0" w14:textId="40315B82" w:rsidR="0079345E" w:rsidRDefault="0079345E" w:rsidP="0079345E">
      <w:pPr>
        <w:spacing w:after="24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Apéndice Digital 2</w:t>
      </w:r>
    </w:p>
    <w:p w14:paraId="2E52C91D" w14:textId="7E0295DA" w:rsidR="0079345E" w:rsidRDefault="0079345E" w:rsidP="0079345E">
      <w:pPr>
        <w:spacing w:after="240"/>
        <w:ind w:left="-42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</w:pPr>
      <w:r w:rsidRPr="00027006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 xml:space="preserve">Valores óptimos y de tolerancia de los </w:t>
      </w:r>
      <w:proofErr w:type="spellStart"/>
      <w:r w:rsidRPr="00027006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morfotipos</w:t>
      </w:r>
      <w:proofErr w:type="spellEnd"/>
      <w:r w:rsidRPr="00027006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 xml:space="preserve"> de algas </w:t>
      </w:r>
      <w:proofErr w:type="spellStart"/>
      <w:r w:rsidRPr="00027006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perifíticas</w:t>
      </w:r>
      <w:proofErr w:type="spellEnd"/>
      <w:r w:rsidRPr="00027006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 xml:space="preserve"> y </w:t>
      </w:r>
      <w:proofErr w:type="spellStart"/>
      <w:r w:rsidRPr="00027006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fitoplanctónicas</w:t>
      </w:r>
      <w:proofErr w:type="spellEnd"/>
      <w:r w:rsidRPr="00027006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 xml:space="preserve"> en función del factor ambiental del ACC.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A.</w:t>
      </w:r>
      <w:r w:rsidRPr="00027006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 xml:space="preserve"> Río San Juan (Antioquia), </w:t>
      </w:r>
      <w:r w:rsidRPr="00027006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B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.</w:t>
      </w:r>
      <w:r w:rsidRPr="00027006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 xml:space="preserve"> Quebradas </w:t>
      </w:r>
      <w:proofErr w:type="spellStart"/>
      <w:r w:rsidRPr="00027006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Jigualito</w:t>
      </w:r>
      <w:proofErr w:type="spellEnd"/>
      <w:r w:rsidRPr="00027006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 xml:space="preserve"> (Chocó) y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C.</w:t>
      </w:r>
      <w:r w:rsidRPr="00027006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 xml:space="preserve"> </w:t>
      </w:r>
      <w:r w:rsidRPr="00027006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Ciénaga de Ayapel (Córdoba)</w:t>
      </w:r>
    </w:p>
    <w:p w14:paraId="7A987E14" w14:textId="409061BE" w:rsidR="0079345E" w:rsidRDefault="0079345E" w:rsidP="0079345E">
      <w:pPr>
        <w:spacing w:after="240"/>
        <w:ind w:left="-426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</w:pPr>
      <w:r w:rsidRPr="00375F22">
        <w:rPr>
          <w:rFonts w:ascii="Times New Roman" w:eastAsia="Times New Roman" w:hAnsi="Times New Roman" w:cs="Times New Roman"/>
          <w:b/>
          <w:sz w:val="24"/>
          <w:szCs w:val="24"/>
          <w:lang w:val="en-US" w:eastAsia="es-CO"/>
        </w:rPr>
        <w:t>Digital appendix 2</w:t>
      </w:r>
    </w:p>
    <w:p w14:paraId="38FA3BDF" w14:textId="443BD89C" w:rsidR="0079345E" w:rsidRPr="00E74E3D" w:rsidRDefault="0079345E" w:rsidP="0079345E">
      <w:pPr>
        <w:spacing w:after="240"/>
        <w:ind w:left="-42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</w:pPr>
      <w:r w:rsidRPr="00375F22"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  <w:t xml:space="preserve">Optimal and tolerance values of the morphotypes of periphytic and phytoplanktonic algae as a function of the CCA environmental factor. </w:t>
      </w:r>
      <w:r w:rsidRPr="00375F22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A.</w:t>
      </w:r>
      <w:r w:rsidRPr="00C00564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 xml:space="preserve"> Río San Juan (Antioquia), </w:t>
      </w:r>
      <w:r w:rsidRPr="00375F22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B.</w:t>
      </w:r>
      <w:r w:rsidRPr="00C00564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 xml:space="preserve"> Quebradas </w:t>
      </w:r>
      <w:proofErr w:type="spellStart"/>
      <w:r w:rsidRPr="00C00564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Jigualito</w:t>
      </w:r>
      <w:proofErr w:type="spellEnd"/>
      <w:r w:rsidRPr="00C00564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 xml:space="preserve"> (Chocó) and </w:t>
      </w:r>
      <w:r w:rsidRPr="00375F22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C.</w:t>
      </w:r>
      <w:r w:rsidRPr="00C00564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 xml:space="preserve"> Ciénaga de Ayapel (Córdoba)</w:t>
      </w:r>
    </w:p>
    <w:p w14:paraId="47BE17FD" w14:textId="77777777" w:rsidR="0079345E" w:rsidRDefault="0079345E" w:rsidP="00E74E3D">
      <w:pPr>
        <w:spacing w:after="240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2624EFF" w14:textId="77777777" w:rsidR="00E74E3D" w:rsidRPr="00027006" w:rsidRDefault="00E74E3D" w:rsidP="00E74E3D">
      <w:pPr>
        <w:spacing w:after="240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</w:pPr>
      <w:bookmarkStart w:id="0" w:name="_Ref28617229"/>
      <w:bookmarkStart w:id="1" w:name="_Toc28629839"/>
      <w:r w:rsidRPr="00027006">
        <w:rPr>
          <w:rFonts w:ascii="Times New Roman" w:hAnsi="Times New Roman" w:cs="Times New Roman"/>
          <w:noProof/>
          <w:sz w:val="24"/>
          <w:szCs w:val="24"/>
          <w:lang w:val="es-CR" w:eastAsia="es-CR"/>
        </w:rPr>
        <w:drawing>
          <wp:inline distT="0" distB="0" distL="0" distR="0" wp14:anchorId="361D5F2C" wp14:editId="1FD8E23E">
            <wp:extent cx="4898584" cy="722741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72" r="28550" b="9747"/>
                    <a:stretch/>
                  </pic:blipFill>
                  <pic:spPr bwMode="auto">
                    <a:xfrm>
                      <a:off x="0" y="0"/>
                      <a:ext cx="4900775" cy="7230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bookmarkEnd w:id="1"/>
    </w:p>
    <w:sectPr w:rsidR="00E74E3D" w:rsidRPr="000270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7C7"/>
    <w:rsid w:val="00375F22"/>
    <w:rsid w:val="003B2853"/>
    <w:rsid w:val="00764C8B"/>
    <w:rsid w:val="0079345E"/>
    <w:rsid w:val="00962A80"/>
    <w:rsid w:val="009E3F0E"/>
    <w:rsid w:val="00BC5751"/>
    <w:rsid w:val="00C00564"/>
    <w:rsid w:val="00C767C7"/>
    <w:rsid w:val="00E7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2F8A7"/>
  <w15:chartTrackingRefBased/>
  <w15:docId w15:val="{21A038C6-CE8F-4A9D-ACB1-61FB0E171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7C7"/>
    <w:pPr>
      <w:spacing w:after="0" w:line="240" w:lineRule="auto"/>
    </w:pPr>
    <w:rPr>
      <w:lang w:val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2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RBT</dc:creator>
  <cp:keywords/>
  <dc:description/>
  <cp:lastModifiedBy>Vanessa Nielsen</cp:lastModifiedBy>
  <cp:revision>4</cp:revision>
  <dcterms:created xsi:type="dcterms:W3CDTF">2020-09-08T16:25:00Z</dcterms:created>
  <dcterms:modified xsi:type="dcterms:W3CDTF">2020-09-11T22:20:00Z</dcterms:modified>
</cp:coreProperties>
</file>