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3B01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SUPPLEMENTARY TABLE 1</w:t>
      </w:r>
    </w:p>
    <w:p w14:paraId="6C4E65AF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9FDFFD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Total mercury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 ng g</w:t>
      </w:r>
      <w:r w:rsidRPr="009F2C57">
        <w:rPr>
          <w:rFonts w:ascii="Times New Roman" w:eastAsia="Gungsuh" w:hAnsi="Times New Roman"/>
          <w:sz w:val="24"/>
          <w:szCs w:val="24"/>
          <w:vertAlign w:val="superscript"/>
        </w:rPr>
        <w:t>−1</w:t>
      </w:r>
      <w:r w:rsidRPr="00A810B0">
        <w:rPr>
          <w:rFonts w:ascii="Times New Roman" w:eastAsia="Times New Roman" w:hAnsi="Times New Roman"/>
          <w:sz w:val="24"/>
          <w:szCs w:val="24"/>
        </w:rPr>
        <w:t> </w:t>
      </w:r>
      <w:proofErr w:type="spellStart"/>
      <w:r w:rsidRPr="00A810B0">
        <w:rPr>
          <w:rFonts w:ascii="Times New Roman" w:eastAsia="Times New Roman" w:hAnsi="Times New Roman"/>
          <w:sz w:val="24"/>
          <w:szCs w:val="24"/>
        </w:rPr>
        <w:t>dw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concentration, stable isotope (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C and 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eastAsia="Times New Roman" w:hAnsi="Times New Roman"/>
          <w:sz w:val="24"/>
          <w:szCs w:val="24"/>
        </w:rPr>
        <w:t>N in ‰) values, C:N ratio, and sex of rough-toothed dolphins (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Steno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bredanensis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 stranded in the Ostional beach, Pacific coast of Panama.</w:t>
      </w:r>
    </w:p>
    <w:p w14:paraId="0E60B8AA" w14:textId="77777777" w:rsidR="00991CA5" w:rsidRDefault="00991CA5" w:rsidP="00991CA5">
      <w:pPr>
        <w:rPr>
          <w:b/>
        </w:rPr>
      </w:pPr>
    </w:p>
    <w:p w14:paraId="2F991DBD" w14:textId="77777777" w:rsidR="00991CA5" w:rsidRDefault="00991CA5" w:rsidP="00991CA5">
      <w:pPr>
        <w:rPr>
          <w:b/>
        </w:rPr>
      </w:pPr>
    </w:p>
    <w:tbl>
      <w:tblPr>
        <w:tblW w:w="7200" w:type="dxa"/>
        <w:jc w:val="center"/>
        <w:tblLayout w:type="fixed"/>
        <w:tblLook w:val="0400" w:firstRow="0" w:lastRow="0" w:firstColumn="0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991CA5" w14:paraId="1521012F" w14:textId="77777777" w:rsidTr="004E7245">
        <w:trPr>
          <w:trHeight w:val="405"/>
          <w:jc w:val="center"/>
        </w:trPr>
        <w:tc>
          <w:tcPr>
            <w:tcW w:w="120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16962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D8C373C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THg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72FA814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δ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A4FD257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δ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34553F6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C:N ratio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5B2BD9C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Sex</w:t>
            </w:r>
          </w:p>
        </w:tc>
      </w:tr>
      <w:tr w:rsidR="00991CA5" w14:paraId="1497C1C7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370D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7B26F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14,684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51575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-16.54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4E7C5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C483B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BED33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</w:tr>
      <w:tr w:rsidR="00991CA5" w14:paraId="1E0B2AF8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1B9B3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DC9AB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16,088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E5D19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-16.60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62F80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8EEF2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386E7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</w:tr>
      <w:tr w:rsidR="00991CA5" w14:paraId="12D2B65F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1C33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29B89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4,764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5836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-15.78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FD053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7F749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6A487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</w:tr>
      <w:tr w:rsidR="00991CA5" w14:paraId="4C701C42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B2092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D5483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18,608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FE667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-15.23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6DBD4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C28C3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48506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</w:t>
            </w:r>
          </w:p>
        </w:tc>
      </w:tr>
      <w:tr w:rsidR="00991CA5" w14:paraId="05AA10B1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8EB18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A665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11,327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F771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-16.74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96848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5658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72CAE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</w:tr>
      <w:tr w:rsidR="00991CA5" w14:paraId="76AFA2CA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F04FB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F13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5,256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9AC1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-16.05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CD783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4838C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76C3A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</w:t>
            </w:r>
          </w:p>
        </w:tc>
      </w:tr>
      <w:tr w:rsidR="00991CA5" w14:paraId="46B9D095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528A7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55F85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18,689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E246B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-15.63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7F210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3DC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5FA8D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</w:t>
            </w:r>
          </w:p>
        </w:tc>
      </w:tr>
      <w:tr w:rsidR="00991CA5" w14:paraId="5D56BA99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3CA68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8CF4D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13,334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57671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-15.95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DB31B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CD56C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45611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Female</w:t>
            </w:r>
          </w:p>
        </w:tc>
      </w:tr>
      <w:tr w:rsidR="00991CA5" w14:paraId="13EBBFBF" w14:textId="77777777" w:rsidTr="004E7245">
        <w:trPr>
          <w:trHeight w:val="330"/>
          <w:jc w:val="center"/>
        </w:trPr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417A3D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FB5D42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12,820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335AAC9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-16.81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E59386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593F7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0E59E03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Male</w:t>
            </w:r>
          </w:p>
        </w:tc>
      </w:tr>
      <w:tr w:rsidR="00991CA5" w14:paraId="70F5CEC7" w14:textId="77777777" w:rsidTr="004E7245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7B004" w14:textId="77777777" w:rsidR="00991CA5" w:rsidRDefault="00991CA5" w:rsidP="004E72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87B0B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12,841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53CEC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-16.15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011A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A1457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73BB3BE6" w14:textId="77777777" w:rsidR="00991CA5" w:rsidRDefault="00991CA5" w:rsidP="004E72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91CA5" w14:paraId="6334D4FC" w14:textId="77777777" w:rsidTr="004E7245">
        <w:trPr>
          <w:trHeight w:val="330"/>
          <w:jc w:val="center"/>
        </w:trPr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10A9B9C" w14:textId="77777777" w:rsidR="00991CA5" w:rsidRDefault="00991CA5" w:rsidP="004E72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F007821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5,083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400D5644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5AB34518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2A6E941E" w14:textId="77777777" w:rsidR="00991CA5" w:rsidRDefault="00991CA5" w:rsidP="004E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14:paraId="6F351A0A" w14:textId="77777777" w:rsidR="00991CA5" w:rsidRDefault="00991CA5" w:rsidP="004E7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CDBC25A" w14:textId="77777777" w:rsidR="00991CA5" w:rsidRDefault="00991CA5" w:rsidP="00991CA5">
      <w:pPr>
        <w:rPr>
          <w:b/>
        </w:rPr>
      </w:pPr>
    </w:p>
    <w:p w14:paraId="15BBEBBC" w14:textId="77777777" w:rsidR="00991CA5" w:rsidRDefault="00991CA5" w:rsidP="00991CA5">
      <w:pPr>
        <w:rPr>
          <w:b/>
        </w:rPr>
      </w:pPr>
    </w:p>
    <w:p w14:paraId="654F5AA5" w14:textId="77777777" w:rsidR="00991CA5" w:rsidRDefault="00991CA5" w:rsidP="00991CA5">
      <w:pPr>
        <w:rPr>
          <w:b/>
        </w:rPr>
      </w:pPr>
    </w:p>
    <w:p w14:paraId="3055537E" w14:textId="77777777" w:rsidR="00991CA5" w:rsidRDefault="00991CA5" w:rsidP="00991CA5">
      <w:pPr>
        <w:rPr>
          <w:b/>
        </w:rPr>
      </w:pPr>
    </w:p>
    <w:p w14:paraId="5470E3A9" w14:textId="77777777" w:rsidR="00991CA5" w:rsidRDefault="00991CA5" w:rsidP="00991CA5">
      <w:pPr>
        <w:rPr>
          <w:b/>
        </w:rPr>
      </w:pPr>
    </w:p>
    <w:p w14:paraId="09DAB0E6" w14:textId="77777777" w:rsidR="00991CA5" w:rsidRDefault="00991CA5" w:rsidP="00991CA5">
      <w:pPr>
        <w:rPr>
          <w:b/>
        </w:rPr>
      </w:pPr>
    </w:p>
    <w:p w14:paraId="25C12D9D" w14:textId="77777777" w:rsidR="00991CA5" w:rsidRDefault="00991CA5" w:rsidP="00991CA5">
      <w:pPr>
        <w:rPr>
          <w:b/>
        </w:rPr>
      </w:pPr>
    </w:p>
    <w:p w14:paraId="7EFFB380" w14:textId="77777777" w:rsidR="00991CA5" w:rsidRDefault="00991CA5" w:rsidP="00991CA5">
      <w:pPr>
        <w:rPr>
          <w:b/>
        </w:rPr>
      </w:pPr>
    </w:p>
    <w:p w14:paraId="3296430A" w14:textId="77777777" w:rsidR="00991CA5" w:rsidRDefault="00991CA5" w:rsidP="00991CA5">
      <w:pPr>
        <w:rPr>
          <w:b/>
        </w:rPr>
      </w:pPr>
    </w:p>
    <w:p w14:paraId="4996B51E" w14:textId="77777777" w:rsidR="00991CA5" w:rsidRDefault="00991CA5" w:rsidP="00991CA5">
      <w:pPr>
        <w:rPr>
          <w:b/>
        </w:rPr>
      </w:pPr>
    </w:p>
    <w:p w14:paraId="35AF1B9D" w14:textId="77777777" w:rsidR="00991CA5" w:rsidRDefault="00991CA5" w:rsidP="00991CA5">
      <w:pPr>
        <w:rPr>
          <w:b/>
        </w:rPr>
        <w:sectPr w:rsidR="00991CA5">
          <w:pgSz w:w="12240" w:h="15840"/>
          <w:pgMar w:top="1418" w:right="1701" w:bottom="1418" w:left="1701" w:header="709" w:footer="709" w:gutter="0"/>
          <w:pgNumType w:start="1"/>
          <w:cols w:space="720"/>
        </w:sectPr>
      </w:pPr>
    </w:p>
    <w:p w14:paraId="19C3161A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SUPPLEMENTARY TABLE 2</w:t>
      </w:r>
    </w:p>
    <w:p w14:paraId="6C33A288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EF395D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Total mercury concentrations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in </w:t>
      </w:r>
      <w:r w:rsidRPr="00A810B0">
        <w:rPr>
          <w:rFonts w:ascii="Times New Roman" w:eastAsia="Times New Roman" w:hAnsi="Times New Roman"/>
          <w:sz w:val="24"/>
          <w:szCs w:val="24"/>
        </w:rPr>
        <w:t>ng g</w:t>
      </w:r>
      <w:r w:rsidRPr="009F2C57">
        <w:rPr>
          <w:rFonts w:ascii="Times New Roman" w:eastAsia="Gungsuh" w:hAnsi="Times New Roman"/>
          <w:sz w:val="24"/>
          <w:szCs w:val="24"/>
          <w:vertAlign w:val="superscript"/>
        </w:rPr>
        <w:t>−1</w:t>
      </w:r>
      <w:r w:rsidRPr="00A810B0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of rough-toothed dolphins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Steno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bredanensis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reported in the literature. Data are shown as sample location, tissue type, storage method, individual state (if specimen was caught, free-ranging or wild, or stranded), sample year, sample number (n),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mean ± standard deviation,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minimal and maximum, and the study reference.</w:t>
      </w:r>
    </w:p>
    <w:p w14:paraId="5B78654C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9"/>
        <w:gridCol w:w="827"/>
        <w:gridCol w:w="1305"/>
        <w:gridCol w:w="927"/>
        <w:gridCol w:w="1279"/>
        <w:gridCol w:w="416"/>
        <w:gridCol w:w="2176"/>
        <w:gridCol w:w="1843"/>
        <w:gridCol w:w="2126"/>
      </w:tblGrid>
      <w:tr w:rsidR="00991CA5" w14:paraId="22AFBBBF" w14:textId="77777777" w:rsidTr="004E7245">
        <w:trPr>
          <w:jc w:val="center"/>
        </w:trPr>
        <w:tc>
          <w:tcPr>
            <w:tcW w:w="2279" w:type="dxa"/>
            <w:vAlign w:val="center"/>
          </w:tcPr>
          <w:p w14:paraId="34D2FD8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827" w:type="dxa"/>
            <w:vAlign w:val="center"/>
          </w:tcPr>
          <w:p w14:paraId="1D54497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Tissue </w:t>
            </w:r>
          </w:p>
        </w:tc>
        <w:tc>
          <w:tcPr>
            <w:tcW w:w="1305" w:type="dxa"/>
            <w:vAlign w:val="center"/>
          </w:tcPr>
          <w:p w14:paraId="4592D03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Storage method</w:t>
            </w:r>
          </w:p>
        </w:tc>
        <w:tc>
          <w:tcPr>
            <w:tcW w:w="927" w:type="dxa"/>
            <w:vAlign w:val="center"/>
          </w:tcPr>
          <w:p w14:paraId="2C49B49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State</w:t>
            </w:r>
          </w:p>
        </w:tc>
        <w:tc>
          <w:tcPr>
            <w:tcW w:w="1279" w:type="dxa"/>
            <w:vAlign w:val="center"/>
          </w:tcPr>
          <w:p w14:paraId="22A258C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416" w:type="dxa"/>
            <w:vAlign w:val="center"/>
          </w:tcPr>
          <w:p w14:paraId="4933B1A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176" w:type="dxa"/>
            <w:vAlign w:val="center"/>
          </w:tcPr>
          <w:p w14:paraId="5F33A08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THg</w:t>
            </w:r>
            <w:proofErr w:type="spellEnd"/>
          </w:p>
          <w:p w14:paraId="5AA1FF6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(mean ± SD)</w:t>
            </w:r>
          </w:p>
        </w:tc>
        <w:tc>
          <w:tcPr>
            <w:tcW w:w="1843" w:type="dxa"/>
            <w:vAlign w:val="center"/>
          </w:tcPr>
          <w:p w14:paraId="13CF301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THg</w:t>
            </w:r>
            <w:proofErr w:type="spellEnd"/>
          </w:p>
          <w:p w14:paraId="0E75966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min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– max)</w:t>
            </w:r>
          </w:p>
        </w:tc>
        <w:tc>
          <w:tcPr>
            <w:tcW w:w="2126" w:type="dxa"/>
            <w:vAlign w:val="center"/>
          </w:tcPr>
          <w:p w14:paraId="5017233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Reference</w:t>
            </w:r>
          </w:p>
        </w:tc>
      </w:tr>
      <w:tr w:rsidR="00991CA5" w14:paraId="22DD22AB" w14:textId="77777777" w:rsidTr="004E7245">
        <w:trPr>
          <w:jc w:val="center"/>
        </w:trPr>
        <w:tc>
          <w:tcPr>
            <w:tcW w:w="2279" w:type="dxa"/>
            <w:vAlign w:val="center"/>
          </w:tcPr>
          <w:p w14:paraId="4AC2470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(southern Rio de Janeiro State)</w:t>
            </w:r>
          </w:p>
        </w:tc>
        <w:tc>
          <w:tcPr>
            <w:tcW w:w="827" w:type="dxa"/>
            <w:vAlign w:val="center"/>
          </w:tcPr>
          <w:p w14:paraId="1A2BE40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Liver</w:t>
            </w:r>
          </w:p>
        </w:tc>
        <w:tc>
          <w:tcPr>
            <w:tcW w:w="1305" w:type="dxa"/>
            <w:vAlign w:val="center"/>
          </w:tcPr>
          <w:p w14:paraId="20D7F6D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1825CAE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7CE60B9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2001 – 2010</w:t>
            </w:r>
          </w:p>
        </w:tc>
        <w:tc>
          <w:tcPr>
            <w:tcW w:w="416" w:type="dxa"/>
            <w:vAlign w:val="center"/>
          </w:tcPr>
          <w:p w14:paraId="2057432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6" w:type="dxa"/>
            <w:vAlign w:val="center"/>
          </w:tcPr>
          <w:p w14:paraId="4EB7D18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594,800 ± 200,300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dw</w:t>
            </w:r>
            <w:proofErr w:type="spellEnd"/>
          </w:p>
        </w:tc>
        <w:tc>
          <w:tcPr>
            <w:tcW w:w="1843" w:type="dxa"/>
            <w:vAlign w:val="center"/>
          </w:tcPr>
          <w:p w14:paraId="7CEF431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469,400 – 825,900 </w:t>
            </w:r>
          </w:p>
        </w:tc>
        <w:tc>
          <w:tcPr>
            <w:tcW w:w="2126" w:type="dxa"/>
            <w:vAlign w:val="center"/>
          </w:tcPr>
          <w:p w14:paraId="01EE025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Lemos et al. (2013)</w:t>
            </w:r>
          </w:p>
        </w:tc>
      </w:tr>
      <w:tr w:rsidR="00991CA5" w14:paraId="064AD574" w14:textId="77777777" w:rsidTr="004E7245">
        <w:trPr>
          <w:jc w:val="center"/>
        </w:trPr>
        <w:tc>
          <w:tcPr>
            <w:tcW w:w="2279" w:type="dxa"/>
            <w:vAlign w:val="center"/>
          </w:tcPr>
          <w:p w14:paraId="1887CA2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(southern Rio de Janeiro State)</w:t>
            </w:r>
          </w:p>
        </w:tc>
        <w:tc>
          <w:tcPr>
            <w:tcW w:w="827" w:type="dxa"/>
            <w:vAlign w:val="center"/>
          </w:tcPr>
          <w:p w14:paraId="2C62DDF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Liver</w:t>
            </w:r>
          </w:p>
        </w:tc>
        <w:tc>
          <w:tcPr>
            <w:tcW w:w="1305" w:type="dxa"/>
            <w:vAlign w:val="center"/>
          </w:tcPr>
          <w:p w14:paraId="67EADFA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3892814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67764D7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2001 – 2010</w:t>
            </w:r>
          </w:p>
        </w:tc>
        <w:tc>
          <w:tcPr>
            <w:tcW w:w="416" w:type="dxa"/>
            <w:vAlign w:val="center"/>
          </w:tcPr>
          <w:p w14:paraId="4085E14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6" w:type="dxa"/>
            <w:vAlign w:val="center"/>
          </w:tcPr>
          <w:p w14:paraId="6B20834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298,200 ± 171,500 ww</w:t>
            </w:r>
          </w:p>
        </w:tc>
        <w:tc>
          <w:tcPr>
            <w:tcW w:w="1843" w:type="dxa"/>
            <w:vAlign w:val="center"/>
          </w:tcPr>
          <w:p w14:paraId="595A6D1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195,700 – 496,200</w:t>
            </w:r>
          </w:p>
        </w:tc>
        <w:tc>
          <w:tcPr>
            <w:tcW w:w="2126" w:type="dxa"/>
            <w:vAlign w:val="center"/>
          </w:tcPr>
          <w:p w14:paraId="7D176A0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Lemos et al. (2013)</w:t>
            </w:r>
          </w:p>
        </w:tc>
      </w:tr>
      <w:tr w:rsidR="00991CA5" w14:paraId="235846CA" w14:textId="77777777" w:rsidTr="004E7245">
        <w:trPr>
          <w:jc w:val="center"/>
        </w:trPr>
        <w:tc>
          <w:tcPr>
            <w:tcW w:w="2279" w:type="dxa"/>
            <w:vAlign w:val="center"/>
          </w:tcPr>
          <w:p w14:paraId="7FEB670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(central-northern Rio de Janeiro State)</w:t>
            </w:r>
          </w:p>
        </w:tc>
        <w:tc>
          <w:tcPr>
            <w:tcW w:w="827" w:type="dxa"/>
            <w:vAlign w:val="center"/>
          </w:tcPr>
          <w:p w14:paraId="04DC77F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Muscle</w:t>
            </w:r>
          </w:p>
        </w:tc>
        <w:tc>
          <w:tcPr>
            <w:tcW w:w="1305" w:type="dxa"/>
            <w:vAlign w:val="center"/>
          </w:tcPr>
          <w:p w14:paraId="18F34BD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Freeze-dried</w:t>
            </w:r>
          </w:p>
        </w:tc>
        <w:tc>
          <w:tcPr>
            <w:tcW w:w="927" w:type="dxa"/>
            <w:vAlign w:val="center"/>
          </w:tcPr>
          <w:p w14:paraId="48B0924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38E78EB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2001 – 2013</w:t>
            </w:r>
          </w:p>
        </w:tc>
        <w:tc>
          <w:tcPr>
            <w:tcW w:w="416" w:type="dxa"/>
            <w:vAlign w:val="center"/>
          </w:tcPr>
          <w:p w14:paraId="265B112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76" w:type="dxa"/>
            <w:vAlign w:val="center"/>
          </w:tcPr>
          <w:p w14:paraId="0EAD8C4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10,150 ± 6,230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dw</w:t>
            </w:r>
            <w:proofErr w:type="spellEnd"/>
          </w:p>
        </w:tc>
        <w:tc>
          <w:tcPr>
            <w:tcW w:w="1843" w:type="dxa"/>
            <w:vAlign w:val="center"/>
          </w:tcPr>
          <w:p w14:paraId="32EBB02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16D2782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Baptista et al. (2016)</w:t>
            </w:r>
          </w:p>
        </w:tc>
      </w:tr>
      <w:tr w:rsidR="00991CA5" w:rsidRPr="00A95BF5" w14:paraId="604B224A" w14:textId="77777777" w:rsidTr="004E7245">
        <w:trPr>
          <w:jc w:val="center"/>
        </w:trPr>
        <w:tc>
          <w:tcPr>
            <w:tcW w:w="2279" w:type="dxa"/>
            <w:vAlign w:val="center"/>
          </w:tcPr>
          <w:p w14:paraId="0CA065F6" w14:textId="77777777" w:rsidR="00991CA5" w:rsidRPr="001712FD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</w:pPr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Colombia (La Guajira – Caribbean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basin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)</w:t>
            </w:r>
          </w:p>
        </w:tc>
        <w:tc>
          <w:tcPr>
            <w:tcW w:w="827" w:type="dxa"/>
            <w:vAlign w:val="center"/>
          </w:tcPr>
          <w:p w14:paraId="0074592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0A8CC4E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Ethanol</w:t>
            </w:r>
          </w:p>
        </w:tc>
        <w:tc>
          <w:tcPr>
            <w:tcW w:w="927" w:type="dxa"/>
            <w:vAlign w:val="center"/>
          </w:tcPr>
          <w:p w14:paraId="556B5B7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12A0BF6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416" w:type="dxa"/>
            <w:vAlign w:val="center"/>
          </w:tcPr>
          <w:p w14:paraId="3BDAD7F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76" w:type="dxa"/>
            <w:vAlign w:val="center"/>
          </w:tcPr>
          <w:p w14:paraId="559CC00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16,817 ± 3,815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dw</w:t>
            </w:r>
            <w:proofErr w:type="spellEnd"/>
          </w:p>
        </w:tc>
        <w:tc>
          <w:tcPr>
            <w:tcW w:w="1843" w:type="dxa"/>
            <w:vAlign w:val="center"/>
          </w:tcPr>
          <w:p w14:paraId="797FB27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12,746 – 20,311</w:t>
            </w:r>
          </w:p>
        </w:tc>
        <w:tc>
          <w:tcPr>
            <w:tcW w:w="2126" w:type="dxa"/>
            <w:vAlign w:val="center"/>
          </w:tcPr>
          <w:p w14:paraId="32ED9A74" w14:textId="77777777" w:rsidR="00991CA5" w:rsidRPr="00DD730D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</w:pPr>
            <w:r w:rsidRPr="00DD730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Barragán-Barrera et al. (2019b, 2019c)</w:t>
            </w:r>
          </w:p>
        </w:tc>
      </w:tr>
      <w:tr w:rsidR="00991CA5" w14:paraId="0EDC2AFB" w14:textId="77777777" w:rsidTr="004E7245">
        <w:trPr>
          <w:jc w:val="center"/>
        </w:trPr>
        <w:tc>
          <w:tcPr>
            <w:tcW w:w="2279" w:type="dxa"/>
            <w:vAlign w:val="center"/>
          </w:tcPr>
          <w:p w14:paraId="3D6F5C0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827" w:type="dxa"/>
          </w:tcPr>
          <w:p w14:paraId="742A6F0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Muscle </w:t>
            </w:r>
          </w:p>
        </w:tc>
        <w:tc>
          <w:tcPr>
            <w:tcW w:w="1305" w:type="dxa"/>
            <w:vAlign w:val="center"/>
          </w:tcPr>
          <w:p w14:paraId="1AF159E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3811980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160314F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2000 – 2002</w:t>
            </w:r>
          </w:p>
        </w:tc>
        <w:tc>
          <w:tcPr>
            <w:tcW w:w="416" w:type="dxa"/>
            <w:vAlign w:val="center"/>
          </w:tcPr>
          <w:p w14:paraId="0F485DA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76" w:type="dxa"/>
            <w:vAlign w:val="center"/>
          </w:tcPr>
          <w:p w14:paraId="663E07F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6,000 ww</w:t>
            </w:r>
          </w:p>
        </w:tc>
        <w:tc>
          <w:tcPr>
            <w:tcW w:w="1843" w:type="dxa"/>
            <w:vAlign w:val="center"/>
          </w:tcPr>
          <w:p w14:paraId="74C56ED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2,010 – 9,980</w:t>
            </w:r>
          </w:p>
        </w:tc>
        <w:tc>
          <w:tcPr>
            <w:tcW w:w="2126" w:type="dxa"/>
            <w:vAlign w:val="center"/>
          </w:tcPr>
          <w:p w14:paraId="5539361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Endo et al. (2003)</w:t>
            </w:r>
          </w:p>
        </w:tc>
      </w:tr>
      <w:tr w:rsidR="00991CA5" w14:paraId="0FB57283" w14:textId="77777777" w:rsidTr="004E7245">
        <w:trPr>
          <w:jc w:val="center"/>
        </w:trPr>
        <w:tc>
          <w:tcPr>
            <w:tcW w:w="2279" w:type="dxa"/>
            <w:vAlign w:val="center"/>
          </w:tcPr>
          <w:p w14:paraId="2F699BE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827" w:type="dxa"/>
          </w:tcPr>
          <w:p w14:paraId="018DBF2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Muscle </w:t>
            </w:r>
          </w:p>
        </w:tc>
        <w:tc>
          <w:tcPr>
            <w:tcW w:w="1305" w:type="dxa"/>
            <w:vAlign w:val="center"/>
          </w:tcPr>
          <w:p w14:paraId="35EB591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20C6A9D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006E8F8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2000 – 2003</w:t>
            </w:r>
          </w:p>
        </w:tc>
        <w:tc>
          <w:tcPr>
            <w:tcW w:w="416" w:type="dxa"/>
            <w:vAlign w:val="center"/>
          </w:tcPr>
          <w:p w14:paraId="2C84C92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76" w:type="dxa"/>
            <w:vAlign w:val="center"/>
          </w:tcPr>
          <w:p w14:paraId="7D26470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5,020 ± 3,630 ww</w:t>
            </w:r>
          </w:p>
        </w:tc>
        <w:tc>
          <w:tcPr>
            <w:tcW w:w="1843" w:type="dxa"/>
            <w:vAlign w:val="center"/>
          </w:tcPr>
          <w:p w14:paraId="407F6C5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1,220 – 9,980</w:t>
            </w:r>
          </w:p>
        </w:tc>
        <w:tc>
          <w:tcPr>
            <w:tcW w:w="2126" w:type="dxa"/>
            <w:vAlign w:val="center"/>
          </w:tcPr>
          <w:p w14:paraId="736BF57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Endo et al. (2005)</w:t>
            </w:r>
          </w:p>
        </w:tc>
      </w:tr>
      <w:tr w:rsidR="00991CA5" w14:paraId="5EC76C1B" w14:textId="77777777" w:rsidTr="004E7245">
        <w:trPr>
          <w:jc w:val="center"/>
        </w:trPr>
        <w:tc>
          <w:tcPr>
            <w:tcW w:w="2279" w:type="dxa"/>
            <w:vAlign w:val="center"/>
          </w:tcPr>
          <w:p w14:paraId="3EF6C4C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827" w:type="dxa"/>
          </w:tcPr>
          <w:p w14:paraId="1BE7370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Muscle</w:t>
            </w:r>
          </w:p>
        </w:tc>
        <w:tc>
          <w:tcPr>
            <w:tcW w:w="1305" w:type="dxa"/>
            <w:vAlign w:val="center"/>
          </w:tcPr>
          <w:p w14:paraId="10368DE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17EF0E5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4906129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90530A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6" w:type="dxa"/>
            <w:vAlign w:val="center"/>
          </w:tcPr>
          <w:p w14:paraId="27278CA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5,330 ± 1,750 ww</w:t>
            </w:r>
          </w:p>
        </w:tc>
        <w:tc>
          <w:tcPr>
            <w:tcW w:w="1843" w:type="dxa"/>
            <w:vAlign w:val="center"/>
          </w:tcPr>
          <w:p w14:paraId="334B6EF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FEC7EC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Endo et al. (2010)</w:t>
            </w:r>
          </w:p>
        </w:tc>
      </w:tr>
      <w:tr w:rsidR="00991CA5" w14:paraId="4CF38D25" w14:textId="77777777" w:rsidTr="004E7245">
        <w:trPr>
          <w:jc w:val="center"/>
        </w:trPr>
        <w:tc>
          <w:tcPr>
            <w:tcW w:w="2279" w:type="dxa"/>
            <w:vAlign w:val="center"/>
          </w:tcPr>
          <w:p w14:paraId="238B386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827" w:type="dxa"/>
          </w:tcPr>
          <w:p w14:paraId="2F0087A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Muscle </w:t>
            </w:r>
          </w:p>
        </w:tc>
        <w:tc>
          <w:tcPr>
            <w:tcW w:w="1305" w:type="dxa"/>
            <w:vAlign w:val="center"/>
          </w:tcPr>
          <w:p w14:paraId="426144F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289FD17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1634516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6" w:type="dxa"/>
            <w:vAlign w:val="center"/>
          </w:tcPr>
          <w:p w14:paraId="7023773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76" w:type="dxa"/>
            <w:vAlign w:val="center"/>
          </w:tcPr>
          <w:p w14:paraId="1BA2606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1,020 ± 480 ww</w:t>
            </w:r>
          </w:p>
        </w:tc>
        <w:tc>
          <w:tcPr>
            <w:tcW w:w="1843" w:type="dxa"/>
            <w:vAlign w:val="center"/>
          </w:tcPr>
          <w:p w14:paraId="3F5982B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7F8C03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Honda et al. (1990)</w:t>
            </w:r>
          </w:p>
        </w:tc>
      </w:tr>
      <w:tr w:rsidR="00991CA5" w14:paraId="79DC35A1" w14:textId="77777777" w:rsidTr="004E7245">
        <w:trPr>
          <w:jc w:val="center"/>
        </w:trPr>
        <w:tc>
          <w:tcPr>
            <w:tcW w:w="2279" w:type="dxa"/>
            <w:vAlign w:val="center"/>
          </w:tcPr>
          <w:p w14:paraId="367AABF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United States (Cape San Blas, Florida)</w:t>
            </w:r>
          </w:p>
        </w:tc>
        <w:tc>
          <w:tcPr>
            <w:tcW w:w="827" w:type="dxa"/>
            <w:vAlign w:val="center"/>
          </w:tcPr>
          <w:p w14:paraId="1B250A2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Liver </w:t>
            </w:r>
          </w:p>
        </w:tc>
        <w:tc>
          <w:tcPr>
            <w:tcW w:w="1305" w:type="dxa"/>
            <w:vAlign w:val="center"/>
          </w:tcPr>
          <w:p w14:paraId="7703AD6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631FE81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5A18741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416" w:type="dxa"/>
            <w:vAlign w:val="center"/>
          </w:tcPr>
          <w:p w14:paraId="772A116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76" w:type="dxa"/>
            <w:vAlign w:val="center"/>
          </w:tcPr>
          <w:p w14:paraId="23EAC36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70,000 ww</w:t>
            </w:r>
          </w:p>
        </w:tc>
        <w:tc>
          <w:tcPr>
            <w:tcW w:w="1843" w:type="dxa"/>
            <w:vAlign w:val="center"/>
          </w:tcPr>
          <w:p w14:paraId="00584E8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3,400 – 235,000</w:t>
            </w:r>
          </w:p>
        </w:tc>
        <w:tc>
          <w:tcPr>
            <w:tcW w:w="2126" w:type="dxa"/>
            <w:vAlign w:val="center"/>
          </w:tcPr>
          <w:p w14:paraId="56C90BF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Mackey et al. (2003)</w:t>
            </w:r>
          </w:p>
        </w:tc>
      </w:tr>
      <w:tr w:rsidR="00991CA5" w14:paraId="3CF8DDEA" w14:textId="77777777" w:rsidTr="004E7245">
        <w:trPr>
          <w:jc w:val="center"/>
        </w:trPr>
        <w:tc>
          <w:tcPr>
            <w:tcW w:w="2279" w:type="dxa"/>
            <w:vAlign w:val="center"/>
          </w:tcPr>
          <w:p w14:paraId="10024D3D" w14:textId="77777777" w:rsidR="00991CA5" w:rsidRPr="001712FD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</w:pP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Panama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(Azuero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Peninsula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–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Pacific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basin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)</w:t>
            </w:r>
          </w:p>
        </w:tc>
        <w:tc>
          <w:tcPr>
            <w:tcW w:w="827" w:type="dxa"/>
            <w:vAlign w:val="center"/>
          </w:tcPr>
          <w:p w14:paraId="4359D86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68D0C16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Ethanol</w:t>
            </w:r>
          </w:p>
        </w:tc>
        <w:tc>
          <w:tcPr>
            <w:tcW w:w="927" w:type="dxa"/>
            <w:vAlign w:val="center"/>
          </w:tcPr>
          <w:p w14:paraId="2B99B87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43473BD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16" w:type="dxa"/>
            <w:vAlign w:val="center"/>
          </w:tcPr>
          <w:p w14:paraId="1ED0B72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76" w:type="dxa"/>
            <w:vAlign w:val="center"/>
          </w:tcPr>
          <w:p w14:paraId="480EFE2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12,841 ± 5,083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dw</w:t>
            </w:r>
            <w:proofErr w:type="spellEnd"/>
          </w:p>
        </w:tc>
        <w:tc>
          <w:tcPr>
            <w:tcW w:w="1843" w:type="dxa"/>
            <w:vAlign w:val="center"/>
          </w:tcPr>
          <w:p w14:paraId="0239E83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4,764 – 18,689 </w:t>
            </w:r>
          </w:p>
        </w:tc>
        <w:tc>
          <w:tcPr>
            <w:tcW w:w="2126" w:type="dxa"/>
            <w:vAlign w:val="center"/>
          </w:tcPr>
          <w:p w14:paraId="028ED7C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This study</w:t>
            </w:r>
          </w:p>
        </w:tc>
      </w:tr>
    </w:tbl>
    <w:p w14:paraId="326624B5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9B09A0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CCF8BF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6F8502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4EA4D4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15F94F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SUPPLEMENTARY TABLE 3</w:t>
      </w:r>
    </w:p>
    <w:p w14:paraId="3A0A308E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3F58C2E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Stable isotope values (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C and 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eastAsia="Times New Roman" w:hAnsi="Times New Roman"/>
          <w:sz w:val="24"/>
          <w:szCs w:val="24"/>
        </w:rPr>
        <w:t>N in ‰) of rough-toothed dolphins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Steno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bredanensis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reported in the literature. Data are shown as sample location, tissue type, storage method, individual state (if specimen was caught, free-ranging or wild, or stranded), sample year, sample number (n),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mean ± standard deviation,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THg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minimal and maximum, and the study reference.</w:t>
      </w:r>
    </w:p>
    <w:p w14:paraId="6E0F9D52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0"/>
        <w:gridCol w:w="827"/>
        <w:gridCol w:w="1305"/>
        <w:gridCol w:w="927"/>
        <w:gridCol w:w="1279"/>
        <w:gridCol w:w="425"/>
        <w:gridCol w:w="1853"/>
        <w:gridCol w:w="1832"/>
        <w:gridCol w:w="2268"/>
      </w:tblGrid>
      <w:tr w:rsidR="00991CA5" w14:paraId="223E48B2" w14:textId="77777777" w:rsidTr="004E7245">
        <w:trPr>
          <w:jc w:val="center"/>
        </w:trPr>
        <w:tc>
          <w:tcPr>
            <w:tcW w:w="2320" w:type="dxa"/>
            <w:vAlign w:val="center"/>
          </w:tcPr>
          <w:p w14:paraId="6813401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827" w:type="dxa"/>
            <w:vAlign w:val="center"/>
          </w:tcPr>
          <w:p w14:paraId="458F4C9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Tissue </w:t>
            </w:r>
          </w:p>
        </w:tc>
        <w:tc>
          <w:tcPr>
            <w:tcW w:w="1305" w:type="dxa"/>
            <w:vAlign w:val="center"/>
          </w:tcPr>
          <w:p w14:paraId="257ADFB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Storage method</w:t>
            </w:r>
          </w:p>
        </w:tc>
        <w:tc>
          <w:tcPr>
            <w:tcW w:w="927" w:type="dxa"/>
            <w:vAlign w:val="center"/>
          </w:tcPr>
          <w:p w14:paraId="75E5C15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State</w:t>
            </w:r>
          </w:p>
        </w:tc>
        <w:tc>
          <w:tcPr>
            <w:tcW w:w="1279" w:type="dxa"/>
            <w:vAlign w:val="center"/>
          </w:tcPr>
          <w:p w14:paraId="0A37914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425" w:type="dxa"/>
            <w:vAlign w:val="center"/>
          </w:tcPr>
          <w:p w14:paraId="10CD4D1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853" w:type="dxa"/>
            <w:vAlign w:val="center"/>
          </w:tcPr>
          <w:p w14:paraId="2F139F0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(mean ± SD)</w:t>
            </w:r>
          </w:p>
        </w:tc>
        <w:tc>
          <w:tcPr>
            <w:tcW w:w="1832" w:type="dxa"/>
            <w:vAlign w:val="center"/>
          </w:tcPr>
          <w:p w14:paraId="1EC8E5C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(mean ± SD)</w:t>
            </w:r>
          </w:p>
        </w:tc>
        <w:tc>
          <w:tcPr>
            <w:tcW w:w="2268" w:type="dxa"/>
            <w:vAlign w:val="center"/>
          </w:tcPr>
          <w:p w14:paraId="1C23BE0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Reference</w:t>
            </w:r>
          </w:p>
        </w:tc>
      </w:tr>
      <w:tr w:rsidR="00991CA5" w14:paraId="7D279908" w14:textId="77777777" w:rsidTr="004E7245">
        <w:trPr>
          <w:jc w:val="center"/>
        </w:trPr>
        <w:tc>
          <w:tcPr>
            <w:tcW w:w="2320" w:type="dxa"/>
            <w:vAlign w:val="center"/>
          </w:tcPr>
          <w:p w14:paraId="4A779DF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(central-northern Rio de Janeiro State)</w:t>
            </w:r>
          </w:p>
        </w:tc>
        <w:tc>
          <w:tcPr>
            <w:tcW w:w="827" w:type="dxa"/>
            <w:vAlign w:val="center"/>
          </w:tcPr>
          <w:p w14:paraId="69F3191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Muscle</w:t>
            </w:r>
          </w:p>
        </w:tc>
        <w:tc>
          <w:tcPr>
            <w:tcW w:w="1305" w:type="dxa"/>
            <w:vAlign w:val="center"/>
          </w:tcPr>
          <w:p w14:paraId="2E17635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Freeze-dried</w:t>
            </w:r>
          </w:p>
        </w:tc>
        <w:tc>
          <w:tcPr>
            <w:tcW w:w="927" w:type="dxa"/>
            <w:vAlign w:val="center"/>
          </w:tcPr>
          <w:p w14:paraId="524A2F4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0305C07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2001 – 2013</w:t>
            </w:r>
          </w:p>
        </w:tc>
        <w:tc>
          <w:tcPr>
            <w:tcW w:w="425" w:type="dxa"/>
            <w:vAlign w:val="center"/>
          </w:tcPr>
          <w:p w14:paraId="0EB57C1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  <w:vAlign w:val="center"/>
          </w:tcPr>
          <w:p w14:paraId="636700B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9"/>
                <w:id w:val="60816124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~ −17.1</w:t>
                </w:r>
              </w:sdtContent>
            </w:sdt>
          </w:p>
        </w:tc>
        <w:tc>
          <w:tcPr>
            <w:tcW w:w="1832" w:type="dxa"/>
            <w:vAlign w:val="center"/>
          </w:tcPr>
          <w:p w14:paraId="01931BF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~ 16.5</w:t>
            </w:r>
          </w:p>
        </w:tc>
        <w:tc>
          <w:tcPr>
            <w:tcW w:w="2268" w:type="dxa"/>
            <w:vAlign w:val="center"/>
          </w:tcPr>
          <w:p w14:paraId="03A5728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Baptista et al. (2016)</w:t>
            </w:r>
          </w:p>
        </w:tc>
      </w:tr>
      <w:tr w:rsidR="00991CA5" w14:paraId="458E2B67" w14:textId="77777777" w:rsidTr="004E7245">
        <w:trPr>
          <w:jc w:val="center"/>
        </w:trPr>
        <w:tc>
          <w:tcPr>
            <w:tcW w:w="2320" w:type="dxa"/>
            <w:vAlign w:val="center"/>
          </w:tcPr>
          <w:p w14:paraId="7326B422" w14:textId="77777777" w:rsidR="00991CA5" w:rsidRPr="001712FD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</w:pP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Brazil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(Rio de Janeiro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State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)</w:t>
            </w:r>
          </w:p>
        </w:tc>
        <w:tc>
          <w:tcPr>
            <w:tcW w:w="827" w:type="dxa"/>
            <w:vAlign w:val="center"/>
          </w:tcPr>
          <w:p w14:paraId="2ED9706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Muscle</w:t>
            </w:r>
          </w:p>
        </w:tc>
        <w:tc>
          <w:tcPr>
            <w:tcW w:w="1305" w:type="dxa"/>
            <w:vAlign w:val="center"/>
          </w:tcPr>
          <w:p w14:paraId="66BA7A4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vAlign w:val="center"/>
          </w:tcPr>
          <w:p w14:paraId="1AF20BF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52C1436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1994 – 2009 </w:t>
            </w:r>
          </w:p>
        </w:tc>
        <w:tc>
          <w:tcPr>
            <w:tcW w:w="425" w:type="dxa"/>
            <w:vAlign w:val="center"/>
          </w:tcPr>
          <w:p w14:paraId="5B44270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</w:tcPr>
          <w:p w14:paraId="609B0CF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0"/>
                <w:id w:val="122988728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−14.9 ± 0.5</w:t>
                </w:r>
              </w:sdtContent>
            </w:sdt>
          </w:p>
        </w:tc>
        <w:tc>
          <w:tcPr>
            <w:tcW w:w="1832" w:type="dxa"/>
            <w:vAlign w:val="center"/>
          </w:tcPr>
          <w:p w14:paraId="374E3BF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14.4 ± 0.3</w:t>
            </w:r>
          </w:p>
        </w:tc>
        <w:tc>
          <w:tcPr>
            <w:tcW w:w="2268" w:type="dxa"/>
            <w:vAlign w:val="center"/>
          </w:tcPr>
          <w:p w14:paraId="4F6089A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Bisi et al. (2013)</w:t>
            </w:r>
          </w:p>
        </w:tc>
      </w:tr>
      <w:tr w:rsidR="00991CA5" w14:paraId="2E74E122" w14:textId="77777777" w:rsidTr="004E7245">
        <w:trPr>
          <w:jc w:val="center"/>
        </w:trPr>
        <w:tc>
          <w:tcPr>
            <w:tcW w:w="2320" w:type="dxa"/>
            <w:vAlign w:val="center"/>
          </w:tcPr>
          <w:p w14:paraId="7A23F6C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Brazil (Pará)</w:t>
            </w:r>
          </w:p>
        </w:tc>
        <w:tc>
          <w:tcPr>
            <w:tcW w:w="827" w:type="dxa"/>
            <w:vAlign w:val="center"/>
          </w:tcPr>
          <w:p w14:paraId="50BFA48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Bone</w:t>
            </w:r>
          </w:p>
        </w:tc>
        <w:tc>
          <w:tcPr>
            <w:tcW w:w="1305" w:type="dxa"/>
            <w:vAlign w:val="center"/>
          </w:tcPr>
          <w:p w14:paraId="6318E17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Dry</w:t>
            </w:r>
          </w:p>
        </w:tc>
        <w:tc>
          <w:tcPr>
            <w:tcW w:w="927" w:type="dxa"/>
            <w:vAlign w:val="center"/>
          </w:tcPr>
          <w:p w14:paraId="4C8F1C3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293AB02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2005 – 2014 </w:t>
            </w:r>
          </w:p>
        </w:tc>
        <w:tc>
          <w:tcPr>
            <w:tcW w:w="425" w:type="dxa"/>
            <w:vAlign w:val="center"/>
          </w:tcPr>
          <w:p w14:paraId="4B8525F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  <w:vAlign w:val="center"/>
          </w:tcPr>
          <w:p w14:paraId="4E0DF4A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1"/>
                <w:id w:val="84852382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−12.0 ± 0.8</w:t>
                </w:r>
              </w:sdtContent>
            </w:sdt>
          </w:p>
        </w:tc>
        <w:tc>
          <w:tcPr>
            <w:tcW w:w="1832" w:type="dxa"/>
            <w:vAlign w:val="center"/>
          </w:tcPr>
          <w:p w14:paraId="086FA3E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12.2 ± 1.0</w:t>
            </w:r>
          </w:p>
        </w:tc>
        <w:tc>
          <w:tcPr>
            <w:tcW w:w="2268" w:type="dxa"/>
            <w:vAlign w:val="center"/>
          </w:tcPr>
          <w:p w14:paraId="3DEFAAB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Costa et al. (2020)</w:t>
            </w:r>
          </w:p>
        </w:tc>
      </w:tr>
      <w:tr w:rsidR="00991CA5" w14:paraId="046603ED" w14:textId="77777777" w:rsidTr="004E7245">
        <w:trPr>
          <w:jc w:val="center"/>
        </w:trPr>
        <w:tc>
          <w:tcPr>
            <w:tcW w:w="2320" w:type="dxa"/>
            <w:vAlign w:val="center"/>
          </w:tcPr>
          <w:p w14:paraId="54EDA71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Brazil (southern Rio de Janeiro State)  </w:t>
            </w:r>
          </w:p>
        </w:tc>
        <w:tc>
          <w:tcPr>
            <w:tcW w:w="827" w:type="dxa"/>
            <w:vAlign w:val="center"/>
          </w:tcPr>
          <w:p w14:paraId="3C304A7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23A49B2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7CE119A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62A230D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2009 – 2015 (Spring)</w:t>
            </w:r>
          </w:p>
        </w:tc>
        <w:tc>
          <w:tcPr>
            <w:tcW w:w="425" w:type="dxa"/>
            <w:vAlign w:val="center"/>
          </w:tcPr>
          <w:p w14:paraId="0338E78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</w:tcPr>
          <w:p w14:paraId="3917C33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2"/>
                <w:id w:val="134990199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−16.1 ± 0.1</w:t>
                </w:r>
              </w:sdtContent>
            </w:sdt>
          </w:p>
        </w:tc>
        <w:tc>
          <w:tcPr>
            <w:tcW w:w="1832" w:type="dxa"/>
            <w:vAlign w:val="center"/>
          </w:tcPr>
          <w:p w14:paraId="5FA9219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17.7 ± 0.4</w:t>
            </w:r>
          </w:p>
        </w:tc>
        <w:tc>
          <w:tcPr>
            <w:tcW w:w="2268" w:type="dxa"/>
            <w:vAlign w:val="center"/>
          </w:tcPr>
          <w:p w14:paraId="767BBF4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Troina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 al. (2020)</w:t>
            </w:r>
          </w:p>
        </w:tc>
      </w:tr>
      <w:tr w:rsidR="00991CA5" w14:paraId="688D9C3E" w14:textId="77777777" w:rsidTr="004E7245">
        <w:trPr>
          <w:jc w:val="center"/>
        </w:trPr>
        <w:tc>
          <w:tcPr>
            <w:tcW w:w="2320" w:type="dxa"/>
            <w:vAlign w:val="center"/>
          </w:tcPr>
          <w:p w14:paraId="58B15BC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(southern Rio de Janeiro State)</w:t>
            </w:r>
          </w:p>
        </w:tc>
        <w:tc>
          <w:tcPr>
            <w:tcW w:w="827" w:type="dxa"/>
            <w:vAlign w:val="center"/>
          </w:tcPr>
          <w:p w14:paraId="271A185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2F23920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02A6C02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5226AAA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2009 – 2015 (Autumn)</w:t>
            </w:r>
          </w:p>
        </w:tc>
        <w:tc>
          <w:tcPr>
            <w:tcW w:w="425" w:type="dxa"/>
            <w:vAlign w:val="center"/>
          </w:tcPr>
          <w:p w14:paraId="306DA6A2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  <w:vAlign w:val="center"/>
          </w:tcPr>
          <w:p w14:paraId="799E56C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3"/>
                <w:id w:val="11449420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−16.2 ± 0.2</w:t>
                </w:r>
              </w:sdtContent>
            </w:sdt>
          </w:p>
        </w:tc>
        <w:tc>
          <w:tcPr>
            <w:tcW w:w="1832" w:type="dxa"/>
            <w:vAlign w:val="center"/>
          </w:tcPr>
          <w:p w14:paraId="4A74573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18.1 ± 0.5</w:t>
            </w:r>
          </w:p>
        </w:tc>
        <w:tc>
          <w:tcPr>
            <w:tcW w:w="2268" w:type="dxa"/>
            <w:vAlign w:val="center"/>
          </w:tcPr>
          <w:p w14:paraId="6C432FC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Troina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 al. (2020)</w:t>
            </w:r>
          </w:p>
        </w:tc>
      </w:tr>
      <w:tr w:rsidR="00991CA5" w14:paraId="38DFF9C0" w14:textId="77777777" w:rsidTr="004E7245">
        <w:trPr>
          <w:jc w:val="center"/>
        </w:trPr>
        <w:tc>
          <w:tcPr>
            <w:tcW w:w="2320" w:type="dxa"/>
            <w:vAlign w:val="center"/>
          </w:tcPr>
          <w:p w14:paraId="1BAFEF8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(southwestern Atlantic)</w:t>
            </w:r>
          </w:p>
        </w:tc>
        <w:tc>
          <w:tcPr>
            <w:tcW w:w="827" w:type="dxa"/>
            <w:vAlign w:val="center"/>
          </w:tcPr>
          <w:p w14:paraId="47851BA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5882E16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300E49C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2F30CF2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2009 – 2015</w:t>
            </w:r>
          </w:p>
        </w:tc>
        <w:tc>
          <w:tcPr>
            <w:tcW w:w="425" w:type="dxa"/>
            <w:vAlign w:val="center"/>
          </w:tcPr>
          <w:p w14:paraId="7E86E02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3" w:type="dxa"/>
            <w:vAlign w:val="center"/>
          </w:tcPr>
          <w:p w14:paraId="1753319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4"/>
                <w:id w:val="356309016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−15.6 ± 0.2</w:t>
                </w:r>
              </w:sdtContent>
            </w:sdt>
          </w:p>
        </w:tc>
        <w:tc>
          <w:tcPr>
            <w:tcW w:w="1832" w:type="dxa"/>
            <w:vAlign w:val="center"/>
          </w:tcPr>
          <w:p w14:paraId="6DA1F81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18.6 ± 0.2</w:t>
            </w:r>
          </w:p>
        </w:tc>
        <w:tc>
          <w:tcPr>
            <w:tcW w:w="2268" w:type="dxa"/>
            <w:vAlign w:val="center"/>
          </w:tcPr>
          <w:p w14:paraId="79B892A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Troina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991CA5" w14:paraId="5674C11D" w14:textId="77777777" w:rsidTr="004E7245">
        <w:trPr>
          <w:jc w:val="center"/>
        </w:trPr>
        <w:tc>
          <w:tcPr>
            <w:tcW w:w="2320" w:type="dxa"/>
            <w:vAlign w:val="center"/>
          </w:tcPr>
          <w:p w14:paraId="037CFAD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Brazil (southwestern Atlantic)</w:t>
            </w:r>
          </w:p>
        </w:tc>
        <w:tc>
          <w:tcPr>
            <w:tcW w:w="827" w:type="dxa"/>
            <w:vAlign w:val="center"/>
          </w:tcPr>
          <w:p w14:paraId="6CAEE30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0C47E80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3D9DD4E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6AFC57E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2011 – 2016 </w:t>
            </w:r>
          </w:p>
        </w:tc>
        <w:tc>
          <w:tcPr>
            <w:tcW w:w="425" w:type="dxa"/>
            <w:vAlign w:val="center"/>
          </w:tcPr>
          <w:p w14:paraId="6DC56AD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</w:tcPr>
          <w:p w14:paraId="49A1D62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5"/>
                <w:id w:val="183279746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−16.3 ± 0.6</w:t>
                </w:r>
              </w:sdtContent>
            </w:sdt>
          </w:p>
        </w:tc>
        <w:tc>
          <w:tcPr>
            <w:tcW w:w="1832" w:type="dxa"/>
            <w:vAlign w:val="center"/>
          </w:tcPr>
          <w:p w14:paraId="60A0D08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14.5 ± 0.1</w:t>
            </w:r>
          </w:p>
        </w:tc>
        <w:tc>
          <w:tcPr>
            <w:tcW w:w="2268" w:type="dxa"/>
            <w:vAlign w:val="center"/>
          </w:tcPr>
          <w:p w14:paraId="146DE19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Paschoalini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 al. (2021)</w:t>
            </w:r>
          </w:p>
        </w:tc>
      </w:tr>
      <w:tr w:rsidR="00991CA5" w:rsidRPr="00A95BF5" w14:paraId="4C040E4F" w14:textId="77777777" w:rsidTr="004E7245">
        <w:trPr>
          <w:jc w:val="center"/>
        </w:trPr>
        <w:tc>
          <w:tcPr>
            <w:tcW w:w="2320" w:type="dxa"/>
            <w:vAlign w:val="center"/>
          </w:tcPr>
          <w:p w14:paraId="58214C2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Colombia </w:t>
            </w:r>
          </w:p>
        </w:tc>
        <w:tc>
          <w:tcPr>
            <w:tcW w:w="827" w:type="dxa"/>
            <w:vAlign w:val="center"/>
          </w:tcPr>
          <w:p w14:paraId="10734D1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3261F5F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Ethanol</w:t>
            </w:r>
          </w:p>
        </w:tc>
        <w:tc>
          <w:tcPr>
            <w:tcW w:w="927" w:type="dxa"/>
            <w:vAlign w:val="center"/>
          </w:tcPr>
          <w:p w14:paraId="73254FC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79718F3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425" w:type="dxa"/>
            <w:vAlign w:val="center"/>
          </w:tcPr>
          <w:p w14:paraId="148FB3E8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  <w:vAlign w:val="center"/>
          </w:tcPr>
          <w:p w14:paraId="67F5820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6"/>
                <w:id w:val="1908262840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− 14.71 ± 0.17</w:t>
                </w:r>
              </w:sdtContent>
            </w:sdt>
          </w:p>
        </w:tc>
        <w:tc>
          <w:tcPr>
            <w:tcW w:w="1832" w:type="dxa"/>
            <w:vAlign w:val="center"/>
          </w:tcPr>
          <w:p w14:paraId="508B2475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12.76 ± 0.14</w:t>
            </w:r>
          </w:p>
        </w:tc>
        <w:tc>
          <w:tcPr>
            <w:tcW w:w="2268" w:type="dxa"/>
            <w:vAlign w:val="center"/>
          </w:tcPr>
          <w:p w14:paraId="05028063" w14:textId="77777777" w:rsidR="00991CA5" w:rsidRPr="00DD730D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</w:pPr>
            <w:r w:rsidRPr="00DD730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Barragán-Barrera et al. (2019b, 2019c)</w:t>
            </w:r>
          </w:p>
        </w:tc>
      </w:tr>
      <w:tr w:rsidR="00991CA5" w14:paraId="3C03DDF4" w14:textId="77777777" w:rsidTr="004E7245">
        <w:trPr>
          <w:jc w:val="center"/>
        </w:trPr>
        <w:tc>
          <w:tcPr>
            <w:tcW w:w="2320" w:type="dxa"/>
            <w:vAlign w:val="center"/>
          </w:tcPr>
          <w:p w14:paraId="52A5DD5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Japan</w:t>
            </w:r>
          </w:p>
        </w:tc>
        <w:tc>
          <w:tcPr>
            <w:tcW w:w="827" w:type="dxa"/>
          </w:tcPr>
          <w:p w14:paraId="4028467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Muscle</w:t>
            </w:r>
          </w:p>
        </w:tc>
        <w:tc>
          <w:tcPr>
            <w:tcW w:w="1305" w:type="dxa"/>
            <w:vAlign w:val="center"/>
          </w:tcPr>
          <w:p w14:paraId="64250FF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Frozen</w:t>
            </w:r>
          </w:p>
        </w:tc>
        <w:tc>
          <w:tcPr>
            <w:tcW w:w="927" w:type="dxa"/>
            <w:vAlign w:val="center"/>
          </w:tcPr>
          <w:p w14:paraId="7CE329E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Caught</w:t>
            </w:r>
          </w:p>
        </w:tc>
        <w:tc>
          <w:tcPr>
            <w:tcW w:w="1279" w:type="dxa"/>
            <w:vAlign w:val="center"/>
          </w:tcPr>
          <w:p w14:paraId="31CCAB8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13DD8E6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3" w:type="dxa"/>
            <w:vAlign w:val="center"/>
          </w:tcPr>
          <w:p w14:paraId="35AC9A8C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7"/>
                <w:id w:val="1301336567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−16.9 ± 0.5</w:t>
                </w:r>
              </w:sdtContent>
            </w:sdt>
          </w:p>
        </w:tc>
        <w:tc>
          <w:tcPr>
            <w:tcW w:w="1832" w:type="dxa"/>
            <w:vAlign w:val="center"/>
          </w:tcPr>
          <w:p w14:paraId="39B1CF3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11.6 ± 0.5</w:t>
            </w:r>
          </w:p>
        </w:tc>
        <w:tc>
          <w:tcPr>
            <w:tcW w:w="2268" w:type="dxa"/>
            <w:vAlign w:val="center"/>
          </w:tcPr>
          <w:p w14:paraId="756843F4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Endo et al. (2010)</w:t>
            </w:r>
          </w:p>
        </w:tc>
      </w:tr>
      <w:tr w:rsidR="00991CA5" w14:paraId="46731223" w14:textId="77777777" w:rsidTr="004E7245">
        <w:trPr>
          <w:jc w:val="center"/>
        </w:trPr>
        <w:tc>
          <w:tcPr>
            <w:tcW w:w="2320" w:type="dxa"/>
            <w:vAlign w:val="center"/>
          </w:tcPr>
          <w:p w14:paraId="7B66AC4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Society Archipelago (Moorea) </w:t>
            </w:r>
          </w:p>
        </w:tc>
        <w:tc>
          <w:tcPr>
            <w:tcW w:w="827" w:type="dxa"/>
            <w:vAlign w:val="center"/>
          </w:tcPr>
          <w:p w14:paraId="2CEC53C6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Skin </w:t>
            </w:r>
          </w:p>
        </w:tc>
        <w:tc>
          <w:tcPr>
            <w:tcW w:w="1305" w:type="dxa"/>
            <w:vAlign w:val="center"/>
          </w:tcPr>
          <w:p w14:paraId="0156921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Ethanol</w:t>
            </w:r>
          </w:p>
        </w:tc>
        <w:tc>
          <w:tcPr>
            <w:tcW w:w="927" w:type="dxa"/>
            <w:vAlign w:val="center"/>
          </w:tcPr>
          <w:p w14:paraId="712F8147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Wild</w:t>
            </w:r>
          </w:p>
        </w:tc>
        <w:tc>
          <w:tcPr>
            <w:tcW w:w="1279" w:type="dxa"/>
            <w:vAlign w:val="center"/>
          </w:tcPr>
          <w:p w14:paraId="467F637A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2002 – 2004</w:t>
            </w:r>
          </w:p>
        </w:tc>
        <w:tc>
          <w:tcPr>
            <w:tcW w:w="425" w:type="dxa"/>
            <w:vAlign w:val="center"/>
          </w:tcPr>
          <w:p w14:paraId="201806E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53" w:type="dxa"/>
            <w:vAlign w:val="center"/>
          </w:tcPr>
          <w:p w14:paraId="54CCAB1F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8"/>
                <w:id w:val="1224401565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~ −14.9</w:t>
                </w:r>
              </w:sdtContent>
            </w:sdt>
          </w:p>
        </w:tc>
        <w:tc>
          <w:tcPr>
            <w:tcW w:w="1832" w:type="dxa"/>
            <w:vAlign w:val="center"/>
          </w:tcPr>
          <w:p w14:paraId="4ACDA5B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~ 14.7</w:t>
            </w:r>
          </w:p>
        </w:tc>
        <w:tc>
          <w:tcPr>
            <w:tcW w:w="2268" w:type="dxa"/>
            <w:vAlign w:val="center"/>
          </w:tcPr>
          <w:p w14:paraId="4E5C4FED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Kiszka et al. (2010)</w:t>
            </w:r>
          </w:p>
        </w:tc>
      </w:tr>
      <w:tr w:rsidR="00991CA5" w14:paraId="19E04C1D" w14:textId="77777777" w:rsidTr="004E7245">
        <w:trPr>
          <w:jc w:val="center"/>
        </w:trPr>
        <w:tc>
          <w:tcPr>
            <w:tcW w:w="2320" w:type="dxa"/>
            <w:vAlign w:val="center"/>
          </w:tcPr>
          <w:p w14:paraId="478B96CA" w14:textId="77777777" w:rsidR="00991CA5" w:rsidRPr="001712FD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</w:pP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Panama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(Azuero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Peninsula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–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Pacific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basin</w:t>
            </w:r>
            <w:proofErr w:type="spellEnd"/>
            <w:r w:rsidRPr="001712FD">
              <w:rPr>
                <w:rFonts w:ascii="Times New Roman" w:eastAsia="Times New Roman" w:hAnsi="Times New Roman"/>
                <w:sz w:val="20"/>
                <w:szCs w:val="20"/>
                <w:lang w:val="es-CO"/>
              </w:rPr>
              <w:t>)</w:t>
            </w:r>
          </w:p>
        </w:tc>
        <w:tc>
          <w:tcPr>
            <w:tcW w:w="827" w:type="dxa"/>
            <w:vAlign w:val="center"/>
          </w:tcPr>
          <w:p w14:paraId="5124A790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Skin</w:t>
            </w:r>
          </w:p>
        </w:tc>
        <w:tc>
          <w:tcPr>
            <w:tcW w:w="1305" w:type="dxa"/>
            <w:vAlign w:val="center"/>
          </w:tcPr>
          <w:p w14:paraId="063D138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Ethanol</w:t>
            </w:r>
          </w:p>
        </w:tc>
        <w:tc>
          <w:tcPr>
            <w:tcW w:w="927" w:type="dxa"/>
            <w:vAlign w:val="center"/>
          </w:tcPr>
          <w:p w14:paraId="7023288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Stranded</w:t>
            </w:r>
          </w:p>
        </w:tc>
        <w:tc>
          <w:tcPr>
            <w:tcW w:w="1279" w:type="dxa"/>
            <w:vAlign w:val="center"/>
          </w:tcPr>
          <w:p w14:paraId="0FD711B3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425" w:type="dxa"/>
            <w:vAlign w:val="center"/>
          </w:tcPr>
          <w:p w14:paraId="48CEB24E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3" w:type="dxa"/>
            <w:vAlign w:val="center"/>
          </w:tcPr>
          <w:p w14:paraId="3C9B2F9B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dt>
              <w:sdtPr>
                <w:tag w:val="goog_rdk_19"/>
                <w:id w:val="-84146904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−16.2 ± 0.6</w:t>
                </w:r>
              </w:sdtContent>
            </w:sdt>
          </w:p>
        </w:tc>
        <w:tc>
          <w:tcPr>
            <w:tcW w:w="1832" w:type="dxa"/>
            <w:vAlign w:val="center"/>
          </w:tcPr>
          <w:p w14:paraId="287E1BE9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15.0 ± 0.5</w:t>
            </w:r>
          </w:p>
        </w:tc>
        <w:tc>
          <w:tcPr>
            <w:tcW w:w="2268" w:type="dxa"/>
            <w:vAlign w:val="center"/>
          </w:tcPr>
          <w:p w14:paraId="090181E1" w14:textId="77777777" w:rsidR="00991CA5" w:rsidRDefault="00991CA5" w:rsidP="004E724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This study</w:t>
            </w:r>
          </w:p>
        </w:tc>
      </w:tr>
    </w:tbl>
    <w:p w14:paraId="4CD4B0ED" w14:textId="77777777" w:rsidR="00991CA5" w:rsidRDefault="00991CA5" w:rsidP="00991C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  <w:sectPr w:rsidR="00991CA5">
          <w:pgSz w:w="15840" w:h="12240" w:orient="landscape"/>
          <w:pgMar w:top="1701" w:right="1418" w:bottom="1701" w:left="1418" w:header="709" w:footer="709" w:gutter="0"/>
          <w:cols w:space="720"/>
        </w:sectPr>
      </w:pPr>
    </w:p>
    <w:p w14:paraId="16945D60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SUPPLEMENTARY TABLES REFERENCES</w:t>
      </w:r>
    </w:p>
    <w:p w14:paraId="54CEE738" w14:textId="77777777" w:rsidR="00991CA5" w:rsidRDefault="00991CA5" w:rsidP="00991CA5">
      <w:pPr>
        <w:rPr>
          <w:b/>
        </w:rPr>
      </w:pPr>
    </w:p>
    <w:p w14:paraId="208923CA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  <w:r>
        <w:rPr>
          <w:rFonts w:ascii="Times New Roman" w:eastAsia="Times New Roman" w:hAnsi="Times New Roman"/>
          <w:sz w:val="24"/>
          <w:szCs w:val="24"/>
        </w:rPr>
        <w:t xml:space="preserve">Baptista, G., Kehrig, H. A., Di Beneditto, A. P. M., Hauser-Davis, R. A., Almeida, M. G., Rezende, C. E., Siciliano, S., de Moura, J. F., &amp; Moreira, I. (2016). Mercury,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selenium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and stable isotopes in four small cetaceans from the Southeastern Brazilian coast: Influence of feeding strategy. </w:t>
      </w:r>
      <w:proofErr w:type="spellStart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Environmental</w:t>
      </w:r>
      <w:proofErr w:type="spellEnd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 xml:space="preserve"> </w:t>
      </w:r>
      <w:proofErr w:type="spellStart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Pollution</w:t>
      </w:r>
      <w:proofErr w:type="spell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</w:t>
      </w:r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218</w:t>
      </w: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1298–1307. </w:t>
      </w:r>
      <w:hyperlink r:id="rId4">
        <w:r w:rsidRPr="001712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CO"/>
          </w:rPr>
          <w:t>https://doi.org/10.1016/j.envpol.2016.08.088</w:t>
        </w:r>
      </w:hyperlink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 </w:t>
      </w:r>
    </w:p>
    <w:p w14:paraId="482ECB0F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</w:p>
    <w:p w14:paraId="4630CDA6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Barragán-Barrera, D. C., Farías-Curtidor, N., Luna-Acosta, A., Bustamante, P., Ayala, R., &amp; Caballero, S. (2019b). </w:t>
      </w:r>
      <w:r>
        <w:rPr>
          <w:rFonts w:ascii="Times New Roman" w:eastAsia="Times New Roman" w:hAnsi="Times New Roman"/>
          <w:sz w:val="24"/>
          <w:szCs w:val="24"/>
        </w:rPr>
        <w:t xml:space="preserve">Evidence of mercury bioaccumulation in skin samples of wild delphinids in La Guajira, Colombian Caribbean. </w:t>
      </w:r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 xml:space="preserve">SETAC </w:t>
      </w:r>
      <w:proofErr w:type="spellStart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Latin</w:t>
      </w:r>
      <w:proofErr w:type="spellEnd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 xml:space="preserve"> America 13th </w:t>
      </w:r>
      <w:proofErr w:type="spellStart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Biennial</w:t>
      </w:r>
      <w:proofErr w:type="spellEnd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 xml:space="preserve"> </w:t>
      </w:r>
      <w:proofErr w:type="gramStart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Meeting</w:t>
      </w:r>
      <w:proofErr w:type="gram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. </w:t>
      </w:r>
    </w:p>
    <w:p w14:paraId="594E32EB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</w:p>
    <w:p w14:paraId="28044481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Barragán-Barrera, D. C., Farías-Curtidor, N., Chávez-Carreño, P. A., Mesa-Gutiérrez, R. A., Duarte, A., Correa-Cárdenas, C. A., Polo-Silva, C. J., Riet-Sapriza, F., Luna-Acosta, A., Bustamante, P., Jiménez-Pinedo, C., Ayala-Mendoza, R., &amp; Caballero, S. (2019c). Estado genético y </w:t>
      </w:r>
      <w:proofErr w:type="spellStart"/>
      <w:r w:rsidRPr="001712FD">
        <w:rPr>
          <w:rFonts w:ascii="Times New Roman" w:eastAsia="Times New Roman" w:hAnsi="Times New Roman"/>
          <w:sz w:val="24"/>
          <w:szCs w:val="24"/>
          <w:lang w:val="es-CO"/>
        </w:rPr>
        <w:t>ecotoxicológico</w:t>
      </w:r>
      <w:proofErr w:type="spell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 de cuatro especies de delfines en La Guajira, Caribe colombiano. </w:t>
      </w:r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XVIII Seminario Nacional de Ciencias y Tecnologías del Mar SENALMAR</w:t>
      </w: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. </w:t>
      </w:r>
    </w:p>
    <w:p w14:paraId="46C4C841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</w:p>
    <w:p w14:paraId="064332B8" w14:textId="77777777" w:rsidR="00991CA5" w:rsidRPr="001712FD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CO"/>
        </w:rPr>
      </w:pPr>
      <w:r>
        <w:rPr>
          <w:rFonts w:ascii="Times New Roman" w:eastAsia="Times New Roman" w:hAnsi="Times New Roman"/>
          <w:sz w:val="24"/>
          <w:szCs w:val="24"/>
        </w:rPr>
        <w:t xml:space="preserve">Bisi, T. L., Dorneles, P. R., Lailson-Brito, J.,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Lepoint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G., Azevedo, A.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., Flach, L., Malm, O., &amp; Das, K. (2013). Trophic Relationships and Habitat Preferences of Delphinids from the Southeastern Brazilian Coast Determined by Carbon and Nitrogen Stable Isotope Composition. </w:t>
      </w:r>
      <w:proofErr w:type="spellStart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PLoS</w:t>
      </w:r>
      <w:proofErr w:type="spellEnd"/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 xml:space="preserve"> ONE</w:t>
      </w: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</w:t>
      </w:r>
      <w:r w:rsidRPr="001712FD">
        <w:rPr>
          <w:rFonts w:ascii="Times New Roman" w:eastAsia="Times New Roman" w:hAnsi="Times New Roman"/>
          <w:i/>
          <w:sz w:val="24"/>
          <w:szCs w:val="24"/>
          <w:lang w:val="es-CO"/>
        </w:rPr>
        <w:t>8(12)</w:t>
      </w: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e82205. </w:t>
      </w:r>
      <w:hyperlink r:id="rId5">
        <w:r w:rsidRPr="001712FD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CO"/>
          </w:rPr>
          <w:t>https://doi.org/10.1371/journal.pone.0082205</w:t>
        </w:r>
      </w:hyperlink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 </w:t>
      </w:r>
    </w:p>
    <w:p w14:paraId="5AFD6CCC" w14:textId="77777777" w:rsidR="00991CA5" w:rsidRPr="001712FD" w:rsidRDefault="00991CA5" w:rsidP="00991C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CO"/>
        </w:rPr>
      </w:pPr>
    </w:p>
    <w:p w14:paraId="4743B18A" w14:textId="77777777" w:rsidR="00991CA5" w:rsidRDefault="00991CA5" w:rsidP="00991CA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Costa, A. F., Botta, S., </w:t>
      </w:r>
      <w:proofErr w:type="gramStart"/>
      <w:r w:rsidRPr="001712FD">
        <w:rPr>
          <w:rFonts w:ascii="Times New Roman" w:eastAsia="Times New Roman" w:hAnsi="Times New Roman"/>
          <w:sz w:val="24"/>
          <w:szCs w:val="24"/>
          <w:lang w:val="es-CO"/>
        </w:rPr>
        <w:t>Siciliano</w:t>
      </w:r>
      <w:proofErr w:type="gram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S., &amp; </w:t>
      </w:r>
      <w:proofErr w:type="spellStart"/>
      <w:r w:rsidRPr="001712FD">
        <w:rPr>
          <w:rFonts w:ascii="Times New Roman" w:eastAsia="Times New Roman" w:hAnsi="Times New Roman"/>
          <w:sz w:val="24"/>
          <w:szCs w:val="24"/>
          <w:lang w:val="es-CO"/>
        </w:rPr>
        <w:t>Giarrizzo</w:t>
      </w:r>
      <w:proofErr w:type="spell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T. (2020). </w:t>
      </w:r>
      <w:r>
        <w:rPr>
          <w:rFonts w:ascii="Times New Roman" w:eastAsia="Times New Roman" w:hAnsi="Times New Roman"/>
          <w:sz w:val="24"/>
          <w:szCs w:val="24"/>
        </w:rPr>
        <w:t xml:space="preserve">Resource partitioning among stranded aquatic mammals from Amazon and Northeastern coast of Brazil revealed through Carbon and Nitrogen Stable Isotopes. </w:t>
      </w:r>
      <w:r>
        <w:rPr>
          <w:rFonts w:ascii="Times New Roman" w:eastAsia="Times New Roman" w:hAnsi="Times New Roman"/>
          <w:i/>
          <w:sz w:val="24"/>
          <w:szCs w:val="24"/>
        </w:rPr>
        <w:t>Scientific Reports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 xml:space="preserve">, 12897. </w:t>
      </w:r>
      <w:hyperlink r:id="rId6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https://doi.org/10.1038/s41598-020-69516-8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FED666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73C3AB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91CA5">
        <w:rPr>
          <w:rFonts w:ascii="Times New Roman" w:eastAsia="Times New Roman" w:hAnsi="Times New Roman"/>
          <w:sz w:val="24"/>
          <w:szCs w:val="24"/>
          <w:lang w:val="es-ES"/>
        </w:rPr>
        <w:t xml:space="preserve">Endo, T. Hotta, Y., Haraguchi, K., &amp; Sakata, M. (2003). </w:t>
      </w:r>
      <w:r>
        <w:rPr>
          <w:rFonts w:ascii="Times New Roman" w:eastAsia="Times New Roman" w:hAnsi="Times New Roman"/>
          <w:sz w:val="24"/>
          <w:szCs w:val="24"/>
        </w:rPr>
        <w:t xml:space="preserve">Mercury Contamination in the Red Meat of Whales and Dolphins Marketed for Human Consumption in Japan. </w:t>
      </w:r>
      <w:r>
        <w:rPr>
          <w:rFonts w:ascii="Times New Roman" w:eastAsia="Times New Roman" w:hAnsi="Times New Roman"/>
          <w:i/>
          <w:sz w:val="24"/>
          <w:szCs w:val="24"/>
        </w:rPr>
        <w:t>Environmental Science &amp; Technology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37(12)</w:t>
      </w:r>
      <w:r>
        <w:rPr>
          <w:rFonts w:ascii="Times New Roman" w:eastAsia="Times New Roman" w:hAnsi="Times New Roman"/>
          <w:sz w:val="24"/>
          <w:szCs w:val="24"/>
        </w:rPr>
        <w:t xml:space="preserve">, 2681–2685. </w:t>
      </w:r>
      <w:hyperlink r:id="rId7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https://doi.org/10.1021/es034055n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D26754E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6EE052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Endo, T., Haraguchi, K., Hotta, Y.,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Hisamichi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Y., Lavery, S., Dalebout, M. L., &amp; Baker, C.S. (2005). Total mercury, methyl mercury, and selenium levels in the red meat of small cetaceans sold for human consumption in Japan. </w:t>
      </w:r>
      <w:r>
        <w:rPr>
          <w:rFonts w:ascii="Times New Roman" w:eastAsia="Times New Roman" w:hAnsi="Times New Roman"/>
          <w:i/>
          <w:sz w:val="24"/>
          <w:szCs w:val="24"/>
        </w:rPr>
        <w:t>Environmental Science &amp; Technology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39</w:t>
      </w:r>
      <w:r>
        <w:rPr>
          <w:rFonts w:ascii="Times New Roman" w:eastAsia="Times New Roman" w:hAnsi="Times New Roman"/>
          <w:sz w:val="24"/>
          <w:szCs w:val="24"/>
        </w:rPr>
        <w:t xml:space="preserve">, 5703–5708. </w:t>
      </w:r>
      <w:hyperlink r:id="rId8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https://doi.org/10.1021/es050215e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3A058FF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82F2C0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Endo, T.,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Hisamichi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Y., Kimura, O., Haraguchi, K., Lavery, S., Dalebout, M. L.,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Funahashi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N., &amp; Baker, C. S. (2010). Stable Isotope Ratios of Carbon and Nitrogen and Mercury Concentrations in 13 Toothed Whale Species Taken from the Western Pacific Ocean off Japan. </w:t>
      </w:r>
      <w:r>
        <w:rPr>
          <w:rFonts w:ascii="Times New Roman" w:eastAsia="Times New Roman" w:hAnsi="Times New Roman"/>
          <w:i/>
          <w:sz w:val="24"/>
          <w:szCs w:val="24"/>
        </w:rPr>
        <w:t>Environmental Science &amp; Technology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44(7),</w:t>
      </w:r>
      <w:r>
        <w:rPr>
          <w:rFonts w:ascii="Times New Roman" w:eastAsia="Times New Roman" w:hAnsi="Times New Roman"/>
          <w:sz w:val="24"/>
          <w:szCs w:val="24"/>
        </w:rPr>
        <w:t xml:space="preserve"> 2675–2681. </w:t>
      </w:r>
      <w:hyperlink r:id="rId9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https://doi.org/10.1021/es903534r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FA7677E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3A525F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Honda, K. (1990). Contamination of heavy metals in marine mammals. In N. Miyazaki &amp; T. Kasuya (Eds.), </w:t>
      </w:r>
      <w:r>
        <w:rPr>
          <w:rFonts w:ascii="Times New Roman" w:eastAsia="Times New Roman" w:hAnsi="Times New Roman"/>
          <w:i/>
          <w:sz w:val="24"/>
          <w:szCs w:val="24"/>
        </w:rPr>
        <w:t>Biology in Marine Mammals</w:t>
      </w:r>
      <w:r>
        <w:rPr>
          <w:rFonts w:ascii="Times New Roman" w:eastAsia="Times New Roman" w:hAnsi="Times New Roman"/>
          <w:sz w:val="24"/>
          <w:szCs w:val="24"/>
        </w:rPr>
        <w:t xml:space="preserve"> (pp. 242-253). Scientist Inc.</w:t>
      </w:r>
    </w:p>
    <w:p w14:paraId="5C76DB41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C63729" w14:textId="77777777" w:rsidR="00991CA5" w:rsidRPr="00CF33B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Kiszka, J., Oremus, M., Richard, P., Poole, M., &amp;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Ridoux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V. (2010). The use of stable isotope analyses from skin biopsy samples to assess trophic relationships of sympatric delphinids off Moorea (French Polynesia). </w:t>
      </w:r>
      <w:r w:rsidRPr="00CF33B5">
        <w:rPr>
          <w:rFonts w:ascii="Times New Roman" w:eastAsia="Times New Roman" w:hAnsi="Times New Roman"/>
          <w:i/>
          <w:sz w:val="24"/>
          <w:szCs w:val="24"/>
        </w:rPr>
        <w:t>Ecology</w:t>
      </w:r>
      <w:r w:rsidRPr="00CF33B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F33B5">
        <w:rPr>
          <w:rFonts w:ascii="Times New Roman" w:eastAsia="Times New Roman" w:hAnsi="Times New Roman"/>
          <w:i/>
          <w:sz w:val="24"/>
          <w:szCs w:val="24"/>
        </w:rPr>
        <w:t>395(1–2)</w:t>
      </w:r>
      <w:r w:rsidRPr="00CF33B5">
        <w:rPr>
          <w:rFonts w:ascii="Times New Roman" w:eastAsia="Times New Roman" w:hAnsi="Times New Roman"/>
          <w:sz w:val="24"/>
          <w:szCs w:val="24"/>
        </w:rPr>
        <w:t xml:space="preserve">, 48–54. </w:t>
      </w:r>
      <w:hyperlink r:id="rId10">
        <w:r w:rsidRPr="00CF33B5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https://doi.org/10.1016/j.jembe.2010.08.010</w:t>
        </w:r>
      </w:hyperlink>
      <w:r w:rsidRPr="00CF33B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D3F04FA" w14:textId="77777777" w:rsidR="00991CA5" w:rsidRPr="00CF33B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AE9F92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33B5">
        <w:rPr>
          <w:rFonts w:ascii="Times New Roman" w:eastAsia="Times New Roman" w:hAnsi="Times New Roman"/>
          <w:sz w:val="24"/>
          <w:szCs w:val="24"/>
        </w:rPr>
        <w:t xml:space="preserve">Lemos, L. S., de Moura, J. F., Hauser-Davis, R. A., de Campos, R. C., &amp; Siciliano, S. (2013). </w:t>
      </w:r>
      <w:r>
        <w:rPr>
          <w:rFonts w:ascii="Times New Roman" w:eastAsia="Times New Roman" w:hAnsi="Times New Roman"/>
          <w:sz w:val="24"/>
          <w:szCs w:val="24"/>
        </w:rPr>
        <w:t xml:space="preserve">Small cetaceans found stranded or accidentally captured in southeastern Brazil: Bioindicators of essential and non-essential trace elements in the environment. </w:t>
      </w:r>
      <w:r>
        <w:rPr>
          <w:rFonts w:ascii="Times New Roman" w:eastAsia="Times New Roman" w:hAnsi="Times New Roman"/>
          <w:i/>
          <w:sz w:val="24"/>
          <w:szCs w:val="24"/>
        </w:rPr>
        <w:t>Ecotoxicology and Environmental Safety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97</w:t>
      </w:r>
      <w:r>
        <w:rPr>
          <w:rFonts w:ascii="Times New Roman" w:eastAsia="Times New Roman" w:hAnsi="Times New Roman"/>
          <w:sz w:val="24"/>
          <w:szCs w:val="24"/>
        </w:rPr>
        <w:t xml:space="preserve">, 166–175. </w:t>
      </w:r>
      <w:hyperlink r:id="rId1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https://doi.org/10.1016/j.ecoenv.2013.07.025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72C7915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2DFAAF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Mackey, E.,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Oflaz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R., Epstein, M., Buehler, B., Porter, B. J., Rowles, T., Wise, S. A., &amp; Becker, P. R. (2003). Elemental composition of liver and kidney tissues of rough-toothed dolphins (</w:t>
      </w:r>
      <w:r>
        <w:rPr>
          <w:rFonts w:ascii="Times New Roman" w:eastAsia="Times New Roman" w:hAnsi="Times New Roman"/>
          <w:i/>
          <w:sz w:val="24"/>
          <w:szCs w:val="24"/>
        </w:rPr>
        <w:t xml:space="preserve">Steno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bredanensis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). </w:t>
      </w:r>
      <w:r>
        <w:rPr>
          <w:rFonts w:ascii="Times New Roman" w:eastAsia="Times New Roman" w:hAnsi="Times New Roman"/>
          <w:i/>
          <w:sz w:val="24"/>
          <w:szCs w:val="24"/>
        </w:rPr>
        <w:t>Archives of Environmental Contamination and Toxicology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44</w:t>
      </w:r>
      <w:r>
        <w:rPr>
          <w:rFonts w:ascii="Times New Roman" w:eastAsia="Times New Roman" w:hAnsi="Times New Roman"/>
          <w:sz w:val="24"/>
          <w:szCs w:val="24"/>
        </w:rPr>
        <w:t xml:space="preserve">, 0523–0532. </w:t>
      </w:r>
      <w:hyperlink r:id="rId12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https://doi.org/10.1007/s00244-002-2039-9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EF70688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C26C05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712FD">
        <w:rPr>
          <w:rFonts w:ascii="Times New Roman" w:eastAsia="Times New Roman" w:hAnsi="Times New Roman"/>
          <w:sz w:val="24"/>
          <w:szCs w:val="24"/>
          <w:lang w:val="es-CO"/>
        </w:rPr>
        <w:t>Paschoalini</w:t>
      </w:r>
      <w:proofErr w:type="spell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V. U., </w:t>
      </w:r>
      <w:proofErr w:type="spellStart"/>
      <w:r w:rsidRPr="001712FD">
        <w:rPr>
          <w:rFonts w:ascii="Times New Roman" w:eastAsia="Times New Roman" w:hAnsi="Times New Roman"/>
          <w:sz w:val="24"/>
          <w:szCs w:val="24"/>
          <w:lang w:val="es-CO"/>
        </w:rPr>
        <w:t>Troina</w:t>
      </w:r>
      <w:proofErr w:type="spellEnd"/>
      <w:r w:rsidRPr="001712FD">
        <w:rPr>
          <w:rFonts w:ascii="Times New Roman" w:eastAsia="Times New Roman" w:hAnsi="Times New Roman"/>
          <w:sz w:val="24"/>
          <w:szCs w:val="24"/>
          <w:lang w:val="es-CO"/>
        </w:rPr>
        <w:t xml:space="preserve">, G. C., Campos, L. B., &amp; Santos, M. C. O. (2021). </w:t>
      </w:r>
      <w:r>
        <w:rPr>
          <w:rFonts w:ascii="Times New Roman" w:eastAsia="Times New Roman" w:hAnsi="Times New Roman"/>
          <w:sz w:val="24"/>
          <w:szCs w:val="24"/>
        </w:rPr>
        <w:t xml:space="preserve">Trophic ecology and foraging areas of cetaceans sampled in the coastal waters of south-eastern Brazil assessed through skin 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C and 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N. </w:t>
      </w:r>
      <w:r>
        <w:rPr>
          <w:rFonts w:ascii="Times New Roman" w:eastAsia="Times New Roman" w:hAnsi="Times New Roman"/>
          <w:i/>
          <w:sz w:val="24"/>
          <w:szCs w:val="24"/>
        </w:rPr>
        <w:t>Journal of the Marine Biological Association of the United Kingdom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101(2)</w:t>
      </w:r>
      <w:r>
        <w:rPr>
          <w:rFonts w:ascii="Times New Roman" w:eastAsia="Times New Roman" w:hAnsi="Times New Roman"/>
          <w:sz w:val="24"/>
          <w:szCs w:val="24"/>
        </w:rPr>
        <w:t xml:space="preserve">, 471–480. </w:t>
      </w:r>
      <w:hyperlink r:id="rId13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https://doi.org/10.1017/S0025315421000217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EB6C2C6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5B004B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Troina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G. C., Botta, S., Dehairs, F., Di Tullio, J. C.,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Elskens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M., &amp; Secchi, E. R. (2020) Skin 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13</w:t>
      </w:r>
      <w:r>
        <w:rPr>
          <w:rFonts w:ascii="Times New Roman" w:eastAsia="Times New Roman" w:hAnsi="Times New Roman"/>
          <w:sz w:val="24"/>
          <w:szCs w:val="24"/>
        </w:rPr>
        <w:t xml:space="preserve">C and </w:t>
      </w:r>
      <w:r>
        <w:rPr>
          <w:rFonts w:ascii="Times New Roman" w:eastAsia="Times New Roman" w:hAnsi="Times New Roman"/>
          <w:i/>
          <w:sz w:val="24"/>
          <w:szCs w:val="24"/>
        </w:rPr>
        <w:t>δ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N reveal spatial and temporal patterns of habitat and resource use by free ranging odontocetes from the southwestern Atlantic Ocean. </w:t>
      </w:r>
      <w:r>
        <w:rPr>
          <w:rFonts w:ascii="Times New Roman" w:eastAsia="Times New Roman" w:hAnsi="Times New Roman"/>
          <w:i/>
          <w:sz w:val="24"/>
          <w:szCs w:val="24"/>
        </w:rPr>
        <w:t>Marine Biology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167(186)</w:t>
      </w:r>
      <w:r>
        <w:rPr>
          <w:rFonts w:ascii="Times New Roman" w:eastAsia="Times New Roman" w:hAnsi="Times New Roman"/>
          <w:sz w:val="24"/>
          <w:szCs w:val="24"/>
        </w:rPr>
        <w:t xml:space="preserve">, 1–19. </w:t>
      </w:r>
      <w:hyperlink r:id="rId14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https://doi.org/10.1007/s00227-020-03805-8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2271955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03B4C8" w14:textId="77777777" w:rsidR="00991CA5" w:rsidRDefault="00991CA5" w:rsidP="00991C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Troina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G. C., Riekenberg, P., van der Meer, M., Botta, S., Dehairs, F., &amp; Secchi, E. R. (2021). Combining isotopic analysis of bulk-skin and individual amino acids to investigate the trophic position and foraging areas of multiple cetacean species in the western South Atlantic. </w:t>
      </w:r>
      <w:r>
        <w:rPr>
          <w:rFonts w:ascii="Times New Roman" w:eastAsia="Times New Roman" w:hAnsi="Times New Roman"/>
          <w:i/>
          <w:sz w:val="24"/>
          <w:szCs w:val="24"/>
        </w:rPr>
        <w:t>Environmental Research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i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</w:rPr>
        <w:t xml:space="preserve">, 111610. </w:t>
      </w:r>
      <w:hyperlink r:id="rId15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https://doi.org/10.1016/j.envres.2021.111610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63B53DE" w14:textId="77777777" w:rsidR="00991CA5" w:rsidRDefault="00991CA5" w:rsidP="00991CA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0D4531" w14:textId="77777777" w:rsidR="00237697" w:rsidRDefault="00237697"/>
    <w:sectPr w:rsidR="0023769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A5"/>
    <w:rsid w:val="00237697"/>
    <w:rsid w:val="0035537E"/>
    <w:rsid w:val="009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0CE8"/>
  <w15:chartTrackingRefBased/>
  <w15:docId w15:val="{F548597A-B2D5-43BA-BDAA-BE75E335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A5"/>
    <w:pPr>
      <w:spacing w:after="200" w:line="276" w:lineRule="auto"/>
    </w:pPr>
    <w:rPr>
      <w:rFonts w:ascii="Calibri" w:eastAsia="Calibri" w:hAnsi="Calibri" w:cs="Times New Roman"/>
      <w:kern w:val="0"/>
      <w:lang w:eastAsia="es-C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es050215e" TargetMode="External"/><Relationship Id="rId13" Type="http://schemas.openxmlformats.org/officeDocument/2006/relationships/hyperlink" Target="https://doi.org/10.1017/S00253154210002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21/es034055n" TargetMode="External"/><Relationship Id="rId12" Type="http://schemas.openxmlformats.org/officeDocument/2006/relationships/hyperlink" Target="https://doi.org/10.1007/s00244-002-2039-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38/s41598-020-69516-8" TargetMode="External"/><Relationship Id="rId11" Type="http://schemas.openxmlformats.org/officeDocument/2006/relationships/hyperlink" Target="https://doi.org/10.1016/j.ecoenv.2013.07.025" TargetMode="External"/><Relationship Id="rId5" Type="http://schemas.openxmlformats.org/officeDocument/2006/relationships/hyperlink" Target="https://doi.org/10.1371/journal.pone.0082205" TargetMode="External"/><Relationship Id="rId15" Type="http://schemas.openxmlformats.org/officeDocument/2006/relationships/hyperlink" Target="https://doi.org/10.1016/j.envres.2021.111610" TargetMode="External"/><Relationship Id="rId10" Type="http://schemas.openxmlformats.org/officeDocument/2006/relationships/hyperlink" Target="https://doi.org/10.1016/j.jembe.2010.08.010" TargetMode="External"/><Relationship Id="rId4" Type="http://schemas.openxmlformats.org/officeDocument/2006/relationships/hyperlink" Target="https://doi.org/10.1016/j.envpol.2016.08.088" TargetMode="External"/><Relationship Id="rId9" Type="http://schemas.openxmlformats.org/officeDocument/2006/relationships/hyperlink" Target="https://doi.org/10.1021/es903534r" TargetMode="External"/><Relationship Id="rId14" Type="http://schemas.openxmlformats.org/officeDocument/2006/relationships/hyperlink" Target="https://doi.org/10.1007/s00227-020-03805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2023-08-07T14:50:00Z</dcterms:created>
  <dcterms:modified xsi:type="dcterms:W3CDTF">2023-08-07T14:51:00Z</dcterms:modified>
</cp:coreProperties>
</file>